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722A2" w14:textId="77777777" w:rsidR="001A59F9" w:rsidRPr="007D057A" w:rsidRDefault="001A59F9" w:rsidP="00026C9C">
      <w:pPr>
        <w:autoSpaceDE w:val="0"/>
        <w:autoSpaceDN w:val="0"/>
        <w:adjustRightInd w:val="0"/>
        <w:spacing w:line="360" w:lineRule="auto"/>
        <w:jc w:val="left"/>
        <w:rPr>
          <w:rFonts w:eastAsiaTheme="minorEastAsia" w:hint="eastAsia"/>
          <w:color w:val="000000" w:themeColor="text1"/>
          <w:kern w:val="0"/>
          <w:szCs w:val="21"/>
        </w:rPr>
      </w:pPr>
    </w:p>
    <w:p w14:paraId="75D868B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0A35C90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4C6D493D"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179F7823" w14:textId="77777777"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摩根纯债丰利债券型证券投资基金</w:t>
      </w:r>
      <w:bookmarkEnd w:id="0"/>
    </w:p>
    <w:p w14:paraId="5BD09B6C" w14:textId="77777777"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2024</w:t>
      </w:r>
      <w:r w:rsidRPr="007D057A">
        <w:rPr>
          <w:rFonts w:eastAsiaTheme="minorEastAsia"/>
          <w:b/>
          <w:color w:val="000000" w:themeColor="text1"/>
          <w:sz w:val="36"/>
          <w:szCs w:val="36"/>
        </w:rPr>
        <w:t>年年度报告</w:t>
      </w:r>
      <w:bookmarkEnd w:id="1"/>
    </w:p>
    <w:p w14:paraId="6CE76DBA" w14:textId="77777777"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2024</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14:paraId="05695D34" w14:textId="77777777" w:rsidR="001A59F9" w:rsidRPr="007D057A" w:rsidRDefault="001A59F9" w:rsidP="00026C9C">
      <w:pPr>
        <w:spacing w:line="360" w:lineRule="auto"/>
        <w:jc w:val="center"/>
        <w:rPr>
          <w:rFonts w:eastAsiaTheme="minorEastAsia"/>
          <w:b/>
          <w:color w:val="000000" w:themeColor="text1"/>
          <w:szCs w:val="21"/>
        </w:rPr>
      </w:pPr>
    </w:p>
    <w:p w14:paraId="36294545" w14:textId="77777777" w:rsidR="001A59F9" w:rsidRPr="007D057A" w:rsidRDefault="001A59F9" w:rsidP="00026C9C">
      <w:pPr>
        <w:spacing w:line="360" w:lineRule="auto"/>
        <w:jc w:val="center"/>
        <w:rPr>
          <w:rFonts w:eastAsiaTheme="minorEastAsia"/>
          <w:b/>
          <w:color w:val="000000" w:themeColor="text1"/>
          <w:szCs w:val="21"/>
        </w:rPr>
      </w:pPr>
    </w:p>
    <w:p w14:paraId="68533670" w14:textId="77777777" w:rsidR="001A59F9" w:rsidRPr="007D057A" w:rsidRDefault="001A59F9" w:rsidP="00026C9C">
      <w:pPr>
        <w:spacing w:line="360" w:lineRule="auto"/>
        <w:jc w:val="center"/>
        <w:rPr>
          <w:rFonts w:eastAsiaTheme="minorEastAsia"/>
          <w:b/>
          <w:color w:val="000000" w:themeColor="text1"/>
          <w:szCs w:val="21"/>
        </w:rPr>
      </w:pPr>
    </w:p>
    <w:p w14:paraId="5B5C66BD" w14:textId="77777777" w:rsidR="001A59F9" w:rsidRPr="007D057A" w:rsidRDefault="001A59F9" w:rsidP="00026C9C">
      <w:pPr>
        <w:spacing w:line="360" w:lineRule="auto"/>
        <w:jc w:val="center"/>
        <w:rPr>
          <w:rFonts w:eastAsiaTheme="minorEastAsia"/>
          <w:b/>
          <w:color w:val="000000" w:themeColor="text1"/>
          <w:szCs w:val="21"/>
        </w:rPr>
      </w:pPr>
    </w:p>
    <w:p w14:paraId="02DE4AC3" w14:textId="77777777" w:rsidR="001A59F9" w:rsidRPr="007D057A" w:rsidRDefault="001A59F9" w:rsidP="00026C9C">
      <w:pPr>
        <w:spacing w:line="360" w:lineRule="auto"/>
        <w:jc w:val="center"/>
        <w:rPr>
          <w:rFonts w:eastAsiaTheme="minorEastAsia"/>
          <w:b/>
          <w:color w:val="000000" w:themeColor="text1"/>
          <w:szCs w:val="21"/>
        </w:rPr>
      </w:pPr>
    </w:p>
    <w:p w14:paraId="24E6D61C" w14:textId="77777777" w:rsidR="001A59F9" w:rsidRPr="007D057A" w:rsidRDefault="001A59F9" w:rsidP="00026C9C">
      <w:pPr>
        <w:spacing w:line="360" w:lineRule="auto"/>
        <w:jc w:val="center"/>
        <w:rPr>
          <w:rFonts w:eastAsiaTheme="minorEastAsia"/>
          <w:b/>
          <w:color w:val="000000" w:themeColor="text1"/>
          <w:szCs w:val="21"/>
        </w:rPr>
      </w:pPr>
    </w:p>
    <w:p w14:paraId="46B0BDA6" w14:textId="77777777" w:rsidR="001A59F9" w:rsidRPr="007D057A" w:rsidRDefault="001A59F9" w:rsidP="00026C9C">
      <w:pPr>
        <w:spacing w:line="360" w:lineRule="auto"/>
        <w:jc w:val="center"/>
        <w:rPr>
          <w:rFonts w:eastAsiaTheme="minorEastAsia"/>
          <w:b/>
          <w:color w:val="000000" w:themeColor="text1"/>
          <w:szCs w:val="21"/>
        </w:rPr>
      </w:pPr>
    </w:p>
    <w:p w14:paraId="0568731B" w14:textId="77777777" w:rsidR="001A59F9" w:rsidRPr="007D057A" w:rsidRDefault="001A59F9" w:rsidP="00026C9C">
      <w:pPr>
        <w:spacing w:line="360" w:lineRule="auto"/>
        <w:jc w:val="center"/>
        <w:rPr>
          <w:rFonts w:eastAsiaTheme="minorEastAsia"/>
          <w:b/>
          <w:color w:val="000000" w:themeColor="text1"/>
          <w:szCs w:val="21"/>
        </w:rPr>
      </w:pPr>
    </w:p>
    <w:p w14:paraId="13149892" w14:textId="77777777" w:rsidR="001A59F9" w:rsidRPr="007D057A" w:rsidRDefault="001A59F9" w:rsidP="00026C9C">
      <w:pPr>
        <w:spacing w:line="360" w:lineRule="auto"/>
        <w:jc w:val="center"/>
        <w:rPr>
          <w:rFonts w:eastAsiaTheme="minorEastAsia"/>
          <w:b/>
          <w:color w:val="000000" w:themeColor="text1"/>
          <w:szCs w:val="21"/>
        </w:rPr>
      </w:pPr>
    </w:p>
    <w:p w14:paraId="182DD0A3" w14:textId="77777777" w:rsidR="001A59F9" w:rsidRPr="007D057A" w:rsidRDefault="001A59F9" w:rsidP="00026C9C">
      <w:pPr>
        <w:spacing w:line="360" w:lineRule="auto"/>
        <w:jc w:val="center"/>
        <w:rPr>
          <w:rFonts w:eastAsiaTheme="minorEastAsia"/>
          <w:b/>
          <w:color w:val="000000" w:themeColor="text1"/>
          <w:szCs w:val="21"/>
        </w:rPr>
      </w:pPr>
    </w:p>
    <w:p w14:paraId="30A9CE83" w14:textId="77777777" w:rsidR="001A59F9" w:rsidRPr="007D057A" w:rsidRDefault="001A59F9" w:rsidP="00026C9C">
      <w:pPr>
        <w:spacing w:line="360" w:lineRule="auto"/>
        <w:jc w:val="center"/>
        <w:rPr>
          <w:rFonts w:eastAsiaTheme="minorEastAsia"/>
          <w:b/>
          <w:color w:val="000000" w:themeColor="text1"/>
          <w:szCs w:val="21"/>
        </w:rPr>
      </w:pPr>
    </w:p>
    <w:p w14:paraId="7D64547F" w14:textId="77777777" w:rsidR="001A59F9" w:rsidRPr="007D057A" w:rsidRDefault="001A59F9" w:rsidP="00026C9C">
      <w:pPr>
        <w:spacing w:line="360" w:lineRule="auto"/>
        <w:jc w:val="center"/>
        <w:rPr>
          <w:rFonts w:eastAsiaTheme="minorEastAsia"/>
          <w:b/>
          <w:color w:val="000000" w:themeColor="text1"/>
          <w:szCs w:val="21"/>
        </w:rPr>
      </w:pPr>
    </w:p>
    <w:p w14:paraId="0D0A9555" w14:textId="77777777" w:rsidR="001A59F9" w:rsidRPr="007D057A" w:rsidRDefault="001A59F9" w:rsidP="00026C9C">
      <w:pPr>
        <w:spacing w:line="360" w:lineRule="auto"/>
        <w:jc w:val="center"/>
        <w:rPr>
          <w:rFonts w:eastAsiaTheme="minorEastAsia"/>
          <w:b/>
          <w:color w:val="000000" w:themeColor="text1"/>
          <w:szCs w:val="21"/>
        </w:rPr>
      </w:pPr>
    </w:p>
    <w:p w14:paraId="6A0FA7D5" w14:textId="77777777" w:rsidR="001A59F9" w:rsidRPr="007D057A" w:rsidRDefault="001A59F9" w:rsidP="00026C9C">
      <w:pPr>
        <w:spacing w:line="360" w:lineRule="auto"/>
        <w:jc w:val="center"/>
        <w:rPr>
          <w:rFonts w:eastAsiaTheme="minorEastAsia"/>
          <w:b/>
          <w:color w:val="000000" w:themeColor="text1"/>
          <w:szCs w:val="21"/>
        </w:rPr>
      </w:pPr>
    </w:p>
    <w:p w14:paraId="75A67AEE" w14:textId="77777777" w:rsidR="001A59F9" w:rsidRPr="007D057A" w:rsidRDefault="001A59F9" w:rsidP="00026C9C">
      <w:pPr>
        <w:spacing w:line="360" w:lineRule="auto"/>
        <w:jc w:val="center"/>
        <w:rPr>
          <w:rFonts w:eastAsiaTheme="minorEastAsia"/>
          <w:b/>
          <w:color w:val="000000" w:themeColor="text1"/>
          <w:szCs w:val="21"/>
        </w:rPr>
      </w:pPr>
    </w:p>
    <w:p w14:paraId="0EC6F386" w14:textId="77777777" w:rsidR="001A59F9" w:rsidRPr="007D057A" w:rsidRDefault="001A59F9" w:rsidP="00026C9C">
      <w:pPr>
        <w:spacing w:line="360" w:lineRule="auto"/>
        <w:rPr>
          <w:rFonts w:eastAsiaTheme="minorEastAsia"/>
          <w:b/>
          <w:color w:val="000000" w:themeColor="text1"/>
          <w:szCs w:val="21"/>
        </w:rPr>
      </w:pPr>
    </w:p>
    <w:p w14:paraId="01792749"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14:paraId="1FE4D990"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基金托管人：中国银行股份有限公司</w:t>
      </w:r>
    </w:p>
    <w:p w14:paraId="297B2C14" w14:textId="77777777"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报告送出日期：二〇二五年三月三十一日</w:t>
      </w:r>
    </w:p>
    <w:p w14:paraId="7556B42C"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194062365"/>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2"/>
      <w:bookmarkEnd w:id="3"/>
      <w:bookmarkEnd w:id="4"/>
    </w:p>
    <w:p w14:paraId="1A4AE752" w14:textId="77777777"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194062366"/>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5"/>
      <w:bookmarkEnd w:id="6"/>
    </w:p>
    <w:p w14:paraId="4699033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771E1BD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591E06E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FFBADFF"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254F06E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63C96C2A" w14:textId="77777777"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41477EB2" w14:textId="77777777"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7"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7"/>
    </w:p>
    <w:p w14:paraId="6ED43AAB" w14:textId="77777777" w:rsidR="003C488C" w:rsidRPr="007D057A" w:rsidRDefault="003C488C" w:rsidP="00D564C7">
      <w:pPr>
        <w:spacing w:line="360" w:lineRule="auto"/>
        <w:ind w:firstLineChars="50" w:firstLine="105"/>
        <w:rPr>
          <w:rFonts w:eastAsiaTheme="minorEastAsia"/>
          <w:b/>
          <w:color w:val="000000" w:themeColor="text1"/>
          <w:szCs w:val="21"/>
        </w:rPr>
      </w:pPr>
    </w:p>
    <w:p w14:paraId="69AF39D0" w14:textId="420285B9" w:rsidR="00165694" w:rsidRDefault="00345666">
      <w:pPr>
        <w:pStyle w:val="TOC1"/>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94062365" w:history="1">
        <w:r w:rsidR="00165694" w:rsidRPr="00ED68FB">
          <w:rPr>
            <w:rStyle w:val="ad"/>
            <w:b/>
            <w:bCs/>
            <w:noProof/>
          </w:rPr>
          <w:t xml:space="preserve">§1  </w:t>
        </w:r>
        <w:r w:rsidR="00165694" w:rsidRPr="00ED68FB">
          <w:rPr>
            <w:rStyle w:val="ad"/>
            <w:b/>
            <w:bCs/>
            <w:noProof/>
          </w:rPr>
          <w:t>重要提示及目录</w:t>
        </w:r>
        <w:r w:rsidR="00165694">
          <w:rPr>
            <w:noProof/>
            <w:webHidden/>
          </w:rPr>
          <w:tab/>
        </w:r>
        <w:r w:rsidR="00165694">
          <w:rPr>
            <w:noProof/>
            <w:webHidden/>
          </w:rPr>
          <w:fldChar w:fldCharType="begin"/>
        </w:r>
        <w:r w:rsidR="00165694">
          <w:rPr>
            <w:noProof/>
            <w:webHidden/>
          </w:rPr>
          <w:instrText xml:space="preserve"> PAGEREF _Toc194062365 \h </w:instrText>
        </w:r>
        <w:r w:rsidR="00165694">
          <w:rPr>
            <w:noProof/>
            <w:webHidden/>
          </w:rPr>
        </w:r>
        <w:r w:rsidR="00165694">
          <w:rPr>
            <w:noProof/>
            <w:webHidden/>
          </w:rPr>
          <w:fldChar w:fldCharType="separate"/>
        </w:r>
        <w:r w:rsidR="00165694">
          <w:rPr>
            <w:noProof/>
            <w:webHidden/>
          </w:rPr>
          <w:t>2</w:t>
        </w:r>
        <w:r w:rsidR="00165694">
          <w:rPr>
            <w:noProof/>
            <w:webHidden/>
          </w:rPr>
          <w:fldChar w:fldCharType="end"/>
        </w:r>
      </w:hyperlink>
    </w:p>
    <w:p w14:paraId="0249BE87" w14:textId="455CB12C" w:rsidR="00165694" w:rsidRDefault="00165694">
      <w:pPr>
        <w:pStyle w:val="TOC2"/>
        <w:ind w:left="420"/>
        <w:rPr>
          <w:rFonts w:asciiTheme="minorHAnsi" w:eastAsiaTheme="minorEastAsia" w:hAnsiTheme="minorHAnsi" w:cstheme="minorBidi"/>
          <w:noProof/>
          <w:kern w:val="2"/>
          <w:szCs w:val="22"/>
        </w:rPr>
      </w:pPr>
      <w:hyperlink w:anchor="_Toc194062366" w:history="1">
        <w:r w:rsidRPr="00ED68FB">
          <w:rPr>
            <w:rStyle w:val="ad"/>
            <w:noProof/>
          </w:rPr>
          <w:t xml:space="preserve">1.1 </w:t>
        </w:r>
        <w:r w:rsidRPr="00ED68FB">
          <w:rPr>
            <w:rStyle w:val="ad"/>
            <w:noProof/>
          </w:rPr>
          <w:t>重要提示</w:t>
        </w:r>
        <w:r>
          <w:rPr>
            <w:noProof/>
            <w:webHidden/>
          </w:rPr>
          <w:tab/>
        </w:r>
        <w:r>
          <w:rPr>
            <w:noProof/>
            <w:webHidden/>
          </w:rPr>
          <w:fldChar w:fldCharType="begin"/>
        </w:r>
        <w:r>
          <w:rPr>
            <w:noProof/>
            <w:webHidden/>
          </w:rPr>
          <w:instrText xml:space="preserve"> PAGEREF _Toc194062366 \h </w:instrText>
        </w:r>
        <w:r>
          <w:rPr>
            <w:noProof/>
            <w:webHidden/>
          </w:rPr>
        </w:r>
        <w:r>
          <w:rPr>
            <w:noProof/>
            <w:webHidden/>
          </w:rPr>
          <w:fldChar w:fldCharType="separate"/>
        </w:r>
        <w:r>
          <w:rPr>
            <w:noProof/>
            <w:webHidden/>
          </w:rPr>
          <w:t>2</w:t>
        </w:r>
        <w:r>
          <w:rPr>
            <w:noProof/>
            <w:webHidden/>
          </w:rPr>
          <w:fldChar w:fldCharType="end"/>
        </w:r>
      </w:hyperlink>
    </w:p>
    <w:p w14:paraId="621EEBFA" w14:textId="3C443BD8" w:rsidR="00165694" w:rsidRDefault="00165694">
      <w:pPr>
        <w:pStyle w:val="TOC1"/>
        <w:rPr>
          <w:rFonts w:asciiTheme="minorHAnsi" w:eastAsiaTheme="minorEastAsia" w:hAnsiTheme="minorHAnsi" w:cstheme="minorBidi"/>
          <w:noProof/>
          <w:szCs w:val="22"/>
        </w:rPr>
      </w:pPr>
      <w:hyperlink w:anchor="_Toc194062367" w:history="1">
        <w:r w:rsidRPr="00ED68FB">
          <w:rPr>
            <w:rStyle w:val="ad"/>
            <w:b/>
            <w:bCs/>
            <w:noProof/>
          </w:rPr>
          <w:t xml:space="preserve">§2  </w:t>
        </w:r>
        <w:r w:rsidRPr="00ED68FB">
          <w:rPr>
            <w:rStyle w:val="ad"/>
            <w:b/>
            <w:bCs/>
            <w:noProof/>
          </w:rPr>
          <w:t>基金简介</w:t>
        </w:r>
        <w:r>
          <w:rPr>
            <w:noProof/>
            <w:webHidden/>
          </w:rPr>
          <w:tab/>
        </w:r>
        <w:r>
          <w:rPr>
            <w:noProof/>
            <w:webHidden/>
          </w:rPr>
          <w:fldChar w:fldCharType="begin"/>
        </w:r>
        <w:r>
          <w:rPr>
            <w:noProof/>
            <w:webHidden/>
          </w:rPr>
          <w:instrText xml:space="preserve"> PAGEREF _Toc194062367 \h </w:instrText>
        </w:r>
        <w:r>
          <w:rPr>
            <w:noProof/>
            <w:webHidden/>
          </w:rPr>
        </w:r>
        <w:r>
          <w:rPr>
            <w:noProof/>
            <w:webHidden/>
          </w:rPr>
          <w:fldChar w:fldCharType="separate"/>
        </w:r>
        <w:r>
          <w:rPr>
            <w:noProof/>
            <w:webHidden/>
          </w:rPr>
          <w:t>5</w:t>
        </w:r>
        <w:r>
          <w:rPr>
            <w:noProof/>
            <w:webHidden/>
          </w:rPr>
          <w:fldChar w:fldCharType="end"/>
        </w:r>
      </w:hyperlink>
    </w:p>
    <w:p w14:paraId="574FB2BC" w14:textId="2BF8F8BA" w:rsidR="00165694" w:rsidRDefault="00165694">
      <w:pPr>
        <w:pStyle w:val="TOC2"/>
        <w:ind w:left="420"/>
        <w:rPr>
          <w:rFonts w:asciiTheme="minorHAnsi" w:eastAsiaTheme="minorEastAsia" w:hAnsiTheme="minorHAnsi" w:cstheme="minorBidi"/>
          <w:noProof/>
          <w:kern w:val="2"/>
          <w:szCs w:val="22"/>
        </w:rPr>
      </w:pPr>
      <w:hyperlink w:anchor="_Toc194062368" w:history="1">
        <w:r w:rsidRPr="00ED68FB">
          <w:rPr>
            <w:rStyle w:val="ad"/>
            <w:noProof/>
          </w:rPr>
          <w:t xml:space="preserve">2.1 </w:t>
        </w:r>
        <w:r w:rsidRPr="00ED68FB">
          <w:rPr>
            <w:rStyle w:val="ad"/>
            <w:noProof/>
          </w:rPr>
          <w:t>基金基本情况</w:t>
        </w:r>
        <w:r>
          <w:rPr>
            <w:noProof/>
            <w:webHidden/>
          </w:rPr>
          <w:tab/>
        </w:r>
        <w:r>
          <w:rPr>
            <w:noProof/>
            <w:webHidden/>
          </w:rPr>
          <w:fldChar w:fldCharType="begin"/>
        </w:r>
        <w:r>
          <w:rPr>
            <w:noProof/>
            <w:webHidden/>
          </w:rPr>
          <w:instrText xml:space="preserve"> PAGEREF _Toc194062368 \h </w:instrText>
        </w:r>
        <w:r>
          <w:rPr>
            <w:noProof/>
            <w:webHidden/>
          </w:rPr>
        </w:r>
        <w:r>
          <w:rPr>
            <w:noProof/>
            <w:webHidden/>
          </w:rPr>
          <w:fldChar w:fldCharType="separate"/>
        </w:r>
        <w:r>
          <w:rPr>
            <w:noProof/>
            <w:webHidden/>
          </w:rPr>
          <w:t>5</w:t>
        </w:r>
        <w:r>
          <w:rPr>
            <w:noProof/>
            <w:webHidden/>
          </w:rPr>
          <w:fldChar w:fldCharType="end"/>
        </w:r>
      </w:hyperlink>
    </w:p>
    <w:p w14:paraId="2788A9C5" w14:textId="6C440150" w:rsidR="00165694" w:rsidRDefault="00165694">
      <w:pPr>
        <w:pStyle w:val="TOC2"/>
        <w:ind w:left="420"/>
        <w:rPr>
          <w:rFonts w:asciiTheme="minorHAnsi" w:eastAsiaTheme="minorEastAsia" w:hAnsiTheme="minorHAnsi" w:cstheme="minorBidi"/>
          <w:noProof/>
          <w:kern w:val="2"/>
          <w:szCs w:val="22"/>
        </w:rPr>
      </w:pPr>
      <w:hyperlink w:anchor="_Toc194062369" w:history="1">
        <w:r w:rsidRPr="00ED68FB">
          <w:rPr>
            <w:rStyle w:val="ad"/>
            <w:noProof/>
          </w:rPr>
          <w:t xml:space="preserve">2.2 </w:t>
        </w:r>
        <w:r w:rsidRPr="00ED68FB">
          <w:rPr>
            <w:rStyle w:val="ad"/>
            <w:noProof/>
          </w:rPr>
          <w:t>基金产品说明</w:t>
        </w:r>
        <w:r>
          <w:rPr>
            <w:noProof/>
            <w:webHidden/>
          </w:rPr>
          <w:tab/>
        </w:r>
        <w:r>
          <w:rPr>
            <w:noProof/>
            <w:webHidden/>
          </w:rPr>
          <w:fldChar w:fldCharType="begin"/>
        </w:r>
        <w:r>
          <w:rPr>
            <w:noProof/>
            <w:webHidden/>
          </w:rPr>
          <w:instrText xml:space="preserve"> PAGEREF _Toc194062369 \h </w:instrText>
        </w:r>
        <w:r>
          <w:rPr>
            <w:noProof/>
            <w:webHidden/>
          </w:rPr>
        </w:r>
        <w:r>
          <w:rPr>
            <w:noProof/>
            <w:webHidden/>
          </w:rPr>
          <w:fldChar w:fldCharType="separate"/>
        </w:r>
        <w:r>
          <w:rPr>
            <w:noProof/>
            <w:webHidden/>
          </w:rPr>
          <w:t>5</w:t>
        </w:r>
        <w:r>
          <w:rPr>
            <w:noProof/>
            <w:webHidden/>
          </w:rPr>
          <w:fldChar w:fldCharType="end"/>
        </w:r>
      </w:hyperlink>
    </w:p>
    <w:p w14:paraId="40E5AB61" w14:textId="4B8C3A41" w:rsidR="00165694" w:rsidRDefault="00165694">
      <w:pPr>
        <w:pStyle w:val="TOC2"/>
        <w:ind w:left="420"/>
        <w:rPr>
          <w:rFonts w:asciiTheme="minorHAnsi" w:eastAsiaTheme="minorEastAsia" w:hAnsiTheme="minorHAnsi" w:cstheme="minorBidi"/>
          <w:noProof/>
          <w:kern w:val="2"/>
          <w:szCs w:val="22"/>
        </w:rPr>
      </w:pPr>
      <w:hyperlink w:anchor="_Toc194062370" w:history="1">
        <w:r w:rsidRPr="00ED68FB">
          <w:rPr>
            <w:rStyle w:val="ad"/>
            <w:noProof/>
          </w:rPr>
          <w:t xml:space="preserve">2.3 </w:t>
        </w:r>
        <w:r w:rsidRPr="00ED68FB">
          <w:rPr>
            <w:rStyle w:val="ad"/>
            <w:noProof/>
          </w:rPr>
          <w:t>基金管理人和基金托管人</w:t>
        </w:r>
        <w:r>
          <w:rPr>
            <w:noProof/>
            <w:webHidden/>
          </w:rPr>
          <w:tab/>
        </w:r>
        <w:r>
          <w:rPr>
            <w:noProof/>
            <w:webHidden/>
          </w:rPr>
          <w:fldChar w:fldCharType="begin"/>
        </w:r>
        <w:r>
          <w:rPr>
            <w:noProof/>
            <w:webHidden/>
          </w:rPr>
          <w:instrText xml:space="preserve"> PAGEREF _Toc194062370 \h </w:instrText>
        </w:r>
        <w:r>
          <w:rPr>
            <w:noProof/>
            <w:webHidden/>
          </w:rPr>
        </w:r>
        <w:r>
          <w:rPr>
            <w:noProof/>
            <w:webHidden/>
          </w:rPr>
          <w:fldChar w:fldCharType="separate"/>
        </w:r>
        <w:r>
          <w:rPr>
            <w:noProof/>
            <w:webHidden/>
          </w:rPr>
          <w:t>6</w:t>
        </w:r>
        <w:r>
          <w:rPr>
            <w:noProof/>
            <w:webHidden/>
          </w:rPr>
          <w:fldChar w:fldCharType="end"/>
        </w:r>
      </w:hyperlink>
    </w:p>
    <w:p w14:paraId="45EC86A6" w14:textId="23B146F6" w:rsidR="00165694" w:rsidRDefault="00165694">
      <w:pPr>
        <w:pStyle w:val="TOC2"/>
        <w:ind w:left="420"/>
        <w:rPr>
          <w:rFonts w:asciiTheme="minorHAnsi" w:eastAsiaTheme="minorEastAsia" w:hAnsiTheme="minorHAnsi" w:cstheme="minorBidi"/>
          <w:noProof/>
          <w:kern w:val="2"/>
          <w:szCs w:val="22"/>
        </w:rPr>
      </w:pPr>
      <w:hyperlink w:anchor="_Toc194062371" w:history="1">
        <w:r w:rsidRPr="00ED68FB">
          <w:rPr>
            <w:rStyle w:val="ad"/>
            <w:noProof/>
          </w:rPr>
          <w:t xml:space="preserve">2.4 </w:t>
        </w:r>
        <w:r w:rsidRPr="00ED68FB">
          <w:rPr>
            <w:rStyle w:val="ad"/>
            <w:noProof/>
          </w:rPr>
          <w:t>信息披露方式</w:t>
        </w:r>
        <w:r>
          <w:rPr>
            <w:noProof/>
            <w:webHidden/>
          </w:rPr>
          <w:tab/>
        </w:r>
        <w:r>
          <w:rPr>
            <w:noProof/>
            <w:webHidden/>
          </w:rPr>
          <w:fldChar w:fldCharType="begin"/>
        </w:r>
        <w:r>
          <w:rPr>
            <w:noProof/>
            <w:webHidden/>
          </w:rPr>
          <w:instrText xml:space="preserve"> PAGEREF _Toc194062371 \h </w:instrText>
        </w:r>
        <w:r>
          <w:rPr>
            <w:noProof/>
            <w:webHidden/>
          </w:rPr>
        </w:r>
        <w:r>
          <w:rPr>
            <w:noProof/>
            <w:webHidden/>
          </w:rPr>
          <w:fldChar w:fldCharType="separate"/>
        </w:r>
        <w:r>
          <w:rPr>
            <w:noProof/>
            <w:webHidden/>
          </w:rPr>
          <w:t>7</w:t>
        </w:r>
        <w:r>
          <w:rPr>
            <w:noProof/>
            <w:webHidden/>
          </w:rPr>
          <w:fldChar w:fldCharType="end"/>
        </w:r>
      </w:hyperlink>
    </w:p>
    <w:p w14:paraId="1DF6630D" w14:textId="6C6DA71A" w:rsidR="00165694" w:rsidRDefault="00165694">
      <w:pPr>
        <w:pStyle w:val="TOC2"/>
        <w:ind w:left="420"/>
        <w:rPr>
          <w:rFonts w:asciiTheme="minorHAnsi" w:eastAsiaTheme="minorEastAsia" w:hAnsiTheme="minorHAnsi" w:cstheme="minorBidi"/>
          <w:noProof/>
          <w:kern w:val="2"/>
          <w:szCs w:val="22"/>
        </w:rPr>
      </w:pPr>
      <w:hyperlink w:anchor="_Toc194062372" w:history="1">
        <w:r w:rsidRPr="00ED68FB">
          <w:rPr>
            <w:rStyle w:val="ad"/>
            <w:noProof/>
          </w:rPr>
          <w:t xml:space="preserve">2.5 </w:t>
        </w:r>
        <w:r w:rsidRPr="00ED68FB">
          <w:rPr>
            <w:rStyle w:val="ad"/>
            <w:noProof/>
          </w:rPr>
          <w:t>其他相关资料</w:t>
        </w:r>
        <w:r>
          <w:rPr>
            <w:noProof/>
            <w:webHidden/>
          </w:rPr>
          <w:tab/>
        </w:r>
        <w:r>
          <w:rPr>
            <w:noProof/>
            <w:webHidden/>
          </w:rPr>
          <w:fldChar w:fldCharType="begin"/>
        </w:r>
        <w:r>
          <w:rPr>
            <w:noProof/>
            <w:webHidden/>
          </w:rPr>
          <w:instrText xml:space="preserve"> PAGEREF _Toc194062372 \h </w:instrText>
        </w:r>
        <w:r>
          <w:rPr>
            <w:noProof/>
            <w:webHidden/>
          </w:rPr>
        </w:r>
        <w:r>
          <w:rPr>
            <w:noProof/>
            <w:webHidden/>
          </w:rPr>
          <w:fldChar w:fldCharType="separate"/>
        </w:r>
        <w:r>
          <w:rPr>
            <w:noProof/>
            <w:webHidden/>
          </w:rPr>
          <w:t>7</w:t>
        </w:r>
        <w:r>
          <w:rPr>
            <w:noProof/>
            <w:webHidden/>
          </w:rPr>
          <w:fldChar w:fldCharType="end"/>
        </w:r>
      </w:hyperlink>
    </w:p>
    <w:p w14:paraId="1042ADE9" w14:textId="2EB93A12" w:rsidR="00165694" w:rsidRDefault="00165694">
      <w:pPr>
        <w:pStyle w:val="TOC1"/>
        <w:rPr>
          <w:rFonts w:asciiTheme="minorHAnsi" w:eastAsiaTheme="minorEastAsia" w:hAnsiTheme="minorHAnsi" w:cstheme="minorBidi"/>
          <w:noProof/>
          <w:szCs w:val="22"/>
        </w:rPr>
      </w:pPr>
      <w:hyperlink w:anchor="_Toc194062373" w:history="1">
        <w:r w:rsidRPr="00ED68FB">
          <w:rPr>
            <w:rStyle w:val="ad"/>
            <w:b/>
            <w:bCs/>
            <w:noProof/>
          </w:rPr>
          <w:t xml:space="preserve">§3  </w:t>
        </w:r>
        <w:r w:rsidRPr="00ED68FB">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_Toc194062373 \h </w:instrText>
        </w:r>
        <w:r>
          <w:rPr>
            <w:noProof/>
            <w:webHidden/>
          </w:rPr>
        </w:r>
        <w:r>
          <w:rPr>
            <w:noProof/>
            <w:webHidden/>
          </w:rPr>
          <w:fldChar w:fldCharType="separate"/>
        </w:r>
        <w:r>
          <w:rPr>
            <w:noProof/>
            <w:webHidden/>
          </w:rPr>
          <w:t>7</w:t>
        </w:r>
        <w:r>
          <w:rPr>
            <w:noProof/>
            <w:webHidden/>
          </w:rPr>
          <w:fldChar w:fldCharType="end"/>
        </w:r>
      </w:hyperlink>
    </w:p>
    <w:p w14:paraId="6916825B" w14:textId="7914DBFF" w:rsidR="00165694" w:rsidRDefault="00165694">
      <w:pPr>
        <w:pStyle w:val="TOC2"/>
        <w:ind w:left="420"/>
        <w:rPr>
          <w:rFonts w:asciiTheme="minorHAnsi" w:eastAsiaTheme="minorEastAsia" w:hAnsiTheme="minorHAnsi" w:cstheme="minorBidi"/>
          <w:noProof/>
          <w:kern w:val="2"/>
          <w:szCs w:val="22"/>
        </w:rPr>
      </w:pPr>
      <w:hyperlink w:anchor="_Toc194062374" w:history="1">
        <w:r w:rsidRPr="00ED68FB">
          <w:rPr>
            <w:rStyle w:val="ad"/>
            <w:noProof/>
          </w:rPr>
          <w:t xml:space="preserve">3.1 </w:t>
        </w:r>
        <w:r w:rsidRPr="00ED68FB">
          <w:rPr>
            <w:rStyle w:val="ad"/>
            <w:noProof/>
          </w:rPr>
          <w:t>主要会计数据和财务指标</w:t>
        </w:r>
        <w:r>
          <w:rPr>
            <w:noProof/>
            <w:webHidden/>
          </w:rPr>
          <w:tab/>
        </w:r>
        <w:r>
          <w:rPr>
            <w:noProof/>
            <w:webHidden/>
          </w:rPr>
          <w:fldChar w:fldCharType="begin"/>
        </w:r>
        <w:r>
          <w:rPr>
            <w:noProof/>
            <w:webHidden/>
          </w:rPr>
          <w:instrText xml:space="preserve"> PAGEREF _Toc194062374 \h </w:instrText>
        </w:r>
        <w:r>
          <w:rPr>
            <w:noProof/>
            <w:webHidden/>
          </w:rPr>
        </w:r>
        <w:r>
          <w:rPr>
            <w:noProof/>
            <w:webHidden/>
          </w:rPr>
          <w:fldChar w:fldCharType="separate"/>
        </w:r>
        <w:r>
          <w:rPr>
            <w:noProof/>
            <w:webHidden/>
          </w:rPr>
          <w:t>7</w:t>
        </w:r>
        <w:r>
          <w:rPr>
            <w:noProof/>
            <w:webHidden/>
          </w:rPr>
          <w:fldChar w:fldCharType="end"/>
        </w:r>
      </w:hyperlink>
    </w:p>
    <w:p w14:paraId="1F93DE89" w14:textId="5A101F1F" w:rsidR="00165694" w:rsidRDefault="00165694">
      <w:pPr>
        <w:pStyle w:val="TOC2"/>
        <w:ind w:left="420"/>
        <w:rPr>
          <w:rFonts w:asciiTheme="minorHAnsi" w:eastAsiaTheme="minorEastAsia" w:hAnsiTheme="minorHAnsi" w:cstheme="minorBidi"/>
          <w:noProof/>
          <w:kern w:val="2"/>
          <w:szCs w:val="22"/>
        </w:rPr>
      </w:pPr>
      <w:hyperlink w:anchor="_Toc194062375" w:history="1">
        <w:r w:rsidRPr="00ED68FB">
          <w:rPr>
            <w:rStyle w:val="ad"/>
            <w:noProof/>
          </w:rPr>
          <w:t xml:space="preserve">3.2 </w:t>
        </w:r>
        <w:r w:rsidRPr="00ED68FB">
          <w:rPr>
            <w:rStyle w:val="ad"/>
            <w:noProof/>
          </w:rPr>
          <w:t>基金净值表现</w:t>
        </w:r>
        <w:r>
          <w:rPr>
            <w:noProof/>
            <w:webHidden/>
          </w:rPr>
          <w:tab/>
        </w:r>
        <w:r>
          <w:rPr>
            <w:noProof/>
            <w:webHidden/>
          </w:rPr>
          <w:fldChar w:fldCharType="begin"/>
        </w:r>
        <w:r>
          <w:rPr>
            <w:noProof/>
            <w:webHidden/>
          </w:rPr>
          <w:instrText xml:space="preserve"> PAGEREF _Toc194062375 \h </w:instrText>
        </w:r>
        <w:r>
          <w:rPr>
            <w:noProof/>
            <w:webHidden/>
          </w:rPr>
        </w:r>
        <w:r>
          <w:rPr>
            <w:noProof/>
            <w:webHidden/>
          </w:rPr>
          <w:fldChar w:fldCharType="separate"/>
        </w:r>
        <w:r>
          <w:rPr>
            <w:noProof/>
            <w:webHidden/>
          </w:rPr>
          <w:t>11</w:t>
        </w:r>
        <w:r>
          <w:rPr>
            <w:noProof/>
            <w:webHidden/>
          </w:rPr>
          <w:fldChar w:fldCharType="end"/>
        </w:r>
      </w:hyperlink>
    </w:p>
    <w:p w14:paraId="06CD02D1" w14:textId="65006091" w:rsidR="00165694" w:rsidRDefault="00165694">
      <w:pPr>
        <w:pStyle w:val="TOC2"/>
        <w:ind w:left="420"/>
        <w:rPr>
          <w:rFonts w:asciiTheme="minorHAnsi" w:eastAsiaTheme="minorEastAsia" w:hAnsiTheme="minorHAnsi" w:cstheme="minorBidi"/>
          <w:noProof/>
          <w:kern w:val="2"/>
          <w:szCs w:val="22"/>
        </w:rPr>
      </w:pPr>
      <w:hyperlink w:anchor="_Toc194062376" w:history="1">
        <w:r w:rsidRPr="00ED68FB">
          <w:rPr>
            <w:rStyle w:val="ad"/>
            <w:noProof/>
          </w:rPr>
          <w:t xml:space="preserve">3.3 </w:t>
        </w:r>
        <w:r w:rsidRPr="00ED68FB">
          <w:rPr>
            <w:rStyle w:val="ad"/>
            <w:noProof/>
          </w:rPr>
          <w:t>过去三年基金的利润分配情况</w:t>
        </w:r>
        <w:r>
          <w:rPr>
            <w:noProof/>
            <w:webHidden/>
          </w:rPr>
          <w:tab/>
        </w:r>
        <w:r>
          <w:rPr>
            <w:noProof/>
            <w:webHidden/>
          </w:rPr>
          <w:fldChar w:fldCharType="begin"/>
        </w:r>
        <w:r>
          <w:rPr>
            <w:noProof/>
            <w:webHidden/>
          </w:rPr>
          <w:instrText xml:space="preserve"> PAGEREF _Toc194062376 \h </w:instrText>
        </w:r>
        <w:r>
          <w:rPr>
            <w:noProof/>
            <w:webHidden/>
          </w:rPr>
        </w:r>
        <w:r>
          <w:rPr>
            <w:noProof/>
            <w:webHidden/>
          </w:rPr>
          <w:fldChar w:fldCharType="separate"/>
        </w:r>
        <w:r>
          <w:rPr>
            <w:noProof/>
            <w:webHidden/>
          </w:rPr>
          <w:t>15</w:t>
        </w:r>
        <w:r>
          <w:rPr>
            <w:noProof/>
            <w:webHidden/>
          </w:rPr>
          <w:fldChar w:fldCharType="end"/>
        </w:r>
      </w:hyperlink>
    </w:p>
    <w:p w14:paraId="01F1C5A0" w14:textId="00DE72C8" w:rsidR="00165694" w:rsidRDefault="00165694">
      <w:pPr>
        <w:pStyle w:val="TOC1"/>
        <w:rPr>
          <w:rFonts w:asciiTheme="minorHAnsi" w:eastAsiaTheme="minorEastAsia" w:hAnsiTheme="minorHAnsi" w:cstheme="minorBidi"/>
          <w:noProof/>
          <w:szCs w:val="22"/>
        </w:rPr>
      </w:pPr>
      <w:hyperlink w:anchor="_Toc194062377" w:history="1">
        <w:r w:rsidRPr="00ED68FB">
          <w:rPr>
            <w:rStyle w:val="ad"/>
            <w:b/>
            <w:bCs/>
            <w:noProof/>
          </w:rPr>
          <w:t xml:space="preserve">§4  </w:t>
        </w:r>
        <w:r w:rsidRPr="00ED68FB">
          <w:rPr>
            <w:rStyle w:val="ad"/>
            <w:b/>
            <w:bCs/>
            <w:noProof/>
          </w:rPr>
          <w:t>管理人报告</w:t>
        </w:r>
        <w:r>
          <w:rPr>
            <w:noProof/>
            <w:webHidden/>
          </w:rPr>
          <w:tab/>
        </w:r>
        <w:r>
          <w:rPr>
            <w:noProof/>
            <w:webHidden/>
          </w:rPr>
          <w:fldChar w:fldCharType="begin"/>
        </w:r>
        <w:r>
          <w:rPr>
            <w:noProof/>
            <w:webHidden/>
          </w:rPr>
          <w:instrText xml:space="preserve"> PAGEREF _Toc194062377 \h </w:instrText>
        </w:r>
        <w:r>
          <w:rPr>
            <w:noProof/>
            <w:webHidden/>
          </w:rPr>
        </w:r>
        <w:r>
          <w:rPr>
            <w:noProof/>
            <w:webHidden/>
          </w:rPr>
          <w:fldChar w:fldCharType="separate"/>
        </w:r>
        <w:r>
          <w:rPr>
            <w:noProof/>
            <w:webHidden/>
          </w:rPr>
          <w:t>16</w:t>
        </w:r>
        <w:r>
          <w:rPr>
            <w:noProof/>
            <w:webHidden/>
          </w:rPr>
          <w:fldChar w:fldCharType="end"/>
        </w:r>
      </w:hyperlink>
    </w:p>
    <w:p w14:paraId="3337395B" w14:textId="0876AC71" w:rsidR="00165694" w:rsidRDefault="00165694">
      <w:pPr>
        <w:pStyle w:val="TOC2"/>
        <w:ind w:left="420"/>
        <w:rPr>
          <w:rFonts w:asciiTheme="minorHAnsi" w:eastAsiaTheme="minorEastAsia" w:hAnsiTheme="minorHAnsi" w:cstheme="minorBidi"/>
          <w:noProof/>
          <w:kern w:val="2"/>
          <w:szCs w:val="22"/>
        </w:rPr>
      </w:pPr>
      <w:hyperlink w:anchor="_Toc194062378" w:history="1">
        <w:r w:rsidRPr="00ED68FB">
          <w:rPr>
            <w:rStyle w:val="ad"/>
            <w:noProof/>
          </w:rPr>
          <w:t xml:space="preserve">4.1 </w:t>
        </w:r>
        <w:r w:rsidRPr="00ED68FB">
          <w:rPr>
            <w:rStyle w:val="ad"/>
            <w:noProof/>
          </w:rPr>
          <w:t>基金管理人及基金经理情况</w:t>
        </w:r>
        <w:r>
          <w:rPr>
            <w:noProof/>
            <w:webHidden/>
          </w:rPr>
          <w:tab/>
        </w:r>
        <w:r>
          <w:rPr>
            <w:noProof/>
            <w:webHidden/>
          </w:rPr>
          <w:fldChar w:fldCharType="begin"/>
        </w:r>
        <w:r>
          <w:rPr>
            <w:noProof/>
            <w:webHidden/>
          </w:rPr>
          <w:instrText xml:space="preserve"> PAGEREF _Toc194062378 \h </w:instrText>
        </w:r>
        <w:r>
          <w:rPr>
            <w:noProof/>
            <w:webHidden/>
          </w:rPr>
        </w:r>
        <w:r>
          <w:rPr>
            <w:noProof/>
            <w:webHidden/>
          </w:rPr>
          <w:fldChar w:fldCharType="separate"/>
        </w:r>
        <w:r>
          <w:rPr>
            <w:noProof/>
            <w:webHidden/>
          </w:rPr>
          <w:t>16</w:t>
        </w:r>
        <w:r>
          <w:rPr>
            <w:noProof/>
            <w:webHidden/>
          </w:rPr>
          <w:fldChar w:fldCharType="end"/>
        </w:r>
      </w:hyperlink>
    </w:p>
    <w:p w14:paraId="68A034AC" w14:textId="61216096" w:rsidR="00165694" w:rsidRDefault="00165694">
      <w:pPr>
        <w:pStyle w:val="TOC2"/>
        <w:ind w:left="420"/>
        <w:rPr>
          <w:rFonts w:asciiTheme="minorHAnsi" w:eastAsiaTheme="minorEastAsia" w:hAnsiTheme="minorHAnsi" w:cstheme="minorBidi"/>
          <w:noProof/>
          <w:kern w:val="2"/>
          <w:szCs w:val="22"/>
        </w:rPr>
      </w:pPr>
      <w:hyperlink w:anchor="_Toc194062379" w:history="1">
        <w:r w:rsidRPr="00ED68FB">
          <w:rPr>
            <w:rStyle w:val="ad"/>
            <w:noProof/>
          </w:rPr>
          <w:t xml:space="preserve">4.2 </w:t>
        </w:r>
        <w:r w:rsidRPr="00ED68FB">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_Toc194062379 \h </w:instrText>
        </w:r>
        <w:r>
          <w:rPr>
            <w:noProof/>
            <w:webHidden/>
          </w:rPr>
        </w:r>
        <w:r>
          <w:rPr>
            <w:noProof/>
            <w:webHidden/>
          </w:rPr>
          <w:fldChar w:fldCharType="separate"/>
        </w:r>
        <w:r>
          <w:rPr>
            <w:noProof/>
            <w:webHidden/>
          </w:rPr>
          <w:t>18</w:t>
        </w:r>
        <w:r>
          <w:rPr>
            <w:noProof/>
            <w:webHidden/>
          </w:rPr>
          <w:fldChar w:fldCharType="end"/>
        </w:r>
      </w:hyperlink>
    </w:p>
    <w:p w14:paraId="65118871" w14:textId="334BFA48" w:rsidR="00165694" w:rsidRDefault="00165694">
      <w:pPr>
        <w:pStyle w:val="TOC2"/>
        <w:ind w:left="420"/>
        <w:rPr>
          <w:rFonts w:asciiTheme="minorHAnsi" w:eastAsiaTheme="minorEastAsia" w:hAnsiTheme="minorHAnsi" w:cstheme="minorBidi"/>
          <w:noProof/>
          <w:kern w:val="2"/>
          <w:szCs w:val="22"/>
        </w:rPr>
      </w:pPr>
      <w:hyperlink w:anchor="_Toc194062380" w:history="1">
        <w:r w:rsidRPr="00ED68FB">
          <w:rPr>
            <w:rStyle w:val="ad"/>
            <w:noProof/>
          </w:rPr>
          <w:t xml:space="preserve">4.3 </w:t>
        </w:r>
        <w:r w:rsidRPr="00ED68FB">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_Toc194062380 \h </w:instrText>
        </w:r>
        <w:r>
          <w:rPr>
            <w:noProof/>
            <w:webHidden/>
          </w:rPr>
        </w:r>
        <w:r>
          <w:rPr>
            <w:noProof/>
            <w:webHidden/>
          </w:rPr>
          <w:fldChar w:fldCharType="separate"/>
        </w:r>
        <w:r>
          <w:rPr>
            <w:noProof/>
            <w:webHidden/>
          </w:rPr>
          <w:t>19</w:t>
        </w:r>
        <w:r>
          <w:rPr>
            <w:noProof/>
            <w:webHidden/>
          </w:rPr>
          <w:fldChar w:fldCharType="end"/>
        </w:r>
      </w:hyperlink>
    </w:p>
    <w:p w14:paraId="6CAC4EB5" w14:textId="024DE2E8" w:rsidR="00165694" w:rsidRDefault="00165694">
      <w:pPr>
        <w:pStyle w:val="TOC2"/>
        <w:ind w:left="420"/>
        <w:rPr>
          <w:rFonts w:asciiTheme="minorHAnsi" w:eastAsiaTheme="minorEastAsia" w:hAnsiTheme="minorHAnsi" w:cstheme="minorBidi"/>
          <w:noProof/>
          <w:kern w:val="2"/>
          <w:szCs w:val="22"/>
        </w:rPr>
      </w:pPr>
      <w:hyperlink w:anchor="_Toc194062381" w:history="1">
        <w:r w:rsidRPr="00ED68FB">
          <w:rPr>
            <w:rStyle w:val="ad"/>
            <w:noProof/>
          </w:rPr>
          <w:t xml:space="preserve">4.4 </w:t>
        </w:r>
        <w:r w:rsidRPr="00ED68FB">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_Toc194062381 \h </w:instrText>
        </w:r>
        <w:r>
          <w:rPr>
            <w:noProof/>
            <w:webHidden/>
          </w:rPr>
        </w:r>
        <w:r>
          <w:rPr>
            <w:noProof/>
            <w:webHidden/>
          </w:rPr>
          <w:fldChar w:fldCharType="separate"/>
        </w:r>
        <w:r>
          <w:rPr>
            <w:noProof/>
            <w:webHidden/>
          </w:rPr>
          <w:t>20</w:t>
        </w:r>
        <w:r>
          <w:rPr>
            <w:noProof/>
            <w:webHidden/>
          </w:rPr>
          <w:fldChar w:fldCharType="end"/>
        </w:r>
      </w:hyperlink>
    </w:p>
    <w:p w14:paraId="29547908" w14:textId="339E76DA" w:rsidR="00165694" w:rsidRDefault="00165694">
      <w:pPr>
        <w:pStyle w:val="TOC2"/>
        <w:ind w:left="420"/>
        <w:rPr>
          <w:rFonts w:asciiTheme="minorHAnsi" w:eastAsiaTheme="minorEastAsia" w:hAnsiTheme="minorHAnsi" w:cstheme="minorBidi"/>
          <w:noProof/>
          <w:kern w:val="2"/>
          <w:szCs w:val="22"/>
        </w:rPr>
      </w:pPr>
      <w:hyperlink w:anchor="_Toc194062382" w:history="1">
        <w:r w:rsidRPr="00ED68FB">
          <w:rPr>
            <w:rStyle w:val="ad"/>
            <w:noProof/>
          </w:rPr>
          <w:t xml:space="preserve">4.5 </w:t>
        </w:r>
        <w:r w:rsidRPr="00ED68FB">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_Toc194062382 \h </w:instrText>
        </w:r>
        <w:r>
          <w:rPr>
            <w:noProof/>
            <w:webHidden/>
          </w:rPr>
        </w:r>
        <w:r>
          <w:rPr>
            <w:noProof/>
            <w:webHidden/>
          </w:rPr>
          <w:fldChar w:fldCharType="separate"/>
        </w:r>
        <w:r>
          <w:rPr>
            <w:noProof/>
            <w:webHidden/>
          </w:rPr>
          <w:t>21</w:t>
        </w:r>
        <w:r>
          <w:rPr>
            <w:noProof/>
            <w:webHidden/>
          </w:rPr>
          <w:fldChar w:fldCharType="end"/>
        </w:r>
      </w:hyperlink>
    </w:p>
    <w:p w14:paraId="28B3E460" w14:textId="477450A9" w:rsidR="00165694" w:rsidRDefault="00165694">
      <w:pPr>
        <w:pStyle w:val="TOC2"/>
        <w:ind w:left="420"/>
        <w:rPr>
          <w:rFonts w:asciiTheme="minorHAnsi" w:eastAsiaTheme="minorEastAsia" w:hAnsiTheme="minorHAnsi" w:cstheme="minorBidi"/>
          <w:noProof/>
          <w:kern w:val="2"/>
          <w:szCs w:val="22"/>
        </w:rPr>
      </w:pPr>
      <w:hyperlink w:anchor="_Toc194062383" w:history="1">
        <w:r w:rsidRPr="00ED68FB">
          <w:rPr>
            <w:rStyle w:val="ad"/>
            <w:noProof/>
          </w:rPr>
          <w:t xml:space="preserve">4.6 </w:t>
        </w:r>
        <w:r w:rsidRPr="00ED68FB">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_Toc194062383 \h </w:instrText>
        </w:r>
        <w:r>
          <w:rPr>
            <w:noProof/>
            <w:webHidden/>
          </w:rPr>
        </w:r>
        <w:r>
          <w:rPr>
            <w:noProof/>
            <w:webHidden/>
          </w:rPr>
          <w:fldChar w:fldCharType="separate"/>
        </w:r>
        <w:r>
          <w:rPr>
            <w:noProof/>
            <w:webHidden/>
          </w:rPr>
          <w:t>21</w:t>
        </w:r>
        <w:r>
          <w:rPr>
            <w:noProof/>
            <w:webHidden/>
          </w:rPr>
          <w:fldChar w:fldCharType="end"/>
        </w:r>
      </w:hyperlink>
    </w:p>
    <w:p w14:paraId="184D00C2" w14:textId="6F3054C2" w:rsidR="00165694" w:rsidRDefault="00165694">
      <w:pPr>
        <w:pStyle w:val="TOC2"/>
        <w:ind w:left="420"/>
        <w:rPr>
          <w:rFonts w:asciiTheme="minorHAnsi" w:eastAsiaTheme="minorEastAsia" w:hAnsiTheme="minorHAnsi" w:cstheme="minorBidi"/>
          <w:noProof/>
          <w:kern w:val="2"/>
          <w:szCs w:val="22"/>
        </w:rPr>
      </w:pPr>
      <w:hyperlink w:anchor="_Toc194062384" w:history="1">
        <w:r w:rsidRPr="00ED68FB">
          <w:rPr>
            <w:rStyle w:val="ad"/>
            <w:noProof/>
          </w:rPr>
          <w:t xml:space="preserve">4.7 </w:t>
        </w:r>
        <w:r w:rsidRPr="00ED68FB">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_Toc194062384 \h </w:instrText>
        </w:r>
        <w:r>
          <w:rPr>
            <w:noProof/>
            <w:webHidden/>
          </w:rPr>
        </w:r>
        <w:r>
          <w:rPr>
            <w:noProof/>
            <w:webHidden/>
          </w:rPr>
          <w:fldChar w:fldCharType="separate"/>
        </w:r>
        <w:r>
          <w:rPr>
            <w:noProof/>
            <w:webHidden/>
          </w:rPr>
          <w:t>22</w:t>
        </w:r>
        <w:r>
          <w:rPr>
            <w:noProof/>
            <w:webHidden/>
          </w:rPr>
          <w:fldChar w:fldCharType="end"/>
        </w:r>
      </w:hyperlink>
    </w:p>
    <w:p w14:paraId="5D22C9B2" w14:textId="3054667B" w:rsidR="00165694" w:rsidRDefault="00165694">
      <w:pPr>
        <w:pStyle w:val="TOC2"/>
        <w:ind w:left="420"/>
        <w:rPr>
          <w:rFonts w:asciiTheme="minorHAnsi" w:eastAsiaTheme="minorEastAsia" w:hAnsiTheme="minorHAnsi" w:cstheme="minorBidi"/>
          <w:noProof/>
          <w:kern w:val="2"/>
          <w:szCs w:val="22"/>
        </w:rPr>
      </w:pPr>
      <w:hyperlink w:anchor="_Toc194062385" w:history="1">
        <w:r w:rsidRPr="00ED68FB">
          <w:rPr>
            <w:rStyle w:val="ad"/>
            <w:noProof/>
          </w:rPr>
          <w:t xml:space="preserve">4.8 </w:t>
        </w:r>
        <w:r w:rsidRPr="00ED68FB">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_Toc194062385 \h </w:instrText>
        </w:r>
        <w:r>
          <w:rPr>
            <w:noProof/>
            <w:webHidden/>
          </w:rPr>
        </w:r>
        <w:r>
          <w:rPr>
            <w:noProof/>
            <w:webHidden/>
          </w:rPr>
          <w:fldChar w:fldCharType="separate"/>
        </w:r>
        <w:r>
          <w:rPr>
            <w:noProof/>
            <w:webHidden/>
          </w:rPr>
          <w:t>22</w:t>
        </w:r>
        <w:r>
          <w:rPr>
            <w:noProof/>
            <w:webHidden/>
          </w:rPr>
          <w:fldChar w:fldCharType="end"/>
        </w:r>
      </w:hyperlink>
    </w:p>
    <w:p w14:paraId="1AA0ACD9" w14:textId="0FC43E1E" w:rsidR="00165694" w:rsidRDefault="00165694">
      <w:pPr>
        <w:pStyle w:val="TOC2"/>
        <w:ind w:left="420"/>
        <w:rPr>
          <w:rFonts w:asciiTheme="minorHAnsi" w:eastAsiaTheme="minorEastAsia" w:hAnsiTheme="minorHAnsi" w:cstheme="minorBidi"/>
          <w:noProof/>
          <w:kern w:val="2"/>
          <w:szCs w:val="22"/>
        </w:rPr>
      </w:pPr>
      <w:hyperlink w:anchor="_Toc194062386" w:history="1">
        <w:r w:rsidRPr="00ED68FB">
          <w:rPr>
            <w:rStyle w:val="ad"/>
            <w:noProof/>
          </w:rPr>
          <w:t xml:space="preserve">4.9 </w:t>
        </w:r>
        <w:r w:rsidRPr="00ED68FB">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_Toc194062386 \h </w:instrText>
        </w:r>
        <w:r>
          <w:rPr>
            <w:noProof/>
            <w:webHidden/>
          </w:rPr>
        </w:r>
        <w:r>
          <w:rPr>
            <w:noProof/>
            <w:webHidden/>
          </w:rPr>
          <w:fldChar w:fldCharType="separate"/>
        </w:r>
        <w:r>
          <w:rPr>
            <w:noProof/>
            <w:webHidden/>
          </w:rPr>
          <w:t>22</w:t>
        </w:r>
        <w:r>
          <w:rPr>
            <w:noProof/>
            <w:webHidden/>
          </w:rPr>
          <w:fldChar w:fldCharType="end"/>
        </w:r>
      </w:hyperlink>
    </w:p>
    <w:p w14:paraId="2113CBFD" w14:textId="6AC920B6" w:rsidR="00165694" w:rsidRDefault="00165694">
      <w:pPr>
        <w:pStyle w:val="TOC1"/>
        <w:rPr>
          <w:rFonts w:asciiTheme="minorHAnsi" w:eastAsiaTheme="minorEastAsia" w:hAnsiTheme="minorHAnsi" w:cstheme="minorBidi"/>
          <w:noProof/>
          <w:szCs w:val="22"/>
        </w:rPr>
      </w:pPr>
      <w:hyperlink w:anchor="_Toc194062387" w:history="1">
        <w:r w:rsidRPr="00ED68FB">
          <w:rPr>
            <w:rStyle w:val="ad"/>
            <w:b/>
            <w:bCs/>
            <w:noProof/>
          </w:rPr>
          <w:t xml:space="preserve">§5  </w:t>
        </w:r>
        <w:r w:rsidRPr="00ED68FB">
          <w:rPr>
            <w:rStyle w:val="ad"/>
            <w:b/>
            <w:bCs/>
            <w:noProof/>
          </w:rPr>
          <w:t>托管人报告</w:t>
        </w:r>
        <w:r>
          <w:rPr>
            <w:noProof/>
            <w:webHidden/>
          </w:rPr>
          <w:tab/>
        </w:r>
        <w:r>
          <w:rPr>
            <w:noProof/>
            <w:webHidden/>
          </w:rPr>
          <w:fldChar w:fldCharType="begin"/>
        </w:r>
        <w:r>
          <w:rPr>
            <w:noProof/>
            <w:webHidden/>
          </w:rPr>
          <w:instrText xml:space="preserve"> PAGEREF _Toc194062387 \h </w:instrText>
        </w:r>
        <w:r>
          <w:rPr>
            <w:noProof/>
            <w:webHidden/>
          </w:rPr>
        </w:r>
        <w:r>
          <w:rPr>
            <w:noProof/>
            <w:webHidden/>
          </w:rPr>
          <w:fldChar w:fldCharType="separate"/>
        </w:r>
        <w:r>
          <w:rPr>
            <w:noProof/>
            <w:webHidden/>
          </w:rPr>
          <w:t>23</w:t>
        </w:r>
        <w:r>
          <w:rPr>
            <w:noProof/>
            <w:webHidden/>
          </w:rPr>
          <w:fldChar w:fldCharType="end"/>
        </w:r>
      </w:hyperlink>
    </w:p>
    <w:p w14:paraId="0F856382" w14:textId="7D973D9A" w:rsidR="00165694" w:rsidRDefault="00165694">
      <w:pPr>
        <w:pStyle w:val="TOC2"/>
        <w:ind w:left="420"/>
        <w:rPr>
          <w:rFonts w:asciiTheme="minorHAnsi" w:eastAsiaTheme="minorEastAsia" w:hAnsiTheme="minorHAnsi" w:cstheme="minorBidi"/>
          <w:noProof/>
          <w:kern w:val="2"/>
          <w:szCs w:val="22"/>
        </w:rPr>
      </w:pPr>
      <w:hyperlink w:anchor="_Toc194062388" w:history="1">
        <w:r w:rsidRPr="00ED68FB">
          <w:rPr>
            <w:rStyle w:val="ad"/>
            <w:noProof/>
          </w:rPr>
          <w:t xml:space="preserve">5.1 </w:t>
        </w:r>
        <w:r w:rsidRPr="00ED68FB">
          <w:rPr>
            <w:rStyle w:val="ad"/>
            <w:noProof/>
          </w:rPr>
          <w:t>报告期内本基金托管人遵规守信情况声明</w:t>
        </w:r>
        <w:r>
          <w:rPr>
            <w:noProof/>
            <w:webHidden/>
          </w:rPr>
          <w:tab/>
        </w:r>
        <w:r>
          <w:rPr>
            <w:noProof/>
            <w:webHidden/>
          </w:rPr>
          <w:fldChar w:fldCharType="begin"/>
        </w:r>
        <w:r>
          <w:rPr>
            <w:noProof/>
            <w:webHidden/>
          </w:rPr>
          <w:instrText xml:space="preserve"> PAGEREF _Toc194062388 \h </w:instrText>
        </w:r>
        <w:r>
          <w:rPr>
            <w:noProof/>
            <w:webHidden/>
          </w:rPr>
        </w:r>
        <w:r>
          <w:rPr>
            <w:noProof/>
            <w:webHidden/>
          </w:rPr>
          <w:fldChar w:fldCharType="separate"/>
        </w:r>
        <w:r>
          <w:rPr>
            <w:noProof/>
            <w:webHidden/>
          </w:rPr>
          <w:t>23</w:t>
        </w:r>
        <w:r>
          <w:rPr>
            <w:noProof/>
            <w:webHidden/>
          </w:rPr>
          <w:fldChar w:fldCharType="end"/>
        </w:r>
      </w:hyperlink>
    </w:p>
    <w:p w14:paraId="0B47275B" w14:textId="0EB91A0D" w:rsidR="00165694" w:rsidRDefault="00165694">
      <w:pPr>
        <w:pStyle w:val="TOC2"/>
        <w:ind w:left="420"/>
        <w:rPr>
          <w:rFonts w:asciiTheme="minorHAnsi" w:eastAsiaTheme="minorEastAsia" w:hAnsiTheme="minorHAnsi" w:cstheme="minorBidi"/>
          <w:noProof/>
          <w:kern w:val="2"/>
          <w:szCs w:val="22"/>
        </w:rPr>
      </w:pPr>
      <w:hyperlink w:anchor="_Toc194062389" w:history="1">
        <w:r w:rsidRPr="00ED68FB">
          <w:rPr>
            <w:rStyle w:val="ad"/>
            <w:noProof/>
          </w:rPr>
          <w:t xml:space="preserve">5.2 </w:t>
        </w:r>
        <w:r w:rsidRPr="00ED68FB">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_Toc194062389 \h </w:instrText>
        </w:r>
        <w:r>
          <w:rPr>
            <w:noProof/>
            <w:webHidden/>
          </w:rPr>
        </w:r>
        <w:r>
          <w:rPr>
            <w:noProof/>
            <w:webHidden/>
          </w:rPr>
          <w:fldChar w:fldCharType="separate"/>
        </w:r>
        <w:r>
          <w:rPr>
            <w:noProof/>
            <w:webHidden/>
          </w:rPr>
          <w:t>23</w:t>
        </w:r>
        <w:r>
          <w:rPr>
            <w:noProof/>
            <w:webHidden/>
          </w:rPr>
          <w:fldChar w:fldCharType="end"/>
        </w:r>
      </w:hyperlink>
    </w:p>
    <w:p w14:paraId="43BD7938" w14:textId="44EEEF06" w:rsidR="00165694" w:rsidRDefault="00165694">
      <w:pPr>
        <w:pStyle w:val="TOC2"/>
        <w:ind w:left="420"/>
        <w:rPr>
          <w:rFonts w:asciiTheme="minorHAnsi" w:eastAsiaTheme="minorEastAsia" w:hAnsiTheme="minorHAnsi" w:cstheme="minorBidi"/>
          <w:noProof/>
          <w:kern w:val="2"/>
          <w:szCs w:val="22"/>
        </w:rPr>
      </w:pPr>
      <w:hyperlink w:anchor="_Toc194062390" w:history="1">
        <w:r w:rsidRPr="00ED68FB">
          <w:rPr>
            <w:rStyle w:val="ad"/>
            <w:noProof/>
          </w:rPr>
          <w:t xml:space="preserve">5.3 </w:t>
        </w:r>
        <w:r w:rsidRPr="00ED68FB">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_Toc194062390 \h </w:instrText>
        </w:r>
        <w:r>
          <w:rPr>
            <w:noProof/>
            <w:webHidden/>
          </w:rPr>
        </w:r>
        <w:r>
          <w:rPr>
            <w:noProof/>
            <w:webHidden/>
          </w:rPr>
          <w:fldChar w:fldCharType="separate"/>
        </w:r>
        <w:r>
          <w:rPr>
            <w:noProof/>
            <w:webHidden/>
          </w:rPr>
          <w:t>23</w:t>
        </w:r>
        <w:r>
          <w:rPr>
            <w:noProof/>
            <w:webHidden/>
          </w:rPr>
          <w:fldChar w:fldCharType="end"/>
        </w:r>
      </w:hyperlink>
    </w:p>
    <w:p w14:paraId="56E024CC" w14:textId="07377CC3" w:rsidR="00165694" w:rsidRDefault="00165694">
      <w:pPr>
        <w:pStyle w:val="TOC1"/>
        <w:rPr>
          <w:rFonts w:asciiTheme="minorHAnsi" w:eastAsiaTheme="minorEastAsia" w:hAnsiTheme="minorHAnsi" w:cstheme="minorBidi"/>
          <w:noProof/>
          <w:szCs w:val="22"/>
        </w:rPr>
      </w:pPr>
      <w:hyperlink w:anchor="_Toc194062391" w:history="1">
        <w:r w:rsidRPr="00ED68FB">
          <w:rPr>
            <w:rStyle w:val="ad"/>
            <w:b/>
            <w:bCs/>
            <w:noProof/>
          </w:rPr>
          <w:t xml:space="preserve">§6  </w:t>
        </w:r>
        <w:r w:rsidRPr="00ED68FB">
          <w:rPr>
            <w:rStyle w:val="ad"/>
            <w:b/>
            <w:bCs/>
            <w:noProof/>
          </w:rPr>
          <w:t>审计报告</w:t>
        </w:r>
        <w:r>
          <w:rPr>
            <w:noProof/>
            <w:webHidden/>
          </w:rPr>
          <w:tab/>
        </w:r>
        <w:r>
          <w:rPr>
            <w:noProof/>
            <w:webHidden/>
          </w:rPr>
          <w:fldChar w:fldCharType="begin"/>
        </w:r>
        <w:r>
          <w:rPr>
            <w:noProof/>
            <w:webHidden/>
          </w:rPr>
          <w:instrText xml:space="preserve"> PAGEREF _Toc194062391 \h </w:instrText>
        </w:r>
        <w:r>
          <w:rPr>
            <w:noProof/>
            <w:webHidden/>
          </w:rPr>
        </w:r>
        <w:r>
          <w:rPr>
            <w:noProof/>
            <w:webHidden/>
          </w:rPr>
          <w:fldChar w:fldCharType="separate"/>
        </w:r>
        <w:r>
          <w:rPr>
            <w:noProof/>
            <w:webHidden/>
          </w:rPr>
          <w:t>23</w:t>
        </w:r>
        <w:r>
          <w:rPr>
            <w:noProof/>
            <w:webHidden/>
          </w:rPr>
          <w:fldChar w:fldCharType="end"/>
        </w:r>
      </w:hyperlink>
    </w:p>
    <w:p w14:paraId="6FF07C93" w14:textId="2C872D9F" w:rsidR="00165694" w:rsidRDefault="00165694">
      <w:pPr>
        <w:pStyle w:val="TOC2"/>
        <w:ind w:left="420"/>
        <w:rPr>
          <w:rFonts w:asciiTheme="minorHAnsi" w:eastAsiaTheme="minorEastAsia" w:hAnsiTheme="minorHAnsi" w:cstheme="minorBidi"/>
          <w:noProof/>
          <w:kern w:val="2"/>
          <w:szCs w:val="22"/>
        </w:rPr>
      </w:pPr>
      <w:hyperlink w:anchor="_Toc194062392" w:history="1">
        <w:r w:rsidRPr="00ED68FB">
          <w:rPr>
            <w:rStyle w:val="ad"/>
            <w:noProof/>
          </w:rPr>
          <w:t xml:space="preserve">6.1 </w:t>
        </w:r>
        <w:r w:rsidRPr="00ED68FB">
          <w:rPr>
            <w:rStyle w:val="ad"/>
            <w:noProof/>
          </w:rPr>
          <w:t>审计意见</w:t>
        </w:r>
        <w:r>
          <w:rPr>
            <w:noProof/>
            <w:webHidden/>
          </w:rPr>
          <w:tab/>
        </w:r>
        <w:r>
          <w:rPr>
            <w:noProof/>
            <w:webHidden/>
          </w:rPr>
          <w:fldChar w:fldCharType="begin"/>
        </w:r>
        <w:r>
          <w:rPr>
            <w:noProof/>
            <w:webHidden/>
          </w:rPr>
          <w:instrText xml:space="preserve"> PAGEREF _Toc194062392 \h </w:instrText>
        </w:r>
        <w:r>
          <w:rPr>
            <w:noProof/>
            <w:webHidden/>
          </w:rPr>
        </w:r>
        <w:r>
          <w:rPr>
            <w:noProof/>
            <w:webHidden/>
          </w:rPr>
          <w:fldChar w:fldCharType="separate"/>
        </w:r>
        <w:r>
          <w:rPr>
            <w:noProof/>
            <w:webHidden/>
          </w:rPr>
          <w:t>23</w:t>
        </w:r>
        <w:r>
          <w:rPr>
            <w:noProof/>
            <w:webHidden/>
          </w:rPr>
          <w:fldChar w:fldCharType="end"/>
        </w:r>
      </w:hyperlink>
    </w:p>
    <w:p w14:paraId="77E804C4" w14:textId="5AD5C3DA" w:rsidR="00165694" w:rsidRDefault="00165694">
      <w:pPr>
        <w:pStyle w:val="TOC2"/>
        <w:ind w:left="420"/>
        <w:rPr>
          <w:rFonts w:asciiTheme="minorHAnsi" w:eastAsiaTheme="minorEastAsia" w:hAnsiTheme="minorHAnsi" w:cstheme="minorBidi"/>
          <w:noProof/>
          <w:kern w:val="2"/>
          <w:szCs w:val="22"/>
        </w:rPr>
      </w:pPr>
      <w:hyperlink w:anchor="_Toc194062393" w:history="1">
        <w:r w:rsidRPr="00ED68FB">
          <w:rPr>
            <w:rStyle w:val="ad"/>
            <w:noProof/>
          </w:rPr>
          <w:t xml:space="preserve">6.2 </w:t>
        </w:r>
        <w:r w:rsidRPr="00ED68FB">
          <w:rPr>
            <w:rStyle w:val="ad"/>
            <w:noProof/>
          </w:rPr>
          <w:t>形成审计意见的基础</w:t>
        </w:r>
        <w:r>
          <w:rPr>
            <w:noProof/>
            <w:webHidden/>
          </w:rPr>
          <w:tab/>
        </w:r>
        <w:r>
          <w:rPr>
            <w:noProof/>
            <w:webHidden/>
          </w:rPr>
          <w:fldChar w:fldCharType="begin"/>
        </w:r>
        <w:r>
          <w:rPr>
            <w:noProof/>
            <w:webHidden/>
          </w:rPr>
          <w:instrText xml:space="preserve"> PAGEREF _Toc194062393 \h </w:instrText>
        </w:r>
        <w:r>
          <w:rPr>
            <w:noProof/>
            <w:webHidden/>
          </w:rPr>
        </w:r>
        <w:r>
          <w:rPr>
            <w:noProof/>
            <w:webHidden/>
          </w:rPr>
          <w:fldChar w:fldCharType="separate"/>
        </w:r>
        <w:r>
          <w:rPr>
            <w:noProof/>
            <w:webHidden/>
          </w:rPr>
          <w:t>24</w:t>
        </w:r>
        <w:r>
          <w:rPr>
            <w:noProof/>
            <w:webHidden/>
          </w:rPr>
          <w:fldChar w:fldCharType="end"/>
        </w:r>
      </w:hyperlink>
    </w:p>
    <w:p w14:paraId="1B0BCCAA" w14:textId="2D011EBE" w:rsidR="00165694" w:rsidRDefault="00165694">
      <w:pPr>
        <w:pStyle w:val="TOC2"/>
        <w:ind w:left="420"/>
        <w:rPr>
          <w:rFonts w:asciiTheme="minorHAnsi" w:eastAsiaTheme="minorEastAsia" w:hAnsiTheme="minorHAnsi" w:cstheme="minorBidi"/>
          <w:noProof/>
          <w:kern w:val="2"/>
          <w:szCs w:val="22"/>
        </w:rPr>
      </w:pPr>
      <w:hyperlink w:anchor="_Toc194062394" w:history="1">
        <w:r w:rsidRPr="00ED68FB">
          <w:rPr>
            <w:rStyle w:val="ad"/>
            <w:noProof/>
          </w:rPr>
          <w:t xml:space="preserve">6.3 </w:t>
        </w:r>
        <w:r w:rsidRPr="00ED68FB">
          <w:rPr>
            <w:rStyle w:val="ad"/>
            <w:noProof/>
          </w:rPr>
          <w:t>其他信息</w:t>
        </w:r>
        <w:r>
          <w:rPr>
            <w:noProof/>
            <w:webHidden/>
          </w:rPr>
          <w:tab/>
        </w:r>
        <w:r>
          <w:rPr>
            <w:noProof/>
            <w:webHidden/>
          </w:rPr>
          <w:fldChar w:fldCharType="begin"/>
        </w:r>
        <w:r>
          <w:rPr>
            <w:noProof/>
            <w:webHidden/>
          </w:rPr>
          <w:instrText xml:space="preserve"> PAGEREF _Toc194062394 \h </w:instrText>
        </w:r>
        <w:r>
          <w:rPr>
            <w:noProof/>
            <w:webHidden/>
          </w:rPr>
        </w:r>
        <w:r>
          <w:rPr>
            <w:noProof/>
            <w:webHidden/>
          </w:rPr>
          <w:fldChar w:fldCharType="separate"/>
        </w:r>
        <w:r>
          <w:rPr>
            <w:noProof/>
            <w:webHidden/>
          </w:rPr>
          <w:t>24</w:t>
        </w:r>
        <w:r>
          <w:rPr>
            <w:noProof/>
            <w:webHidden/>
          </w:rPr>
          <w:fldChar w:fldCharType="end"/>
        </w:r>
      </w:hyperlink>
    </w:p>
    <w:p w14:paraId="2EB75A2B" w14:textId="3B922AFF" w:rsidR="00165694" w:rsidRDefault="00165694">
      <w:pPr>
        <w:pStyle w:val="TOC2"/>
        <w:ind w:left="420"/>
        <w:rPr>
          <w:rFonts w:asciiTheme="minorHAnsi" w:eastAsiaTheme="minorEastAsia" w:hAnsiTheme="minorHAnsi" w:cstheme="minorBidi"/>
          <w:noProof/>
          <w:kern w:val="2"/>
          <w:szCs w:val="22"/>
        </w:rPr>
      </w:pPr>
      <w:hyperlink w:anchor="_Toc194062395" w:history="1">
        <w:r w:rsidRPr="00ED68FB">
          <w:rPr>
            <w:rStyle w:val="ad"/>
            <w:noProof/>
          </w:rPr>
          <w:t xml:space="preserve">6.4 </w:t>
        </w:r>
        <w:r w:rsidRPr="00ED68FB">
          <w:rPr>
            <w:rStyle w:val="ad"/>
            <w:noProof/>
          </w:rPr>
          <w:t>管理层对财务报表的责任</w:t>
        </w:r>
        <w:r>
          <w:rPr>
            <w:noProof/>
            <w:webHidden/>
          </w:rPr>
          <w:tab/>
        </w:r>
        <w:r>
          <w:rPr>
            <w:noProof/>
            <w:webHidden/>
          </w:rPr>
          <w:fldChar w:fldCharType="begin"/>
        </w:r>
        <w:r>
          <w:rPr>
            <w:noProof/>
            <w:webHidden/>
          </w:rPr>
          <w:instrText xml:space="preserve"> PAGEREF _Toc194062395 \h </w:instrText>
        </w:r>
        <w:r>
          <w:rPr>
            <w:noProof/>
            <w:webHidden/>
          </w:rPr>
        </w:r>
        <w:r>
          <w:rPr>
            <w:noProof/>
            <w:webHidden/>
          </w:rPr>
          <w:fldChar w:fldCharType="separate"/>
        </w:r>
        <w:r>
          <w:rPr>
            <w:noProof/>
            <w:webHidden/>
          </w:rPr>
          <w:t>24</w:t>
        </w:r>
        <w:r>
          <w:rPr>
            <w:noProof/>
            <w:webHidden/>
          </w:rPr>
          <w:fldChar w:fldCharType="end"/>
        </w:r>
      </w:hyperlink>
    </w:p>
    <w:p w14:paraId="4B0AF73E" w14:textId="74128625" w:rsidR="00165694" w:rsidRDefault="00165694">
      <w:pPr>
        <w:pStyle w:val="TOC2"/>
        <w:ind w:left="420"/>
        <w:rPr>
          <w:rFonts w:asciiTheme="minorHAnsi" w:eastAsiaTheme="minorEastAsia" w:hAnsiTheme="minorHAnsi" w:cstheme="minorBidi"/>
          <w:noProof/>
          <w:kern w:val="2"/>
          <w:szCs w:val="22"/>
        </w:rPr>
      </w:pPr>
      <w:hyperlink w:anchor="_Toc194062396" w:history="1">
        <w:r w:rsidRPr="00ED68FB">
          <w:rPr>
            <w:rStyle w:val="ad"/>
            <w:noProof/>
          </w:rPr>
          <w:t xml:space="preserve">6.5 </w:t>
        </w:r>
        <w:r w:rsidRPr="00ED68FB">
          <w:rPr>
            <w:rStyle w:val="ad"/>
            <w:noProof/>
          </w:rPr>
          <w:t>注册会计师的责任</w:t>
        </w:r>
        <w:r>
          <w:rPr>
            <w:noProof/>
            <w:webHidden/>
          </w:rPr>
          <w:tab/>
        </w:r>
        <w:r>
          <w:rPr>
            <w:noProof/>
            <w:webHidden/>
          </w:rPr>
          <w:fldChar w:fldCharType="begin"/>
        </w:r>
        <w:r>
          <w:rPr>
            <w:noProof/>
            <w:webHidden/>
          </w:rPr>
          <w:instrText xml:space="preserve"> PAGEREF _Toc194062396 \h </w:instrText>
        </w:r>
        <w:r>
          <w:rPr>
            <w:noProof/>
            <w:webHidden/>
          </w:rPr>
        </w:r>
        <w:r>
          <w:rPr>
            <w:noProof/>
            <w:webHidden/>
          </w:rPr>
          <w:fldChar w:fldCharType="separate"/>
        </w:r>
        <w:r>
          <w:rPr>
            <w:noProof/>
            <w:webHidden/>
          </w:rPr>
          <w:t>24</w:t>
        </w:r>
        <w:r>
          <w:rPr>
            <w:noProof/>
            <w:webHidden/>
          </w:rPr>
          <w:fldChar w:fldCharType="end"/>
        </w:r>
      </w:hyperlink>
    </w:p>
    <w:p w14:paraId="7EBBD445" w14:textId="7D60C015" w:rsidR="00165694" w:rsidRDefault="00165694">
      <w:pPr>
        <w:pStyle w:val="TOC1"/>
        <w:rPr>
          <w:rFonts w:asciiTheme="minorHAnsi" w:eastAsiaTheme="minorEastAsia" w:hAnsiTheme="minorHAnsi" w:cstheme="minorBidi"/>
          <w:noProof/>
          <w:szCs w:val="22"/>
        </w:rPr>
      </w:pPr>
      <w:hyperlink w:anchor="_Toc194062397" w:history="1">
        <w:r w:rsidRPr="00ED68FB">
          <w:rPr>
            <w:rStyle w:val="ad"/>
            <w:b/>
            <w:bCs/>
            <w:noProof/>
          </w:rPr>
          <w:t xml:space="preserve">§7  </w:t>
        </w:r>
        <w:r w:rsidRPr="00ED68FB">
          <w:rPr>
            <w:rStyle w:val="ad"/>
            <w:b/>
            <w:bCs/>
            <w:noProof/>
          </w:rPr>
          <w:t>年度财务报表</w:t>
        </w:r>
        <w:r>
          <w:rPr>
            <w:noProof/>
            <w:webHidden/>
          </w:rPr>
          <w:tab/>
        </w:r>
        <w:r>
          <w:rPr>
            <w:noProof/>
            <w:webHidden/>
          </w:rPr>
          <w:fldChar w:fldCharType="begin"/>
        </w:r>
        <w:r>
          <w:rPr>
            <w:noProof/>
            <w:webHidden/>
          </w:rPr>
          <w:instrText xml:space="preserve"> PAGEREF _Toc194062397 \h </w:instrText>
        </w:r>
        <w:r>
          <w:rPr>
            <w:noProof/>
            <w:webHidden/>
          </w:rPr>
        </w:r>
        <w:r>
          <w:rPr>
            <w:noProof/>
            <w:webHidden/>
          </w:rPr>
          <w:fldChar w:fldCharType="separate"/>
        </w:r>
        <w:r>
          <w:rPr>
            <w:noProof/>
            <w:webHidden/>
          </w:rPr>
          <w:t>25</w:t>
        </w:r>
        <w:r>
          <w:rPr>
            <w:noProof/>
            <w:webHidden/>
          </w:rPr>
          <w:fldChar w:fldCharType="end"/>
        </w:r>
      </w:hyperlink>
    </w:p>
    <w:p w14:paraId="06CB579A" w14:textId="66C9097B" w:rsidR="00165694" w:rsidRDefault="00165694">
      <w:pPr>
        <w:pStyle w:val="TOC2"/>
        <w:ind w:left="420"/>
        <w:rPr>
          <w:rFonts w:asciiTheme="minorHAnsi" w:eastAsiaTheme="minorEastAsia" w:hAnsiTheme="minorHAnsi" w:cstheme="minorBidi"/>
          <w:noProof/>
          <w:kern w:val="2"/>
          <w:szCs w:val="22"/>
        </w:rPr>
      </w:pPr>
      <w:hyperlink w:anchor="_Toc194062398" w:history="1">
        <w:r w:rsidRPr="00ED68FB">
          <w:rPr>
            <w:rStyle w:val="ad"/>
            <w:noProof/>
          </w:rPr>
          <w:t xml:space="preserve">7.1 </w:t>
        </w:r>
        <w:r w:rsidRPr="00ED68FB">
          <w:rPr>
            <w:rStyle w:val="ad"/>
            <w:noProof/>
          </w:rPr>
          <w:t>资产负债表</w:t>
        </w:r>
        <w:r>
          <w:rPr>
            <w:noProof/>
            <w:webHidden/>
          </w:rPr>
          <w:tab/>
        </w:r>
        <w:r>
          <w:rPr>
            <w:noProof/>
            <w:webHidden/>
          </w:rPr>
          <w:fldChar w:fldCharType="begin"/>
        </w:r>
        <w:r>
          <w:rPr>
            <w:noProof/>
            <w:webHidden/>
          </w:rPr>
          <w:instrText xml:space="preserve"> PAGEREF _Toc194062398 \h </w:instrText>
        </w:r>
        <w:r>
          <w:rPr>
            <w:noProof/>
            <w:webHidden/>
          </w:rPr>
        </w:r>
        <w:r>
          <w:rPr>
            <w:noProof/>
            <w:webHidden/>
          </w:rPr>
          <w:fldChar w:fldCharType="separate"/>
        </w:r>
        <w:r>
          <w:rPr>
            <w:noProof/>
            <w:webHidden/>
          </w:rPr>
          <w:t>25</w:t>
        </w:r>
        <w:r>
          <w:rPr>
            <w:noProof/>
            <w:webHidden/>
          </w:rPr>
          <w:fldChar w:fldCharType="end"/>
        </w:r>
      </w:hyperlink>
    </w:p>
    <w:p w14:paraId="41EC5E3A" w14:textId="6E61E009" w:rsidR="00165694" w:rsidRDefault="00165694">
      <w:pPr>
        <w:pStyle w:val="TOC2"/>
        <w:ind w:left="420"/>
        <w:rPr>
          <w:rFonts w:asciiTheme="minorHAnsi" w:eastAsiaTheme="minorEastAsia" w:hAnsiTheme="minorHAnsi" w:cstheme="minorBidi"/>
          <w:noProof/>
          <w:kern w:val="2"/>
          <w:szCs w:val="22"/>
        </w:rPr>
      </w:pPr>
      <w:hyperlink w:anchor="_Toc194062399" w:history="1">
        <w:r w:rsidRPr="00ED68FB">
          <w:rPr>
            <w:rStyle w:val="ad"/>
            <w:noProof/>
          </w:rPr>
          <w:t xml:space="preserve">7.2 </w:t>
        </w:r>
        <w:r w:rsidRPr="00ED68FB">
          <w:rPr>
            <w:rStyle w:val="ad"/>
            <w:noProof/>
          </w:rPr>
          <w:t>利润表</w:t>
        </w:r>
        <w:r>
          <w:rPr>
            <w:noProof/>
            <w:webHidden/>
          </w:rPr>
          <w:tab/>
        </w:r>
        <w:r>
          <w:rPr>
            <w:noProof/>
            <w:webHidden/>
          </w:rPr>
          <w:fldChar w:fldCharType="begin"/>
        </w:r>
        <w:r>
          <w:rPr>
            <w:noProof/>
            <w:webHidden/>
          </w:rPr>
          <w:instrText xml:space="preserve"> PAGEREF _Toc194062399 \h </w:instrText>
        </w:r>
        <w:r>
          <w:rPr>
            <w:noProof/>
            <w:webHidden/>
          </w:rPr>
        </w:r>
        <w:r>
          <w:rPr>
            <w:noProof/>
            <w:webHidden/>
          </w:rPr>
          <w:fldChar w:fldCharType="separate"/>
        </w:r>
        <w:r>
          <w:rPr>
            <w:noProof/>
            <w:webHidden/>
          </w:rPr>
          <w:t>27</w:t>
        </w:r>
        <w:r>
          <w:rPr>
            <w:noProof/>
            <w:webHidden/>
          </w:rPr>
          <w:fldChar w:fldCharType="end"/>
        </w:r>
      </w:hyperlink>
    </w:p>
    <w:p w14:paraId="23E7A227" w14:textId="5DD905B9" w:rsidR="00165694" w:rsidRDefault="00165694">
      <w:pPr>
        <w:pStyle w:val="TOC2"/>
        <w:ind w:left="420"/>
        <w:rPr>
          <w:rFonts w:asciiTheme="minorHAnsi" w:eastAsiaTheme="minorEastAsia" w:hAnsiTheme="minorHAnsi" w:cstheme="minorBidi"/>
          <w:noProof/>
          <w:kern w:val="2"/>
          <w:szCs w:val="22"/>
        </w:rPr>
      </w:pPr>
      <w:hyperlink w:anchor="_Toc194062400" w:history="1">
        <w:r w:rsidRPr="00ED68FB">
          <w:rPr>
            <w:rStyle w:val="ad"/>
            <w:noProof/>
          </w:rPr>
          <w:t xml:space="preserve">7.3 </w:t>
        </w:r>
        <w:r w:rsidRPr="00ED68FB">
          <w:rPr>
            <w:rStyle w:val="ad"/>
            <w:rFonts w:ascii="宋体" w:hAnsi="宋体"/>
            <w:noProof/>
          </w:rPr>
          <w:t>净资产变动表</w:t>
        </w:r>
        <w:r>
          <w:rPr>
            <w:noProof/>
            <w:webHidden/>
          </w:rPr>
          <w:tab/>
        </w:r>
        <w:r>
          <w:rPr>
            <w:noProof/>
            <w:webHidden/>
          </w:rPr>
          <w:fldChar w:fldCharType="begin"/>
        </w:r>
        <w:r>
          <w:rPr>
            <w:noProof/>
            <w:webHidden/>
          </w:rPr>
          <w:instrText xml:space="preserve"> PAGEREF _Toc194062400 \h </w:instrText>
        </w:r>
        <w:r>
          <w:rPr>
            <w:noProof/>
            <w:webHidden/>
          </w:rPr>
        </w:r>
        <w:r>
          <w:rPr>
            <w:noProof/>
            <w:webHidden/>
          </w:rPr>
          <w:fldChar w:fldCharType="separate"/>
        </w:r>
        <w:r>
          <w:rPr>
            <w:noProof/>
            <w:webHidden/>
          </w:rPr>
          <w:t>29</w:t>
        </w:r>
        <w:r>
          <w:rPr>
            <w:noProof/>
            <w:webHidden/>
          </w:rPr>
          <w:fldChar w:fldCharType="end"/>
        </w:r>
      </w:hyperlink>
    </w:p>
    <w:p w14:paraId="084465CC" w14:textId="55789CE2" w:rsidR="00165694" w:rsidRDefault="00165694">
      <w:pPr>
        <w:pStyle w:val="TOC2"/>
        <w:ind w:left="420"/>
        <w:rPr>
          <w:rFonts w:asciiTheme="minorHAnsi" w:eastAsiaTheme="minorEastAsia" w:hAnsiTheme="minorHAnsi" w:cstheme="minorBidi"/>
          <w:noProof/>
          <w:kern w:val="2"/>
          <w:szCs w:val="22"/>
        </w:rPr>
      </w:pPr>
      <w:hyperlink w:anchor="_Toc194062401" w:history="1">
        <w:r w:rsidRPr="00ED68FB">
          <w:rPr>
            <w:rStyle w:val="ad"/>
            <w:noProof/>
          </w:rPr>
          <w:t xml:space="preserve">7.4 </w:t>
        </w:r>
        <w:r w:rsidRPr="00ED68FB">
          <w:rPr>
            <w:rStyle w:val="ad"/>
            <w:noProof/>
          </w:rPr>
          <w:t>报表附注</w:t>
        </w:r>
        <w:r>
          <w:rPr>
            <w:noProof/>
            <w:webHidden/>
          </w:rPr>
          <w:tab/>
        </w:r>
        <w:r>
          <w:rPr>
            <w:noProof/>
            <w:webHidden/>
          </w:rPr>
          <w:fldChar w:fldCharType="begin"/>
        </w:r>
        <w:r>
          <w:rPr>
            <w:noProof/>
            <w:webHidden/>
          </w:rPr>
          <w:instrText xml:space="preserve"> PAGEREF _Toc194062401 \h </w:instrText>
        </w:r>
        <w:r>
          <w:rPr>
            <w:noProof/>
            <w:webHidden/>
          </w:rPr>
        </w:r>
        <w:r>
          <w:rPr>
            <w:noProof/>
            <w:webHidden/>
          </w:rPr>
          <w:fldChar w:fldCharType="separate"/>
        </w:r>
        <w:r>
          <w:rPr>
            <w:noProof/>
            <w:webHidden/>
          </w:rPr>
          <w:t>31</w:t>
        </w:r>
        <w:r>
          <w:rPr>
            <w:noProof/>
            <w:webHidden/>
          </w:rPr>
          <w:fldChar w:fldCharType="end"/>
        </w:r>
      </w:hyperlink>
    </w:p>
    <w:p w14:paraId="4301FC5B" w14:textId="30B2A9A8" w:rsidR="00165694" w:rsidRDefault="00165694">
      <w:pPr>
        <w:pStyle w:val="TOC1"/>
        <w:rPr>
          <w:rFonts w:asciiTheme="minorHAnsi" w:eastAsiaTheme="minorEastAsia" w:hAnsiTheme="minorHAnsi" w:cstheme="minorBidi"/>
          <w:noProof/>
          <w:szCs w:val="22"/>
        </w:rPr>
      </w:pPr>
      <w:hyperlink w:anchor="_Toc194062402" w:history="1">
        <w:r w:rsidRPr="00ED68FB">
          <w:rPr>
            <w:rStyle w:val="ad"/>
            <w:b/>
            <w:bCs/>
            <w:noProof/>
          </w:rPr>
          <w:t xml:space="preserve">§8  </w:t>
        </w:r>
        <w:r w:rsidRPr="00ED68FB">
          <w:rPr>
            <w:rStyle w:val="ad"/>
            <w:b/>
            <w:bCs/>
            <w:noProof/>
          </w:rPr>
          <w:t>投资组合报告</w:t>
        </w:r>
        <w:r>
          <w:rPr>
            <w:noProof/>
            <w:webHidden/>
          </w:rPr>
          <w:tab/>
        </w:r>
        <w:r>
          <w:rPr>
            <w:noProof/>
            <w:webHidden/>
          </w:rPr>
          <w:fldChar w:fldCharType="begin"/>
        </w:r>
        <w:r>
          <w:rPr>
            <w:noProof/>
            <w:webHidden/>
          </w:rPr>
          <w:instrText xml:space="preserve"> PAGEREF _Toc194062402 \h </w:instrText>
        </w:r>
        <w:r>
          <w:rPr>
            <w:noProof/>
            <w:webHidden/>
          </w:rPr>
        </w:r>
        <w:r>
          <w:rPr>
            <w:noProof/>
            <w:webHidden/>
          </w:rPr>
          <w:fldChar w:fldCharType="separate"/>
        </w:r>
        <w:r>
          <w:rPr>
            <w:noProof/>
            <w:webHidden/>
          </w:rPr>
          <w:t>59</w:t>
        </w:r>
        <w:r>
          <w:rPr>
            <w:noProof/>
            <w:webHidden/>
          </w:rPr>
          <w:fldChar w:fldCharType="end"/>
        </w:r>
      </w:hyperlink>
    </w:p>
    <w:p w14:paraId="3E3B0035" w14:textId="0E758535" w:rsidR="00165694" w:rsidRDefault="00165694">
      <w:pPr>
        <w:pStyle w:val="TOC2"/>
        <w:ind w:left="420"/>
        <w:rPr>
          <w:rFonts w:asciiTheme="minorHAnsi" w:eastAsiaTheme="minorEastAsia" w:hAnsiTheme="minorHAnsi" w:cstheme="minorBidi"/>
          <w:noProof/>
          <w:kern w:val="2"/>
          <w:szCs w:val="22"/>
        </w:rPr>
      </w:pPr>
      <w:hyperlink w:anchor="_Toc194062403" w:history="1">
        <w:r w:rsidRPr="00ED68FB">
          <w:rPr>
            <w:rStyle w:val="ad"/>
            <w:noProof/>
          </w:rPr>
          <w:t xml:space="preserve">8.1 </w:t>
        </w:r>
        <w:r w:rsidRPr="00ED68FB">
          <w:rPr>
            <w:rStyle w:val="ad"/>
            <w:noProof/>
          </w:rPr>
          <w:t>期末基金资产组合情况</w:t>
        </w:r>
        <w:r>
          <w:rPr>
            <w:noProof/>
            <w:webHidden/>
          </w:rPr>
          <w:tab/>
        </w:r>
        <w:r>
          <w:rPr>
            <w:noProof/>
            <w:webHidden/>
          </w:rPr>
          <w:fldChar w:fldCharType="begin"/>
        </w:r>
        <w:r>
          <w:rPr>
            <w:noProof/>
            <w:webHidden/>
          </w:rPr>
          <w:instrText xml:space="preserve"> PAGEREF _Toc194062403 \h </w:instrText>
        </w:r>
        <w:r>
          <w:rPr>
            <w:noProof/>
            <w:webHidden/>
          </w:rPr>
        </w:r>
        <w:r>
          <w:rPr>
            <w:noProof/>
            <w:webHidden/>
          </w:rPr>
          <w:fldChar w:fldCharType="separate"/>
        </w:r>
        <w:r>
          <w:rPr>
            <w:noProof/>
            <w:webHidden/>
          </w:rPr>
          <w:t>59</w:t>
        </w:r>
        <w:r>
          <w:rPr>
            <w:noProof/>
            <w:webHidden/>
          </w:rPr>
          <w:fldChar w:fldCharType="end"/>
        </w:r>
      </w:hyperlink>
    </w:p>
    <w:p w14:paraId="7883C03A" w14:textId="231C9E88" w:rsidR="00165694" w:rsidRDefault="00165694">
      <w:pPr>
        <w:pStyle w:val="TOC2"/>
        <w:ind w:left="420"/>
        <w:rPr>
          <w:rFonts w:asciiTheme="minorHAnsi" w:eastAsiaTheme="minorEastAsia" w:hAnsiTheme="minorHAnsi" w:cstheme="minorBidi"/>
          <w:noProof/>
          <w:kern w:val="2"/>
          <w:szCs w:val="22"/>
        </w:rPr>
      </w:pPr>
      <w:hyperlink w:anchor="_Toc194062404" w:history="1">
        <w:r w:rsidRPr="00ED68FB">
          <w:rPr>
            <w:rStyle w:val="ad"/>
            <w:noProof/>
          </w:rPr>
          <w:t xml:space="preserve">8.2 </w:t>
        </w:r>
        <w:r w:rsidRPr="00ED68FB">
          <w:rPr>
            <w:rStyle w:val="ad"/>
            <w:noProof/>
          </w:rPr>
          <w:t>期末按行业分类的股票投资组合</w:t>
        </w:r>
        <w:r>
          <w:rPr>
            <w:noProof/>
            <w:webHidden/>
          </w:rPr>
          <w:tab/>
        </w:r>
        <w:r>
          <w:rPr>
            <w:noProof/>
            <w:webHidden/>
          </w:rPr>
          <w:fldChar w:fldCharType="begin"/>
        </w:r>
        <w:r>
          <w:rPr>
            <w:noProof/>
            <w:webHidden/>
          </w:rPr>
          <w:instrText xml:space="preserve"> PAGEREF _Toc194062404 \h </w:instrText>
        </w:r>
        <w:r>
          <w:rPr>
            <w:noProof/>
            <w:webHidden/>
          </w:rPr>
        </w:r>
        <w:r>
          <w:rPr>
            <w:noProof/>
            <w:webHidden/>
          </w:rPr>
          <w:fldChar w:fldCharType="separate"/>
        </w:r>
        <w:r>
          <w:rPr>
            <w:noProof/>
            <w:webHidden/>
          </w:rPr>
          <w:t>60</w:t>
        </w:r>
        <w:r>
          <w:rPr>
            <w:noProof/>
            <w:webHidden/>
          </w:rPr>
          <w:fldChar w:fldCharType="end"/>
        </w:r>
      </w:hyperlink>
    </w:p>
    <w:p w14:paraId="71725C24" w14:textId="24370A9C" w:rsidR="00165694" w:rsidRDefault="00165694">
      <w:pPr>
        <w:pStyle w:val="TOC2"/>
        <w:ind w:left="420"/>
        <w:rPr>
          <w:rFonts w:asciiTheme="minorHAnsi" w:eastAsiaTheme="minorEastAsia" w:hAnsiTheme="minorHAnsi" w:cstheme="minorBidi"/>
          <w:noProof/>
          <w:kern w:val="2"/>
          <w:szCs w:val="22"/>
        </w:rPr>
      </w:pPr>
      <w:hyperlink w:anchor="_Toc194062405" w:history="1">
        <w:r w:rsidRPr="00ED68FB">
          <w:rPr>
            <w:rStyle w:val="ad"/>
            <w:noProof/>
          </w:rPr>
          <w:t xml:space="preserve">8.3 </w:t>
        </w:r>
        <w:r w:rsidRPr="00ED68FB">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_Toc194062405 \h </w:instrText>
        </w:r>
        <w:r>
          <w:rPr>
            <w:noProof/>
            <w:webHidden/>
          </w:rPr>
        </w:r>
        <w:r>
          <w:rPr>
            <w:noProof/>
            <w:webHidden/>
          </w:rPr>
          <w:fldChar w:fldCharType="separate"/>
        </w:r>
        <w:r>
          <w:rPr>
            <w:noProof/>
            <w:webHidden/>
          </w:rPr>
          <w:t>60</w:t>
        </w:r>
        <w:r>
          <w:rPr>
            <w:noProof/>
            <w:webHidden/>
          </w:rPr>
          <w:fldChar w:fldCharType="end"/>
        </w:r>
      </w:hyperlink>
    </w:p>
    <w:p w14:paraId="4B45C0A5" w14:textId="5E3BB54C" w:rsidR="00165694" w:rsidRDefault="00165694">
      <w:pPr>
        <w:pStyle w:val="TOC2"/>
        <w:ind w:left="420"/>
        <w:rPr>
          <w:rFonts w:asciiTheme="minorHAnsi" w:eastAsiaTheme="minorEastAsia" w:hAnsiTheme="minorHAnsi" w:cstheme="minorBidi"/>
          <w:noProof/>
          <w:kern w:val="2"/>
          <w:szCs w:val="22"/>
        </w:rPr>
      </w:pPr>
      <w:hyperlink w:anchor="_Toc194062406" w:history="1">
        <w:r w:rsidRPr="00ED68FB">
          <w:rPr>
            <w:rStyle w:val="ad"/>
            <w:noProof/>
          </w:rPr>
          <w:t xml:space="preserve">8.4 </w:t>
        </w:r>
        <w:r w:rsidRPr="00ED68FB">
          <w:rPr>
            <w:rStyle w:val="ad"/>
            <w:noProof/>
          </w:rPr>
          <w:t>报告期内股票投资组合的重大变动</w:t>
        </w:r>
        <w:r>
          <w:rPr>
            <w:noProof/>
            <w:webHidden/>
          </w:rPr>
          <w:tab/>
        </w:r>
        <w:r>
          <w:rPr>
            <w:noProof/>
            <w:webHidden/>
          </w:rPr>
          <w:fldChar w:fldCharType="begin"/>
        </w:r>
        <w:r>
          <w:rPr>
            <w:noProof/>
            <w:webHidden/>
          </w:rPr>
          <w:instrText xml:space="preserve"> PAGEREF _Toc194062406 \h </w:instrText>
        </w:r>
        <w:r>
          <w:rPr>
            <w:noProof/>
            <w:webHidden/>
          </w:rPr>
        </w:r>
        <w:r>
          <w:rPr>
            <w:noProof/>
            <w:webHidden/>
          </w:rPr>
          <w:fldChar w:fldCharType="separate"/>
        </w:r>
        <w:r>
          <w:rPr>
            <w:noProof/>
            <w:webHidden/>
          </w:rPr>
          <w:t>60</w:t>
        </w:r>
        <w:r>
          <w:rPr>
            <w:noProof/>
            <w:webHidden/>
          </w:rPr>
          <w:fldChar w:fldCharType="end"/>
        </w:r>
      </w:hyperlink>
    </w:p>
    <w:p w14:paraId="4DFC659D" w14:textId="40DC99DB" w:rsidR="00165694" w:rsidRDefault="00165694">
      <w:pPr>
        <w:pStyle w:val="TOC2"/>
        <w:ind w:left="420"/>
        <w:rPr>
          <w:rFonts w:asciiTheme="minorHAnsi" w:eastAsiaTheme="minorEastAsia" w:hAnsiTheme="minorHAnsi" w:cstheme="minorBidi"/>
          <w:noProof/>
          <w:kern w:val="2"/>
          <w:szCs w:val="22"/>
        </w:rPr>
      </w:pPr>
      <w:hyperlink w:anchor="_Toc194062407" w:history="1">
        <w:r w:rsidRPr="00ED68FB">
          <w:rPr>
            <w:rStyle w:val="ad"/>
            <w:noProof/>
          </w:rPr>
          <w:t xml:space="preserve">8.5 </w:t>
        </w:r>
        <w:r w:rsidRPr="00ED68FB">
          <w:rPr>
            <w:rStyle w:val="ad"/>
            <w:noProof/>
          </w:rPr>
          <w:t>期末按债券品种分类的债券投资组合</w:t>
        </w:r>
        <w:r>
          <w:rPr>
            <w:noProof/>
            <w:webHidden/>
          </w:rPr>
          <w:tab/>
        </w:r>
        <w:r>
          <w:rPr>
            <w:noProof/>
            <w:webHidden/>
          </w:rPr>
          <w:fldChar w:fldCharType="begin"/>
        </w:r>
        <w:r>
          <w:rPr>
            <w:noProof/>
            <w:webHidden/>
          </w:rPr>
          <w:instrText xml:space="preserve"> PAGEREF _Toc194062407 \h </w:instrText>
        </w:r>
        <w:r>
          <w:rPr>
            <w:noProof/>
            <w:webHidden/>
          </w:rPr>
        </w:r>
        <w:r>
          <w:rPr>
            <w:noProof/>
            <w:webHidden/>
          </w:rPr>
          <w:fldChar w:fldCharType="separate"/>
        </w:r>
        <w:r>
          <w:rPr>
            <w:noProof/>
            <w:webHidden/>
          </w:rPr>
          <w:t>60</w:t>
        </w:r>
        <w:r>
          <w:rPr>
            <w:noProof/>
            <w:webHidden/>
          </w:rPr>
          <w:fldChar w:fldCharType="end"/>
        </w:r>
      </w:hyperlink>
    </w:p>
    <w:p w14:paraId="66D3128C" w14:textId="4533E3BF" w:rsidR="00165694" w:rsidRDefault="00165694">
      <w:pPr>
        <w:pStyle w:val="TOC2"/>
        <w:ind w:left="420"/>
        <w:rPr>
          <w:rFonts w:asciiTheme="minorHAnsi" w:eastAsiaTheme="minorEastAsia" w:hAnsiTheme="minorHAnsi" w:cstheme="minorBidi"/>
          <w:noProof/>
          <w:kern w:val="2"/>
          <w:szCs w:val="22"/>
        </w:rPr>
      </w:pPr>
      <w:hyperlink w:anchor="_Toc194062408" w:history="1">
        <w:r w:rsidRPr="00ED68FB">
          <w:rPr>
            <w:rStyle w:val="ad"/>
            <w:noProof/>
          </w:rPr>
          <w:t xml:space="preserve">8.6 </w:t>
        </w:r>
        <w:r w:rsidRPr="00ED68FB">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_Toc194062408 \h </w:instrText>
        </w:r>
        <w:r>
          <w:rPr>
            <w:noProof/>
            <w:webHidden/>
          </w:rPr>
        </w:r>
        <w:r>
          <w:rPr>
            <w:noProof/>
            <w:webHidden/>
          </w:rPr>
          <w:fldChar w:fldCharType="separate"/>
        </w:r>
        <w:r>
          <w:rPr>
            <w:noProof/>
            <w:webHidden/>
          </w:rPr>
          <w:t>61</w:t>
        </w:r>
        <w:r>
          <w:rPr>
            <w:noProof/>
            <w:webHidden/>
          </w:rPr>
          <w:fldChar w:fldCharType="end"/>
        </w:r>
      </w:hyperlink>
    </w:p>
    <w:p w14:paraId="4A7B6EE2" w14:textId="08505EC0" w:rsidR="00165694" w:rsidRDefault="00165694">
      <w:pPr>
        <w:pStyle w:val="TOC2"/>
        <w:ind w:left="420"/>
        <w:rPr>
          <w:rFonts w:asciiTheme="minorHAnsi" w:eastAsiaTheme="minorEastAsia" w:hAnsiTheme="minorHAnsi" w:cstheme="minorBidi"/>
          <w:noProof/>
          <w:kern w:val="2"/>
          <w:szCs w:val="22"/>
        </w:rPr>
      </w:pPr>
      <w:hyperlink w:anchor="_Toc194062409" w:history="1">
        <w:r w:rsidRPr="00ED68FB">
          <w:rPr>
            <w:rStyle w:val="ad"/>
            <w:noProof/>
          </w:rPr>
          <w:t xml:space="preserve">8.7 </w:t>
        </w:r>
        <w:r w:rsidRPr="00ED68FB">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_Toc194062409 \h </w:instrText>
        </w:r>
        <w:r>
          <w:rPr>
            <w:noProof/>
            <w:webHidden/>
          </w:rPr>
        </w:r>
        <w:r>
          <w:rPr>
            <w:noProof/>
            <w:webHidden/>
          </w:rPr>
          <w:fldChar w:fldCharType="separate"/>
        </w:r>
        <w:r>
          <w:rPr>
            <w:noProof/>
            <w:webHidden/>
          </w:rPr>
          <w:t>61</w:t>
        </w:r>
        <w:r>
          <w:rPr>
            <w:noProof/>
            <w:webHidden/>
          </w:rPr>
          <w:fldChar w:fldCharType="end"/>
        </w:r>
      </w:hyperlink>
    </w:p>
    <w:p w14:paraId="7C59AEC3" w14:textId="5B15BF0C" w:rsidR="00165694" w:rsidRDefault="00165694">
      <w:pPr>
        <w:pStyle w:val="TOC2"/>
        <w:ind w:left="420"/>
        <w:rPr>
          <w:rFonts w:asciiTheme="minorHAnsi" w:eastAsiaTheme="minorEastAsia" w:hAnsiTheme="minorHAnsi" w:cstheme="minorBidi"/>
          <w:noProof/>
          <w:kern w:val="2"/>
          <w:szCs w:val="22"/>
        </w:rPr>
      </w:pPr>
      <w:hyperlink w:anchor="_Toc194062410" w:history="1">
        <w:r w:rsidRPr="00ED68FB">
          <w:rPr>
            <w:rStyle w:val="ad"/>
            <w:noProof/>
          </w:rPr>
          <w:t xml:space="preserve">8.8 </w:t>
        </w:r>
        <w:r w:rsidRPr="00ED68FB">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_Toc194062410 \h </w:instrText>
        </w:r>
        <w:r>
          <w:rPr>
            <w:noProof/>
            <w:webHidden/>
          </w:rPr>
        </w:r>
        <w:r>
          <w:rPr>
            <w:noProof/>
            <w:webHidden/>
          </w:rPr>
          <w:fldChar w:fldCharType="separate"/>
        </w:r>
        <w:r>
          <w:rPr>
            <w:noProof/>
            <w:webHidden/>
          </w:rPr>
          <w:t>61</w:t>
        </w:r>
        <w:r>
          <w:rPr>
            <w:noProof/>
            <w:webHidden/>
          </w:rPr>
          <w:fldChar w:fldCharType="end"/>
        </w:r>
      </w:hyperlink>
    </w:p>
    <w:p w14:paraId="179266CE" w14:textId="3402F591" w:rsidR="00165694" w:rsidRDefault="00165694">
      <w:pPr>
        <w:pStyle w:val="TOC2"/>
        <w:ind w:left="420"/>
        <w:rPr>
          <w:rFonts w:asciiTheme="minorHAnsi" w:eastAsiaTheme="minorEastAsia" w:hAnsiTheme="minorHAnsi" w:cstheme="minorBidi"/>
          <w:noProof/>
          <w:kern w:val="2"/>
          <w:szCs w:val="22"/>
        </w:rPr>
      </w:pPr>
      <w:hyperlink w:anchor="_Toc194062411" w:history="1">
        <w:r w:rsidRPr="00ED68FB">
          <w:rPr>
            <w:rStyle w:val="ad"/>
            <w:noProof/>
          </w:rPr>
          <w:t xml:space="preserve">8.9 </w:t>
        </w:r>
        <w:r w:rsidRPr="00ED68FB">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_Toc194062411 \h </w:instrText>
        </w:r>
        <w:r>
          <w:rPr>
            <w:noProof/>
            <w:webHidden/>
          </w:rPr>
        </w:r>
        <w:r>
          <w:rPr>
            <w:noProof/>
            <w:webHidden/>
          </w:rPr>
          <w:fldChar w:fldCharType="separate"/>
        </w:r>
        <w:r>
          <w:rPr>
            <w:noProof/>
            <w:webHidden/>
          </w:rPr>
          <w:t>61</w:t>
        </w:r>
        <w:r>
          <w:rPr>
            <w:noProof/>
            <w:webHidden/>
          </w:rPr>
          <w:fldChar w:fldCharType="end"/>
        </w:r>
      </w:hyperlink>
    </w:p>
    <w:p w14:paraId="667E98F7" w14:textId="376CD3AC" w:rsidR="00165694" w:rsidRDefault="00165694">
      <w:pPr>
        <w:pStyle w:val="TOC2"/>
        <w:ind w:left="420"/>
        <w:rPr>
          <w:rFonts w:asciiTheme="minorHAnsi" w:eastAsiaTheme="minorEastAsia" w:hAnsiTheme="minorHAnsi" w:cstheme="minorBidi"/>
          <w:noProof/>
          <w:kern w:val="2"/>
          <w:szCs w:val="22"/>
        </w:rPr>
      </w:pPr>
      <w:hyperlink w:anchor="_Toc194062412" w:history="1">
        <w:r w:rsidRPr="00ED68FB">
          <w:rPr>
            <w:rStyle w:val="ad"/>
            <w:noProof/>
          </w:rPr>
          <w:t xml:space="preserve">8.10 </w:t>
        </w:r>
        <w:r w:rsidRPr="00ED68FB">
          <w:rPr>
            <w:rStyle w:val="ad"/>
            <w:noProof/>
          </w:rPr>
          <w:t>本基金投资股指期货的投资政策</w:t>
        </w:r>
        <w:r>
          <w:rPr>
            <w:noProof/>
            <w:webHidden/>
          </w:rPr>
          <w:tab/>
        </w:r>
        <w:r>
          <w:rPr>
            <w:noProof/>
            <w:webHidden/>
          </w:rPr>
          <w:fldChar w:fldCharType="begin"/>
        </w:r>
        <w:r>
          <w:rPr>
            <w:noProof/>
            <w:webHidden/>
          </w:rPr>
          <w:instrText xml:space="preserve"> PAGEREF _Toc194062412 \h </w:instrText>
        </w:r>
        <w:r>
          <w:rPr>
            <w:noProof/>
            <w:webHidden/>
          </w:rPr>
        </w:r>
        <w:r>
          <w:rPr>
            <w:noProof/>
            <w:webHidden/>
          </w:rPr>
          <w:fldChar w:fldCharType="separate"/>
        </w:r>
        <w:r>
          <w:rPr>
            <w:noProof/>
            <w:webHidden/>
          </w:rPr>
          <w:t>61</w:t>
        </w:r>
        <w:r>
          <w:rPr>
            <w:noProof/>
            <w:webHidden/>
          </w:rPr>
          <w:fldChar w:fldCharType="end"/>
        </w:r>
      </w:hyperlink>
    </w:p>
    <w:p w14:paraId="21BF3B69" w14:textId="654DD986" w:rsidR="00165694" w:rsidRDefault="00165694">
      <w:pPr>
        <w:pStyle w:val="TOC2"/>
        <w:ind w:left="420"/>
        <w:rPr>
          <w:rFonts w:asciiTheme="minorHAnsi" w:eastAsiaTheme="minorEastAsia" w:hAnsiTheme="minorHAnsi" w:cstheme="minorBidi"/>
          <w:noProof/>
          <w:kern w:val="2"/>
          <w:szCs w:val="22"/>
        </w:rPr>
      </w:pPr>
      <w:hyperlink w:anchor="_Toc194062413" w:history="1">
        <w:r w:rsidRPr="00ED68FB">
          <w:rPr>
            <w:rStyle w:val="ad"/>
            <w:noProof/>
          </w:rPr>
          <w:t>8.11</w:t>
        </w:r>
        <w:r w:rsidRPr="00ED68FB">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_Toc194062413 \h </w:instrText>
        </w:r>
        <w:r>
          <w:rPr>
            <w:noProof/>
            <w:webHidden/>
          </w:rPr>
        </w:r>
        <w:r>
          <w:rPr>
            <w:noProof/>
            <w:webHidden/>
          </w:rPr>
          <w:fldChar w:fldCharType="separate"/>
        </w:r>
        <w:r>
          <w:rPr>
            <w:noProof/>
            <w:webHidden/>
          </w:rPr>
          <w:t>61</w:t>
        </w:r>
        <w:r>
          <w:rPr>
            <w:noProof/>
            <w:webHidden/>
          </w:rPr>
          <w:fldChar w:fldCharType="end"/>
        </w:r>
      </w:hyperlink>
    </w:p>
    <w:p w14:paraId="4056F267" w14:textId="37EA8C15" w:rsidR="00165694" w:rsidRDefault="00165694">
      <w:pPr>
        <w:pStyle w:val="TOC2"/>
        <w:ind w:left="420"/>
        <w:rPr>
          <w:rFonts w:asciiTheme="minorHAnsi" w:eastAsiaTheme="minorEastAsia" w:hAnsiTheme="minorHAnsi" w:cstheme="minorBidi"/>
          <w:noProof/>
          <w:kern w:val="2"/>
          <w:szCs w:val="22"/>
        </w:rPr>
      </w:pPr>
      <w:hyperlink w:anchor="_Toc194062414" w:history="1">
        <w:r w:rsidRPr="00ED68FB">
          <w:rPr>
            <w:rStyle w:val="ad"/>
            <w:noProof/>
          </w:rPr>
          <w:t xml:space="preserve">8.12 </w:t>
        </w:r>
        <w:r w:rsidRPr="00ED68FB">
          <w:rPr>
            <w:rStyle w:val="ad"/>
            <w:noProof/>
          </w:rPr>
          <w:t>本报告期投资基金情况</w:t>
        </w:r>
        <w:r>
          <w:rPr>
            <w:noProof/>
            <w:webHidden/>
          </w:rPr>
          <w:tab/>
        </w:r>
        <w:r>
          <w:rPr>
            <w:noProof/>
            <w:webHidden/>
          </w:rPr>
          <w:fldChar w:fldCharType="begin"/>
        </w:r>
        <w:r>
          <w:rPr>
            <w:noProof/>
            <w:webHidden/>
          </w:rPr>
          <w:instrText xml:space="preserve"> PAGEREF _Toc194062414 \h </w:instrText>
        </w:r>
        <w:r>
          <w:rPr>
            <w:noProof/>
            <w:webHidden/>
          </w:rPr>
        </w:r>
        <w:r>
          <w:rPr>
            <w:noProof/>
            <w:webHidden/>
          </w:rPr>
          <w:fldChar w:fldCharType="separate"/>
        </w:r>
        <w:r>
          <w:rPr>
            <w:noProof/>
            <w:webHidden/>
          </w:rPr>
          <w:t>62</w:t>
        </w:r>
        <w:r>
          <w:rPr>
            <w:noProof/>
            <w:webHidden/>
          </w:rPr>
          <w:fldChar w:fldCharType="end"/>
        </w:r>
      </w:hyperlink>
    </w:p>
    <w:p w14:paraId="629E294A" w14:textId="1BCE21A3" w:rsidR="00165694" w:rsidRDefault="00165694">
      <w:pPr>
        <w:pStyle w:val="TOC2"/>
        <w:ind w:left="420"/>
        <w:rPr>
          <w:rFonts w:asciiTheme="minorHAnsi" w:eastAsiaTheme="minorEastAsia" w:hAnsiTheme="minorHAnsi" w:cstheme="minorBidi"/>
          <w:noProof/>
          <w:kern w:val="2"/>
          <w:szCs w:val="22"/>
        </w:rPr>
      </w:pPr>
      <w:hyperlink w:anchor="_Toc194062415" w:history="1">
        <w:r w:rsidRPr="00ED68FB">
          <w:rPr>
            <w:rStyle w:val="ad"/>
            <w:noProof/>
          </w:rPr>
          <w:t xml:space="preserve">8.13 </w:t>
        </w:r>
        <w:r w:rsidRPr="00ED68FB">
          <w:rPr>
            <w:rStyle w:val="ad"/>
            <w:noProof/>
          </w:rPr>
          <w:t>投资组合报告附注</w:t>
        </w:r>
        <w:r>
          <w:rPr>
            <w:noProof/>
            <w:webHidden/>
          </w:rPr>
          <w:tab/>
        </w:r>
        <w:r>
          <w:rPr>
            <w:noProof/>
            <w:webHidden/>
          </w:rPr>
          <w:fldChar w:fldCharType="begin"/>
        </w:r>
        <w:r>
          <w:rPr>
            <w:noProof/>
            <w:webHidden/>
          </w:rPr>
          <w:instrText xml:space="preserve"> PAGEREF _Toc194062415 \h </w:instrText>
        </w:r>
        <w:r>
          <w:rPr>
            <w:noProof/>
            <w:webHidden/>
          </w:rPr>
        </w:r>
        <w:r>
          <w:rPr>
            <w:noProof/>
            <w:webHidden/>
          </w:rPr>
          <w:fldChar w:fldCharType="separate"/>
        </w:r>
        <w:r>
          <w:rPr>
            <w:noProof/>
            <w:webHidden/>
          </w:rPr>
          <w:t>62</w:t>
        </w:r>
        <w:r>
          <w:rPr>
            <w:noProof/>
            <w:webHidden/>
          </w:rPr>
          <w:fldChar w:fldCharType="end"/>
        </w:r>
      </w:hyperlink>
    </w:p>
    <w:p w14:paraId="68A2EDD9" w14:textId="187A9413" w:rsidR="00165694" w:rsidRDefault="00165694">
      <w:pPr>
        <w:pStyle w:val="TOC1"/>
        <w:rPr>
          <w:rFonts w:asciiTheme="minorHAnsi" w:eastAsiaTheme="minorEastAsia" w:hAnsiTheme="minorHAnsi" w:cstheme="minorBidi"/>
          <w:noProof/>
          <w:szCs w:val="22"/>
        </w:rPr>
      </w:pPr>
      <w:hyperlink w:anchor="_Toc194062416" w:history="1">
        <w:r w:rsidRPr="00ED68FB">
          <w:rPr>
            <w:rStyle w:val="ad"/>
            <w:b/>
            <w:bCs/>
            <w:noProof/>
          </w:rPr>
          <w:t xml:space="preserve">§9  </w:t>
        </w:r>
        <w:r w:rsidRPr="00ED68FB">
          <w:rPr>
            <w:rStyle w:val="ad"/>
            <w:b/>
            <w:bCs/>
            <w:noProof/>
          </w:rPr>
          <w:t>基金份额持有人信息</w:t>
        </w:r>
        <w:r>
          <w:rPr>
            <w:noProof/>
            <w:webHidden/>
          </w:rPr>
          <w:tab/>
        </w:r>
        <w:r>
          <w:rPr>
            <w:noProof/>
            <w:webHidden/>
          </w:rPr>
          <w:fldChar w:fldCharType="begin"/>
        </w:r>
        <w:r>
          <w:rPr>
            <w:noProof/>
            <w:webHidden/>
          </w:rPr>
          <w:instrText xml:space="preserve"> PAGEREF _Toc194062416 \h </w:instrText>
        </w:r>
        <w:r>
          <w:rPr>
            <w:noProof/>
            <w:webHidden/>
          </w:rPr>
        </w:r>
        <w:r>
          <w:rPr>
            <w:noProof/>
            <w:webHidden/>
          </w:rPr>
          <w:fldChar w:fldCharType="separate"/>
        </w:r>
        <w:r>
          <w:rPr>
            <w:noProof/>
            <w:webHidden/>
          </w:rPr>
          <w:t>63</w:t>
        </w:r>
        <w:r>
          <w:rPr>
            <w:noProof/>
            <w:webHidden/>
          </w:rPr>
          <w:fldChar w:fldCharType="end"/>
        </w:r>
      </w:hyperlink>
    </w:p>
    <w:p w14:paraId="4D8B823C" w14:textId="61E9FE59" w:rsidR="00165694" w:rsidRDefault="00165694">
      <w:pPr>
        <w:pStyle w:val="TOC2"/>
        <w:ind w:left="420"/>
        <w:rPr>
          <w:rFonts w:asciiTheme="minorHAnsi" w:eastAsiaTheme="minorEastAsia" w:hAnsiTheme="minorHAnsi" w:cstheme="minorBidi"/>
          <w:noProof/>
          <w:kern w:val="2"/>
          <w:szCs w:val="22"/>
        </w:rPr>
      </w:pPr>
      <w:hyperlink w:anchor="_Toc194062417" w:history="1">
        <w:r w:rsidRPr="00ED68FB">
          <w:rPr>
            <w:rStyle w:val="ad"/>
            <w:noProof/>
          </w:rPr>
          <w:t xml:space="preserve">9.1 </w:t>
        </w:r>
        <w:r w:rsidRPr="00ED68FB">
          <w:rPr>
            <w:rStyle w:val="ad"/>
            <w:noProof/>
          </w:rPr>
          <w:t>期末基金份额持有人户数及持有人结构</w:t>
        </w:r>
        <w:r>
          <w:rPr>
            <w:noProof/>
            <w:webHidden/>
          </w:rPr>
          <w:tab/>
        </w:r>
        <w:r>
          <w:rPr>
            <w:noProof/>
            <w:webHidden/>
          </w:rPr>
          <w:fldChar w:fldCharType="begin"/>
        </w:r>
        <w:r>
          <w:rPr>
            <w:noProof/>
            <w:webHidden/>
          </w:rPr>
          <w:instrText xml:space="preserve"> PAGEREF _Toc194062417 \h </w:instrText>
        </w:r>
        <w:r>
          <w:rPr>
            <w:noProof/>
            <w:webHidden/>
          </w:rPr>
        </w:r>
        <w:r>
          <w:rPr>
            <w:noProof/>
            <w:webHidden/>
          </w:rPr>
          <w:fldChar w:fldCharType="separate"/>
        </w:r>
        <w:r>
          <w:rPr>
            <w:noProof/>
            <w:webHidden/>
          </w:rPr>
          <w:t>63</w:t>
        </w:r>
        <w:r>
          <w:rPr>
            <w:noProof/>
            <w:webHidden/>
          </w:rPr>
          <w:fldChar w:fldCharType="end"/>
        </w:r>
      </w:hyperlink>
    </w:p>
    <w:p w14:paraId="7C1020EB" w14:textId="754C74FE" w:rsidR="00165694" w:rsidRDefault="00165694">
      <w:pPr>
        <w:pStyle w:val="TOC2"/>
        <w:ind w:left="420"/>
        <w:rPr>
          <w:rFonts w:asciiTheme="minorHAnsi" w:eastAsiaTheme="minorEastAsia" w:hAnsiTheme="minorHAnsi" w:cstheme="minorBidi"/>
          <w:noProof/>
          <w:kern w:val="2"/>
          <w:szCs w:val="22"/>
        </w:rPr>
      </w:pPr>
      <w:hyperlink w:anchor="_Toc194062418" w:history="1">
        <w:r w:rsidRPr="00ED68FB">
          <w:rPr>
            <w:rStyle w:val="ad"/>
            <w:noProof/>
          </w:rPr>
          <w:t xml:space="preserve">9.2 </w:t>
        </w:r>
        <w:r w:rsidRPr="00ED68FB">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_Toc194062418 \h </w:instrText>
        </w:r>
        <w:r>
          <w:rPr>
            <w:noProof/>
            <w:webHidden/>
          </w:rPr>
        </w:r>
        <w:r>
          <w:rPr>
            <w:noProof/>
            <w:webHidden/>
          </w:rPr>
          <w:fldChar w:fldCharType="separate"/>
        </w:r>
        <w:r>
          <w:rPr>
            <w:noProof/>
            <w:webHidden/>
          </w:rPr>
          <w:t>63</w:t>
        </w:r>
        <w:r>
          <w:rPr>
            <w:noProof/>
            <w:webHidden/>
          </w:rPr>
          <w:fldChar w:fldCharType="end"/>
        </w:r>
      </w:hyperlink>
    </w:p>
    <w:p w14:paraId="11CBD182" w14:textId="7C41C0EC" w:rsidR="00165694" w:rsidRDefault="00165694">
      <w:pPr>
        <w:pStyle w:val="TOC2"/>
        <w:ind w:left="420"/>
        <w:rPr>
          <w:rFonts w:asciiTheme="minorHAnsi" w:eastAsiaTheme="minorEastAsia" w:hAnsiTheme="minorHAnsi" w:cstheme="minorBidi"/>
          <w:noProof/>
          <w:kern w:val="2"/>
          <w:szCs w:val="22"/>
        </w:rPr>
      </w:pPr>
      <w:hyperlink w:anchor="_Toc194062419" w:history="1">
        <w:r w:rsidRPr="00ED68FB">
          <w:rPr>
            <w:rStyle w:val="ad"/>
            <w:noProof/>
          </w:rPr>
          <w:t>9.3</w:t>
        </w:r>
        <w:r w:rsidRPr="00ED68FB">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_Toc194062419 \h </w:instrText>
        </w:r>
        <w:r>
          <w:rPr>
            <w:noProof/>
            <w:webHidden/>
          </w:rPr>
        </w:r>
        <w:r>
          <w:rPr>
            <w:noProof/>
            <w:webHidden/>
          </w:rPr>
          <w:fldChar w:fldCharType="separate"/>
        </w:r>
        <w:r>
          <w:rPr>
            <w:noProof/>
            <w:webHidden/>
          </w:rPr>
          <w:t>63</w:t>
        </w:r>
        <w:r>
          <w:rPr>
            <w:noProof/>
            <w:webHidden/>
          </w:rPr>
          <w:fldChar w:fldCharType="end"/>
        </w:r>
      </w:hyperlink>
    </w:p>
    <w:p w14:paraId="53311EB3" w14:textId="0F183C5A" w:rsidR="00165694" w:rsidRDefault="00165694">
      <w:pPr>
        <w:pStyle w:val="TOC1"/>
        <w:rPr>
          <w:rFonts w:asciiTheme="minorHAnsi" w:eastAsiaTheme="minorEastAsia" w:hAnsiTheme="minorHAnsi" w:cstheme="minorBidi"/>
          <w:noProof/>
          <w:szCs w:val="22"/>
        </w:rPr>
      </w:pPr>
      <w:hyperlink w:anchor="_Toc194062420" w:history="1">
        <w:r w:rsidRPr="00ED68FB">
          <w:rPr>
            <w:rStyle w:val="ad"/>
            <w:b/>
            <w:bCs/>
            <w:noProof/>
          </w:rPr>
          <w:t xml:space="preserve">§10  </w:t>
        </w:r>
        <w:r w:rsidRPr="00ED68FB">
          <w:rPr>
            <w:rStyle w:val="ad"/>
            <w:b/>
            <w:bCs/>
            <w:noProof/>
          </w:rPr>
          <w:t>开放式基金份额变动</w:t>
        </w:r>
        <w:r>
          <w:rPr>
            <w:noProof/>
            <w:webHidden/>
          </w:rPr>
          <w:tab/>
        </w:r>
        <w:r>
          <w:rPr>
            <w:noProof/>
            <w:webHidden/>
          </w:rPr>
          <w:fldChar w:fldCharType="begin"/>
        </w:r>
        <w:r>
          <w:rPr>
            <w:noProof/>
            <w:webHidden/>
          </w:rPr>
          <w:instrText xml:space="preserve"> PAGEREF _Toc194062420 \h </w:instrText>
        </w:r>
        <w:r>
          <w:rPr>
            <w:noProof/>
            <w:webHidden/>
          </w:rPr>
        </w:r>
        <w:r>
          <w:rPr>
            <w:noProof/>
            <w:webHidden/>
          </w:rPr>
          <w:fldChar w:fldCharType="separate"/>
        </w:r>
        <w:r>
          <w:rPr>
            <w:noProof/>
            <w:webHidden/>
          </w:rPr>
          <w:t>64</w:t>
        </w:r>
        <w:r>
          <w:rPr>
            <w:noProof/>
            <w:webHidden/>
          </w:rPr>
          <w:fldChar w:fldCharType="end"/>
        </w:r>
      </w:hyperlink>
    </w:p>
    <w:p w14:paraId="1E7394E4" w14:textId="4A519695" w:rsidR="00165694" w:rsidRDefault="00165694">
      <w:pPr>
        <w:pStyle w:val="TOC1"/>
        <w:rPr>
          <w:rFonts w:asciiTheme="minorHAnsi" w:eastAsiaTheme="minorEastAsia" w:hAnsiTheme="minorHAnsi" w:cstheme="minorBidi"/>
          <w:noProof/>
          <w:szCs w:val="22"/>
        </w:rPr>
      </w:pPr>
      <w:hyperlink w:anchor="_Toc194062421" w:history="1">
        <w:r w:rsidRPr="00ED68FB">
          <w:rPr>
            <w:rStyle w:val="ad"/>
            <w:b/>
            <w:bCs/>
            <w:noProof/>
          </w:rPr>
          <w:t xml:space="preserve">§11  </w:t>
        </w:r>
        <w:r w:rsidRPr="00ED68FB">
          <w:rPr>
            <w:rStyle w:val="ad"/>
            <w:b/>
            <w:bCs/>
            <w:noProof/>
          </w:rPr>
          <w:t>重大事件揭示</w:t>
        </w:r>
        <w:r>
          <w:rPr>
            <w:noProof/>
            <w:webHidden/>
          </w:rPr>
          <w:tab/>
        </w:r>
        <w:r>
          <w:rPr>
            <w:noProof/>
            <w:webHidden/>
          </w:rPr>
          <w:fldChar w:fldCharType="begin"/>
        </w:r>
        <w:r>
          <w:rPr>
            <w:noProof/>
            <w:webHidden/>
          </w:rPr>
          <w:instrText xml:space="preserve"> PAGEREF _Toc194062421 \h </w:instrText>
        </w:r>
        <w:r>
          <w:rPr>
            <w:noProof/>
            <w:webHidden/>
          </w:rPr>
        </w:r>
        <w:r>
          <w:rPr>
            <w:noProof/>
            <w:webHidden/>
          </w:rPr>
          <w:fldChar w:fldCharType="separate"/>
        </w:r>
        <w:r>
          <w:rPr>
            <w:noProof/>
            <w:webHidden/>
          </w:rPr>
          <w:t>65</w:t>
        </w:r>
        <w:r>
          <w:rPr>
            <w:noProof/>
            <w:webHidden/>
          </w:rPr>
          <w:fldChar w:fldCharType="end"/>
        </w:r>
      </w:hyperlink>
    </w:p>
    <w:p w14:paraId="5323BCD4" w14:textId="7DC28B01" w:rsidR="00165694" w:rsidRDefault="00165694">
      <w:pPr>
        <w:pStyle w:val="TOC2"/>
        <w:ind w:left="420"/>
        <w:rPr>
          <w:rFonts w:asciiTheme="minorHAnsi" w:eastAsiaTheme="minorEastAsia" w:hAnsiTheme="minorHAnsi" w:cstheme="minorBidi"/>
          <w:noProof/>
          <w:kern w:val="2"/>
          <w:szCs w:val="22"/>
        </w:rPr>
      </w:pPr>
      <w:hyperlink w:anchor="_Toc194062422" w:history="1">
        <w:r w:rsidRPr="00ED68FB">
          <w:rPr>
            <w:rStyle w:val="ad"/>
            <w:noProof/>
          </w:rPr>
          <w:t>11.1</w:t>
        </w:r>
        <w:r w:rsidRPr="00ED68FB">
          <w:rPr>
            <w:rStyle w:val="ad"/>
            <w:noProof/>
          </w:rPr>
          <w:t>基金份额持有人大会决议</w:t>
        </w:r>
        <w:r>
          <w:rPr>
            <w:noProof/>
            <w:webHidden/>
          </w:rPr>
          <w:tab/>
        </w:r>
        <w:r>
          <w:rPr>
            <w:noProof/>
            <w:webHidden/>
          </w:rPr>
          <w:fldChar w:fldCharType="begin"/>
        </w:r>
        <w:r>
          <w:rPr>
            <w:noProof/>
            <w:webHidden/>
          </w:rPr>
          <w:instrText xml:space="preserve"> PAGEREF _Toc194062422 \h </w:instrText>
        </w:r>
        <w:r>
          <w:rPr>
            <w:noProof/>
            <w:webHidden/>
          </w:rPr>
        </w:r>
        <w:r>
          <w:rPr>
            <w:noProof/>
            <w:webHidden/>
          </w:rPr>
          <w:fldChar w:fldCharType="separate"/>
        </w:r>
        <w:r>
          <w:rPr>
            <w:noProof/>
            <w:webHidden/>
          </w:rPr>
          <w:t>65</w:t>
        </w:r>
        <w:r>
          <w:rPr>
            <w:noProof/>
            <w:webHidden/>
          </w:rPr>
          <w:fldChar w:fldCharType="end"/>
        </w:r>
      </w:hyperlink>
    </w:p>
    <w:p w14:paraId="1D0FEE3B" w14:textId="036F0F96" w:rsidR="00165694" w:rsidRDefault="00165694">
      <w:pPr>
        <w:pStyle w:val="TOC2"/>
        <w:ind w:left="420"/>
        <w:rPr>
          <w:rFonts w:asciiTheme="minorHAnsi" w:eastAsiaTheme="minorEastAsia" w:hAnsiTheme="minorHAnsi" w:cstheme="minorBidi"/>
          <w:noProof/>
          <w:kern w:val="2"/>
          <w:szCs w:val="22"/>
        </w:rPr>
      </w:pPr>
      <w:hyperlink w:anchor="_Toc194062423" w:history="1">
        <w:r w:rsidRPr="00ED68FB">
          <w:rPr>
            <w:rStyle w:val="ad"/>
            <w:noProof/>
          </w:rPr>
          <w:t xml:space="preserve">11.2 </w:t>
        </w:r>
        <w:r w:rsidRPr="00ED68FB">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_Toc194062423 \h </w:instrText>
        </w:r>
        <w:r>
          <w:rPr>
            <w:noProof/>
            <w:webHidden/>
          </w:rPr>
        </w:r>
        <w:r>
          <w:rPr>
            <w:noProof/>
            <w:webHidden/>
          </w:rPr>
          <w:fldChar w:fldCharType="separate"/>
        </w:r>
        <w:r>
          <w:rPr>
            <w:noProof/>
            <w:webHidden/>
          </w:rPr>
          <w:t>65</w:t>
        </w:r>
        <w:r>
          <w:rPr>
            <w:noProof/>
            <w:webHidden/>
          </w:rPr>
          <w:fldChar w:fldCharType="end"/>
        </w:r>
      </w:hyperlink>
    </w:p>
    <w:p w14:paraId="0732FF6A" w14:textId="02E8BB24" w:rsidR="00165694" w:rsidRDefault="00165694">
      <w:pPr>
        <w:pStyle w:val="TOC2"/>
        <w:ind w:left="420"/>
        <w:rPr>
          <w:rFonts w:asciiTheme="minorHAnsi" w:eastAsiaTheme="minorEastAsia" w:hAnsiTheme="minorHAnsi" w:cstheme="minorBidi"/>
          <w:noProof/>
          <w:kern w:val="2"/>
          <w:szCs w:val="22"/>
        </w:rPr>
      </w:pPr>
      <w:hyperlink w:anchor="_Toc194062424" w:history="1">
        <w:r w:rsidRPr="00ED68FB">
          <w:rPr>
            <w:rStyle w:val="ad"/>
            <w:noProof/>
          </w:rPr>
          <w:t xml:space="preserve">11.3 </w:t>
        </w:r>
        <w:r w:rsidRPr="00ED68FB">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_Toc194062424 \h </w:instrText>
        </w:r>
        <w:r>
          <w:rPr>
            <w:noProof/>
            <w:webHidden/>
          </w:rPr>
        </w:r>
        <w:r>
          <w:rPr>
            <w:noProof/>
            <w:webHidden/>
          </w:rPr>
          <w:fldChar w:fldCharType="separate"/>
        </w:r>
        <w:r>
          <w:rPr>
            <w:noProof/>
            <w:webHidden/>
          </w:rPr>
          <w:t>65</w:t>
        </w:r>
        <w:r>
          <w:rPr>
            <w:noProof/>
            <w:webHidden/>
          </w:rPr>
          <w:fldChar w:fldCharType="end"/>
        </w:r>
      </w:hyperlink>
    </w:p>
    <w:p w14:paraId="4A7D3EE7" w14:textId="5E9EC92A" w:rsidR="00165694" w:rsidRDefault="00165694">
      <w:pPr>
        <w:pStyle w:val="TOC2"/>
        <w:ind w:left="420"/>
        <w:rPr>
          <w:rFonts w:asciiTheme="minorHAnsi" w:eastAsiaTheme="minorEastAsia" w:hAnsiTheme="minorHAnsi" w:cstheme="minorBidi"/>
          <w:noProof/>
          <w:kern w:val="2"/>
          <w:szCs w:val="22"/>
        </w:rPr>
      </w:pPr>
      <w:hyperlink w:anchor="_Toc194062425" w:history="1">
        <w:r w:rsidRPr="00ED68FB">
          <w:rPr>
            <w:rStyle w:val="ad"/>
            <w:noProof/>
          </w:rPr>
          <w:t xml:space="preserve">11.4 </w:t>
        </w:r>
        <w:r w:rsidRPr="00ED68FB">
          <w:rPr>
            <w:rStyle w:val="ad"/>
            <w:noProof/>
          </w:rPr>
          <w:t>基金投资策略的改变</w:t>
        </w:r>
        <w:r>
          <w:rPr>
            <w:noProof/>
            <w:webHidden/>
          </w:rPr>
          <w:tab/>
        </w:r>
        <w:r>
          <w:rPr>
            <w:noProof/>
            <w:webHidden/>
          </w:rPr>
          <w:fldChar w:fldCharType="begin"/>
        </w:r>
        <w:r>
          <w:rPr>
            <w:noProof/>
            <w:webHidden/>
          </w:rPr>
          <w:instrText xml:space="preserve"> PAGEREF _Toc194062425 \h </w:instrText>
        </w:r>
        <w:r>
          <w:rPr>
            <w:noProof/>
            <w:webHidden/>
          </w:rPr>
        </w:r>
        <w:r>
          <w:rPr>
            <w:noProof/>
            <w:webHidden/>
          </w:rPr>
          <w:fldChar w:fldCharType="separate"/>
        </w:r>
        <w:r>
          <w:rPr>
            <w:noProof/>
            <w:webHidden/>
          </w:rPr>
          <w:t>65</w:t>
        </w:r>
        <w:r>
          <w:rPr>
            <w:noProof/>
            <w:webHidden/>
          </w:rPr>
          <w:fldChar w:fldCharType="end"/>
        </w:r>
      </w:hyperlink>
    </w:p>
    <w:p w14:paraId="41E30301" w14:textId="18380923" w:rsidR="00165694" w:rsidRDefault="00165694">
      <w:pPr>
        <w:pStyle w:val="TOC2"/>
        <w:ind w:left="420"/>
        <w:rPr>
          <w:rFonts w:asciiTheme="minorHAnsi" w:eastAsiaTheme="minorEastAsia" w:hAnsiTheme="minorHAnsi" w:cstheme="minorBidi"/>
          <w:noProof/>
          <w:kern w:val="2"/>
          <w:szCs w:val="22"/>
        </w:rPr>
      </w:pPr>
      <w:hyperlink w:anchor="_Toc194062426" w:history="1">
        <w:r w:rsidRPr="00ED68FB">
          <w:rPr>
            <w:rStyle w:val="ad"/>
            <w:noProof/>
          </w:rPr>
          <w:t xml:space="preserve">11.5 </w:t>
        </w:r>
        <w:r w:rsidRPr="00ED68FB">
          <w:rPr>
            <w:rStyle w:val="ad"/>
            <w:noProof/>
          </w:rPr>
          <w:t>为基金进行审计的会计师事务所情况</w:t>
        </w:r>
        <w:r>
          <w:rPr>
            <w:noProof/>
            <w:webHidden/>
          </w:rPr>
          <w:tab/>
        </w:r>
        <w:r>
          <w:rPr>
            <w:noProof/>
            <w:webHidden/>
          </w:rPr>
          <w:fldChar w:fldCharType="begin"/>
        </w:r>
        <w:r>
          <w:rPr>
            <w:noProof/>
            <w:webHidden/>
          </w:rPr>
          <w:instrText xml:space="preserve"> PAGEREF _Toc194062426 \h </w:instrText>
        </w:r>
        <w:r>
          <w:rPr>
            <w:noProof/>
            <w:webHidden/>
          </w:rPr>
        </w:r>
        <w:r>
          <w:rPr>
            <w:noProof/>
            <w:webHidden/>
          </w:rPr>
          <w:fldChar w:fldCharType="separate"/>
        </w:r>
        <w:r>
          <w:rPr>
            <w:noProof/>
            <w:webHidden/>
          </w:rPr>
          <w:t>65</w:t>
        </w:r>
        <w:r>
          <w:rPr>
            <w:noProof/>
            <w:webHidden/>
          </w:rPr>
          <w:fldChar w:fldCharType="end"/>
        </w:r>
      </w:hyperlink>
    </w:p>
    <w:p w14:paraId="3CF70419" w14:textId="2EBDFD04" w:rsidR="00165694" w:rsidRDefault="00165694">
      <w:pPr>
        <w:pStyle w:val="TOC2"/>
        <w:ind w:left="420"/>
        <w:rPr>
          <w:rFonts w:asciiTheme="minorHAnsi" w:eastAsiaTheme="minorEastAsia" w:hAnsiTheme="minorHAnsi" w:cstheme="minorBidi"/>
          <w:noProof/>
          <w:kern w:val="2"/>
          <w:szCs w:val="22"/>
        </w:rPr>
      </w:pPr>
      <w:hyperlink w:anchor="_Toc194062427" w:history="1">
        <w:r w:rsidRPr="00ED68FB">
          <w:rPr>
            <w:rStyle w:val="ad"/>
            <w:noProof/>
          </w:rPr>
          <w:t xml:space="preserve">11.6 </w:t>
        </w:r>
        <w:r w:rsidRPr="00ED68FB">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_Toc194062427 \h </w:instrText>
        </w:r>
        <w:r>
          <w:rPr>
            <w:noProof/>
            <w:webHidden/>
          </w:rPr>
        </w:r>
        <w:r>
          <w:rPr>
            <w:noProof/>
            <w:webHidden/>
          </w:rPr>
          <w:fldChar w:fldCharType="separate"/>
        </w:r>
        <w:r>
          <w:rPr>
            <w:noProof/>
            <w:webHidden/>
          </w:rPr>
          <w:t>65</w:t>
        </w:r>
        <w:r>
          <w:rPr>
            <w:noProof/>
            <w:webHidden/>
          </w:rPr>
          <w:fldChar w:fldCharType="end"/>
        </w:r>
      </w:hyperlink>
    </w:p>
    <w:p w14:paraId="6B64F88A" w14:textId="4608BFC0" w:rsidR="00165694" w:rsidRDefault="00165694">
      <w:pPr>
        <w:pStyle w:val="TOC2"/>
        <w:ind w:left="420"/>
        <w:rPr>
          <w:rFonts w:asciiTheme="minorHAnsi" w:eastAsiaTheme="minorEastAsia" w:hAnsiTheme="minorHAnsi" w:cstheme="minorBidi"/>
          <w:noProof/>
          <w:kern w:val="2"/>
          <w:szCs w:val="22"/>
        </w:rPr>
      </w:pPr>
      <w:hyperlink w:anchor="_Toc194062428" w:history="1">
        <w:r w:rsidRPr="00ED68FB">
          <w:rPr>
            <w:rStyle w:val="ad"/>
            <w:noProof/>
          </w:rPr>
          <w:t xml:space="preserve">11.6.1 </w:t>
        </w:r>
        <w:r w:rsidRPr="00ED68FB">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_Toc194062428 \h </w:instrText>
        </w:r>
        <w:r>
          <w:rPr>
            <w:noProof/>
            <w:webHidden/>
          </w:rPr>
        </w:r>
        <w:r>
          <w:rPr>
            <w:noProof/>
            <w:webHidden/>
          </w:rPr>
          <w:fldChar w:fldCharType="separate"/>
        </w:r>
        <w:r>
          <w:rPr>
            <w:noProof/>
            <w:webHidden/>
          </w:rPr>
          <w:t>65</w:t>
        </w:r>
        <w:r>
          <w:rPr>
            <w:noProof/>
            <w:webHidden/>
          </w:rPr>
          <w:fldChar w:fldCharType="end"/>
        </w:r>
      </w:hyperlink>
    </w:p>
    <w:p w14:paraId="1B9FAE96" w14:textId="69CD34B4" w:rsidR="00165694" w:rsidRDefault="00165694">
      <w:pPr>
        <w:pStyle w:val="TOC2"/>
        <w:ind w:left="420"/>
        <w:rPr>
          <w:rFonts w:asciiTheme="minorHAnsi" w:eastAsiaTheme="minorEastAsia" w:hAnsiTheme="minorHAnsi" w:cstheme="minorBidi"/>
          <w:noProof/>
          <w:kern w:val="2"/>
          <w:szCs w:val="22"/>
        </w:rPr>
      </w:pPr>
      <w:hyperlink w:anchor="_Toc194062429" w:history="1">
        <w:r w:rsidRPr="00ED68FB">
          <w:rPr>
            <w:rStyle w:val="ad"/>
            <w:noProof/>
          </w:rPr>
          <w:t xml:space="preserve">11.6.2 </w:t>
        </w:r>
        <w:r w:rsidRPr="00ED68FB">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_Toc194062429 \h </w:instrText>
        </w:r>
        <w:r>
          <w:rPr>
            <w:noProof/>
            <w:webHidden/>
          </w:rPr>
        </w:r>
        <w:r>
          <w:rPr>
            <w:noProof/>
            <w:webHidden/>
          </w:rPr>
          <w:fldChar w:fldCharType="separate"/>
        </w:r>
        <w:r>
          <w:rPr>
            <w:noProof/>
            <w:webHidden/>
          </w:rPr>
          <w:t>65</w:t>
        </w:r>
        <w:r>
          <w:rPr>
            <w:noProof/>
            <w:webHidden/>
          </w:rPr>
          <w:fldChar w:fldCharType="end"/>
        </w:r>
      </w:hyperlink>
    </w:p>
    <w:p w14:paraId="57F96C0F" w14:textId="1ED3609B" w:rsidR="00165694" w:rsidRDefault="00165694">
      <w:pPr>
        <w:pStyle w:val="TOC2"/>
        <w:ind w:left="420"/>
        <w:rPr>
          <w:rFonts w:asciiTheme="minorHAnsi" w:eastAsiaTheme="minorEastAsia" w:hAnsiTheme="minorHAnsi" w:cstheme="minorBidi"/>
          <w:noProof/>
          <w:kern w:val="2"/>
          <w:szCs w:val="22"/>
        </w:rPr>
      </w:pPr>
      <w:hyperlink w:anchor="_Toc194062430" w:history="1">
        <w:r w:rsidRPr="00ED68FB">
          <w:rPr>
            <w:rStyle w:val="ad"/>
            <w:noProof/>
          </w:rPr>
          <w:t xml:space="preserve">11.7 </w:t>
        </w:r>
        <w:r w:rsidRPr="00ED68FB">
          <w:rPr>
            <w:rStyle w:val="ad"/>
            <w:noProof/>
          </w:rPr>
          <w:t>基金租用证券公司交易单元的有关情况</w:t>
        </w:r>
        <w:r>
          <w:rPr>
            <w:noProof/>
            <w:webHidden/>
          </w:rPr>
          <w:tab/>
        </w:r>
        <w:r>
          <w:rPr>
            <w:noProof/>
            <w:webHidden/>
          </w:rPr>
          <w:fldChar w:fldCharType="begin"/>
        </w:r>
        <w:r>
          <w:rPr>
            <w:noProof/>
            <w:webHidden/>
          </w:rPr>
          <w:instrText xml:space="preserve"> PAGEREF _Toc194062430 \h </w:instrText>
        </w:r>
        <w:r>
          <w:rPr>
            <w:noProof/>
            <w:webHidden/>
          </w:rPr>
        </w:r>
        <w:r>
          <w:rPr>
            <w:noProof/>
            <w:webHidden/>
          </w:rPr>
          <w:fldChar w:fldCharType="separate"/>
        </w:r>
        <w:r>
          <w:rPr>
            <w:noProof/>
            <w:webHidden/>
          </w:rPr>
          <w:t>65</w:t>
        </w:r>
        <w:r>
          <w:rPr>
            <w:noProof/>
            <w:webHidden/>
          </w:rPr>
          <w:fldChar w:fldCharType="end"/>
        </w:r>
      </w:hyperlink>
    </w:p>
    <w:p w14:paraId="16B364CD" w14:textId="6D7E4BF3" w:rsidR="00165694" w:rsidRDefault="00165694">
      <w:pPr>
        <w:pStyle w:val="TOC2"/>
        <w:ind w:left="420"/>
        <w:rPr>
          <w:rFonts w:asciiTheme="minorHAnsi" w:eastAsiaTheme="minorEastAsia" w:hAnsiTheme="minorHAnsi" w:cstheme="minorBidi"/>
          <w:noProof/>
          <w:kern w:val="2"/>
          <w:szCs w:val="22"/>
        </w:rPr>
      </w:pPr>
      <w:hyperlink w:anchor="_Toc194062431" w:history="1">
        <w:r w:rsidRPr="00ED68FB">
          <w:rPr>
            <w:rStyle w:val="ad"/>
            <w:noProof/>
          </w:rPr>
          <w:t xml:space="preserve">11.8 </w:t>
        </w:r>
        <w:r w:rsidRPr="00ED68FB">
          <w:rPr>
            <w:rStyle w:val="ad"/>
            <w:noProof/>
          </w:rPr>
          <w:t>其他重大事件</w:t>
        </w:r>
        <w:r>
          <w:rPr>
            <w:noProof/>
            <w:webHidden/>
          </w:rPr>
          <w:tab/>
        </w:r>
        <w:r>
          <w:rPr>
            <w:noProof/>
            <w:webHidden/>
          </w:rPr>
          <w:fldChar w:fldCharType="begin"/>
        </w:r>
        <w:r>
          <w:rPr>
            <w:noProof/>
            <w:webHidden/>
          </w:rPr>
          <w:instrText xml:space="preserve"> PAGEREF _Toc194062431 \h </w:instrText>
        </w:r>
        <w:r>
          <w:rPr>
            <w:noProof/>
            <w:webHidden/>
          </w:rPr>
        </w:r>
        <w:r>
          <w:rPr>
            <w:noProof/>
            <w:webHidden/>
          </w:rPr>
          <w:fldChar w:fldCharType="separate"/>
        </w:r>
        <w:r>
          <w:rPr>
            <w:noProof/>
            <w:webHidden/>
          </w:rPr>
          <w:t>67</w:t>
        </w:r>
        <w:r>
          <w:rPr>
            <w:noProof/>
            <w:webHidden/>
          </w:rPr>
          <w:fldChar w:fldCharType="end"/>
        </w:r>
      </w:hyperlink>
    </w:p>
    <w:p w14:paraId="7B2ECEC8" w14:textId="5A574616" w:rsidR="00165694" w:rsidRDefault="00165694">
      <w:pPr>
        <w:pStyle w:val="TOC1"/>
        <w:rPr>
          <w:rFonts w:asciiTheme="minorHAnsi" w:eastAsiaTheme="minorEastAsia" w:hAnsiTheme="minorHAnsi" w:cstheme="minorBidi"/>
          <w:noProof/>
          <w:szCs w:val="22"/>
        </w:rPr>
      </w:pPr>
      <w:hyperlink w:anchor="_Toc194062432" w:history="1">
        <w:r w:rsidRPr="00ED68FB">
          <w:rPr>
            <w:rStyle w:val="ad"/>
            <w:b/>
            <w:bCs/>
            <w:noProof/>
          </w:rPr>
          <w:t xml:space="preserve">12  </w:t>
        </w:r>
        <w:r w:rsidRPr="00ED68FB">
          <w:rPr>
            <w:rStyle w:val="ad"/>
            <w:b/>
            <w:bCs/>
            <w:noProof/>
          </w:rPr>
          <w:t>影响投资者决策的其他重要信息</w:t>
        </w:r>
        <w:r>
          <w:rPr>
            <w:noProof/>
            <w:webHidden/>
          </w:rPr>
          <w:tab/>
        </w:r>
        <w:r>
          <w:rPr>
            <w:noProof/>
            <w:webHidden/>
          </w:rPr>
          <w:fldChar w:fldCharType="begin"/>
        </w:r>
        <w:r>
          <w:rPr>
            <w:noProof/>
            <w:webHidden/>
          </w:rPr>
          <w:instrText xml:space="preserve"> PAGEREF _Toc194062432 \h </w:instrText>
        </w:r>
        <w:r>
          <w:rPr>
            <w:noProof/>
            <w:webHidden/>
          </w:rPr>
        </w:r>
        <w:r>
          <w:rPr>
            <w:noProof/>
            <w:webHidden/>
          </w:rPr>
          <w:fldChar w:fldCharType="separate"/>
        </w:r>
        <w:r>
          <w:rPr>
            <w:noProof/>
            <w:webHidden/>
          </w:rPr>
          <w:t>67</w:t>
        </w:r>
        <w:r>
          <w:rPr>
            <w:noProof/>
            <w:webHidden/>
          </w:rPr>
          <w:fldChar w:fldCharType="end"/>
        </w:r>
      </w:hyperlink>
    </w:p>
    <w:p w14:paraId="4DBFC558" w14:textId="23835DDE" w:rsidR="00165694" w:rsidRDefault="00165694">
      <w:pPr>
        <w:pStyle w:val="TOC1"/>
        <w:rPr>
          <w:rFonts w:asciiTheme="minorHAnsi" w:eastAsiaTheme="minorEastAsia" w:hAnsiTheme="minorHAnsi" w:cstheme="minorBidi"/>
          <w:noProof/>
          <w:szCs w:val="22"/>
        </w:rPr>
      </w:pPr>
      <w:hyperlink w:anchor="_Toc194062433" w:history="1">
        <w:r w:rsidRPr="00ED68FB">
          <w:rPr>
            <w:rStyle w:val="ad"/>
            <w:b/>
            <w:bCs/>
            <w:noProof/>
          </w:rPr>
          <w:t xml:space="preserve">§13  </w:t>
        </w:r>
        <w:r w:rsidRPr="00ED68FB">
          <w:rPr>
            <w:rStyle w:val="ad"/>
            <w:b/>
            <w:bCs/>
            <w:noProof/>
          </w:rPr>
          <w:t>备查文件目录</w:t>
        </w:r>
        <w:r>
          <w:rPr>
            <w:noProof/>
            <w:webHidden/>
          </w:rPr>
          <w:tab/>
        </w:r>
        <w:r>
          <w:rPr>
            <w:noProof/>
            <w:webHidden/>
          </w:rPr>
          <w:fldChar w:fldCharType="begin"/>
        </w:r>
        <w:r>
          <w:rPr>
            <w:noProof/>
            <w:webHidden/>
          </w:rPr>
          <w:instrText xml:space="preserve"> PAGEREF _Toc194062433 \h </w:instrText>
        </w:r>
        <w:r>
          <w:rPr>
            <w:noProof/>
            <w:webHidden/>
          </w:rPr>
        </w:r>
        <w:r>
          <w:rPr>
            <w:noProof/>
            <w:webHidden/>
          </w:rPr>
          <w:fldChar w:fldCharType="separate"/>
        </w:r>
        <w:r>
          <w:rPr>
            <w:noProof/>
            <w:webHidden/>
          </w:rPr>
          <w:t>68</w:t>
        </w:r>
        <w:r>
          <w:rPr>
            <w:noProof/>
            <w:webHidden/>
          </w:rPr>
          <w:fldChar w:fldCharType="end"/>
        </w:r>
      </w:hyperlink>
    </w:p>
    <w:p w14:paraId="51029004" w14:textId="7073B5F4" w:rsidR="00165694" w:rsidRDefault="00165694">
      <w:pPr>
        <w:pStyle w:val="TOC2"/>
        <w:ind w:left="420"/>
        <w:rPr>
          <w:rFonts w:asciiTheme="minorHAnsi" w:eastAsiaTheme="minorEastAsia" w:hAnsiTheme="minorHAnsi" w:cstheme="minorBidi"/>
          <w:noProof/>
          <w:kern w:val="2"/>
          <w:szCs w:val="22"/>
        </w:rPr>
      </w:pPr>
      <w:hyperlink w:anchor="_Toc194062434" w:history="1">
        <w:r w:rsidRPr="00ED68FB">
          <w:rPr>
            <w:rStyle w:val="ad"/>
            <w:noProof/>
          </w:rPr>
          <w:t xml:space="preserve">13.1 </w:t>
        </w:r>
        <w:r w:rsidRPr="00ED68FB">
          <w:rPr>
            <w:rStyle w:val="ad"/>
            <w:noProof/>
          </w:rPr>
          <w:t>备查文件目录</w:t>
        </w:r>
        <w:r>
          <w:rPr>
            <w:noProof/>
            <w:webHidden/>
          </w:rPr>
          <w:tab/>
        </w:r>
        <w:r>
          <w:rPr>
            <w:noProof/>
            <w:webHidden/>
          </w:rPr>
          <w:fldChar w:fldCharType="begin"/>
        </w:r>
        <w:r>
          <w:rPr>
            <w:noProof/>
            <w:webHidden/>
          </w:rPr>
          <w:instrText xml:space="preserve"> PAGEREF _Toc194062434 \h </w:instrText>
        </w:r>
        <w:r>
          <w:rPr>
            <w:noProof/>
            <w:webHidden/>
          </w:rPr>
        </w:r>
        <w:r>
          <w:rPr>
            <w:noProof/>
            <w:webHidden/>
          </w:rPr>
          <w:fldChar w:fldCharType="separate"/>
        </w:r>
        <w:r>
          <w:rPr>
            <w:noProof/>
            <w:webHidden/>
          </w:rPr>
          <w:t>68</w:t>
        </w:r>
        <w:r>
          <w:rPr>
            <w:noProof/>
            <w:webHidden/>
          </w:rPr>
          <w:fldChar w:fldCharType="end"/>
        </w:r>
      </w:hyperlink>
    </w:p>
    <w:p w14:paraId="6A5BDB7E" w14:textId="142ED81C" w:rsidR="00165694" w:rsidRDefault="00165694">
      <w:pPr>
        <w:pStyle w:val="TOC2"/>
        <w:ind w:left="420"/>
        <w:rPr>
          <w:rFonts w:asciiTheme="minorHAnsi" w:eastAsiaTheme="minorEastAsia" w:hAnsiTheme="minorHAnsi" w:cstheme="minorBidi"/>
          <w:noProof/>
          <w:kern w:val="2"/>
          <w:szCs w:val="22"/>
        </w:rPr>
      </w:pPr>
      <w:hyperlink w:anchor="_Toc194062435" w:history="1">
        <w:r w:rsidRPr="00ED68FB">
          <w:rPr>
            <w:rStyle w:val="ad"/>
            <w:noProof/>
          </w:rPr>
          <w:t xml:space="preserve">13.2 </w:t>
        </w:r>
        <w:r w:rsidRPr="00ED68FB">
          <w:rPr>
            <w:rStyle w:val="ad"/>
            <w:noProof/>
          </w:rPr>
          <w:t>存放地点</w:t>
        </w:r>
        <w:r>
          <w:rPr>
            <w:noProof/>
            <w:webHidden/>
          </w:rPr>
          <w:tab/>
        </w:r>
        <w:r>
          <w:rPr>
            <w:noProof/>
            <w:webHidden/>
          </w:rPr>
          <w:fldChar w:fldCharType="begin"/>
        </w:r>
        <w:r>
          <w:rPr>
            <w:noProof/>
            <w:webHidden/>
          </w:rPr>
          <w:instrText xml:space="preserve"> PAGEREF _Toc194062435 \h </w:instrText>
        </w:r>
        <w:r>
          <w:rPr>
            <w:noProof/>
            <w:webHidden/>
          </w:rPr>
        </w:r>
        <w:r>
          <w:rPr>
            <w:noProof/>
            <w:webHidden/>
          </w:rPr>
          <w:fldChar w:fldCharType="separate"/>
        </w:r>
        <w:r>
          <w:rPr>
            <w:noProof/>
            <w:webHidden/>
          </w:rPr>
          <w:t>68</w:t>
        </w:r>
        <w:r>
          <w:rPr>
            <w:noProof/>
            <w:webHidden/>
          </w:rPr>
          <w:fldChar w:fldCharType="end"/>
        </w:r>
      </w:hyperlink>
    </w:p>
    <w:p w14:paraId="61005C25" w14:textId="3AEF0C96" w:rsidR="00165694" w:rsidRDefault="00165694">
      <w:pPr>
        <w:pStyle w:val="TOC2"/>
        <w:ind w:left="420"/>
        <w:rPr>
          <w:rFonts w:asciiTheme="minorHAnsi" w:eastAsiaTheme="minorEastAsia" w:hAnsiTheme="minorHAnsi" w:cstheme="minorBidi"/>
          <w:noProof/>
          <w:kern w:val="2"/>
          <w:szCs w:val="22"/>
        </w:rPr>
      </w:pPr>
      <w:hyperlink w:anchor="_Toc194062436" w:history="1">
        <w:r w:rsidRPr="00ED68FB">
          <w:rPr>
            <w:rStyle w:val="ad"/>
            <w:noProof/>
          </w:rPr>
          <w:t xml:space="preserve">13.3 </w:t>
        </w:r>
        <w:r w:rsidRPr="00ED68FB">
          <w:rPr>
            <w:rStyle w:val="ad"/>
            <w:noProof/>
          </w:rPr>
          <w:t>查阅方式</w:t>
        </w:r>
        <w:r>
          <w:rPr>
            <w:noProof/>
            <w:webHidden/>
          </w:rPr>
          <w:tab/>
        </w:r>
        <w:r>
          <w:rPr>
            <w:noProof/>
            <w:webHidden/>
          </w:rPr>
          <w:fldChar w:fldCharType="begin"/>
        </w:r>
        <w:r>
          <w:rPr>
            <w:noProof/>
            <w:webHidden/>
          </w:rPr>
          <w:instrText xml:space="preserve"> PAGEREF _Toc194062436 \h </w:instrText>
        </w:r>
        <w:r>
          <w:rPr>
            <w:noProof/>
            <w:webHidden/>
          </w:rPr>
        </w:r>
        <w:r>
          <w:rPr>
            <w:noProof/>
            <w:webHidden/>
          </w:rPr>
          <w:fldChar w:fldCharType="separate"/>
        </w:r>
        <w:r>
          <w:rPr>
            <w:noProof/>
            <w:webHidden/>
          </w:rPr>
          <w:t>68</w:t>
        </w:r>
        <w:r>
          <w:rPr>
            <w:noProof/>
            <w:webHidden/>
          </w:rPr>
          <w:fldChar w:fldCharType="end"/>
        </w:r>
      </w:hyperlink>
    </w:p>
    <w:p w14:paraId="7F6ACFDB" w14:textId="65DBDC71"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14:paraId="3FB50DA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8" w:name="_Toc225498244"/>
      <w:bookmarkStart w:id="9" w:name="_Toc361324844"/>
      <w:bookmarkStart w:id="10" w:name="_Toc194062367"/>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8"/>
      <w:bookmarkEnd w:id="9"/>
      <w:bookmarkEnd w:id="10"/>
    </w:p>
    <w:p w14:paraId="1FDA8F46"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1" w:name="_Toc361324845"/>
      <w:bookmarkStart w:id="12" w:name="_Toc194062368"/>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14:paraId="55446436" w14:textId="77777777" w:rsidTr="006F788D">
        <w:tc>
          <w:tcPr>
            <w:tcW w:w="2822" w:type="dxa"/>
            <w:vAlign w:val="center"/>
          </w:tcPr>
          <w:p w14:paraId="1EB739B6"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14:paraId="762DC75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摩根纯债丰利债券型证券投资基金</w:t>
            </w:r>
          </w:p>
        </w:tc>
      </w:tr>
      <w:tr w:rsidR="00C422D8" w:rsidRPr="007D057A" w14:paraId="6734A08F" w14:textId="77777777" w:rsidTr="006F788D">
        <w:tc>
          <w:tcPr>
            <w:tcW w:w="2822" w:type="dxa"/>
            <w:vAlign w:val="center"/>
          </w:tcPr>
          <w:p w14:paraId="3BC55A23"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14:paraId="1D1FC77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p>
        </w:tc>
      </w:tr>
      <w:tr w:rsidR="00C422D8" w:rsidRPr="007D057A" w14:paraId="0AC55081" w14:textId="77777777" w:rsidTr="006F788D">
        <w:tc>
          <w:tcPr>
            <w:tcW w:w="2822" w:type="dxa"/>
            <w:vAlign w:val="center"/>
          </w:tcPr>
          <w:p w14:paraId="690076D9"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14:paraId="51DC480F"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000839</w:t>
            </w:r>
          </w:p>
        </w:tc>
      </w:tr>
      <w:tr w:rsidR="00C422D8" w:rsidRPr="007D057A" w14:paraId="0C8AEB36" w14:textId="77777777" w:rsidTr="006F788D">
        <w:tc>
          <w:tcPr>
            <w:tcW w:w="2822" w:type="dxa"/>
            <w:vAlign w:val="center"/>
          </w:tcPr>
          <w:p w14:paraId="4EAE0B4D"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14:paraId="05F469C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000839</w:t>
            </w:r>
          </w:p>
        </w:tc>
      </w:tr>
      <w:tr w:rsidR="00C422D8" w:rsidRPr="007D057A" w14:paraId="7B08E7D3" w14:textId="77777777" w:rsidTr="006F788D">
        <w:tc>
          <w:tcPr>
            <w:tcW w:w="2822" w:type="dxa"/>
            <w:vAlign w:val="center"/>
          </w:tcPr>
          <w:p w14:paraId="486E2A05"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14:paraId="454ECC8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14:paraId="3E2F2A30" w14:textId="77777777" w:rsidTr="006F788D">
        <w:tc>
          <w:tcPr>
            <w:tcW w:w="2822" w:type="dxa"/>
            <w:vAlign w:val="center"/>
          </w:tcPr>
          <w:p w14:paraId="1FB27DDE"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14:paraId="1D937D00"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2014</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18</w:t>
            </w:r>
            <w:r w:rsidRPr="007D057A">
              <w:rPr>
                <w:rFonts w:eastAsiaTheme="minorEastAsia"/>
                <w:color w:val="000000" w:themeColor="text1"/>
                <w:szCs w:val="21"/>
              </w:rPr>
              <w:t>日</w:t>
            </w:r>
          </w:p>
        </w:tc>
      </w:tr>
      <w:tr w:rsidR="00C422D8" w:rsidRPr="007D057A" w14:paraId="67736F16" w14:textId="77777777" w:rsidTr="006F788D">
        <w:tc>
          <w:tcPr>
            <w:tcW w:w="2822" w:type="dxa"/>
            <w:vAlign w:val="center"/>
          </w:tcPr>
          <w:p w14:paraId="32724E54"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14:paraId="6633ACA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14:paraId="04C74C6E" w14:textId="77777777" w:rsidTr="006F788D">
        <w:tc>
          <w:tcPr>
            <w:tcW w:w="2822" w:type="dxa"/>
            <w:vAlign w:val="center"/>
          </w:tcPr>
          <w:p w14:paraId="527998D3"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14:paraId="1DE8BDD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中国银行股份有限公司</w:t>
            </w:r>
          </w:p>
        </w:tc>
      </w:tr>
      <w:tr w:rsidR="00C422D8" w:rsidRPr="007D057A" w14:paraId="64E4D765" w14:textId="77777777" w:rsidTr="006F788D">
        <w:tc>
          <w:tcPr>
            <w:tcW w:w="2822" w:type="dxa"/>
            <w:vAlign w:val="center"/>
          </w:tcPr>
          <w:p w14:paraId="6CCBC657"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14:paraId="6084E227"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489,726,201.02</w:t>
            </w:r>
            <w:r w:rsidRPr="007D057A">
              <w:rPr>
                <w:rFonts w:eastAsiaTheme="minorEastAsia"/>
                <w:color w:val="000000" w:themeColor="text1"/>
                <w:szCs w:val="21"/>
              </w:rPr>
              <w:t>份</w:t>
            </w:r>
          </w:p>
        </w:tc>
      </w:tr>
      <w:tr w:rsidR="00C422D8" w:rsidRPr="007D057A" w14:paraId="40FC6676" w14:textId="77777777" w:rsidTr="006F788D">
        <w:tc>
          <w:tcPr>
            <w:tcW w:w="2822" w:type="dxa"/>
            <w:vAlign w:val="center"/>
          </w:tcPr>
          <w:p w14:paraId="3A2826BE"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14:paraId="316313D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14:paraId="0FEE12D3" w14:textId="77777777" w:rsidTr="006F788D">
        <w:trPr>
          <w:trHeight w:val="369"/>
        </w:trPr>
        <w:tc>
          <w:tcPr>
            <w:tcW w:w="2822" w:type="dxa"/>
            <w:vAlign w:val="center"/>
          </w:tcPr>
          <w:p w14:paraId="2DF38A6B"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14:paraId="731204A2"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985" w:type="dxa"/>
            <w:vAlign w:val="center"/>
          </w:tcPr>
          <w:p w14:paraId="1548ABE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812" w:type="dxa"/>
            <w:vAlign w:val="center"/>
          </w:tcPr>
          <w:p w14:paraId="1FF833F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1057253F" w14:textId="77777777" w:rsidTr="006F788D">
        <w:trPr>
          <w:trHeight w:val="369"/>
        </w:trPr>
        <w:tc>
          <w:tcPr>
            <w:tcW w:w="2822" w:type="dxa"/>
            <w:vAlign w:val="center"/>
          </w:tcPr>
          <w:p w14:paraId="3B54F3CE"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14:paraId="451A06C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000839</w:t>
            </w:r>
          </w:p>
        </w:tc>
        <w:tc>
          <w:tcPr>
            <w:tcW w:w="1985" w:type="dxa"/>
            <w:vAlign w:val="center"/>
          </w:tcPr>
          <w:p w14:paraId="1283753D"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000840</w:t>
            </w:r>
          </w:p>
        </w:tc>
        <w:tc>
          <w:tcPr>
            <w:tcW w:w="1812" w:type="dxa"/>
            <w:vAlign w:val="center"/>
          </w:tcPr>
          <w:p w14:paraId="5835505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020959</w:t>
            </w:r>
          </w:p>
        </w:tc>
      </w:tr>
      <w:tr w:rsidR="00C422D8" w:rsidRPr="007D057A" w14:paraId="22034460" w14:textId="77777777" w:rsidTr="006F788D">
        <w:trPr>
          <w:trHeight w:val="369"/>
        </w:trPr>
        <w:tc>
          <w:tcPr>
            <w:tcW w:w="2822" w:type="dxa"/>
            <w:vAlign w:val="center"/>
          </w:tcPr>
          <w:p w14:paraId="7A3C91FD"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14:paraId="00B9884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4,423,628.50</w:t>
            </w:r>
            <w:r w:rsidRPr="007D057A">
              <w:rPr>
                <w:rFonts w:eastAsiaTheme="minorEastAsia"/>
                <w:color w:val="000000" w:themeColor="text1"/>
                <w:szCs w:val="21"/>
              </w:rPr>
              <w:t>份</w:t>
            </w:r>
          </w:p>
        </w:tc>
        <w:tc>
          <w:tcPr>
            <w:tcW w:w="1985" w:type="dxa"/>
            <w:vAlign w:val="center"/>
          </w:tcPr>
          <w:p w14:paraId="68ADDEE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1,087,582.08</w:t>
            </w:r>
            <w:r w:rsidRPr="007D057A">
              <w:rPr>
                <w:rFonts w:eastAsiaTheme="minorEastAsia"/>
                <w:color w:val="000000" w:themeColor="text1"/>
                <w:szCs w:val="21"/>
              </w:rPr>
              <w:t>份</w:t>
            </w:r>
          </w:p>
        </w:tc>
        <w:tc>
          <w:tcPr>
            <w:tcW w:w="1812" w:type="dxa"/>
            <w:vAlign w:val="center"/>
          </w:tcPr>
          <w:p w14:paraId="714C952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484,214,990.44</w:t>
            </w:r>
            <w:r w:rsidRPr="007D057A">
              <w:rPr>
                <w:rFonts w:eastAsiaTheme="minorEastAsia"/>
                <w:color w:val="000000" w:themeColor="text1"/>
                <w:szCs w:val="21"/>
              </w:rPr>
              <w:t>份</w:t>
            </w:r>
          </w:p>
        </w:tc>
      </w:tr>
    </w:tbl>
    <w:p w14:paraId="7262E1BA"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3" w:name="_Toc361324846"/>
      <w:bookmarkStart w:id="14" w:name="_Toc194062369"/>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14:paraId="4566FE5D" w14:textId="77777777" w:rsidTr="00657346">
        <w:tc>
          <w:tcPr>
            <w:tcW w:w="2268" w:type="dxa"/>
            <w:vAlign w:val="center"/>
          </w:tcPr>
          <w:p w14:paraId="567A8804" w14:textId="77777777"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14:paraId="35C0ED93"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在严格控制风险的前提下，通过积极主动地投资管理，力争实现长期稳定的投资回报。</w:t>
            </w:r>
          </w:p>
        </w:tc>
      </w:tr>
      <w:tr w:rsidR="00C422D8" w:rsidRPr="007D057A" w14:paraId="5B63D2AF" w14:textId="77777777" w:rsidTr="00657346">
        <w:tc>
          <w:tcPr>
            <w:tcW w:w="2268" w:type="dxa"/>
            <w:vAlign w:val="center"/>
          </w:tcPr>
          <w:p w14:paraId="1B390716"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14:paraId="75D18D89" w14:textId="77777777" w:rsidR="008406F9" w:rsidRDefault="00817C52">
            <w:pPr>
              <w:spacing w:line="360" w:lineRule="auto"/>
              <w:rPr>
                <w:rFonts w:eastAsiaTheme="minorEastAsia"/>
                <w:color w:val="000000" w:themeColor="text1"/>
                <w:szCs w:val="21"/>
              </w:rPr>
            </w:pPr>
            <w:r>
              <w:rPr>
                <w:rFonts w:eastAsiaTheme="minorEastAsia"/>
                <w:color w:val="000000" w:themeColor="text1"/>
                <w:szCs w:val="21"/>
              </w:rPr>
              <w:t>本基金将采用自上而下的方法，对宏观经济形势和货币政策进行分析，并结合债券市场供需状况、市场流动性水平等重要市场指标，对不同债券板块之间的相对投资价值进行考量，确定债券类属配置策略，并根据市场变化及时进行调整，从而选择既能匹配目标久期、同时又能获得较高持有期收益的类属债券配置比例。本基金将以内部信用评级为主、外部信用评级为辅，研究债券发行主体的基本面，以确定债券的违约风险和合理的信用利差水平，判断债券的投资价值。本基金将重点分析债券发行人所处行业的发展前景、市场竞争地位、财务质量（包括资产负债</w:t>
            </w:r>
            <w:r>
              <w:rPr>
                <w:rFonts w:eastAsiaTheme="minorEastAsia"/>
                <w:color w:val="000000" w:themeColor="text1"/>
                <w:szCs w:val="21"/>
              </w:rPr>
              <w:lastRenderedPageBreak/>
              <w:t>水平、资产变现能力、偿债能力、运营效率以及现金流质量）等要素，综合评价其信用等级，谨慎选择债券发行人基本面良好、债券条款优惠的信用类债券进行投资。</w:t>
            </w:r>
          </w:p>
          <w:p w14:paraId="032FC9F8"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具体的投资策略包括：债权类属配置策略、信用策略、久期调整策略、期限结构配置策略、息差策略、中小企业私募债券投资策略、资产支持证券投资策略。</w:t>
            </w:r>
          </w:p>
        </w:tc>
      </w:tr>
      <w:tr w:rsidR="00C422D8" w:rsidRPr="007D057A" w14:paraId="06B8C5C4" w14:textId="77777777" w:rsidTr="00657346">
        <w:tc>
          <w:tcPr>
            <w:tcW w:w="2268" w:type="dxa"/>
            <w:vAlign w:val="center"/>
          </w:tcPr>
          <w:p w14:paraId="1F966822"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14:paraId="6825A1B0"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中证综合债券指数</w:t>
            </w:r>
          </w:p>
        </w:tc>
      </w:tr>
      <w:tr w:rsidR="00C422D8" w:rsidRPr="007D057A" w14:paraId="5437EE1D" w14:textId="77777777" w:rsidTr="00657346">
        <w:tc>
          <w:tcPr>
            <w:tcW w:w="2268" w:type="dxa"/>
            <w:vAlign w:val="center"/>
          </w:tcPr>
          <w:p w14:paraId="7987A819"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14:paraId="6448B440"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本基金为债券型基金，属于证券投资基金中的较低风险品种，其预期风险与预期收益高于货币市场基金，低于混合型基金和股票型基金。根据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00B6B9D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 w:name="_Toc225498247"/>
      <w:bookmarkStart w:id="16" w:name="_Toc361324847"/>
      <w:bookmarkStart w:id="17" w:name="_Toc194062370"/>
      <w:r w:rsidRPr="007D057A">
        <w:rPr>
          <w:rFonts w:ascii="Times New Roman" w:eastAsiaTheme="minorEastAsia" w:hAnsi="Times New Roman"/>
          <w:color w:val="000000" w:themeColor="text1"/>
          <w:kern w:val="0"/>
          <w:sz w:val="21"/>
          <w:szCs w:val="21"/>
        </w:rPr>
        <w:t xml:space="preserve">2.3 </w:t>
      </w:r>
      <w:r w:rsidRPr="007D057A">
        <w:rPr>
          <w:rFonts w:ascii="Times New Roman" w:eastAsiaTheme="minorEastAsia" w:hAnsi="Times New Roman"/>
          <w:color w:val="000000" w:themeColor="text1"/>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14:paraId="79511621" w14:textId="77777777" w:rsidTr="00370FB7">
        <w:tc>
          <w:tcPr>
            <w:tcW w:w="2631" w:type="dxa"/>
            <w:gridSpan w:val="2"/>
            <w:vAlign w:val="center"/>
          </w:tcPr>
          <w:p w14:paraId="7D03FE69"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14:paraId="1D4400C7"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14:paraId="54DE9042"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14:paraId="50B3792D" w14:textId="77777777" w:rsidTr="00370FB7">
        <w:tc>
          <w:tcPr>
            <w:tcW w:w="2631" w:type="dxa"/>
            <w:gridSpan w:val="2"/>
            <w:vAlign w:val="center"/>
          </w:tcPr>
          <w:p w14:paraId="36CAEE3E"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14:paraId="22229CE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14:paraId="24EA6F1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中国银行股份有限公司</w:t>
            </w:r>
          </w:p>
        </w:tc>
      </w:tr>
      <w:tr w:rsidR="00C422D8" w:rsidRPr="007D057A" w14:paraId="5FFE816B" w14:textId="77777777" w:rsidTr="00370FB7">
        <w:tc>
          <w:tcPr>
            <w:tcW w:w="1260" w:type="dxa"/>
            <w:vMerge w:val="restart"/>
            <w:vAlign w:val="center"/>
          </w:tcPr>
          <w:p w14:paraId="103C8E50"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信息披露负责人</w:t>
            </w:r>
          </w:p>
        </w:tc>
        <w:tc>
          <w:tcPr>
            <w:tcW w:w="1371" w:type="dxa"/>
            <w:vAlign w:val="center"/>
          </w:tcPr>
          <w:p w14:paraId="7E2C5A2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3060" w:type="dxa"/>
            <w:vAlign w:val="center"/>
          </w:tcPr>
          <w:p w14:paraId="068C0BED"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14:paraId="45B2309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许俊</w:t>
            </w:r>
          </w:p>
        </w:tc>
      </w:tr>
      <w:tr w:rsidR="00C422D8" w:rsidRPr="007D057A" w14:paraId="4E74C03E" w14:textId="77777777" w:rsidTr="00370FB7">
        <w:tc>
          <w:tcPr>
            <w:tcW w:w="2631" w:type="dxa"/>
            <w:vMerge/>
            <w:vAlign w:val="center"/>
          </w:tcPr>
          <w:p w14:paraId="41B7D60A"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449B1440"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14:paraId="0C64B431"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14:paraId="0E618695"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010-66596688</w:t>
            </w:r>
          </w:p>
        </w:tc>
      </w:tr>
      <w:tr w:rsidR="00C422D8" w:rsidRPr="007D057A" w14:paraId="161F701C" w14:textId="77777777" w:rsidTr="00370FB7">
        <w:tc>
          <w:tcPr>
            <w:tcW w:w="2631" w:type="dxa"/>
            <w:vMerge/>
            <w:vAlign w:val="center"/>
          </w:tcPr>
          <w:p w14:paraId="6FFFFA9D"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4A3E4F0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14:paraId="536B5C7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services@jpmamc.com</w:t>
            </w:r>
          </w:p>
        </w:tc>
        <w:tc>
          <w:tcPr>
            <w:tcW w:w="3060" w:type="dxa"/>
            <w:vAlign w:val="center"/>
          </w:tcPr>
          <w:p w14:paraId="58C84582"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fxjd_hq@bank-of-china.com</w:t>
            </w:r>
          </w:p>
        </w:tc>
      </w:tr>
      <w:tr w:rsidR="00C422D8" w:rsidRPr="007D057A" w14:paraId="2CD83506" w14:textId="77777777" w:rsidTr="00370FB7">
        <w:tc>
          <w:tcPr>
            <w:tcW w:w="2631" w:type="dxa"/>
            <w:gridSpan w:val="2"/>
            <w:vAlign w:val="center"/>
          </w:tcPr>
          <w:p w14:paraId="4F1C9A8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14:paraId="1760AA93"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14:paraId="727C7D1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95566</w:t>
            </w:r>
          </w:p>
        </w:tc>
      </w:tr>
      <w:tr w:rsidR="00C422D8" w:rsidRPr="007D057A" w14:paraId="24BDE63B" w14:textId="77777777" w:rsidTr="00370FB7">
        <w:tc>
          <w:tcPr>
            <w:tcW w:w="2631" w:type="dxa"/>
            <w:gridSpan w:val="2"/>
            <w:vAlign w:val="center"/>
          </w:tcPr>
          <w:p w14:paraId="7D76F447"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14:paraId="5786447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14:paraId="54FDB963"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010-66594942</w:t>
            </w:r>
          </w:p>
        </w:tc>
      </w:tr>
      <w:tr w:rsidR="00C422D8" w:rsidRPr="007D057A" w14:paraId="551AF8E3" w14:textId="77777777" w:rsidTr="00370FB7">
        <w:tc>
          <w:tcPr>
            <w:tcW w:w="2631" w:type="dxa"/>
            <w:gridSpan w:val="2"/>
            <w:vAlign w:val="center"/>
          </w:tcPr>
          <w:p w14:paraId="2436220D"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14:paraId="4BC5248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6517977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1</w:t>
            </w:r>
            <w:r w:rsidRPr="007D057A">
              <w:rPr>
                <w:rFonts w:eastAsiaTheme="minorEastAsia"/>
                <w:color w:val="000000" w:themeColor="text1"/>
                <w:kern w:val="0"/>
                <w:szCs w:val="21"/>
              </w:rPr>
              <w:t>号</w:t>
            </w:r>
          </w:p>
        </w:tc>
      </w:tr>
      <w:tr w:rsidR="00C422D8" w:rsidRPr="007D057A" w14:paraId="0F088824" w14:textId="77777777" w:rsidTr="00370FB7">
        <w:tc>
          <w:tcPr>
            <w:tcW w:w="2631" w:type="dxa"/>
            <w:gridSpan w:val="2"/>
            <w:vAlign w:val="center"/>
          </w:tcPr>
          <w:p w14:paraId="06CB06F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办公地址</w:t>
            </w:r>
          </w:p>
        </w:tc>
        <w:tc>
          <w:tcPr>
            <w:tcW w:w="3060" w:type="dxa"/>
            <w:vAlign w:val="center"/>
          </w:tcPr>
          <w:p w14:paraId="35D6034C"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6E4959D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北京市西城区复兴门内大街</w:t>
            </w:r>
            <w:r w:rsidRPr="007D057A">
              <w:rPr>
                <w:rFonts w:eastAsiaTheme="minorEastAsia"/>
                <w:color w:val="000000" w:themeColor="text1"/>
                <w:kern w:val="0"/>
                <w:szCs w:val="21"/>
              </w:rPr>
              <w:t>1</w:t>
            </w:r>
            <w:r w:rsidRPr="007D057A">
              <w:rPr>
                <w:rFonts w:eastAsiaTheme="minorEastAsia"/>
                <w:color w:val="000000" w:themeColor="text1"/>
                <w:kern w:val="0"/>
                <w:szCs w:val="21"/>
              </w:rPr>
              <w:t>号</w:t>
            </w:r>
          </w:p>
        </w:tc>
      </w:tr>
      <w:tr w:rsidR="00C422D8" w:rsidRPr="007D057A" w14:paraId="4DC90923" w14:textId="77777777" w:rsidTr="00370FB7">
        <w:tc>
          <w:tcPr>
            <w:tcW w:w="2631" w:type="dxa"/>
            <w:gridSpan w:val="2"/>
            <w:vAlign w:val="center"/>
          </w:tcPr>
          <w:p w14:paraId="555B8A7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14:paraId="33DB083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14:paraId="74D5EBEE"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100818</w:t>
            </w:r>
          </w:p>
        </w:tc>
      </w:tr>
      <w:tr w:rsidR="00C422D8" w:rsidRPr="007D057A" w14:paraId="5032B4E7" w14:textId="77777777" w:rsidTr="00370FB7">
        <w:tc>
          <w:tcPr>
            <w:tcW w:w="2631" w:type="dxa"/>
            <w:gridSpan w:val="2"/>
            <w:vAlign w:val="center"/>
          </w:tcPr>
          <w:p w14:paraId="34707156"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lastRenderedPageBreak/>
              <w:t>法定代表人</w:t>
            </w:r>
          </w:p>
        </w:tc>
        <w:tc>
          <w:tcPr>
            <w:tcW w:w="3060" w:type="dxa"/>
            <w:vAlign w:val="center"/>
          </w:tcPr>
          <w:p w14:paraId="58B8C01D"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王琼慧</w:t>
            </w:r>
          </w:p>
        </w:tc>
        <w:tc>
          <w:tcPr>
            <w:tcW w:w="3060" w:type="dxa"/>
            <w:vAlign w:val="center"/>
          </w:tcPr>
          <w:p w14:paraId="42AF0A8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葛海蛟</w:t>
            </w:r>
          </w:p>
        </w:tc>
      </w:tr>
    </w:tbl>
    <w:p w14:paraId="4452EB0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8" w:name="_Toc225498248"/>
      <w:bookmarkStart w:id="19" w:name="_Toc361324848"/>
      <w:bookmarkStart w:id="20" w:name="_Toc194062371"/>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14:paraId="4130FFC1" w14:textId="77777777" w:rsidTr="0022727A">
        <w:tc>
          <w:tcPr>
            <w:tcW w:w="3686" w:type="dxa"/>
            <w:vAlign w:val="center"/>
          </w:tcPr>
          <w:p w14:paraId="3C0FD8C4"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14:paraId="46FBB3E4"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《证券时报》</w:t>
            </w:r>
          </w:p>
        </w:tc>
      </w:tr>
      <w:tr w:rsidR="00C422D8" w:rsidRPr="007D057A" w14:paraId="02CB3DB4" w14:textId="77777777" w:rsidTr="0022727A">
        <w:tc>
          <w:tcPr>
            <w:tcW w:w="3686" w:type="dxa"/>
            <w:vAlign w:val="center"/>
          </w:tcPr>
          <w:p w14:paraId="0FD0655C"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14:paraId="48CD3085"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am.jpmorgan.com/cn</w:t>
            </w:r>
          </w:p>
        </w:tc>
      </w:tr>
      <w:tr w:rsidR="00C422D8" w:rsidRPr="007D057A" w14:paraId="450BDA64" w14:textId="77777777" w:rsidTr="0022727A">
        <w:tc>
          <w:tcPr>
            <w:tcW w:w="3686" w:type="dxa"/>
            <w:vAlign w:val="center"/>
          </w:tcPr>
          <w:p w14:paraId="4A0ADEA2"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14:paraId="1E0BC832"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基金管理人及基金托管人住所</w:t>
            </w:r>
          </w:p>
        </w:tc>
      </w:tr>
    </w:tbl>
    <w:p w14:paraId="72C5F8F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1" w:name="_Toc225498249"/>
      <w:bookmarkStart w:id="22" w:name="_Toc361324849"/>
      <w:bookmarkStart w:id="23" w:name="_Toc194062372"/>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14:paraId="50E5E8CA" w14:textId="77777777" w:rsidTr="002F419C">
        <w:tc>
          <w:tcPr>
            <w:tcW w:w="1951" w:type="dxa"/>
          </w:tcPr>
          <w:p w14:paraId="2FECA58C"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14:paraId="2497BDE8"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14:paraId="6C5D4326"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14:paraId="6C2406DD" w14:textId="77777777" w:rsidTr="002F419C">
        <w:tc>
          <w:tcPr>
            <w:tcW w:w="1951" w:type="dxa"/>
            <w:vAlign w:val="center"/>
          </w:tcPr>
          <w:p w14:paraId="1F205B16"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14:paraId="37531C55"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毕马威华振会计师事务所（特殊普通合伙）</w:t>
            </w:r>
          </w:p>
        </w:tc>
        <w:tc>
          <w:tcPr>
            <w:tcW w:w="4075" w:type="dxa"/>
            <w:vAlign w:val="center"/>
          </w:tcPr>
          <w:p w14:paraId="0A72AB58"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北京市</w:t>
            </w:r>
          </w:p>
        </w:tc>
      </w:tr>
      <w:tr w:rsidR="00C422D8" w:rsidRPr="007D057A" w14:paraId="134E386F" w14:textId="77777777" w:rsidTr="002F419C">
        <w:tc>
          <w:tcPr>
            <w:tcW w:w="1951" w:type="dxa"/>
            <w:vAlign w:val="center"/>
          </w:tcPr>
          <w:p w14:paraId="3D283975"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14:paraId="4B310A01"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14:paraId="3359B3A9"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14:paraId="3AD7AC3A"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4" w:name="_Toc225498250"/>
      <w:bookmarkStart w:id="25" w:name="_Toc361324850"/>
      <w:bookmarkStart w:id="26" w:name="_Toc194312019"/>
      <w:bookmarkStart w:id="27" w:name="_Toc193947512"/>
      <w:bookmarkStart w:id="28" w:name="_Toc194062373"/>
      <w:r w:rsidRPr="007D057A">
        <w:rPr>
          <w:rFonts w:eastAsiaTheme="minorEastAsia"/>
          <w:b/>
          <w:bCs/>
          <w:color w:val="000000" w:themeColor="text1"/>
          <w:sz w:val="21"/>
          <w:szCs w:val="21"/>
          <w:lang w:val="en-US"/>
        </w:rPr>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4"/>
      <w:r w:rsidRPr="007D057A">
        <w:rPr>
          <w:rFonts w:eastAsiaTheme="minorEastAsia"/>
          <w:b/>
          <w:bCs/>
          <w:color w:val="000000" w:themeColor="text1"/>
          <w:sz w:val="21"/>
          <w:szCs w:val="21"/>
          <w:lang w:val="en-US"/>
        </w:rPr>
        <w:t>及利润分配情况</w:t>
      </w:r>
      <w:bookmarkEnd w:id="25"/>
      <w:bookmarkEnd w:id="28"/>
    </w:p>
    <w:p w14:paraId="7EF705DB"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29" w:name="_Toc286996129"/>
      <w:bookmarkStart w:id="30" w:name="_Toc361324851"/>
      <w:bookmarkStart w:id="31" w:name="_Toc194062374"/>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29"/>
      <w:bookmarkEnd w:id="30"/>
      <w:bookmarkEnd w:id="31"/>
    </w:p>
    <w:bookmarkEnd w:id="26"/>
    <w:bookmarkEnd w:id="27"/>
    <w:p w14:paraId="65A8AC20" w14:textId="77777777"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．摩根纯债丰利债券</w:t>
      </w:r>
      <w:r w:rsidRPr="007D057A">
        <w:rPr>
          <w:rFonts w:eastAsiaTheme="minorEastAsia"/>
          <w:b/>
          <w:color w:val="000000" w:themeColor="text1"/>
          <w:szCs w:val="21"/>
        </w:rPr>
        <w:t>A</w:t>
      </w:r>
      <w:r w:rsidRPr="007D057A">
        <w:rPr>
          <w:rFonts w:eastAsiaTheme="minorEastAsia"/>
          <w:b/>
          <w:color w:val="000000" w:themeColor="text1"/>
          <w:szCs w:val="21"/>
        </w:rPr>
        <w:t>：</w:t>
      </w:r>
    </w:p>
    <w:p w14:paraId="12E03459" w14:textId="77777777"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29FA3099" w14:textId="77777777" w:rsidTr="005F32EE">
        <w:trPr>
          <w:trHeight w:val="487"/>
        </w:trPr>
        <w:tc>
          <w:tcPr>
            <w:tcW w:w="587" w:type="pct"/>
            <w:vMerge w:val="restart"/>
            <w:vAlign w:val="center"/>
          </w:tcPr>
          <w:p w14:paraId="3E450350"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789CEAC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36E6CE0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4F7A82D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60889757" w14:textId="77777777" w:rsidTr="005F32EE">
        <w:trPr>
          <w:trHeight w:val="487"/>
        </w:trPr>
        <w:tc>
          <w:tcPr>
            <w:tcW w:w="587" w:type="pct"/>
            <w:vMerge/>
            <w:vAlign w:val="center"/>
          </w:tcPr>
          <w:p w14:paraId="7E2723C9"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3E94DDC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603" w:type="pct"/>
            <w:vAlign w:val="center"/>
          </w:tcPr>
          <w:p w14:paraId="700D6D5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54" w:type="pct"/>
            <w:vAlign w:val="center"/>
          </w:tcPr>
          <w:p w14:paraId="4E279B9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r>
      <w:tr w:rsidR="00C422D8" w:rsidRPr="007D057A" w14:paraId="5AF02F8E" w14:textId="77777777" w:rsidTr="005F32EE">
        <w:tc>
          <w:tcPr>
            <w:tcW w:w="587" w:type="pct"/>
            <w:vAlign w:val="center"/>
          </w:tcPr>
          <w:p w14:paraId="7322DA3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1B1B5D1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164,192.11</w:t>
            </w:r>
          </w:p>
        </w:tc>
        <w:tc>
          <w:tcPr>
            <w:tcW w:w="1603" w:type="pct"/>
            <w:vAlign w:val="center"/>
          </w:tcPr>
          <w:p w14:paraId="03CFB3E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229,722.56</w:t>
            </w:r>
          </w:p>
        </w:tc>
        <w:tc>
          <w:tcPr>
            <w:tcW w:w="1354" w:type="pct"/>
            <w:vAlign w:val="center"/>
          </w:tcPr>
          <w:p w14:paraId="52351EE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3,929,155.24</w:t>
            </w:r>
          </w:p>
        </w:tc>
      </w:tr>
      <w:tr w:rsidR="00C422D8" w:rsidRPr="007D057A" w14:paraId="302803A4" w14:textId="77777777" w:rsidTr="005F32EE">
        <w:trPr>
          <w:trHeight w:val="754"/>
        </w:trPr>
        <w:tc>
          <w:tcPr>
            <w:tcW w:w="587" w:type="pct"/>
            <w:vAlign w:val="center"/>
          </w:tcPr>
          <w:p w14:paraId="4B5D430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53E1920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306,915.41</w:t>
            </w:r>
          </w:p>
        </w:tc>
        <w:tc>
          <w:tcPr>
            <w:tcW w:w="1603" w:type="pct"/>
            <w:vAlign w:val="center"/>
          </w:tcPr>
          <w:p w14:paraId="0FACD82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168,782.67</w:t>
            </w:r>
          </w:p>
        </w:tc>
        <w:tc>
          <w:tcPr>
            <w:tcW w:w="1354" w:type="pct"/>
            <w:vAlign w:val="center"/>
          </w:tcPr>
          <w:p w14:paraId="74EC814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3,202,063.91</w:t>
            </w:r>
          </w:p>
        </w:tc>
      </w:tr>
      <w:tr w:rsidR="00C422D8" w:rsidRPr="007D057A" w14:paraId="06DF1559" w14:textId="77777777" w:rsidTr="005F32EE">
        <w:tc>
          <w:tcPr>
            <w:tcW w:w="587" w:type="pct"/>
            <w:vAlign w:val="center"/>
          </w:tcPr>
          <w:p w14:paraId="0A2080D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1BFAD4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0.0537</w:t>
            </w:r>
          </w:p>
        </w:tc>
        <w:tc>
          <w:tcPr>
            <w:tcW w:w="1603" w:type="pct"/>
            <w:vAlign w:val="center"/>
          </w:tcPr>
          <w:p w14:paraId="00C0A92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0.0051</w:t>
            </w:r>
          </w:p>
        </w:tc>
        <w:tc>
          <w:tcPr>
            <w:tcW w:w="1354" w:type="pct"/>
            <w:vAlign w:val="center"/>
          </w:tcPr>
          <w:p w14:paraId="7A255FF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0.0165</w:t>
            </w:r>
          </w:p>
        </w:tc>
      </w:tr>
      <w:tr w:rsidR="00C422D8" w:rsidRPr="007D057A" w14:paraId="0CA3944D" w14:textId="77777777" w:rsidTr="005F32EE">
        <w:tc>
          <w:tcPr>
            <w:tcW w:w="587" w:type="pct"/>
            <w:vAlign w:val="center"/>
          </w:tcPr>
          <w:p w14:paraId="3742A02B"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w:t>
            </w:r>
            <w:r w:rsidRPr="007D057A">
              <w:rPr>
                <w:rFonts w:eastAsiaTheme="minorEastAsia"/>
                <w:color w:val="000000" w:themeColor="text1"/>
                <w:szCs w:val="21"/>
              </w:rPr>
              <w:lastRenderedPageBreak/>
              <w:t>利润率</w:t>
            </w:r>
          </w:p>
        </w:tc>
        <w:tc>
          <w:tcPr>
            <w:tcW w:w="1456" w:type="pct"/>
            <w:gridSpan w:val="2"/>
            <w:vAlign w:val="center"/>
          </w:tcPr>
          <w:p w14:paraId="12076B3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5.19%</w:t>
            </w:r>
          </w:p>
        </w:tc>
        <w:tc>
          <w:tcPr>
            <w:tcW w:w="1603" w:type="pct"/>
            <w:vAlign w:val="center"/>
          </w:tcPr>
          <w:p w14:paraId="41A9BFE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0.50%</w:t>
            </w:r>
          </w:p>
        </w:tc>
        <w:tc>
          <w:tcPr>
            <w:tcW w:w="1354" w:type="pct"/>
            <w:vAlign w:val="center"/>
          </w:tcPr>
          <w:p w14:paraId="2834CCD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1.61%</w:t>
            </w:r>
          </w:p>
        </w:tc>
      </w:tr>
      <w:tr w:rsidR="00C422D8" w:rsidRPr="007D057A" w14:paraId="5296A222" w14:textId="77777777" w:rsidTr="005F32EE">
        <w:tc>
          <w:tcPr>
            <w:tcW w:w="587" w:type="pct"/>
            <w:vAlign w:val="center"/>
          </w:tcPr>
          <w:p w14:paraId="7A7CFDE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2826508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5.68%</w:t>
            </w:r>
          </w:p>
        </w:tc>
        <w:tc>
          <w:tcPr>
            <w:tcW w:w="1603" w:type="pct"/>
            <w:vAlign w:val="center"/>
          </w:tcPr>
          <w:p w14:paraId="60EC266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0.62%</w:t>
            </w:r>
          </w:p>
        </w:tc>
        <w:tc>
          <w:tcPr>
            <w:tcW w:w="1354" w:type="pct"/>
            <w:vAlign w:val="center"/>
          </w:tcPr>
          <w:p w14:paraId="5E89412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1.82%</w:t>
            </w:r>
          </w:p>
        </w:tc>
      </w:tr>
      <w:tr w:rsidR="00C422D8" w:rsidRPr="007D057A" w14:paraId="1B30DE4D" w14:textId="77777777" w:rsidTr="005F32EE">
        <w:tc>
          <w:tcPr>
            <w:tcW w:w="587" w:type="pct"/>
            <w:vMerge w:val="restart"/>
            <w:vAlign w:val="center"/>
          </w:tcPr>
          <w:p w14:paraId="77D6C811"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05C62C9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1EA94C7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FE6254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25EEDF61" w14:textId="77777777" w:rsidTr="005F32EE">
        <w:trPr>
          <w:trHeight w:val="373"/>
        </w:trPr>
        <w:tc>
          <w:tcPr>
            <w:tcW w:w="587" w:type="pct"/>
            <w:vMerge/>
            <w:vAlign w:val="center"/>
          </w:tcPr>
          <w:p w14:paraId="3CCCEAB8"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1C5557E8"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603" w:type="pct"/>
            <w:vAlign w:val="center"/>
          </w:tcPr>
          <w:p w14:paraId="111A2890"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54" w:type="pct"/>
            <w:vAlign w:val="center"/>
          </w:tcPr>
          <w:p w14:paraId="3392E884"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r>
      <w:tr w:rsidR="00C422D8" w:rsidRPr="007D057A" w14:paraId="12AF25F2" w14:textId="77777777" w:rsidTr="005F32EE">
        <w:tc>
          <w:tcPr>
            <w:tcW w:w="587" w:type="pct"/>
            <w:vAlign w:val="center"/>
          </w:tcPr>
          <w:p w14:paraId="57FC546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063E7D7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16,160.67</w:t>
            </w:r>
          </w:p>
        </w:tc>
        <w:tc>
          <w:tcPr>
            <w:tcW w:w="1603" w:type="pct"/>
            <w:vAlign w:val="center"/>
          </w:tcPr>
          <w:p w14:paraId="265FD86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-55,062.28</w:t>
            </w:r>
          </w:p>
        </w:tc>
        <w:tc>
          <w:tcPr>
            <w:tcW w:w="1354" w:type="pct"/>
            <w:vAlign w:val="center"/>
          </w:tcPr>
          <w:p w14:paraId="45FCEA2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1,022,227.95</w:t>
            </w:r>
          </w:p>
        </w:tc>
      </w:tr>
      <w:tr w:rsidR="00C422D8" w:rsidRPr="007D057A" w14:paraId="58338C3F" w14:textId="77777777" w:rsidTr="005F32EE">
        <w:tc>
          <w:tcPr>
            <w:tcW w:w="587" w:type="pct"/>
            <w:vAlign w:val="center"/>
          </w:tcPr>
          <w:p w14:paraId="644F779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57AC1B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0.0037</w:t>
            </w:r>
          </w:p>
        </w:tc>
        <w:tc>
          <w:tcPr>
            <w:tcW w:w="1603" w:type="pct"/>
            <w:vAlign w:val="center"/>
          </w:tcPr>
          <w:p w14:paraId="00B14F3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-0.0028</w:t>
            </w:r>
          </w:p>
        </w:tc>
        <w:tc>
          <w:tcPr>
            <w:tcW w:w="1354" w:type="pct"/>
            <w:vAlign w:val="center"/>
          </w:tcPr>
          <w:p w14:paraId="2D37FEB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0.0055</w:t>
            </w:r>
          </w:p>
        </w:tc>
      </w:tr>
      <w:tr w:rsidR="00C422D8" w:rsidRPr="007D057A" w14:paraId="048E1D69" w14:textId="77777777" w:rsidTr="005F32EE">
        <w:tc>
          <w:tcPr>
            <w:tcW w:w="587" w:type="pct"/>
            <w:vAlign w:val="center"/>
          </w:tcPr>
          <w:p w14:paraId="4C98231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0387158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4,668,781.46</w:t>
            </w:r>
          </w:p>
        </w:tc>
        <w:tc>
          <w:tcPr>
            <w:tcW w:w="1603" w:type="pct"/>
            <w:vAlign w:val="center"/>
          </w:tcPr>
          <w:p w14:paraId="7052A72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19,795,065.81</w:t>
            </w:r>
          </w:p>
        </w:tc>
        <w:tc>
          <w:tcPr>
            <w:tcW w:w="1354" w:type="pct"/>
            <w:vAlign w:val="center"/>
          </w:tcPr>
          <w:p w14:paraId="2DE3505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189,190,451.00</w:t>
            </w:r>
          </w:p>
        </w:tc>
      </w:tr>
      <w:tr w:rsidR="00C422D8" w:rsidRPr="007D057A" w14:paraId="1CBC6927" w14:textId="77777777" w:rsidTr="005F32EE">
        <w:tc>
          <w:tcPr>
            <w:tcW w:w="587" w:type="pct"/>
            <w:vAlign w:val="center"/>
          </w:tcPr>
          <w:p w14:paraId="5B0AE5A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4C197E2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1.0554</w:t>
            </w:r>
          </w:p>
        </w:tc>
        <w:tc>
          <w:tcPr>
            <w:tcW w:w="1603" w:type="pct"/>
            <w:vAlign w:val="center"/>
          </w:tcPr>
          <w:p w14:paraId="09097E6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1.0191</w:t>
            </w:r>
          </w:p>
        </w:tc>
        <w:tc>
          <w:tcPr>
            <w:tcW w:w="1354" w:type="pct"/>
            <w:vAlign w:val="center"/>
          </w:tcPr>
          <w:p w14:paraId="4C420B6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1.0201</w:t>
            </w:r>
          </w:p>
        </w:tc>
      </w:tr>
      <w:tr w:rsidR="00C422D8" w:rsidRPr="007D057A" w14:paraId="46668655" w14:textId="77777777" w:rsidTr="005F32EE">
        <w:tc>
          <w:tcPr>
            <w:tcW w:w="593" w:type="pct"/>
            <w:gridSpan w:val="2"/>
            <w:vMerge w:val="restart"/>
            <w:vAlign w:val="center"/>
          </w:tcPr>
          <w:p w14:paraId="031AC4E1"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34FF98B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C91BDE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0E2F449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4693A505" w14:textId="77777777" w:rsidTr="005F32EE">
        <w:tc>
          <w:tcPr>
            <w:tcW w:w="593" w:type="pct"/>
            <w:gridSpan w:val="2"/>
            <w:vMerge/>
            <w:vAlign w:val="center"/>
          </w:tcPr>
          <w:p w14:paraId="663C36E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2F14305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603" w:type="pct"/>
            <w:vAlign w:val="center"/>
          </w:tcPr>
          <w:p w14:paraId="348E3D7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54" w:type="pct"/>
            <w:vAlign w:val="center"/>
          </w:tcPr>
          <w:p w14:paraId="4FD8ADE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r>
      <w:tr w:rsidR="005F32EE" w:rsidRPr="007D057A" w14:paraId="12462B0C" w14:textId="77777777" w:rsidTr="005F32EE">
        <w:tc>
          <w:tcPr>
            <w:tcW w:w="593" w:type="pct"/>
            <w:gridSpan w:val="2"/>
            <w:vAlign w:val="center"/>
          </w:tcPr>
          <w:p w14:paraId="292E9C9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7C3921C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32.99%</w:t>
            </w:r>
          </w:p>
        </w:tc>
        <w:tc>
          <w:tcPr>
            <w:tcW w:w="1603" w:type="pct"/>
            <w:vAlign w:val="center"/>
          </w:tcPr>
          <w:p w14:paraId="36D24EA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25.84%</w:t>
            </w:r>
          </w:p>
        </w:tc>
        <w:tc>
          <w:tcPr>
            <w:tcW w:w="1354" w:type="pct"/>
            <w:vAlign w:val="center"/>
          </w:tcPr>
          <w:p w14:paraId="3D20115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25.07%</w:t>
            </w:r>
          </w:p>
        </w:tc>
      </w:tr>
    </w:tbl>
    <w:p w14:paraId="28EE292D" w14:textId="77777777" w:rsidR="005F32EE" w:rsidRPr="007D057A" w:rsidRDefault="005F32EE" w:rsidP="005F32EE">
      <w:pPr>
        <w:spacing w:line="360" w:lineRule="auto"/>
        <w:rPr>
          <w:rFonts w:eastAsiaTheme="minorEastAsia"/>
          <w:color w:val="000000" w:themeColor="text1"/>
          <w:szCs w:val="21"/>
        </w:rPr>
      </w:pPr>
    </w:p>
    <w:p w14:paraId="53AE7791"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p w14:paraId="672DD5CF"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586FF66C" w14:textId="77777777" w:rsidTr="005F32EE">
        <w:trPr>
          <w:trHeight w:val="487"/>
        </w:trPr>
        <w:tc>
          <w:tcPr>
            <w:tcW w:w="587" w:type="pct"/>
            <w:vMerge w:val="restart"/>
            <w:vAlign w:val="center"/>
          </w:tcPr>
          <w:p w14:paraId="647041C2"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4197AE5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7307BA3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0A7F807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62072B66" w14:textId="77777777" w:rsidTr="005F32EE">
        <w:trPr>
          <w:trHeight w:val="487"/>
        </w:trPr>
        <w:tc>
          <w:tcPr>
            <w:tcW w:w="587" w:type="pct"/>
            <w:vMerge/>
            <w:vAlign w:val="center"/>
          </w:tcPr>
          <w:p w14:paraId="5A4D78FB"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692716A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603" w:type="pct"/>
            <w:vAlign w:val="center"/>
          </w:tcPr>
          <w:p w14:paraId="1B9D5DA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54" w:type="pct"/>
            <w:vAlign w:val="center"/>
          </w:tcPr>
          <w:p w14:paraId="7F1EF76E"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r>
      <w:tr w:rsidR="00C422D8" w:rsidRPr="007D057A" w14:paraId="39A66530" w14:textId="77777777" w:rsidTr="005F32EE">
        <w:tc>
          <w:tcPr>
            <w:tcW w:w="587" w:type="pct"/>
            <w:vAlign w:val="center"/>
          </w:tcPr>
          <w:p w14:paraId="4818CC6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7A65AD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152,265.03</w:t>
            </w:r>
          </w:p>
        </w:tc>
        <w:tc>
          <w:tcPr>
            <w:tcW w:w="1603" w:type="pct"/>
            <w:vAlign w:val="center"/>
          </w:tcPr>
          <w:p w14:paraId="29C7C35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20,675.45</w:t>
            </w:r>
          </w:p>
        </w:tc>
        <w:tc>
          <w:tcPr>
            <w:tcW w:w="1354" w:type="pct"/>
            <w:vAlign w:val="center"/>
          </w:tcPr>
          <w:p w14:paraId="6F9EC98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28,595.80</w:t>
            </w:r>
          </w:p>
        </w:tc>
      </w:tr>
      <w:tr w:rsidR="00C422D8" w:rsidRPr="007D057A" w14:paraId="6A348C34" w14:textId="77777777" w:rsidTr="005F32EE">
        <w:trPr>
          <w:trHeight w:val="754"/>
        </w:trPr>
        <w:tc>
          <w:tcPr>
            <w:tcW w:w="587" w:type="pct"/>
            <w:vAlign w:val="center"/>
          </w:tcPr>
          <w:p w14:paraId="3F84A2CD"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5E666D6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284,191.26</w:t>
            </w:r>
          </w:p>
        </w:tc>
        <w:tc>
          <w:tcPr>
            <w:tcW w:w="1603" w:type="pct"/>
            <w:vAlign w:val="center"/>
          </w:tcPr>
          <w:p w14:paraId="1A8128C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34,336.12</w:t>
            </w:r>
          </w:p>
        </w:tc>
        <w:tc>
          <w:tcPr>
            <w:tcW w:w="1354" w:type="pct"/>
            <w:vAlign w:val="center"/>
          </w:tcPr>
          <w:p w14:paraId="6806DC0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25,687.45</w:t>
            </w:r>
          </w:p>
        </w:tc>
      </w:tr>
      <w:tr w:rsidR="00C422D8" w:rsidRPr="007D057A" w14:paraId="6B604398" w14:textId="77777777" w:rsidTr="005F32EE">
        <w:tc>
          <w:tcPr>
            <w:tcW w:w="587" w:type="pct"/>
            <w:vAlign w:val="center"/>
          </w:tcPr>
          <w:p w14:paraId="7CF38A8B"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w:t>
            </w:r>
            <w:r w:rsidRPr="007D057A">
              <w:rPr>
                <w:rFonts w:eastAsiaTheme="minorEastAsia"/>
                <w:color w:val="000000" w:themeColor="text1"/>
                <w:szCs w:val="21"/>
              </w:rPr>
              <w:lastRenderedPageBreak/>
              <w:t>基金份额本期利润</w:t>
            </w:r>
          </w:p>
        </w:tc>
        <w:tc>
          <w:tcPr>
            <w:tcW w:w="1456" w:type="pct"/>
            <w:gridSpan w:val="2"/>
            <w:vAlign w:val="center"/>
          </w:tcPr>
          <w:p w14:paraId="2616E6A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0.0508</w:t>
            </w:r>
          </w:p>
        </w:tc>
        <w:tc>
          <w:tcPr>
            <w:tcW w:w="1603" w:type="pct"/>
            <w:vAlign w:val="center"/>
          </w:tcPr>
          <w:p w14:paraId="579BDE7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0.0197</w:t>
            </w:r>
          </w:p>
        </w:tc>
        <w:tc>
          <w:tcPr>
            <w:tcW w:w="1354" w:type="pct"/>
            <w:vAlign w:val="center"/>
          </w:tcPr>
          <w:p w14:paraId="11B1C1B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0.0218</w:t>
            </w:r>
          </w:p>
        </w:tc>
      </w:tr>
      <w:tr w:rsidR="00C422D8" w:rsidRPr="007D057A" w14:paraId="27DE2798" w14:textId="77777777" w:rsidTr="005F32EE">
        <w:tc>
          <w:tcPr>
            <w:tcW w:w="587" w:type="pct"/>
            <w:vAlign w:val="center"/>
          </w:tcPr>
          <w:p w14:paraId="670E031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1F98B64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4.92%</w:t>
            </w:r>
          </w:p>
        </w:tc>
        <w:tc>
          <w:tcPr>
            <w:tcW w:w="1603" w:type="pct"/>
            <w:vAlign w:val="center"/>
          </w:tcPr>
          <w:p w14:paraId="4094F15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1.94%</w:t>
            </w:r>
          </w:p>
        </w:tc>
        <w:tc>
          <w:tcPr>
            <w:tcW w:w="1354" w:type="pct"/>
            <w:vAlign w:val="center"/>
          </w:tcPr>
          <w:p w14:paraId="2CFAAD7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2.12%</w:t>
            </w:r>
          </w:p>
        </w:tc>
      </w:tr>
      <w:tr w:rsidR="00C422D8" w:rsidRPr="007D057A" w14:paraId="1E0E917C" w14:textId="77777777" w:rsidTr="005F32EE">
        <w:tc>
          <w:tcPr>
            <w:tcW w:w="587" w:type="pct"/>
            <w:vAlign w:val="center"/>
          </w:tcPr>
          <w:p w14:paraId="10A1B8E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273E4E3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5.50%</w:t>
            </w:r>
          </w:p>
        </w:tc>
        <w:tc>
          <w:tcPr>
            <w:tcW w:w="1603" w:type="pct"/>
            <w:vAlign w:val="center"/>
          </w:tcPr>
          <w:p w14:paraId="1C4BF3A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0.50%</w:t>
            </w:r>
          </w:p>
        </w:tc>
        <w:tc>
          <w:tcPr>
            <w:tcW w:w="1354" w:type="pct"/>
            <w:vAlign w:val="center"/>
          </w:tcPr>
          <w:p w14:paraId="28CEBBF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1.72%</w:t>
            </w:r>
          </w:p>
        </w:tc>
      </w:tr>
      <w:tr w:rsidR="00C422D8" w:rsidRPr="007D057A" w14:paraId="2960664C" w14:textId="77777777" w:rsidTr="005F32EE">
        <w:tc>
          <w:tcPr>
            <w:tcW w:w="587" w:type="pct"/>
            <w:vMerge w:val="restart"/>
            <w:vAlign w:val="center"/>
          </w:tcPr>
          <w:p w14:paraId="2FEFFAD8"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2476FE2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04019F5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4D49F59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09487CDD" w14:textId="77777777" w:rsidTr="005F32EE">
        <w:trPr>
          <w:trHeight w:val="373"/>
        </w:trPr>
        <w:tc>
          <w:tcPr>
            <w:tcW w:w="587" w:type="pct"/>
            <w:vMerge/>
            <w:vAlign w:val="center"/>
          </w:tcPr>
          <w:p w14:paraId="7241386A"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B1E2D4C"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603" w:type="pct"/>
            <w:vAlign w:val="center"/>
          </w:tcPr>
          <w:p w14:paraId="5FBCA0F0"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54" w:type="pct"/>
            <w:vAlign w:val="center"/>
          </w:tcPr>
          <w:p w14:paraId="6276F957"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r>
      <w:tr w:rsidR="00C422D8" w:rsidRPr="007D057A" w14:paraId="17E89314" w14:textId="77777777" w:rsidTr="005F32EE">
        <w:tc>
          <w:tcPr>
            <w:tcW w:w="587" w:type="pct"/>
            <w:vAlign w:val="center"/>
          </w:tcPr>
          <w:p w14:paraId="3CEAE03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19A92F3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4,448.86</w:t>
            </w:r>
          </w:p>
        </w:tc>
        <w:tc>
          <w:tcPr>
            <w:tcW w:w="1603" w:type="pct"/>
            <w:vAlign w:val="center"/>
          </w:tcPr>
          <w:p w14:paraId="0A86486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-145,739.45</w:t>
            </w:r>
          </w:p>
        </w:tc>
        <w:tc>
          <w:tcPr>
            <w:tcW w:w="1354" w:type="pct"/>
            <w:vAlign w:val="center"/>
          </w:tcPr>
          <w:p w14:paraId="5C933F1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1,990.13</w:t>
            </w:r>
          </w:p>
        </w:tc>
      </w:tr>
      <w:tr w:rsidR="00C422D8" w:rsidRPr="007D057A" w14:paraId="4471A073" w14:textId="77777777" w:rsidTr="005F32EE">
        <w:tc>
          <w:tcPr>
            <w:tcW w:w="587" w:type="pct"/>
            <w:vAlign w:val="center"/>
          </w:tcPr>
          <w:p w14:paraId="505F167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6AECE56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0.0041</w:t>
            </w:r>
          </w:p>
        </w:tc>
        <w:tc>
          <w:tcPr>
            <w:tcW w:w="1603" w:type="pct"/>
            <w:vAlign w:val="center"/>
          </w:tcPr>
          <w:p w14:paraId="1D28D5D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-0.0040</w:t>
            </w:r>
          </w:p>
        </w:tc>
        <w:tc>
          <w:tcPr>
            <w:tcW w:w="1354" w:type="pct"/>
            <w:vAlign w:val="center"/>
          </w:tcPr>
          <w:p w14:paraId="42A1637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0.0051</w:t>
            </w:r>
          </w:p>
        </w:tc>
      </w:tr>
      <w:tr w:rsidR="00C422D8" w:rsidRPr="007D057A" w14:paraId="6CD1318E" w14:textId="77777777" w:rsidTr="005F32EE">
        <w:tc>
          <w:tcPr>
            <w:tcW w:w="587" w:type="pct"/>
            <w:vAlign w:val="center"/>
          </w:tcPr>
          <w:p w14:paraId="56253BE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6D78353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1,147,259.75</w:t>
            </w:r>
          </w:p>
        </w:tc>
        <w:tc>
          <w:tcPr>
            <w:tcW w:w="1603" w:type="pct"/>
            <w:vAlign w:val="center"/>
          </w:tcPr>
          <w:p w14:paraId="379E0A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37,389,323.03</w:t>
            </w:r>
          </w:p>
        </w:tc>
        <w:tc>
          <w:tcPr>
            <w:tcW w:w="1354" w:type="pct"/>
            <w:vAlign w:val="center"/>
          </w:tcPr>
          <w:p w14:paraId="450F08C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396,084.35</w:t>
            </w:r>
          </w:p>
        </w:tc>
      </w:tr>
      <w:tr w:rsidR="00C422D8" w:rsidRPr="007D057A" w14:paraId="4AEF3ADB" w14:textId="77777777" w:rsidTr="005F32EE">
        <w:tc>
          <w:tcPr>
            <w:tcW w:w="587" w:type="pct"/>
            <w:vAlign w:val="center"/>
          </w:tcPr>
          <w:p w14:paraId="3066FE5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7A3701E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1.0549</w:t>
            </w:r>
          </w:p>
        </w:tc>
        <w:tc>
          <w:tcPr>
            <w:tcW w:w="1603" w:type="pct"/>
            <w:vAlign w:val="center"/>
          </w:tcPr>
          <w:p w14:paraId="2B51CA2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1.0178</w:t>
            </w:r>
          </w:p>
        </w:tc>
        <w:tc>
          <w:tcPr>
            <w:tcW w:w="1354" w:type="pct"/>
            <w:vAlign w:val="center"/>
          </w:tcPr>
          <w:p w14:paraId="7BC4E0C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1.0197</w:t>
            </w:r>
          </w:p>
        </w:tc>
      </w:tr>
      <w:tr w:rsidR="00C422D8" w:rsidRPr="007D057A" w14:paraId="1130C167" w14:textId="77777777" w:rsidTr="005F32EE">
        <w:tc>
          <w:tcPr>
            <w:tcW w:w="593" w:type="pct"/>
            <w:gridSpan w:val="2"/>
            <w:vMerge w:val="restart"/>
            <w:vAlign w:val="center"/>
          </w:tcPr>
          <w:p w14:paraId="56B1CF61"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7E6DA4A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F53D5B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E3ACF5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0A62D1BD" w14:textId="77777777" w:rsidTr="005F32EE">
        <w:tc>
          <w:tcPr>
            <w:tcW w:w="593" w:type="pct"/>
            <w:gridSpan w:val="2"/>
            <w:vMerge/>
            <w:vAlign w:val="center"/>
          </w:tcPr>
          <w:p w14:paraId="167857E0"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21CFDC7B"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603" w:type="pct"/>
            <w:vAlign w:val="center"/>
          </w:tcPr>
          <w:p w14:paraId="3E4A25B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54" w:type="pct"/>
            <w:vAlign w:val="center"/>
          </w:tcPr>
          <w:p w14:paraId="3D94A3F5"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r>
      <w:tr w:rsidR="005F32EE" w:rsidRPr="007D057A" w14:paraId="071C17A1" w14:textId="77777777" w:rsidTr="005F32EE">
        <w:tc>
          <w:tcPr>
            <w:tcW w:w="593" w:type="pct"/>
            <w:gridSpan w:val="2"/>
            <w:vAlign w:val="center"/>
          </w:tcPr>
          <w:p w14:paraId="0C14EA1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1964870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30.82%</w:t>
            </w:r>
          </w:p>
        </w:tc>
        <w:tc>
          <w:tcPr>
            <w:tcW w:w="1603" w:type="pct"/>
            <w:vAlign w:val="center"/>
          </w:tcPr>
          <w:p w14:paraId="409D3D9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24.00%</w:t>
            </w:r>
          </w:p>
        </w:tc>
        <w:tc>
          <w:tcPr>
            <w:tcW w:w="1354" w:type="pct"/>
            <w:vAlign w:val="center"/>
          </w:tcPr>
          <w:p w14:paraId="6B506A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23.38%</w:t>
            </w:r>
          </w:p>
        </w:tc>
      </w:tr>
    </w:tbl>
    <w:p w14:paraId="5BC320E0" w14:textId="77777777" w:rsidR="005F32EE" w:rsidRPr="007D057A" w:rsidRDefault="005F32EE" w:rsidP="005F32EE">
      <w:pPr>
        <w:spacing w:line="360" w:lineRule="auto"/>
        <w:rPr>
          <w:rFonts w:eastAsiaTheme="minorEastAsia"/>
          <w:color w:val="000000" w:themeColor="text1"/>
          <w:szCs w:val="21"/>
        </w:rPr>
      </w:pPr>
    </w:p>
    <w:p w14:paraId="67D123B7"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D</w:t>
      </w:r>
      <w:r w:rsidRPr="007D057A">
        <w:rPr>
          <w:rFonts w:ascii="Times New Roman" w:eastAsiaTheme="minorEastAsia" w:hAnsi="Times New Roman"/>
          <w:b/>
          <w:color w:val="000000" w:themeColor="text1"/>
          <w:sz w:val="21"/>
          <w:szCs w:val="21"/>
        </w:rPr>
        <w:t>：</w:t>
      </w:r>
    </w:p>
    <w:p w14:paraId="5D54045C"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75B4AD03" w14:textId="77777777" w:rsidTr="005F32EE">
        <w:trPr>
          <w:trHeight w:val="487"/>
        </w:trPr>
        <w:tc>
          <w:tcPr>
            <w:tcW w:w="587" w:type="pct"/>
            <w:vMerge w:val="restart"/>
            <w:vAlign w:val="center"/>
          </w:tcPr>
          <w:p w14:paraId="7B38384D"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36D4DDF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1F54B15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0F24113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142562F9" w14:textId="77777777" w:rsidTr="005F32EE">
        <w:trPr>
          <w:trHeight w:val="487"/>
        </w:trPr>
        <w:tc>
          <w:tcPr>
            <w:tcW w:w="587" w:type="pct"/>
            <w:vMerge/>
            <w:vAlign w:val="center"/>
          </w:tcPr>
          <w:p w14:paraId="2F5E43FA"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E62994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603" w:type="pct"/>
            <w:vAlign w:val="center"/>
          </w:tcPr>
          <w:p w14:paraId="379EE8E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354" w:type="pct"/>
            <w:vAlign w:val="center"/>
          </w:tcPr>
          <w:p w14:paraId="66598A8E"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4F312841" w14:textId="77777777" w:rsidTr="005F32EE">
        <w:tc>
          <w:tcPr>
            <w:tcW w:w="587" w:type="pct"/>
            <w:vAlign w:val="center"/>
          </w:tcPr>
          <w:p w14:paraId="7952A7D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lastRenderedPageBreak/>
              <w:t>本期已实现收益</w:t>
            </w:r>
          </w:p>
        </w:tc>
        <w:tc>
          <w:tcPr>
            <w:tcW w:w="1456" w:type="pct"/>
            <w:gridSpan w:val="2"/>
            <w:vAlign w:val="center"/>
          </w:tcPr>
          <w:p w14:paraId="72FD1A6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10,413,090.49</w:t>
            </w:r>
          </w:p>
        </w:tc>
        <w:tc>
          <w:tcPr>
            <w:tcW w:w="1603" w:type="pct"/>
            <w:vAlign w:val="center"/>
          </w:tcPr>
          <w:p w14:paraId="72EB9A3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538923D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43B02609" w14:textId="77777777" w:rsidTr="005F32EE">
        <w:trPr>
          <w:trHeight w:val="754"/>
        </w:trPr>
        <w:tc>
          <w:tcPr>
            <w:tcW w:w="587" w:type="pct"/>
            <w:vAlign w:val="center"/>
          </w:tcPr>
          <w:p w14:paraId="2BE2191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1BE921C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21,622,987.15</w:t>
            </w:r>
          </w:p>
        </w:tc>
        <w:tc>
          <w:tcPr>
            <w:tcW w:w="1603" w:type="pct"/>
            <w:vAlign w:val="center"/>
          </w:tcPr>
          <w:p w14:paraId="59C2BA3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1E6FD7A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3B35ABE8" w14:textId="77777777" w:rsidTr="005F32EE">
        <w:tc>
          <w:tcPr>
            <w:tcW w:w="587" w:type="pct"/>
            <w:vAlign w:val="center"/>
          </w:tcPr>
          <w:p w14:paraId="57B00C5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17D68D7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0.0442</w:t>
            </w:r>
          </w:p>
        </w:tc>
        <w:tc>
          <w:tcPr>
            <w:tcW w:w="1603" w:type="pct"/>
            <w:vAlign w:val="center"/>
          </w:tcPr>
          <w:p w14:paraId="1CFD237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6461F9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1FB54EA9" w14:textId="77777777" w:rsidTr="005F32EE">
        <w:tc>
          <w:tcPr>
            <w:tcW w:w="587" w:type="pct"/>
            <w:vAlign w:val="center"/>
          </w:tcPr>
          <w:p w14:paraId="1510BFE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3E9E7B2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4.24%</w:t>
            </w:r>
          </w:p>
        </w:tc>
        <w:tc>
          <w:tcPr>
            <w:tcW w:w="1603" w:type="pct"/>
            <w:vAlign w:val="center"/>
          </w:tcPr>
          <w:p w14:paraId="60E73B2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1D5BCB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4EEA266" w14:textId="77777777" w:rsidTr="005F32EE">
        <w:tc>
          <w:tcPr>
            <w:tcW w:w="587" w:type="pct"/>
            <w:vAlign w:val="center"/>
          </w:tcPr>
          <w:p w14:paraId="09977A3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133975F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4.15%</w:t>
            </w:r>
          </w:p>
        </w:tc>
        <w:tc>
          <w:tcPr>
            <w:tcW w:w="1603" w:type="pct"/>
            <w:vAlign w:val="center"/>
          </w:tcPr>
          <w:p w14:paraId="1E70401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5358137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A9C1AC4" w14:textId="77777777" w:rsidTr="005F32EE">
        <w:tc>
          <w:tcPr>
            <w:tcW w:w="587" w:type="pct"/>
            <w:vMerge w:val="restart"/>
            <w:vAlign w:val="center"/>
          </w:tcPr>
          <w:p w14:paraId="01D926C8"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02B186B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6F8A264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21EC203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B812EEC" w14:textId="77777777" w:rsidTr="005F32EE">
        <w:trPr>
          <w:trHeight w:val="373"/>
        </w:trPr>
        <w:tc>
          <w:tcPr>
            <w:tcW w:w="587" w:type="pct"/>
            <w:vMerge/>
            <w:vAlign w:val="center"/>
          </w:tcPr>
          <w:p w14:paraId="51BBD407"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2DC1F014"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603" w:type="pct"/>
            <w:vAlign w:val="center"/>
          </w:tcPr>
          <w:p w14:paraId="0423F973"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354" w:type="pct"/>
            <w:vAlign w:val="center"/>
          </w:tcPr>
          <w:p w14:paraId="73255D82"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6BB464E4" w14:textId="77777777" w:rsidTr="005F32EE">
        <w:tc>
          <w:tcPr>
            <w:tcW w:w="587" w:type="pct"/>
            <w:vAlign w:val="center"/>
          </w:tcPr>
          <w:p w14:paraId="25F206C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50F9C6B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1,743,081.28</w:t>
            </w:r>
          </w:p>
        </w:tc>
        <w:tc>
          <w:tcPr>
            <w:tcW w:w="1603" w:type="pct"/>
            <w:vAlign w:val="center"/>
          </w:tcPr>
          <w:p w14:paraId="1948776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C1A657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877AB7E" w14:textId="77777777" w:rsidTr="005F32EE">
        <w:tc>
          <w:tcPr>
            <w:tcW w:w="587" w:type="pct"/>
            <w:vAlign w:val="center"/>
          </w:tcPr>
          <w:p w14:paraId="028F8208"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567C227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0.0036</w:t>
            </w:r>
          </w:p>
        </w:tc>
        <w:tc>
          <w:tcPr>
            <w:tcW w:w="1603" w:type="pct"/>
            <w:vAlign w:val="center"/>
          </w:tcPr>
          <w:p w14:paraId="73439DA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403FFC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18B63D0" w14:textId="77777777" w:rsidTr="005F32EE">
        <w:tc>
          <w:tcPr>
            <w:tcW w:w="587" w:type="pct"/>
            <w:vAlign w:val="center"/>
          </w:tcPr>
          <w:p w14:paraId="11FAB77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5A5D675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511,212,764.97</w:t>
            </w:r>
          </w:p>
        </w:tc>
        <w:tc>
          <w:tcPr>
            <w:tcW w:w="1603" w:type="pct"/>
            <w:vAlign w:val="center"/>
          </w:tcPr>
          <w:p w14:paraId="4C531C6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B76399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08860093" w14:textId="77777777" w:rsidTr="005F32EE">
        <w:tc>
          <w:tcPr>
            <w:tcW w:w="587" w:type="pct"/>
            <w:vAlign w:val="center"/>
          </w:tcPr>
          <w:p w14:paraId="0B81113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717EE93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1.0558</w:t>
            </w:r>
          </w:p>
        </w:tc>
        <w:tc>
          <w:tcPr>
            <w:tcW w:w="1603" w:type="pct"/>
            <w:vAlign w:val="center"/>
          </w:tcPr>
          <w:p w14:paraId="2CC5A23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4ED23D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FB0ACED" w14:textId="77777777" w:rsidTr="005F32EE">
        <w:tc>
          <w:tcPr>
            <w:tcW w:w="593" w:type="pct"/>
            <w:gridSpan w:val="2"/>
            <w:vMerge w:val="restart"/>
            <w:vAlign w:val="center"/>
          </w:tcPr>
          <w:p w14:paraId="17D0C3B9"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3EF14C2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A0333A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7E0A1E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18A79436" w14:textId="77777777" w:rsidTr="005F32EE">
        <w:tc>
          <w:tcPr>
            <w:tcW w:w="593" w:type="pct"/>
            <w:gridSpan w:val="2"/>
            <w:vMerge/>
            <w:vAlign w:val="center"/>
          </w:tcPr>
          <w:p w14:paraId="37E70A57"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35848A64"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603" w:type="pct"/>
            <w:vAlign w:val="center"/>
          </w:tcPr>
          <w:p w14:paraId="38BDEF8D"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354" w:type="pct"/>
            <w:vAlign w:val="center"/>
          </w:tcPr>
          <w:p w14:paraId="699BCA2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C422D8" w:rsidRPr="007D057A" w14:paraId="61901FED" w14:textId="77777777" w:rsidTr="005F32EE">
        <w:tc>
          <w:tcPr>
            <w:tcW w:w="593" w:type="pct"/>
            <w:gridSpan w:val="2"/>
            <w:vAlign w:val="center"/>
          </w:tcPr>
          <w:p w14:paraId="6FEDA51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0AE4775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4.15%</w:t>
            </w:r>
          </w:p>
        </w:tc>
        <w:tc>
          <w:tcPr>
            <w:tcW w:w="1603" w:type="pct"/>
            <w:vAlign w:val="center"/>
          </w:tcPr>
          <w:p w14:paraId="79C43A9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7807E2A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7125A488"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w:t>
      </w:r>
      <w:r>
        <w:rPr>
          <w:rFonts w:eastAsiaTheme="minorEastAsia"/>
          <w:color w:val="000000" w:themeColor="text1"/>
          <w:kern w:val="0"/>
          <w:szCs w:val="21"/>
        </w:rPr>
        <w:lastRenderedPageBreak/>
        <w:t>相关费用后的余额，本期利润为本期已实现收益加上本期公允价值变动收益。</w:t>
      </w:r>
      <w:r>
        <w:rPr>
          <w:rFonts w:eastAsiaTheme="minorEastAsia"/>
          <w:color w:val="000000" w:themeColor="text1"/>
          <w:kern w:val="0"/>
          <w:szCs w:val="21"/>
        </w:rPr>
        <w:t xml:space="preserve"> </w:t>
      </w:r>
    </w:p>
    <w:p w14:paraId="4C25E2A7"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6474F436" w14:textId="77777777"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本基金自</w:t>
      </w:r>
      <w:r w:rsidRPr="007D057A">
        <w:rPr>
          <w:rFonts w:eastAsiaTheme="minorEastAsia"/>
          <w:color w:val="000000" w:themeColor="text1"/>
          <w:kern w:val="0"/>
          <w:szCs w:val="21"/>
        </w:rPr>
        <w:t xml:space="preserve"> 2024 </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8</w:t>
      </w:r>
      <w:r w:rsidRPr="007D057A">
        <w:rPr>
          <w:rFonts w:eastAsiaTheme="minorEastAsia"/>
          <w:color w:val="000000" w:themeColor="text1"/>
          <w:kern w:val="0"/>
          <w:szCs w:val="21"/>
        </w:rPr>
        <w:t>日起，增设</w:t>
      </w:r>
      <w:r w:rsidRPr="007D057A">
        <w:rPr>
          <w:rFonts w:eastAsiaTheme="minorEastAsia"/>
          <w:color w:val="000000" w:themeColor="text1"/>
          <w:kern w:val="0"/>
          <w:szCs w:val="21"/>
        </w:rPr>
        <w:t xml:space="preserve"> D </w:t>
      </w:r>
      <w:r w:rsidRPr="007D057A">
        <w:rPr>
          <w:rFonts w:eastAsiaTheme="minorEastAsia"/>
          <w:color w:val="000000" w:themeColor="text1"/>
          <w:kern w:val="0"/>
          <w:szCs w:val="21"/>
        </w:rPr>
        <w:t>类基金份额。</w:t>
      </w:r>
    </w:p>
    <w:p w14:paraId="75C9A9C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2" w:name="_Toc225498252"/>
      <w:bookmarkStart w:id="33" w:name="_Toc361324852"/>
      <w:bookmarkStart w:id="34" w:name="_Toc194062375"/>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2"/>
      <w:bookmarkEnd w:id="33"/>
      <w:bookmarkEnd w:id="34"/>
    </w:p>
    <w:p w14:paraId="54827821" w14:textId="77777777"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14:paraId="2C475F2F" w14:textId="77777777"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7D62A53B" w14:textId="77777777" w:rsidTr="00116B7D">
        <w:tc>
          <w:tcPr>
            <w:tcW w:w="1620" w:type="dxa"/>
            <w:vAlign w:val="center"/>
          </w:tcPr>
          <w:p w14:paraId="491B55B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38B3CD1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64D0622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2952F1E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6E16DC1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7E057E5E"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33CDE8A4"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8406F9" w14:paraId="012BC0B3" w14:textId="77777777">
        <w:tc>
          <w:tcPr>
            <w:tcW w:w="1620" w:type="dxa"/>
            <w:vAlign w:val="center"/>
          </w:tcPr>
          <w:p w14:paraId="4C69B77A" w14:textId="77777777" w:rsidR="008406F9" w:rsidRDefault="00817C52">
            <w:pPr>
              <w:jc w:val="left"/>
            </w:pPr>
            <w:r>
              <w:rPr>
                <w:rFonts w:eastAsiaTheme="minorEastAsia"/>
                <w:color w:val="000000" w:themeColor="text1"/>
                <w:szCs w:val="21"/>
              </w:rPr>
              <w:t>过去三个月</w:t>
            </w:r>
          </w:p>
        </w:tc>
        <w:tc>
          <w:tcPr>
            <w:tcW w:w="1350" w:type="dxa"/>
            <w:vAlign w:val="center"/>
          </w:tcPr>
          <w:p w14:paraId="0EB0A4A8" w14:textId="77777777" w:rsidR="008406F9" w:rsidRDefault="00817C52">
            <w:pPr>
              <w:jc w:val="center"/>
            </w:pPr>
            <w:r>
              <w:rPr>
                <w:rFonts w:eastAsiaTheme="minorEastAsia"/>
                <w:color w:val="000000" w:themeColor="text1"/>
                <w:szCs w:val="21"/>
              </w:rPr>
              <w:t>2.35%</w:t>
            </w:r>
          </w:p>
        </w:tc>
        <w:tc>
          <w:tcPr>
            <w:tcW w:w="1350" w:type="dxa"/>
            <w:vAlign w:val="center"/>
          </w:tcPr>
          <w:p w14:paraId="29A972A3" w14:textId="77777777" w:rsidR="008406F9" w:rsidRDefault="00817C52">
            <w:pPr>
              <w:jc w:val="center"/>
            </w:pPr>
            <w:r>
              <w:rPr>
                <w:rFonts w:eastAsiaTheme="minorEastAsia"/>
                <w:color w:val="000000" w:themeColor="text1"/>
                <w:szCs w:val="21"/>
              </w:rPr>
              <w:t>0.09%</w:t>
            </w:r>
          </w:p>
        </w:tc>
        <w:tc>
          <w:tcPr>
            <w:tcW w:w="1350" w:type="dxa"/>
            <w:vAlign w:val="center"/>
          </w:tcPr>
          <w:p w14:paraId="649F9421" w14:textId="77777777" w:rsidR="008406F9" w:rsidRDefault="00817C52">
            <w:pPr>
              <w:jc w:val="center"/>
            </w:pPr>
            <w:r>
              <w:rPr>
                <w:rFonts w:eastAsiaTheme="minorEastAsia"/>
                <w:color w:val="000000" w:themeColor="text1"/>
                <w:szCs w:val="21"/>
              </w:rPr>
              <w:t>2.71%</w:t>
            </w:r>
          </w:p>
        </w:tc>
        <w:tc>
          <w:tcPr>
            <w:tcW w:w="1350" w:type="dxa"/>
            <w:vAlign w:val="center"/>
          </w:tcPr>
          <w:p w14:paraId="5902A9AD" w14:textId="77777777" w:rsidR="008406F9" w:rsidRDefault="00817C52">
            <w:pPr>
              <w:jc w:val="center"/>
            </w:pPr>
            <w:r>
              <w:rPr>
                <w:rFonts w:eastAsiaTheme="minorEastAsia"/>
                <w:color w:val="000000" w:themeColor="text1"/>
                <w:szCs w:val="21"/>
              </w:rPr>
              <w:t>0.10%</w:t>
            </w:r>
          </w:p>
        </w:tc>
        <w:tc>
          <w:tcPr>
            <w:tcW w:w="1350" w:type="dxa"/>
            <w:vAlign w:val="center"/>
          </w:tcPr>
          <w:p w14:paraId="56343D12" w14:textId="77777777" w:rsidR="008406F9" w:rsidRDefault="00817C52">
            <w:pPr>
              <w:jc w:val="center"/>
            </w:pPr>
            <w:r>
              <w:rPr>
                <w:rFonts w:eastAsiaTheme="minorEastAsia"/>
                <w:color w:val="000000" w:themeColor="text1"/>
                <w:szCs w:val="21"/>
              </w:rPr>
              <w:t>-0.36%</w:t>
            </w:r>
          </w:p>
        </w:tc>
        <w:tc>
          <w:tcPr>
            <w:tcW w:w="1350" w:type="dxa"/>
            <w:vAlign w:val="center"/>
          </w:tcPr>
          <w:p w14:paraId="2D17B29B" w14:textId="77777777" w:rsidR="008406F9" w:rsidRDefault="00817C52">
            <w:pPr>
              <w:jc w:val="center"/>
            </w:pPr>
            <w:r>
              <w:rPr>
                <w:rFonts w:eastAsiaTheme="minorEastAsia"/>
                <w:color w:val="000000" w:themeColor="text1"/>
                <w:szCs w:val="21"/>
              </w:rPr>
              <w:t>-0.01%</w:t>
            </w:r>
          </w:p>
        </w:tc>
      </w:tr>
      <w:tr w:rsidR="008406F9" w14:paraId="7CF9A6CC" w14:textId="77777777">
        <w:tc>
          <w:tcPr>
            <w:tcW w:w="1620" w:type="dxa"/>
            <w:vAlign w:val="center"/>
          </w:tcPr>
          <w:p w14:paraId="068C4515" w14:textId="77777777" w:rsidR="008406F9" w:rsidRDefault="00817C52">
            <w:pPr>
              <w:jc w:val="left"/>
            </w:pPr>
            <w:r>
              <w:rPr>
                <w:rFonts w:eastAsiaTheme="minorEastAsia"/>
                <w:color w:val="000000" w:themeColor="text1"/>
                <w:szCs w:val="21"/>
              </w:rPr>
              <w:t>过去六个月</w:t>
            </w:r>
          </w:p>
        </w:tc>
        <w:tc>
          <w:tcPr>
            <w:tcW w:w="1350" w:type="dxa"/>
            <w:vAlign w:val="center"/>
          </w:tcPr>
          <w:p w14:paraId="4E42F6FE" w14:textId="77777777" w:rsidR="008406F9" w:rsidRDefault="00817C52">
            <w:pPr>
              <w:jc w:val="center"/>
            </w:pPr>
            <w:r>
              <w:rPr>
                <w:rFonts w:eastAsiaTheme="minorEastAsia"/>
                <w:color w:val="000000" w:themeColor="text1"/>
                <w:szCs w:val="21"/>
              </w:rPr>
              <w:t>2.98%</w:t>
            </w:r>
          </w:p>
        </w:tc>
        <w:tc>
          <w:tcPr>
            <w:tcW w:w="1350" w:type="dxa"/>
            <w:vAlign w:val="center"/>
          </w:tcPr>
          <w:p w14:paraId="7A0A54BB" w14:textId="77777777" w:rsidR="008406F9" w:rsidRDefault="00817C52">
            <w:pPr>
              <w:jc w:val="center"/>
            </w:pPr>
            <w:r>
              <w:rPr>
                <w:rFonts w:eastAsiaTheme="minorEastAsia"/>
                <w:color w:val="000000" w:themeColor="text1"/>
                <w:szCs w:val="21"/>
              </w:rPr>
              <w:t>0.10%</w:t>
            </w:r>
          </w:p>
        </w:tc>
        <w:tc>
          <w:tcPr>
            <w:tcW w:w="1350" w:type="dxa"/>
            <w:vAlign w:val="center"/>
          </w:tcPr>
          <w:p w14:paraId="79617E72" w14:textId="77777777" w:rsidR="008406F9" w:rsidRDefault="00817C52">
            <w:pPr>
              <w:jc w:val="center"/>
            </w:pPr>
            <w:r>
              <w:rPr>
                <w:rFonts w:eastAsiaTheme="minorEastAsia"/>
                <w:color w:val="000000" w:themeColor="text1"/>
                <w:szCs w:val="21"/>
              </w:rPr>
              <w:t>3.87%</w:t>
            </w:r>
          </w:p>
        </w:tc>
        <w:tc>
          <w:tcPr>
            <w:tcW w:w="1350" w:type="dxa"/>
            <w:vAlign w:val="center"/>
          </w:tcPr>
          <w:p w14:paraId="2C3CC6A3" w14:textId="77777777" w:rsidR="008406F9" w:rsidRDefault="00817C52">
            <w:pPr>
              <w:jc w:val="center"/>
            </w:pPr>
            <w:r>
              <w:rPr>
                <w:rFonts w:eastAsiaTheme="minorEastAsia"/>
                <w:color w:val="000000" w:themeColor="text1"/>
                <w:szCs w:val="21"/>
              </w:rPr>
              <w:t>0.11%</w:t>
            </w:r>
          </w:p>
        </w:tc>
        <w:tc>
          <w:tcPr>
            <w:tcW w:w="1350" w:type="dxa"/>
            <w:vAlign w:val="center"/>
          </w:tcPr>
          <w:p w14:paraId="329D325C" w14:textId="77777777" w:rsidR="008406F9" w:rsidRDefault="00817C52">
            <w:pPr>
              <w:jc w:val="center"/>
            </w:pPr>
            <w:r>
              <w:rPr>
                <w:rFonts w:eastAsiaTheme="minorEastAsia"/>
                <w:color w:val="000000" w:themeColor="text1"/>
                <w:szCs w:val="21"/>
              </w:rPr>
              <w:t>-0.89%</w:t>
            </w:r>
          </w:p>
        </w:tc>
        <w:tc>
          <w:tcPr>
            <w:tcW w:w="1350" w:type="dxa"/>
            <w:vAlign w:val="center"/>
          </w:tcPr>
          <w:p w14:paraId="53A1B06A" w14:textId="77777777" w:rsidR="008406F9" w:rsidRDefault="00817C52">
            <w:pPr>
              <w:jc w:val="center"/>
            </w:pPr>
            <w:r>
              <w:rPr>
                <w:rFonts w:eastAsiaTheme="minorEastAsia"/>
                <w:color w:val="000000" w:themeColor="text1"/>
                <w:szCs w:val="21"/>
              </w:rPr>
              <w:t>-0.01%</w:t>
            </w:r>
          </w:p>
        </w:tc>
      </w:tr>
      <w:tr w:rsidR="008406F9" w14:paraId="5791D35B" w14:textId="77777777">
        <w:tc>
          <w:tcPr>
            <w:tcW w:w="1620" w:type="dxa"/>
            <w:vAlign w:val="center"/>
          </w:tcPr>
          <w:p w14:paraId="1080ED94" w14:textId="77777777" w:rsidR="008406F9" w:rsidRDefault="00817C52">
            <w:pPr>
              <w:jc w:val="left"/>
            </w:pPr>
            <w:r>
              <w:rPr>
                <w:rFonts w:eastAsiaTheme="minorEastAsia"/>
                <w:color w:val="000000" w:themeColor="text1"/>
                <w:szCs w:val="21"/>
              </w:rPr>
              <w:t>过去一年</w:t>
            </w:r>
          </w:p>
        </w:tc>
        <w:tc>
          <w:tcPr>
            <w:tcW w:w="1350" w:type="dxa"/>
            <w:vAlign w:val="center"/>
          </w:tcPr>
          <w:p w14:paraId="3D26F7D8" w14:textId="77777777" w:rsidR="008406F9" w:rsidRDefault="00817C52">
            <w:pPr>
              <w:jc w:val="center"/>
            </w:pPr>
            <w:r>
              <w:rPr>
                <w:rFonts w:eastAsiaTheme="minorEastAsia"/>
                <w:color w:val="000000" w:themeColor="text1"/>
                <w:szCs w:val="21"/>
              </w:rPr>
              <w:t>5.68%</w:t>
            </w:r>
          </w:p>
        </w:tc>
        <w:tc>
          <w:tcPr>
            <w:tcW w:w="1350" w:type="dxa"/>
            <w:vAlign w:val="center"/>
          </w:tcPr>
          <w:p w14:paraId="1AFEF256" w14:textId="77777777" w:rsidR="008406F9" w:rsidRDefault="00817C52">
            <w:pPr>
              <w:jc w:val="center"/>
            </w:pPr>
            <w:r>
              <w:rPr>
                <w:rFonts w:eastAsiaTheme="minorEastAsia"/>
                <w:color w:val="000000" w:themeColor="text1"/>
                <w:szCs w:val="21"/>
              </w:rPr>
              <w:t>0.08%</w:t>
            </w:r>
          </w:p>
        </w:tc>
        <w:tc>
          <w:tcPr>
            <w:tcW w:w="1350" w:type="dxa"/>
            <w:vAlign w:val="center"/>
          </w:tcPr>
          <w:p w14:paraId="41A3910D" w14:textId="77777777" w:rsidR="008406F9" w:rsidRDefault="00817C52">
            <w:pPr>
              <w:jc w:val="center"/>
            </w:pPr>
            <w:r>
              <w:rPr>
                <w:rFonts w:eastAsiaTheme="minorEastAsia"/>
                <w:color w:val="000000" w:themeColor="text1"/>
                <w:szCs w:val="21"/>
              </w:rPr>
              <w:t>7.89%</w:t>
            </w:r>
          </w:p>
        </w:tc>
        <w:tc>
          <w:tcPr>
            <w:tcW w:w="1350" w:type="dxa"/>
            <w:vAlign w:val="center"/>
          </w:tcPr>
          <w:p w14:paraId="3B008853" w14:textId="77777777" w:rsidR="008406F9" w:rsidRDefault="00817C52">
            <w:pPr>
              <w:jc w:val="center"/>
            </w:pPr>
            <w:r>
              <w:rPr>
                <w:rFonts w:eastAsiaTheme="minorEastAsia"/>
                <w:color w:val="000000" w:themeColor="text1"/>
                <w:szCs w:val="21"/>
              </w:rPr>
              <w:t>0.09%</w:t>
            </w:r>
          </w:p>
        </w:tc>
        <w:tc>
          <w:tcPr>
            <w:tcW w:w="1350" w:type="dxa"/>
            <w:vAlign w:val="center"/>
          </w:tcPr>
          <w:p w14:paraId="1E7AA182" w14:textId="77777777" w:rsidR="008406F9" w:rsidRDefault="00817C52">
            <w:pPr>
              <w:jc w:val="center"/>
            </w:pPr>
            <w:r>
              <w:rPr>
                <w:rFonts w:eastAsiaTheme="minorEastAsia"/>
                <w:color w:val="000000" w:themeColor="text1"/>
                <w:szCs w:val="21"/>
              </w:rPr>
              <w:t>-2.21%</w:t>
            </w:r>
          </w:p>
        </w:tc>
        <w:tc>
          <w:tcPr>
            <w:tcW w:w="1350" w:type="dxa"/>
            <w:vAlign w:val="center"/>
          </w:tcPr>
          <w:p w14:paraId="6192CB65" w14:textId="77777777" w:rsidR="008406F9" w:rsidRDefault="00817C52">
            <w:pPr>
              <w:jc w:val="center"/>
            </w:pPr>
            <w:r>
              <w:rPr>
                <w:rFonts w:eastAsiaTheme="minorEastAsia"/>
                <w:color w:val="000000" w:themeColor="text1"/>
                <w:szCs w:val="21"/>
              </w:rPr>
              <w:t>-0.01%</w:t>
            </w:r>
          </w:p>
        </w:tc>
      </w:tr>
      <w:tr w:rsidR="008406F9" w14:paraId="562CA2C2" w14:textId="77777777">
        <w:tc>
          <w:tcPr>
            <w:tcW w:w="1620" w:type="dxa"/>
            <w:vAlign w:val="center"/>
          </w:tcPr>
          <w:p w14:paraId="106638F5" w14:textId="77777777" w:rsidR="008406F9" w:rsidRDefault="00817C52">
            <w:pPr>
              <w:jc w:val="left"/>
            </w:pPr>
            <w:r>
              <w:rPr>
                <w:rFonts w:eastAsiaTheme="minorEastAsia"/>
                <w:color w:val="000000" w:themeColor="text1"/>
                <w:szCs w:val="21"/>
              </w:rPr>
              <w:t>过去三年</w:t>
            </w:r>
          </w:p>
        </w:tc>
        <w:tc>
          <w:tcPr>
            <w:tcW w:w="1350" w:type="dxa"/>
            <w:vAlign w:val="center"/>
          </w:tcPr>
          <w:p w14:paraId="3CA3BBE3" w14:textId="77777777" w:rsidR="008406F9" w:rsidRDefault="00817C52">
            <w:pPr>
              <w:jc w:val="center"/>
            </w:pPr>
            <w:r>
              <w:rPr>
                <w:rFonts w:eastAsiaTheme="minorEastAsia"/>
                <w:color w:val="000000" w:themeColor="text1"/>
                <w:szCs w:val="21"/>
              </w:rPr>
              <w:t>8.26%</w:t>
            </w:r>
          </w:p>
        </w:tc>
        <w:tc>
          <w:tcPr>
            <w:tcW w:w="1350" w:type="dxa"/>
            <w:vAlign w:val="center"/>
          </w:tcPr>
          <w:p w14:paraId="706BC5BC" w14:textId="77777777" w:rsidR="008406F9" w:rsidRDefault="00817C52">
            <w:pPr>
              <w:jc w:val="center"/>
            </w:pPr>
            <w:r>
              <w:rPr>
                <w:rFonts w:eastAsiaTheme="minorEastAsia"/>
                <w:color w:val="000000" w:themeColor="text1"/>
                <w:szCs w:val="21"/>
              </w:rPr>
              <w:t>0.07%</w:t>
            </w:r>
          </w:p>
        </w:tc>
        <w:tc>
          <w:tcPr>
            <w:tcW w:w="1350" w:type="dxa"/>
            <w:vAlign w:val="center"/>
          </w:tcPr>
          <w:p w14:paraId="718DA811" w14:textId="77777777" w:rsidR="008406F9" w:rsidRDefault="00817C52">
            <w:pPr>
              <w:jc w:val="center"/>
            </w:pPr>
            <w:r>
              <w:rPr>
                <w:rFonts w:eastAsiaTheme="minorEastAsia"/>
                <w:color w:val="000000" w:themeColor="text1"/>
                <w:szCs w:val="21"/>
              </w:rPr>
              <w:t>16.84%</w:t>
            </w:r>
          </w:p>
        </w:tc>
        <w:tc>
          <w:tcPr>
            <w:tcW w:w="1350" w:type="dxa"/>
            <w:vAlign w:val="center"/>
          </w:tcPr>
          <w:p w14:paraId="62758E3B" w14:textId="77777777" w:rsidR="008406F9" w:rsidRDefault="00817C52">
            <w:pPr>
              <w:jc w:val="center"/>
            </w:pPr>
            <w:r>
              <w:rPr>
                <w:rFonts w:eastAsiaTheme="minorEastAsia"/>
                <w:color w:val="000000" w:themeColor="text1"/>
                <w:szCs w:val="21"/>
              </w:rPr>
              <w:t>0.07%</w:t>
            </w:r>
          </w:p>
        </w:tc>
        <w:tc>
          <w:tcPr>
            <w:tcW w:w="1350" w:type="dxa"/>
            <w:vAlign w:val="center"/>
          </w:tcPr>
          <w:p w14:paraId="52DE6997" w14:textId="77777777" w:rsidR="008406F9" w:rsidRDefault="00817C52">
            <w:pPr>
              <w:jc w:val="center"/>
            </w:pPr>
            <w:r>
              <w:rPr>
                <w:rFonts w:eastAsiaTheme="minorEastAsia"/>
                <w:color w:val="000000" w:themeColor="text1"/>
                <w:szCs w:val="21"/>
              </w:rPr>
              <w:t>-8.58%</w:t>
            </w:r>
          </w:p>
        </w:tc>
        <w:tc>
          <w:tcPr>
            <w:tcW w:w="1350" w:type="dxa"/>
            <w:vAlign w:val="center"/>
          </w:tcPr>
          <w:p w14:paraId="39859EDF" w14:textId="77777777" w:rsidR="008406F9" w:rsidRDefault="00817C52">
            <w:pPr>
              <w:jc w:val="center"/>
            </w:pPr>
            <w:r>
              <w:rPr>
                <w:rFonts w:eastAsiaTheme="minorEastAsia"/>
                <w:color w:val="000000" w:themeColor="text1"/>
                <w:szCs w:val="21"/>
              </w:rPr>
              <w:t>0.00%</w:t>
            </w:r>
          </w:p>
        </w:tc>
      </w:tr>
      <w:tr w:rsidR="008406F9" w14:paraId="54E3355C" w14:textId="77777777">
        <w:tc>
          <w:tcPr>
            <w:tcW w:w="1620" w:type="dxa"/>
            <w:vAlign w:val="center"/>
          </w:tcPr>
          <w:p w14:paraId="096CCCD7" w14:textId="77777777" w:rsidR="008406F9" w:rsidRDefault="00817C52">
            <w:pPr>
              <w:jc w:val="left"/>
            </w:pPr>
            <w:r>
              <w:rPr>
                <w:rFonts w:eastAsiaTheme="minorEastAsia"/>
                <w:color w:val="000000" w:themeColor="text1"/>
                <w:szCs w:val="21"/>
              </w:rPr>
              <w:t>过去五年</w:t>
            </w:r>
          </w:p>
        </w:tc>
        <w:tc>
          <w:tcPr>
            <w:tcW w:w="1350" w:type="dxa"/>
            <w:vAlign w:val="center"/>
          </w:tcPr>
          <w:p w14:paraId="2DFAF7D9" w14:textId="77777777" w:rsidR="008406F9" w:rsidRDefault="00817C52">
            <w:pPr>
              <w:jc w:val="center"/>
            </w:pPr>
            <w:r>
              <w:rPr>
                <w:rFonts w:eastAsiaTheme="minorEastAsia"/>
                <w:color w:val="000000" w:themeColor="text1"/>
                <w:szCs w:val="21"/>
              </w:rPr>
              <w:t>13.92%</w:t>
            </w:r>
          </w:p>
        </w:tc>
        <w:tc>
          <w:tcPr>
            <w:tcW w:w="1350" w:type="dxa"/>
            <w:vAlign w:val="center"/>
          </w:tcPr>
          <w:p w14:paraId="10030BF6" w14:textId="77777777" w:rsidR="008406F9" w:rsidRDefault="00817C52">
            <w:pPr>
              <w:jc w:val="center"/>
            </w:pPr>
            <w:r>
              <w:rPr>
                <w:rFonts w:eastAsiaTheme="minorEastAsia"/>
                <w:color w:val="000000" w:themeColor="text1"/>
                <w:szCs w:val="21"/>
              </w:rPr>
              <w:t>0.07%</w:t>
            </w:r>
          </w:p>
        </w:tc>
        <w:tc>
          <w:tcPr>
            <w:tcW w:w="1350" w:type="dxa"/>
            <w:vAlign w:val="center"/>
          </w:tcPr>
          <w:p w14:paraId="5FEEA4D2" w14:textId="77777777" w:rsidR="008406F9" w:rsidRDefault="00817C52">
            <w:pPr>
              <w:jc w:val="center"/>
            </w:pPr>
            <w:r>
              <w:rPr>
                <w:rFonts w:eastAsiaTheme="minorEastAsia"/>
                <w:color w:val="000000" w:themeColor="text1"/>
                <w:szCs w:val="21"/>
              </w:rPr>
              <w:t>26.60%</w:t>
            </w:r>
          </w:p>
        </w:tc>
        <w:tc>
          <w:tcPr>
            <w:tcW w:w="1350" w:type="dxa"/>
            <w:vAlign w:val="center"/>
          </w:tcPr>
          <w:p w14:paraId="6135FEED" w14:textId="77777777" w:rsidR="008406F9" w:rsidRDefault="00817C52">
            <w:pPr>
              <w:jc w:val="center"/>
            </w:pPr>
            <w:r>
              <w:rPr>
                <w:rFonts w:eastAsiaTheme="minorEastAsia"/>
                <w:color w:val="000000" w:themeColor="text1"/>
                <w:szCs w:val="21"/>
              </w:rPr>
              <w:t>0.07%</w:t>
            </w:r>
          </w:p>
        </w:tc>
        <w:tc>
          <w:tcPr>
            <w:tcW w:w="1350" w:type="dxa"/>
            <w:vAlign w:val="center"/>
          </w:tcPr>
          <w:p w14:paraId="6F81C6DA" w14:textId="77777777" w:rsidR="008406F9" w:rsidRDefault="00817C52">
            <w:pPr>
              <w:jc w:val="center"/>
            </w:pPr>
            <w:r>
              <w:rPr>
                <w:rFonts w:eastAsiaTheme="minorEastAsia"/>
                <w:color w:val="000000" w:themeColor="text1"/>
                <w:szCs w:val="21"/>
              </w:rPr>
              <w:t>-12.68%</w:t>
            </w:r>
          </w:p>
        </w:tc>
        <w:tc>
          <w:tcPr>
            <w:tcW w:w="1350" w:type="dxa"/>
            <w:vAlign w:val="center"/>
          </w:tcPr>
          <w:p w14:paraId="60B68398" w14:textId="77777777" w:rsidR="008406F9" w:rsidRDefault="00817C52">
            <w:pPr>
              <w:jc w:val="center"/>
            </w:pPr>
            <w:r>
              <w:rPr>
                <w:rFonts w:eastAsiaTheme="minorEastAsia"/>
                <w:color w:val="000000" w:themeColor="text1"/>
                <w:szCs w:val="21"/>
              </w:rPr>
              <w:t>0.00%</w:t>
            </w:r>
          </w:p>
        </w:tc>
      </w:tr>
      <w:tr w:rsidR="008406F9" w14:paraId="6CB0AD56" w14:textId="77777777">
        <w:tc>
          <w:tcPr>
            <w:tcW w:w="1620" w:type="dxa"/>
            <w:vAlign w:val="center"/>
          </w:tcPr>
          <w:p w14:paraId="2B82EDC7" w14:textId="77777777" w:rsidR="008406F9" w:rsidRDefault="00817C52">
            <w:pPr>
              <w:jc w:val="left"/>
            </w:pPr>
            <w:r>
              <w:rPr>
                <w:rFonts w:eastAsiaTheme="minorEastAsia"/>
                <w:color w:val="000000" w:themeColor="text1"/>
                <w:szCs w:val="21"/>
              </w:rPr>
              <w:t>自基金合同生效起至今</w:t>
            </w:r>
          </w:p>
        </w:tc>
        <w:tc>
          <w:tcPr>
            <w:tcW w:w="1350" w:type="dxa"/>
            <w:vAlign w:val="center"/>
          </w:tcPr>
          <w:p w14:paraId="58E8BF96" w14:textId="77777777" w:rsidR="008406F9" w:rsidRDefault="00817C52">
            <w:pPr>
              <w:jc w:val="center"/>
            </w:pPr>
            <w:r>
              <w:rPr>
                <w:rFonts w:eastAsiaTheme="minorEastAsia"/>
                <w:color w:val="000000" w:themeColor="text1"/>
                <w:szCs w:val="21"/>
              </w:rPr>
              <w:t>32.99%</w:t>
            </w:r>
          </w:p>
        </w:tc>
        <w:tc>
          <w:tcPr>
            <w:tcW w:w="1350" w:type="dxa"/>
            <w:vAlign w:val="center"/>
          </w:tcPr>
          <w:p w14:paraId="740AC497" w14:textId="77777777" w:rsidR="008406F9" w:rsidRDefault="00817C52">
            <w:pPr>
              <w:jc w:val="center"/>
            </w:pPr>
            <w:r>
              <w:rPr>
                <w:rFonts w:eastAsiaTheme="minorEastAsia"/>
                <w:color w:val="000000" w:themeColor="text1"/>
                <w:szCs w:val="21"/>
              </w:rPr>
              <w:t>0.08%</w:t>
            </w:r>
          </w:p>
        </w:tc>
        <w:tc>
          <w:tcPr>
            <w:tcW w:w="1350" w:type="dxa"/>
            <w:vAlign w:val="center"/>
          </w:tcPr>
          <w:p w14:paraId="5C24D2A9" w14:textId="77777777" w:rsidR="008406F9" w:rsidRDefault="00817C52">
            <w:pPr>
              <w:jc w:val="center"/>
            </w:pPr>
            <w:r>
              <w:rPr>
                <w:rFonts w:eastAsiaTheme="minorEastAsia"/>
                <w:color w:val="000000" w:themeColor="text1"/>
                <w:szCs w:val="21"/>
              </w:rPr>
              <w:t>57.71%</w:t>
            </w:r>
          </w:p>
        </w:tc>
        <w:tc>
          <w:tcPr>
            <w:tcW w:w="1350" w:type="dxa"/>
            <w:vAlign w:val="center"/>
          </w:tcPr>
          <w:p w14:paraId="0BB27657" w14:textId="77777777" w:rsidR="008406F9" w:rsidRDefault="00817C52">
            <w:pPr>
              <w:jc w:val="center"/>
            </w:pPr>
            <w:r>
              <w:rPr>
                <w:rFonts w:eastAsiaTheme="minorEastAsia"/>
                <w:color w:val="000000" w:themeColor="text1"/>
                <w:szCs w:val="21"/>
              </w:rPr>
              <w:t>0.07%</w:t>
            </w:r>
          </w:p>
        </w:tc>
        <w:tc>
          <w:tcPr>
            <w:tcW w:w="1350" w:type="dxa"/>
            <w:vAlign w:val="center"/>
          </w:tcPr>
          <w:p w14:paraId="58728C05" w14:textId="77777777" w:rsidR="008406F9" w:rsidRDefault="00817C52">
            <w:pPr>
              <w:jc w:val="center"/>
            </w:pPr>
            <w:r>
              <w:rPr>
                <w:rFonts w:eastAsiaTheme="minorEastAsia"/>
                <w:color w:val="000000" w:themeColor="text1"/>
                <w:szCs w:val="21"/>
              </w:rPr>
              <w:t>-24.72%</w:t>
            </w:r>
          </w:p>
        </w:tc>
        <w:tc>
          <w:tcPr>
            <w:tcW w:w="1350" w:type="dxa"/>
            <w:vAlign w:val="center"/>
          </w:tcPr>
          <w:p w14:paraId="3D72804C" w14:textId="77777777" w:rsidR="008406F9" w:rsidRDefault="00817C52">
            <w:pPr>
              <w:jc w:val="center"/>
            </w:pPr>
            <w:r>
              <w:rPr>
                <w:rFonts w:eastAsiaTheme="minorEastAsia"/>
                <w:color w:val="000000" w:themeColor="text1"/>
                <w:szCs w:val="21"/>
              </w:rPr>
              <w:t>0.01%</w:t>
            </w:r>
          </w:p>
        </w:tc>
      </w:tr>
    </w:tbl>
    <w:p w14:paraId="50F6B241" w14:textId="77777777"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．摩根纯债丰利债券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21D57A6E" w14:textId="77777777" w:rsidTr="00116B7D">
        <w:tc>
          <w:tcPr>
            <w:tcW w:w="1620" w:type="dxa"/>
            <w:vAlign w:val="center"/>
          </w:tcPr>
          <w:p w14:paraId="232144C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E574B1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05E9C82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74AFEBC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1BF56EA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31A23D5B"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3818933E"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8406F9" w14:paraId="24849237" w14:textId="77777777">
        <w:tc>
          <w:tcPr>
            <w:tcW w:w="1620" w:type="dxa"/>
            <w:vAlign w:val="center"/>
          </w:tcPr>
          <w:p w14:paraId="15C69DB0" w14:textId="77777777" w:rsidR="008406F9" w:rsidRDefault="00817C52">
            <w:pPr>
              <w:jc w:val="left"/>
            </w:pPr>
            <w:r>
              <w:rPr>
                <w:rFonts w:eastAsiaTheme="minorEastAsia"/>
                <w:color w:val="000000" w:themeColor="text1"/>
                <w:szCs w:val="21"/>
              </w:rPr>
              <w:t>过去三个月</w:t>
            </w:r>
          </w:p>
        </w:tc>
        <w:tc>
          <w:tcPr>
            <w:tcW w:w="1350" w:type="dxa"/>
            <w:vAlign w:val="center"/>
          </w:tcPr>
          <w:p w14:paraId="7F9C269A" w14:textId="77777777" w:rsidR="008406F9" w:rsidRDefault="00817C52">
            <w:pPr>
              <w:jc w:val="center"/>
            </w:pPr>
            <w:r>
              <w:rPr>
                <w:rFonts w:eastAsiaTheme="minorEastAsia"/>
                <w:color w:val="000000" w:themeColor="text1"/>
                <w:szCs w:val="21"/>
              </w:rPr>
              <w:t>2.33%</w:t>
            </w:r>
          </w:p>
        </w:tc>
        <w:tc>
          <w:tcPr>
            <w:tcW w:w="1350" w:type="dxa"/>
            <w:vAlign w:val="center"/>
          </w:tcPr>
          <w:p w14:paraId="2481CE98" w14:textId="77777777" w:rsidR="008406F9" w:rsidRDefault="00817C52">
            <w:pPr>
              <w:jc w:val="center"/>
            </w:pPr>
            <w:r>
              <w:rPr>
                <w:rFonts w:eastAsiaTheme="minorEastAsia"/>
                <w:color w:val="000000" w:themeColor="text1"/>
                <w:szCs w:val="21"/>
              </w:rPr>
              <w:t>0.09%</w:t>
            </w:r>
          </w:p>
        </w:tc>
        <w:tc>
          <w:tcPr>
            <w:tcW w:w="1350" w:type="dxa"/>
            <w:vAlign w:val="center"/>
          </w:tcPr>
          <w:p w14:paraId="22DF5F62" w14:textId="77777777" w:rsidR="008406F9" w:rsidRDefault="00817C52">
            <w:pPr>
              <w:jc w:val="center"/>
            </w:pPr>
            <w:r>
              <w:rPr>
                <w:rFonts w:eastAsiaTheme="minorEastAsia"/>
                <w:color w:val="000000" w:themeColor="text1"/>
                <w:szCs w:val="21"/>
              </w:rPr>
              <w:t>2.71%</w:t>
            </w:r>
          </w:p>
        </w:tc>
        <w:tc>
          <w:tcPr>
            <w:tcW w:w="1350" w:type="dxa"/>
            <w:vAlign w:val="center"/>
          </w:tcPr>
          <w:p w14:paraId="6E5AF4FC" w14:textId="77777777" w:rsidR="008406F9" w:rsidRDefault="00817C52">
            <w:pPr>
              <w:jc w:val="center"/>
            </w:pPr>
            <w:r>
              <w:rPr>
                <w:rFonts w:eastAsiaTheme="minorEastAsia"/>
                <w:color w:val="000000" w:themeColor="text1"/>
                <w:szCs w:val="21"/>
              </w:rPr>
              <w:t>0.10%</w:t>
            </w:r>
          </w:p>
        </w:tc>
        <w:tc>
          <w:tcPr>
            <w:tcW w:w="1350" w:type="dxa"/>
            <w:vAlign w:val="center"/>
          </w:tcPr>
          <w:p w14:paraId="32756534" w14:textId="77777777" w:rsidR="008406F9" w:rsidRDefault="00817C52">
            <w:pPr>
              <w:jc w:val="center"/>
            </w:pPr>
            <w:r>
              <w:rPr>
                <w:rFonts w:eastAsiaTheme="minorEastAsia"/>
                <w:color w:val="000000" w:themeColor="text1"/>
                <w:szCs w:val="21"/>
              </w:rPr>
              <w:t>-0.38%</w:t>
            </w:r>
          </w:p>
        </w:tc>
        <w:tc>
          <w:tcPr>
            <w:tcW w:w="1350" w:type="dxa"/>
            <w:vAlign w:val="center"/>
          </w:tcPr>
          <w:p w14:paraId="5CB846E4" w14:textId="77777777" w:rsidR="008406F9" w:rsidRDefault="00817C52">
            <w:pPr>
              <w:jc w:val="center"/>
            </w:pPr>
            <w:r>
              <w:rPr>
                <w:rFonts w:eastAsiaTheme="minorEastAsia"/>
                <w:color w:val="000000" w:themeColor="text1"/>
                <w:szCs w:val="21"/>
              </w:rPr>
              <w:t>-0.01%</w:t>
            </w:r>
          </w:p>
        </w:tc>
      </w:tr>
      <w:tr w:rsidR="008406F9" w14:paraId="495012DA" w14:textId="77777777">
        <w:tc>
          <w:tcPr>
            <w:tcW w:w="1620" w:type="dxa"/>
            <w:vAlign w:val="center"/>
          </w:tcPr>
          <w:p w14:paraId="0CEA055A" w14:textId="77777777" w:rsidR="008406F9" w:rsidRDefault="00817C52">
            <w:pPr>
              <w:jc w:val="left"/>
            </w:pPr>
            <w:r>
              <w:rPr>
                <w:rFonts w:eastAsiaTheme="minorEastAsia"/>
                <w:color w:val="000000" w:themeColor="text1"/>
                <w:szCs w:val="21"/>
              </w:rPr>
              <w:t>过去六个月</w:t>
            </w:r>
          </w:p>
        </w:tc>
        <w:tc>
          <w:tcPr>
            <w:tcW w:w="1350" w:type="dxa"/>
            <w:vAlign w:val="center"/>
          </w:tcPr>
          <w:p w14:paraId="08DBF81C" w14:textId="77777777" w:rsidR="008406F9" w:rsidRDefault="00817C52">
            <w:pPr>
              <w:jc w:val="center"/>
            </w:pPr>
            <w:r>
              <w:rPr>
                <w:rFonts w:eastAsiaTheme="minorEastAsia"/>
                <w:color w:val="000000" w:themeColor="text1"/>
                <w:szCs w:val="21"/>
              </w:rPr>
              <w:t>2.93%</w:t>
            </w:r>
          </w:p>
        </w:tc>
        <w:tc>
          <w:tcPr>
            <w:tcW w:w="1350" w:type="dxa"/>
            <w:vAlign w:val="center"/>
          </w:tcPr>
          <w:p w14:paraId="79C9F64D" w14:textId="77777777" w:rsidR="008406F9" w:rsidRDefault="00817C52">
            <w:pPr>
              <w:jc w:val="center"/>
            </w:pPr>
            <w:r>
              <w:rPr>
                <w:rFonts w:eastAsiaTheme="minorEastAsia"/>
                <w:color w:val="000000" w:themeColor="text1"/>
                <w:szCs w:val="21"/>
              </w:rPr>
              <w:t>0.10%</w:t>
            </w:r>
          </w:p>
        </w:tc>
        <w:tc>
          <w:tcPr>
            <w:tcW w:w="1350" w:type="dxa"/>
            <w:vAlign w:val="center"/>
          </w:tcPr>
          <w:p w14:paraId="53FAE7A6" w14:textId="77777777" w:rsidR="008406F9" w:rsidRDefault="00817C52">
            <w:pPr>
              <w:jc w:val="center"/>
            </w:pPr>
            <w:r>
              <w:rPr>
                <w:rFonts w:eastAsiaTheme="minorEastAsia"/>
                <w:color w:val="000000" w:themeColor="text1"/>
                <w:szCs w:val="21"/>
              </w:rPr>
              <w:t>3.87%</w:t>
            </w:r>
          </w:p>
        </w:tc>
        <w:tc>
          <w:tcPr>
            <w:tcW w:w="1350" w:type="dxa"/>
            <w:vAlign w:val="center"/>
          </w:tcPr>
          <w:p w14:paraId="5B95B8EC" w14:textId="77777777" w:rsidR="008406F9" w:rsidRDefault="00817C52">
            <w:pPr>
              <w:jc w:val="center"/>
            </w:pPr>
            <w:r>
              <w:rPr>
                <w:rFonts w:eastAsiaTheme="minorEastAsia"/>
                <w:color w:val="000000" w:themeColor="text1"/>
                <w:szCs w:val="21"/>
              </w:rPr>
              <w:t>0.11%</w:t>
            </w:r>
          </w:p>
        </w:tc>
        <w:tc>
          <w:tcPr>
            <w:tcW w:w="1350" w:type="dxa"/>
            <w:vAlign w:val="center"/>
          </w:tcPr>
          <w:p w14:paraId="19E42BF9" w14:textId="77777777" w:rsidR="008406F9" w:rsidRDefault="00817C52">
            <w:pPr>
              <w:jc w:val="center"/>
            </w:pPr>
            <w:r>
              <w:rPr>
                <w:rFonts w:eastAsiaTheme="minorEastAsia"/>
                <w:color w:val="000000" w:themeColor="text1"/>
                <w:szCs w:val="21"/>
              </w:rPr>
              <w:t>-0.94%</w:t>
            </w:r>
          </w:p>
        </w:tc>
        <w:tc>
          <w:tcPr>
            <w:tcW w:w="1350" w:type="dxa"/>
            <w:vAlign w:val="center"/>
          </w:tcPr>
          <w:p w14:paraId="6177BB0F" w14:textId="77777777" w:rsidR="008406F9" w:rsidRDefault="00817C52">
            <w:pPr>
              <w:jc w:val="center"/>
            </w:pPr>
            <w:r>
              <w:rPr>
                <w:rFonts w:eastAsiaTheme="minorEastAsia"/>
                <w:color w:val="000000" w:themeColor="text1"/>
                <w:szCs w:val="21"/>
              </w:rPr>
              <w:t>-0.01%</w:t>
            </w:r>
          </w:p>
        </w:tc>
      </w:tr>
      <w:tr w:rsidR="008406F9" w14:paraId="4189667F" w14:textId="77777777">
        <w:tc>
          <w:tcPr>
            <w:tcW w:w="1620" w:type="dxa"/>
            <w:vAlign w:val="center"/>
          </w:tcPr>
          <w:p w14:paraId="1FF01E52" w14:textId="77777777" w:rsidR="008406F9" w:rsidRDefault="00817C52">
            <w:pPr>
              <w:jc w:val="left"/>
            </w:pPr>
            <w:r>
              <w:rPr>
                <w:rFonts w:eastAsiaTheme="minorEastAsia"/>
                <w:color w:val="000000" w:themeColor="text1"/>
                <w:szCs w:val="21"/>
              </w:rPr>
              <w:t>过去一年</w:t>
            </w:r>
          </w:p>
        </w:tc>
        <w:tc>
          <w:tcPr>
            <w:tcW w:w="1350" w:type="dxa"/>
            <w:vAlign w:val="center"/>
          </w:tcPr>
          <w:p w14:paraId="59C8038F" w14:textId="77777777" w:rsidR="008406F9" w:rsidRDefault="00817C52">
            <w:pPr>
              <w:jc w:val="center"/>
            </w:pPr>
            <w:r>
              <w:rPr>
                <w:rFonts w:eastAsiaTheme="minorEastAsia"/>
                <w:color w:val="000000" w:themeColor="text1"/>
                <w:szCs w:val="21"/>
              </w:rPr>
              <w:t>5.50%</w:t>
            </w:r>
          </w:p>
        </w:tc>
        <w:tc>
          <w:tcPr>
            <w:tcW w:w="1350" w:type="dxa"/>
            <w:vAlign w:val="center"/>
          </w:tcPr>
          <w:p w14:paraId="693D61A2" w14:textId="77777777" w:rsidR="008406F9" w:rsidRDefault="00817C52">
            <w:pPr>
              <w:jc w:val="center"/>
            </w:pPr>
            <w:r>
              <w:rPr>
                <w:rFonts w:eastAsiaTheme="minorEastAsia"/>
                <w:color w:val="000000" w:themeColor="text1"/>
                <w:szCs w:val="21"/>
              </w:rPr>
              <w:t>0.08%</w:t>
            </w:r>
          </w:p>
        </w:tc>
        <w:tc>
          <w:tcPr>
            <w:tcW w:w="1350" w:type="dxa"/>
            <w:vAlign w:val="center"/>
          </w:tcPr>
          <w:p w14:paraId="72D77823" w14:textId="77777777" w:rsidR="008406F9" w:rsidRDefault="00817C52">
            <w:pPr>
              <w:jc w:val="center"/>
            </w:pPr>
            <w:r>
              <w:rPr>
                <w:rFonts w:eastAsiaTheme="minorEastAsia"/>
                <w:color w:val="000000" w:themeColor="text1"/>
                <w:szCs w:val="21"/>
              </w:rPr>
              <w:t>7.89%</w:t>
            </w:r>
          </w:p>
        </w:tc>
        <w:tc>
          <w:tcPr>
            <w:tcW w:w="1350" w:type="dxa"/>
            <w:vAlign w:val="center"/>
          </w:tcPr>
          <w:p w14:paraId="4F28D352" w14:textId="77777777" w:rsidR="008406F9" w:rsidRDefault="00817C52">
            <w:pPr>
              <w:jc w:val="center"/>
            </w:pPr>
            <w:r>
              <w:rPr>
                <w:rFonts w:eastAsiaTheme="minorEastAsia"/>
                <w:color w:val="000000" w:themeColor="text1"/>
                <w:szCs w:val="21"/>
              </w:rPr>
              <w:t>0.09%</w:t>
            </w:r>
          </w:p>
        </w:tc>
        <w:tc>
          <w:tcPr>
            <w:tcW w:w="1350" w:type="dxa"/>
            <w:vAlign w:val="center"/>
          </w:tcPr>
          <w:p w14:paraId="6C3FCD53" w14:textId="77777777" w:rsidR="008406F9" w:rsidRDefault="00817C52">
            <w:pPr>
              <w:jc w:val="center"/>
            </w:pPr>
            <w:r>
              <w:rPr>
                <w:rFonts w:eastAsiaTheme="minorEastAsia"/>
                <w:color w:val="000000" w:themeColor="text1"/>
                <w:szCs w:val="21"/>
              </w:rPr>
              <w:t>-2.39%</w:t>
            </w:r>
          </w:p>
        </w:tc>
        <w:tc>
          <w:tcPr>
            <w:tcW w:w="1350" w:type="dxa"/>
            <w:vAlign w:val="center"/>
          </w:tcPr>
          <w:p w14:paraId="66B4CF81" w14:textId="77777777" w:rsidR="008406F9" w:rsidRDefault="00817C52">
            <w:pPr>
              <w:jc w:val="center"/>
            </w:pPr>
            <w:r>
              <w:rPr>
                <w:rFonts w:eastAsiaTheme="minorEastAsia"/>
                <w:color w:val="000000" w:themeColor="text1"/>
                <w:szCs w:val="21"/>
              </w:rPr>
              <w:t>-0.01%</w:t>
            </w:r>
          </w:p>
        </w:tc>
      </w:tr>
      <w:tr w:rsidR="008406F9" w14:paraId="6C67C5D6" w14:textId="77777777">
        <w:tc>
          <w:tcPr>
            <w:tcW w:w="1620" w:type="dxa"/>
            <w:vAlign w:val="center"/>
          </w:tcPr>
          <w:p w14:paraId="4F2DFFC9" w14:textId="77777777" w:rsidR="008406F9" w:rsidRDefault="00817C52">
            <w:pPr>
              <w:jc w:val="left"/>
            </w:pPr>
            <w:r>
              <w:rPr>
                <w:rFonts w:eastAsiaTheme="minorEastAsia"/>
                <w:color w:val="000000" w:themeColor="text1"/>
                <w:szCs w:val="21"/>
              </w:rPr>
              <w:t>过去三年</w:t>
            </w:r>
          </w:p>
        </w:tc>
        <w:tc>
          <w:tcPr>
            <w:tcW w:w="1350" w:type="dxa"/>
            <w:vAlign w:val="center"/>
          </w:tcPr>
          <w:p w14:paraId="32BAA035" w14:textId="77777777" w:rsidR="008406F9" w:rsidRDefault="00817C52">
            <w:pPr>
              <w:jc w:val="center"/>
            </w:pPr>
            <w:r>
              <w:rPr>
                <w:rFonts w:eastAsiaTheme="minorEastAsia"/>
                <w:color w:val="000000" w:themeColor="text1"/>
                <w:szCs w:val="21"/>
              </w:rPr>
              <w:t>7.84%</w:t>
            </w:r>
          </w:p>
        </w:tc>
        <w:tc>
          <w:tcPr>
            <w:tcW w:w="1350" w:type="dxa"/>
            <w:vAlign w:val="center"/>
          </w:tcPr>
          <w:p w14:paraId="3CA0D118" w14:textId="77777777" w:rsidR="008406F9" w:rsidRDefault="00817C52">
            <w:pPr>
              <w:jc w:val="center"/>
            </w:pPr>
            <w:r>
              <w:rPr>
                <w:rFonts w:eastAsiaTheme="minorEastAsia"/>
                <w:color w:val="000000" w:themeColor="text1"/>
                <w:szCs w:val="21"/>
              </w:rPr>
              <w:t>0.07%</w:t>
            </w:r>
          </w:p>
        </w:tc>
        <w:tc>
          <w:tcPr>
            <w:tcW w:w="1350" w:type="dxa"/>
            <w:vAlign w:val="center"/>
          </w:tcPr>
          <w:p w14:paraId="00825645" w14:textId="77777777" w:rsidR="008406F9" w:rsidRDefault="00817C52">
            <w:pPr>
              <w:jc w:val="center"/>
            </w:pPr>
            <w:r>
              <w:rPr>
                <w:rFonts w:eastAsiaTheme="minorEastAsia"/>
                <w:color w:val="000000" w:themeColor="text1"/>
                <w:szCs w:val="21"/>
              </w:rPr>
              <w:t>16.84%</w:t>
            </w:r>
          </w:p>
        </w:tc>
        <w:tc>
          <w:tcPr>
            <w:tcW w:w="1350" w:type="dxa"/>
            <w:vAlign w:val="center"/>
          </w:tcPr>
          <w:p w14:paraId="233452A9" w14:textId="77777777" w:rsidR="008406F9" w:rsidRDefault="00817C52">
            <w:pPr>
              <w:jc w:val="center"/>
            </w:pPr>
            <w:r>
              <w:rPr>
                <w:rFonts w:eastAsiaTheme="minorEastAsia"/>
                <w:color w:val="000000" w:themeColor="text1"/>
                <w:szCs w:val="21"/>
              </w:rPr>
              <w:t>0.07%</w:t>
            </w:r>
          </w:p>
        </w:tc>
        <w:tc>
          <w:tcPr>
            <w:tcW w:w="1350" w:type="dxa"/>
            <w:vAlign w:val="center"/>
          </w:tcPr>
          <w:p w14:paraId="2953DCB6" w14:textId="77777777" w:rsidR="008406F9" w:rsidRDefault="00817C52">
            <w:pPr>
              <w:jc w:val="center"/>
            </w:pPr>
            <w:r>
              <w:rPr>
                <w:rFonts w:eastAsiaTheme="minorEastAsia"/>
                <w:color w:val="000000" w:themeColor="text1"/>
                <w:szCs w:val="21"/>
              </w:rPr>
              <w:t>-9.00%</w:t>
            </w:r>
          </w:p>
        </w:tc>
        <w:tc>
          <w:tcPr>
            <w:tcW w:w="1350" w:type="dxa"/>
            <w:vAlign w:val="center"/>
          </w:tcPr>
          <w:p w14:paraId="114703C1" w14:textId="77777777" w:rsidR="008406F9" w:rsidRDefault="00817C52">
            <w:pPr>
              <w:jc w:val="center"/>
            </w:pPr>
            <w:r>
              <w:rPr>
                <w:rFonts w:eastAsiaTheme="minorEastAsia"/>
                <w:color w:val="000000" w:themeColor="text1"/>
                <w:szCs w:val="21"/>
              </w:rPr>
              <w:t>0.00%</w:t>
            </w:r>
          </w:p>
        </w:tc>
      </w:tr>
      <w:tr w:rsidR="008406F9" w14:paraId="7F825D86" w14:textId="77777777">
        <w:tc>
          <w:tcPr>
            <w:tcW w:w="1620" w:type="dxa"/>
            <w:vAlign w:val="center"/>
          </w:tcPr>
          <w:p w14:paraId="641D8635" w14:textId="77777777" w:rsidR="008406F9" w:rsidRDefault="00817C52">
            <w:pPr>
              <w:jc w:val="left"/>
            </w:pPr>
            <w:r>
              <w:rPr>
                <w:rFonts w:eastAsiaTheme="minorEastAsia"/>
                <w:color w:val="000000" w:themeColor="text1"/>
                <w:szCs w:val="21"/>
              </w:rPr>
              <w:t>过去五年</w:t>
            </w:r>
          </w:p>
        </w:tc>
        <w:tc>
          <w:tcPr>
            <w:tcW w:w="1350" w:type="dxa"/>
            <w:vAlign w:val="center"/>
          </w:tcPr>
          <w:p w14:paraId="5BB29138" w14:textId="77777777" w:rsidR="008406F9" w:rsidRDefault="00817C52">
            <w:pPr>
              <w:jc w:val="center"/>
            </w:pPr>
            <w:r>
              <w:rPr>
                <w:rFonts w:eastAsiaTheme="minorEastAsia"/>
                <w:color w:val="000000" w:themeColor="text1"/>
                <w:szCs w:val="21"/>
              </w:rPr>
              <w:t>13.25%</w:t>
            </w:r>
          </w:p>
        </w:tc>
        <w:tc>
          <w:tcPr>
            <w:tcW w:w="1350" w:type="dxa"/>
            <w:vAlign w:val="center"/>
          </w:tcPr>
          <w:p w14:paraId="6C79F5BF" w14:textId="77777777" w:rsidR="008406F9" w:rsidRDefault="00817C52">
            <w:pPr>
              <w:jc w:val="center"/>
            </w:pPr>
            <w:r>
              <w:rPr>
                <w:rFonts w:eastAsiaTheme="minorEastAsia"/>
                <w:color w:val="000000" w:themeColor="text1"/>
                <w:szCs w:val="21"/>
              </w:rPr>
              <w:t>0.07%</w:t>
            </w:r>
          </w:p>
        </w:tc>
        <w:tc>
          <w:tcPr>
            <w:tcW w:w="1350" w:type="dxa"/>
            <w:vAlign w:val="center"/>
          </w:tcPr>
          <w:p w14:paraId="1DD58983" w14:textId="77777777" w:rsidR="008406F9" w:rsidRDefault="00817C52">
            <w:pPr>
              <w:jc w:val="center"/>
            </w:pPr>
            <w:r>
              <w:rPr>
                <w:rFonts w:eastAsiaTheme="minorEastAsia"/>
                <w:color w:val="000000" w:themeColor="text1"/>
                <w:szCs w:val="21"/>
              </w:rPr>
              <w:t>26.60%</w:t>
            </w:r>
          </w:p>
        </w:tc>
        <w:tc>
          <w:tcPr>
            <w:tcW w:w="1350" w:type="dxa"/>
            <w:vAlign w:val="center"/>
          </w:tcPr>
          <w:p w14:paraId="24093A70" w14:textId="77777777" w:rsidR="008406F9" w:rsidRDefault="00817C52">
            <w:pPr>
              <w:jc w:val="center"/>
            </w:pPr>
            <w:r>
              <w:rPr>
                <w:rFonts w:eastAsiaTheme="minorEastAsia"/>
                <w:color w:val="000000" w:themeColor="text1"/>
                <w:szCs w:val="21"/>
              </w:rPr>
              <w:t>0.07%</w:t>
            </w:r>
          </w:p>
        </w:tc>
        <w:tc>
          <w:tcPr>
            <w:tcW w:w="1350" w:type="dxa"/>
            <w:vAlign w:val="center"/>
          </w:tcPr>
          <w:p w14:paraId="111397FB" w14:textId="77777777" w:rsidR="008406F9" w:rsidRDefault="00817C52">
            <w:pPr>
              <w:jc w:val="center"/>
            </w:pPr>
            <w:r>
              <w:rPr>
                <w:rFonts w:eastAsiaTheme="minorEastAsia"/>
                <w:color w:val="000000" w:themeColor="text1"/>
                <w:szCs w:val="21"/>
              </w:rPr>
              <w:t>-13.35%</w:t>
            </w:r>
          </w:p>
        </w:tc>
        <w:tc>
          <w:tcPr>
            <w:tcW w:w="1350" w:type="dxa"/>
            <w:vAlign w:val="center"/>
          </w:tcPr>
          <w:p w14:paraId="37BA41FD" w14:textId="77777777" w:rsidR="008406F9" w:rsidRDefault="00817C52">
            <w:pPr>
              <w:jc w:val="center"/>
            </w:pPr>
            <w:r>
              <w:rPr>
                <w:rFonts w:eastAsiaTheme="minorEastAsia"/>
                <w:color w:val="000000" w:themeColor="text1"/>
                <w:szCs w:val="21"/>
              </w:rPr>
              <w:t>0.00%</w:t>
            </w:r>
          </w:p>
        </w:tc>
      </w:tr>
      <w:tr w:rsidR="008406F9" w14:paraId="66E5C405" w14:textId="77777777">
        <w:tc>
          <w:tcPr>
            <w:tcW w:w="1620" w:type="dxa"/>
            <w:vAlign w:val="center"/>
          </w:tcPr>
          <w:p w14:paraId="474ADCFC" w14:textId="77777777" w:rsidR="008406F9" w:rsidRDefault="00817C52">
            <w:pPr>
              <w:jc w:val="left"/>
            </w:pPr>
            <w:r>
              <w:rPr>
                <w:rFonts w:eastAsiaTheme="minorEastAsia"/>
                <w:color w:val="000000" w:themeColor="text1"/>
                <w:szCs w:val="21"/>
              </w:rPr>
              <w:t>自基金合同生效起至今</w:t>
            </w:r>
          </w:p>
        </w:tc>
        <w:tc>
          <w:tcPr>
            <w:tcW w:w="1350" w:type="dxa"/>
            <w:vAlign w:val="center"/>
          </w:tcPr>
          <w:p w14:paraId="1E0C7A67" w14:textId="77777777" w:rsidR="008406F9" w:rsidRDefault="00817C52">
            <w:pPr>
              <w:jc w:val="center"/>
            </w:pPr>
            <w:r>
              <w:rPr>
                <w:rFonts w:eastAsiaTheme="minorEastAsia"/>
                <w:color w:val="000000" w:themeColor="text1"/>
                <w:szCs w:val="21"/>
              </w:rPr>
              <w:t>30.82%</w:t>
            </w:r>
          </w:p>
        </w:tc>
        <w:tc>
          <w:tcPr>
            <w:tcW w:w="1350" w:type="dxa"/>
            <w:vAlign w:val="center"/>
          </w:tcPr>
          <w:p w14:paraId="5FC08680" w14:textId="77777777" w:rsidR="008406F9" w:rsidRDefault="00817C52">
            <w:pPr>
              <w:jc w:val="center"/>
            </w:pPr>
            <w:r>
              <w:rPr>
                <w:rFonts w:eastAsiaTheme="minorEastAsia"/>
                <w:color w:val="000000" w:themeColor="text1"/>
                <w:szCs w:val="21"/>
              </w:rPr>
              <w:t>0.08%</w:t>
            </w:r>
          </w:p>
        </w:tc>
        <w:tc>
          <w:tcPr>
            <w:tcW w:w="1350" w:type="dxa"/>
            <w:vAlign w:val="center"/>
          </w:tcPr>
          <w:p w14:paraId="77F4C878" w14:textId="77777777" w:rsidR="008406F9" w:rsidRDefault="00817C52">
            <w:pPr>
              <w:jc w:val="center"/>
            </w:pPr>
            <w:r>
              <w:rPr>
                <w:rFonts w:eastAsiaTheme="minorEastAsia"/>
                <w:color w:val="000000" w:themeColor="text1"/>
                <w:szCs w:val="21"/>
              </w:rPr>
              <w:t>57.71%</w:t>
            </w:r>
          </w:p>
        </w:tc>
        <w:tc>
          <w:tcPr>
            <w:tcW w:w="1350" w:type="dxa"/>
            <w:vAlign w:val="center"/>
          </w:tcPr>
          <w:p w14:paraId="04BB99FC" w14:textId="77777777" w:rsidR="008406F9" w:rsidRDefault="00817C52">
            <w:pPr>
              <w:jc w:val="center"/>
            </w:pPr>
            <w:r>
              <w:rPr>
                <w:rFonts w:eastAsiaTheme="minorEastAsia"/>
                <w:color w:val="000000" w:themeColor="text1"/>
                <w:szCs w:val="21"/>
              </w:rPr>
              <w:t>0.07%</w:t>
            </w:r>
          </w:p>
        </w:tc>
        <w:tc>
          <w:tcPr>
            <w:tcW w:w="1350" w:type="dxa"/>
            <w:vAlign w:val="center"/>
          </w:tcPr>
          <w:p w14:paraId="2C0F0BB9" w14:textId="77777777" w:rsidR="008406F9" w:rsidRDefault="00817C52">
            <w:pPr>
              <w:jc w:val="center"/>
            </w:pPr>
            <w:r>
              <w:rPr>
                <w:rFonts w:eastAsiaTheme="minorEastAsia"/>
                <w:color w:val="000000" w:themeColor="text1"/>
                <w:szCs w:val="21"/>
              </w:rPr>
              <w:t>-26.89%</w:t>
            </w:r>
          </w:p>
        </w:tc>
        <w:tc>
          <w:tcPr>
            <w:tcW w:w="1350" w:type="dxa"/>
            <w:vAlign w:val="center"/>
          </w:tcPr>
          <w:p w14:paraId="5841945E" w14:textId="77777777" w:rsidR="008406F9" w:rsidRDefault="00817C52">
            <w:pPr>
              <w:jc w:val="center"/>
            </w:pPr>
            <w:r>
              <w:rPr>
                <w:rFonts w:eastAsiaTheme="minorEastAsia"/>
                <w:color w:val="000000" w:themeColor="text1"/>
                <w:szCs w:val="21"/>
              </w:rPr>
              <w:t>0.01%</w:t>
            </w:r>
          </w:p>
        </w:tc>
      </w:tr>
    </w:tbl>
    <w:p w14:paraId="179DE6E9" w14:textId="77777777"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．摩根纯债丰利债券</w:t>
      </w:r>
      <w:r w:rsidRPr="007D057A">
        <w:rPr>
          <w:rFonts w:eastAsiaTheme="minorEastAsia"/>
          <w:b/>
          <w:color w:val="000000" w:themeColor="text1"/>
          <w:kern w:val="0"/>
          <w:szCs w:val="21"/>
        </w:rPr>
        <w:t>D</w:t>
      </w:r>
      <w:r w:rsidRPr="007D057A">
        <w:rPr>
          <w:rFonts w:eastAsiaTheme="minorEastAsia"/>
          <w:b/>
          <w:color w:val="000000" w:themeColor="text1"/>
          <w:kern w:val="0"/>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57815D06" w14:textId="77777777" w:rsidTr="00024877">
        <w:tc>
          <w:tcPr>
            <w:tcW w:w="1620" w:type="dxa"/>
            <w:vAlign w:val="center"/>
          </w:tcPr>
          <w:p w14:paraId="1FB02C1F"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49972EF"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4DDB1437"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68A35034"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5C48CD01"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6FED91B4"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07FB8747"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8406F9" w14:paraId="0036442E" w14:textId="77777777">
        <w:tc>
          <w:tcPr>
            <w:tcW w:w="1620" w:type="dxa"/>
            <w:vAlign w:val="center"/>
          </w:tcPr>
          <w:p w14:paraId="18DA8BCB" w14:textId="77777777" w:rsidR="008406F9" w:rsidRDefault="00817C52">
            <w:pPr>
              <w:jc w:val="left"/>
            </w:pPr>
            <w:r>
              <w:rPr>
                <w:rFonts w:eastAsiaTheme="minorEastAsia"/>
                <w:color w:val="000000" w:themeColor="text1"/>
                <w:szCs w:val="21"/>
              </w:rPr>
              <w:t>过去三个月</w:t>
            </w:r>
          </w:p>
        </w:tc>
        <w:tc>
          <w:tcPr>
            <w:tcW w:w="1350" w:type="dxa"/>
            <w:vAlign w:val="center"/>
          </w:tcPr>
          <w:p w14:paraId="1331B1B5" w14:textId="77777777" w:rsidR="008406F9" w:rsidRDefault="00817C52">
            <w:pPr>
              <w:jc w:val="center"/>
            </w:pPr>
            <w:r>
              <w:rPr>
                <w:rFonts w:eastAsiaTheme="minorEastAsia"/>
                <w:color w:val="000000" w:themeColor="text1"/>
                <w:szCs w:val="21"/>
              </w:rPr>
              <w:t>2.36%</w:t>
            </w:r>
          </w:p>
        </w:tc>
        <w:tc>
          <w:tcPr>
            <w:tcW w:w="1350" w:type="dxa"/>
            <w:vAlign w:val="center"/>
          </w:tcPr>
          <w:p w14:paraId="747B20C0" w14:textId="77777777" w:rsidR="008406F9" w:rsidRDefault="00817C52">
            <w:pPr>
              <w:jc w:val="center"/>
            </w:pPr>
            <w:r>
              <w:rPr>
                <w:rFonts w:eastAsiaTheme="minorEastAsia"/>
                <w:color w:val="000000" w:themeColor="text1"/>
                <w:szCs w:val="21"/>
              </w:rPr>
              <w:t>0.09%</w:t>
            </w:r>
          </w:p>
        </w:tc>
        <w:tc>
          <w:tcPr>
            <w:tcW w:w="1350" w:type="dxa"/>
            <w:vAlign w:val="center"/>
          </w:tcPr>
          <w:p w14:paraId="32A46834" w14:textId="77777777" w:rsidR="008406F9" w:rsidRDefault="00817C52">
            <w:pPr>
              <w:jc w:val="center"/>
            </w:pPr>
            <w:r>
              <w:rPr>
                <w:rFonts w:eastAsiaTheme="minorEastAsia"/>
                <w:color w:val="000000" w:themeColor="text1"/>
                <w:szCs w:val="21"/>
              </w:rPr>
              <w:t>2.71%</w:t>
            </w:r>
          </w:p>
        </w:tc>
        <w:tc>
          <w:tcPr>
            <w:tcW w:w="1350" w:type="dxa"/>
            <w:vAlign w:val="center"/>
          </w:tcPr>
          <w:p w14:paraId="683E4F81" w14:textId="77777777" w:rsidR="008406F9" w:rsidRDefault="00817C52">
            <w:pPr>
              <w:jc w:val="center"/>
            </w:pPr>
            <w:r>
              <w:rPr>
                <w:rFonts w:eastAsiaTheme="minorEastAsia"/>
                <w:color w:val="000000" w:themeColor="text1"/>
                <w:szCs w:val="21"/>
              </w:rPr>
              <w:t>0.10%</w:t>
            </w:r>
          </w:p>
        </w:tc>
        <w:tc>
          <w:tcPr>
            <w:tcW w:w="1350" w:type="dxa"/>
            <w:vAlign w:val="center"/>
          </w:tcPr>
          <w:p w14:paraId="397D060B" w14:textId="77777777" w:rsidR="008406F9" w:rsidRDefault="00817C52">
            <w:pPr>
              <w:jc w:val="center"/>
            </w:pPr>
            <w:r>
              <w:rPr>
                <w:rFonts w:eastAsiaTheme="minorEastAsia"/>
                <w:color w:val="000000" w:themeColor="text1"/>
                <w:szCs w:val="21"/>
              </w:rPr>
              <w:t>-0.35%</w:t>
            </w:r>
          </w:p>
        </w:tc>
        <w:tc>
          <w:tcPr>
            <w:tcW w:w="1350" w:type="dxa"/>
            <w:vAlign w:val="center"/>
          </w:tcPr>
          <w:p w14:paraId="0C5DA958" w14:textId="77777777" w:rsidR="008406F9" w:rsidRDefault="00817C52">
            <w:pPr>
              <w:jc w:val="center"/>
            </w:pPr>
            <w:r>
              <w:rPr>
                <w:rFonts w:eastAsiaTheme="minorEastAsia"/>
                <w:color w:val="000000" w:themeColor="text1"/>
                <w:szCs w:val="21"/>
              </w:rPr>
              <w:t>-0.01%</w:t>
            </w:r>
          </w:p>
        </w:tc>
      </w:tr>
      <w:tr w:rsidR="008406F9" w14:paraId="3AF387AE" w14:textId="77777777">
        <w:tc>
          <w:tcPr>
            <w:tcW w:w="1620" w:type="dxa"/>
            <w:vAlign w:val="center"/>
          </w:tcPr>
          <w:p w14:paraId="3CE23675" w14:textId="77777777" w:rsidR="008406F9" w:rsidRDefault="00817C52">
            <w:pPr>
              <w:jc w:val="left"/>
            </w:pPr>
            <w:r>
              <w:rPr>
                <w:rFonts w:eastAsiaTheme="minorEastAsia"/>
                <w:color w:val="000000" w:themeColor="text1"/>
                <w:szCs w:val="21"/>
              </w:rPr>
              <w:t>过去六个月</w:t>
            </w:r>
          </w:p>
        </w:tc>
        <w:tc>
          <w:tcPr>
            <w:tcW w:w="1350" w:type="dxa"/>
            <w:vAlign w:val="center"/>
          </w:tcPr>
          <w:p w14:paraId="4D50049D" w14:textId="77777777" w:rsidR="008406F9" w:rsidRDefault="00817C52">
            <w:pPr>
              <w:jc w:val="center"/>
            </w:pPr>
            <w:r>
              <w:rPr>
                <w:rFonts w:eastAsiaTheme="minorEastAsia"/>
                <w:color w:val="000000" w:themeColor="text1"/>
                <w:szCs w:val="21"/>
              </w:rPr>
              <w:t>3.02%</w:t>
            </w:r>
          </w:p>
        </w:tc>
        <w:tc>
          <w:tcPr>
            <w:tcW w:w="1350" w:type="dxa"/>
            <w:vAlign w:val="center"/>
          </w:tcPr>
          <w:p w14:paraId="11CDE8A9" w14:textId="77777777" w:rsidR="008406F9" w:rsidRDefault="00817C52">
            <w:pPr>
              <w:jc w:val="center"/>
            </w:pPr>
            <w:r>
              <w:rPr>
                <w:rFonts w:eastAsiaTheme="minorEastAsia"/>
                <w:color w:val="000000" w:themeColor="text1"/>
                <w:szCs w:val="21"/>
              </w:rPr>
              <w:t>0.09%</w:t>
            </w:r>
          </w:p>
        </w:tc>
        <w:tc>
          <w:tcPr>
            <w:tcW w:w="1350" w:type="dxa"/>
            <w:vAlign w:val="center"/>
          </w:tcPr>
          <w:p w14:paraId="236344E8" w14:textId="77777777" w:rsidR="008406F9" w:rsidRDefault="00817C52">
            <w:pPr>
              <w:jc w:val="center"/>
            </w:pPr>
            <w:r>
              <w:rPr>
                <w:rFonts w:eastAsiaTheme="minorEastAsia"/>
                <w:color w:val="000000" w:themeColor="text1"/>
                <w:szCs w:val="21"/>
              </w:rPr>
              <w:t>3.87%</w:t>
            </w:r>
          </w:p>
        </w:tc>
        <w:tc>
          <w:tcPr>
            <w:tcW w:w="1350" w:type="dxa"/>
            <w:vAlign w:val="center"/>
          </w:tcPr>
          <w:p w14:paraId="325743E3" w14:textId="77777777" w:rsidR="008406F9" w:rsidRDefault="00817C52">
            <w:pPr>
              <w:jc w:val="center"/>
            </w:pPr>
            <w:r>
              <w:rPr>
                <w:rFonts w:eastAsiaTheme="minorEastAsia"/>
                <w:color w:val="000000" w:themeColor="text1"/>
                <w:szCs w:val="21"/>
              </w:rPr>
              <w:t>0.11%</w:t>
            </w:r>
          </w:p>
        </w:tc>
        <w:tc>
          <w:tcPr>
            <w:tcW w:w="1350" w:type="dxa"/>
            <w:vAlign w:val="center"/>
          </w:tcPr>
          <w:p w14:paraId="58D41981" w14:textId="77777777" w:rsidR="008406F9" w:rsidRDefault="00817C52">
            <w:pPr>
              <w:jc w:val="center"/>
            </w:pPr>
            <w:r>
              <w:rPr>
                <w:rFonts w:eastAsiaTheme="minorEastAsia"/>
                <w:color w:val="000000" w:themeColor="text1"/>
                <w:szCs w:val="21"/>
              </w:rPr>
              <w:t>-0.85%</w:t>
            </w:r>
          </w:p>
        </w:tc>
        <w:tc>
          <w:tcPr>
            <w:tcW w:w="1350" w:type="dxa"/>
            <w:vAlign w:val="center"/>
          </w:tcPr>
          <w:p w14:paraId="5BE352FC" w14:textId="77777777" w:rsidR="008406F9" w:rsidRDefault="00817C52">
            <w:pPr>
              <w:jc w:val="center"/>
            </w:pPr>
            <w:r>
              <w:rPr>
                <w:rFonts w:eastAsiaTheme="minorEastAsia"/>
                <w:color w:val="000000" w:themeColor="text1"/>
                <w:szCs w:val="21"/>
              </w:rPr>
              <w:t>-0.02%</w:t>
            </w:r>
          </w:p>
        </w:tc>
      </w:tr>
      <w:tr w:rsidR="008406F9" w14:paraId="532C348D" w14:textId="77777777">
        <w:tc>
          <w:tcPr>
            <w:tcW w:w="1620" w:type="dxa"/>
            <w:vAlign w:val="center"/>
          </w:tcPr>
          <w:p w14:paraId="2BA8FAE6" w14:textId="77777777" w:rsidR="008406F9" w:rsidRDefault="00817C52">
            <w:pPr>
              <w:jc w:val="left"/>
            </w:pPr>
            <w:r>
              <w:rPr>
                <w:rFonts w:eastAsiaTheme="minorEastAsia"/>
                <w:color w:val="000000" w:themeColor="text1"/>
                <w:szCs w:val="21"/>
              </w:rPr>
              <w:t>过去一年</w:t>
            </w:r>
          </w:p>
        </w:tc>
        <w:tc>
          <w:tcPr>
            <w:tcW w:w="1350" w:type="dxa"/>
            <w:vAlign w:val="center"/>
          </w:tcPr>
          <w:p w14:paraId="0CAE177C" w14:textId="77777777" w:rsidR="008406F9" w:rsidRDefault="00817C52">
            <w:pPr>
              <w:jc w:val="center"/>
            </w:pPr>
            <w:r>
              <w:rPr>
                <w:rFonts w:eastAsiaTheme="minorEastAsia"/>
                <w:color w:val="000000" w:themeColor="text1"/>
                <w:szCs w:val="21"/>
              </w:rPr>
              <w:t>-</w:t>
            </w:r>
          </w:p>
        </w:tc>
        <w:tc>
          <w:tcPr>
            <w:tcW w:w="1350" w:type="dxa"/>
            <w:vAlign w:val="center"/>
          </w:tcPr>
          <w:p w14:paraId="0DC79FEE" w14:textId="77777777" w:rsidR="008406F9" w:rsidRDefault="00817C52">
            <w:pPr>
              <w:jc w:val="center"/>
            </w:pPr>
            <w:r>
              <w:rPr>
                <w:rFonts w:eastAsiaTheme="minorEastAsia"/>
                <w:color w:val="000000" w:themeColor="text1"/>
                <w:szCs w:val="21"/>
              </w:rPr>
              <w:t>-</w:t>
            </w:r>
          </w:p>
        </w:tc>
        <w:tc>
          <w:tcPr>
            <w:tcW w:w="1350" w:type="dxa"/>
            <w:vAlign w:val="center"/>
          </w:tcPr>
          <w:p w14:paraId="3E4F238F" w14:textId="77777777" w:rsidR="008406F9" w:rsidRDefault="00817C52">
            <w:pPr>
              <w:jc w:val="center"/>
            </w:pPr>
            <w:r>
              <w:rPr>
                <w:rFonts w:eastAsiaTheme="minorEastAsia"/>
                <w:color w:val="000000" w:themeColor="text1"/>
                <w:szCs w:val="21"/>
              </w:rPr>
              <w:t>-</w:t>
            </w:r>
          </w:p>
        </w:tc>
        <w:tc>
          <w:tcPr>
            <w:tcW w:w="1350" w:type="dxa"/>
            <w:vAlign w:val="center"/>
          </w:tcPr>
          <w:p w14:paraId="7D140454" w14:textId="77777777" w:rsidR="008406F9" w:rsidRDefault="00817C52">
            <w:pPr>
              <w:jc w:val="center"/>
            </w:pPr>
            <w:r>
              <w:rPr>
                <w:rFonts w:eastAsiaTheme="minorEastAsia"/>
                <w:color w:val="000000" w:themeColor="text1"/>
                <w:szCs w:val="21"/>
              </w:rPr>
              <w:t>-</w:t>
            </w:r>
          </w:p>
        </w:tc>
        <w:tc>
          <w:tcPr>
            <w:tcW w:w="1350" w:type="dxa"/>
            <w:vAlign w:val="center"/>
          </w:tcPr>
          <w:p w14:paraId="03F7137D" w14:textId="77777777" w:rsidR="008406F9" w:rsidRDefault="00817C52">
            <w:pPr>
              <w:jc w:val="center"/>
            </w:pPr>
            <w:r>
              <w:rPr>
                <w:rFonts w:eastAsiaTheme="minorEastAsia"/>
                <w:color w:val="000000" w:themeColor="text1"/>
                <w:szCs w:val="21"/>
              </w:rPr>
              <w:t>-</w:t>
            </w:r>
          </w:p>
        </w:tc>
        <w:tc>
          <w:tcPr>
            <w:tcW w:w="1350" w:type="dxa"/>
            <w:vAlign w:val="center"/>
          </w:tcPr>
          <w:p w14:paraId="38B35763" w14:textId="77777777" w:rsidR="008406F9" w:rsidRDefault="00817C52">
            <w:pPr>
              <w:jc w:val="center"/>
            </w:pPr>
            <w:r>
              <w:rPr>
                <w:rFonts w:eastAsiaTheme="minorEastAsia"/>
                <w:color w:val="000000" w:themeColor="text1"/>
                <w:szCs w:val="21"/>
              </w:rPr>
              <w:t>-</w:t>
            </w:r>
          </w:p>
        </w:tc>
      </w:tr>
      <w:tr w:rsidR="008406F9" w14:paraId="4BDB0607" w14:textId="77777777">
        <w:tc>
          <w:tcPr>
            <w:tcW w:w="1620" w:type="dxa"/>
            <w:vAlign w:val="center"/>
          </w:tcPr>
          <w:p w14:paraId="61E8D8EA" w14:textId="77777777" w:rsidR="008406F9" w:rsidRDefault="00817C52">
            <w:pPr>
              <w:jc w:val="left"/>
            </w:pPr>
            <w:r>
              <w:rPr>
                <w:rFonts w:eastAsiaTheme="minorEastAsia"/>
                <w:color w:val="000000" w:themeColor="text1"/>
                <w:szCs w:val="21"/>
              </w:rPr>
              <w:lastRenderedPageBreak/>
              <w:t>过去三年</w:t>
            </w:r>
          </w:p>
        </w:tc>
        <w:tc>
          <w:tcPr>
            <w:tcW w:w="1350" w:type="dxa"/>
            <w:vAlign w:val="center"/>
          </w:tcPr>
          <w:p w14:paraId="3CD68517" w14:textId="77777777" w:rsidR="008406F9" w:rsidRDefault="00817C52">
            <w:pPr>
              <w:jc w:val="center"/>
            </w:pPr>
            <w:r>
              <w:rPr>
                <w:rFonts w:eastAsiaTheme="minorEastAsia"/>
                <w:color w:val="000000" w:themeColor="text1"/>
                <w:szCs w:val="21"/>
              </w:rPr>
              <w:t>-</w:t>
            </w:r>
          </w:p>
        </w:tc>
        <w:tc>
          <w:tcPr>
            <w:tcW w:w="1350" w:type="dxa"/>
            <w:vAlign w:val="center"/>
          </w:tcPr>
          <w:p w14:paraId="0CBC9568" w14:textId="77777777" w:rsidR="008406F9" w:rsidRDefault="00817C52">
            <w:pPr>
              <w:jc w:val="center"/>
            </w:pPr>
            <w:r>
              <w:rPr>
                <w:rFonts w:eastAsiaTheme="minorEastAsia"/>
                <w:color w:val="000000" w:themeColor="text1"/>
                <w:szCs w:val="21"/>
              </w:rPr>
              <w:t>-</w:t>
            </w:r>
          </w:p>
        </w:tc>
        <w:tc>
          <w:tcPr>
            <w:tcW w:w="1350" w:type="dxa"/>
            <w:vAlign w:val="center"/>
          </w:tcPr>
          <w:p w14:paraId="39BC6649" w14:textId="77777777" w:rsidR="008406F9" w:rsidRDefault="00817C52">
            <w:pPr>
              <w:jc w:val="center"/>
            </w:pPr>
            <w:r>
              <w:rPr>
                <w:rFonts w:eastAsiaTheme="minorEastAsia"/>
                <w:color w:val="000000" w:themeColor="text1"/>
                <w:szCs w:val="21"/>
              </w:rPr>
              <w:t>-</w:t>
            </w:r>
          </w:p>
        </w:tc>
        <w:tc>
          <w:tcPr>
            <w:tcW w:w="1350" w:type="dxa"/>
            <w:vAlign w:val="center"/>
          </w:tcPr>
          <w:p w14:paraId="0BACDE82" w14:textId="77777777" w:rsidR="008406F9" w:rsidRDefault="00817C52">
            <w:pPr>
              <w:jc w:val="center"/>
            </w:pPr>
            <w:r>
              <w:rPr>
                <w:rFonts w:eastAsiaTheme="minorEastAsia"/>
                <w:color w:val="000000" w:themeColor="text1"/>
                <w:szCs w:val="21"/>
              </w:rPr>
              <w:t>-</w:t>
            </w:r>
          </w:p>
        </w:tc>
        <w:tc>
          <w:tcPr>
            <w:tcW w:w="1350" w:type="dxa"/>
            <w:vAlign w:val="center"/>
          </w:tcPr>
          <w:p w14:paraId="01E0C87E" w14:textId="77777777" w:rsidR="008406F9" w:rsidRDefault="00817C52">
            <w:pPr>
              <w:jc w:val="center"/>
            </w:pPr>
            <w:r>
              <w:rPr>
                <w:rFonts w:eastAsiaTheme="minorEastAsia"/>
                <w:color w:val="000000" w:themeColor="text1"/>
                <w:szCs w:val="21"/>
              </w:rPr>
              <w:t>-</w:t>
            </w:r>
          </w:p>
        </w:tc>
        <w:tc>
          <w:tcPr>
            <w:tcW w:w="1350" w:type="dxa"/>
            <w:vAlign w:val="center"/>
          </w:tcPr>
          <w:p w14:paraId="27784425" w14:textId="77777777" w:rsidR="008406F9" w:rsidRDefault="00817C52">
            <w:pPr>
              <w:jc w:val="center"/>
            </w:pPr>
            <w:r>
              <w:rPr>
                <w:rFonts w:eastAsiaTheme="minorEastAsia"/>
                <w:color w:val="000000" w:themeColor="text1"/>
                <w:szCs w:val="21"/>
              </w:rPr>
              <w:t>-</w:t>
            </w:r>
          </w:p>
        </w:tc>
      </w:tr>
      <w:tr w:rsidR="008406F9" w14:paraId="10BC180F" w14:textId="77777777">
        <w:tc>
          <w:tcPr>
            <w:tcW w:w="1620" w:type="dxa"/>
            <w:vAlign w:val="center"/>
          </w:tcPr>
          <w:p w14:paraId="2C830912" w14:textId="77777777" w:rsidR="008406F9" w:rsidRDefault="00817C52">
            <w:pPr>
              <w:jc w:val="left"/>
            </w:pPr>
            <w:r>
              <w:rPr>
                <w:rFonts w:eastAsiaTheme="minorEastAsia"/>
                <w:color w:val="000000" w:themeColor="text1"/>
                <w:szCs w:val="21"/>
              </w:rPr>
              <w:t>过去五年</w:t>
            </w:r>
          </w:p>
        </w:tc>
        <w:tc>
          <w:tcPr>
            <w:tcW w:w="1350" w:type="dxa"/>
            <w:vAlign w:val="center"/>
          </w:tcPr>
          <w:p w14:paraId="39FFB8CD" w14:textId="77777777" w:rsidR="008406F9" w:rsidRDefault="00817C52">
            <w:pPr>
              <w:jc w:val="center"/>
            </w:pPr>
            <w:r>
              <w:rPr>
                <w:rFonts w:eastAsiaTheme="minorEastAsia"/>
                <w:color w:val="000000" w:themeColor="text1"/>
                <w:szCs w:val="21"/>
              </w:rPr>
              <w:t>-</w:t>
            </w:r>
          </w:p>
        </w:tc>
        <w:tc>
          <w:tcPr>
            <w:tcW w:w="1350" w:type="dxa"/>
            <w:vAlign w:val="center"/>
          </w:tcPr>
          <w:p w14:paraId="22617255" w14:textId="77777777" w:rsidR="008406F9" w:rsidRDefault="00817C52">
            <w:pPr>
              <w:jc w:val="center"/>
            </w:pPr>
            <w:r>
              <w:rPr>
                <w:rFonts w:eastAsiaTheme="minorEastAsia"/>
                <w:color w:val="000000" w:themeColor="text1"/>
                <w:szCs w:val="21"/>
              </w:rPr>
              <w:t>-</w:t>
            </w:r>
          </w:p>
        </w:tc>
        <w:tc>
          <w:tcPr>
            <w:tcW w:w="1350" w:type="dxa"/>
            <w:vAlign w:val="center"/>
          </w:tcPr>
          <w:p w14:paraId="0F6BE2E6" w14:textId="77777777" w:rsidR="008406F9" w:rsidRDefault="00817C52">
            <w:pPr>
              <w:jc w:val="center"/>
            </w:pPr>
            <w:r>
              <w:rPr>
                <w:rFonts w:eastAsiaTheme="minorEastAsia"/>
                <w:color w:val="000000" w:themeColor="text1"/>
                <w:szCs w:val="21"/>
              </w:rPr>
              <w:t>-</w:t>
            </w:r>
          </w:p>
        </w:tc>
        <w:tc>
          <w:tcPr>
            <w:tcW w:w="1350" w:type="dxa"/>
            <w:vAlign w:val="center"/>
          </w:tcPr>
          <w:p w14:paraId="38EC57FD" w14:textId="77777777" w:rsidR="008406F9" w:rsidRDefault="00817C52">
            <w:pPr>
              <w:jc w:val="center"/>
            </w:pPr>
            <w:r>
              <w:rPr>
                <w:rFonts w:eastAsiaTheme="minorEastAsia"/>
                <w:color w:val="000000" w:themeColor="text1"/>
                <w:szCs w:val="21"/>
              </w:rPr>
              <w:t>-</w:t>
            </w:r>
          </w:p>
        </w:tc>
        <w:tc>
          <w:tcPr>
            <w:tcW w:w="1350" w:type="dxa"/>
            <w:vAlign w:val="center"/>
          </w:tcPr>
          <w:p w14:paraId="5DF854DB" w14:textId="77777777" w:rsidR="008406F9" w:rsidRDefault="00817C52">
            <w:pPr>
              <w:jc w:val="center"/>
            </w:pPr>
            <w:r>
              <w:rPr>
                <w:rFonts w:eastAsiaTheme="minorEastAsia"/>
                <w:color w:val="000000" w:themeColor="text1"/>
                <w:szCs w:val="21"/>
              </w:rPr>
              <w:t>-</w:t>
            </w:r>
          </w:p>
        </w:tc>
        <w:tc>
          <w:tcPr>
            <w:tcW w:w="1350" w:type="dxa"/>
            <w:vAlign w:val="center"/>
          </w:tcPr>
          <w:p w14:paraId="1ADC4E7F" w14:textId="77777777" w:rsidR="008406F9" w:rsidRDefault="00817C52">
            <w:pPr>
              <w:jc w:val="center"/>
            </w:pPr>
            <w:r>
              <w:rPr>
                <w:rFonts w:eastAsiaTheme="minorEastAsia"/>
                <w:color w:val="000000" w:themeColor="text1"/>
                <w:szCs w:val="21"/>
              </w:rPr>
              <w:t>-</w:t>
            </w:r>
          </w:p>
        </w:tc>
      </w:tr>
      <w:tr w:rsidR="008406F9" w14:paraId="74F882C6" w14:textId="77777777">
        <w:tc>
          <w:tcPr>
            <w:tcW w:w="1620" w:type="dxa"/>
            <w:vAlign w:val="center"/>
          </w:tcPr>
          <w:p w14:paraId="1AF3BA96" w14:textId="77777777" w:rsidR="008406F9" w:rsidRDefault="00817C52">
            <w:pPr>
              <w:jc w:val="left"/>
            </w:pPr>
            <w:r>
              <w:rPr>
                <w:rFonts w:eastAsiaTheme="minorEastAsia"/>
                <w:color w:val="000000" w:themeColor="text1"/>
                <w:szCs w:val="21"/>
              </w:rPr>
              <w:t>自基金合同生效起至今</w:t>
            </w:r>
          </w:p>
        </w:tc>
        <w:tc>
          <w:tcPr>
            <w:tcW w:w="1350" w:type="dxa"/>
            <w:vAlign w:val="center"/>
          </w:tcPr>
          <w:p w14:paraId="1349DCBE" w14:textId="77777777" w:rsidR="008406F9" w:rsidRDefault="00817C52">
            <w:pPr>
              <w:jc w:val="center"/>
            </w:pPr>
            <w:r>
              <w:rPr>
                <w:rFonts w:eastAsiaTheme="minorEastAsia"/>
                <w:color w:val="000000" w:themeColor="text1"/>
                <w:szCs w:val="21"/>
              </w:rPr>
              <w:t>4.15%</w:t>
            </w:r>
          </w:p>
        </w:tc>
        <w:tc>
          <w:tcPr>
            <w:tcW w:w="1350" w:type="dxa"/>
            <w:vAlign w:val="center"/>
          </w:tcPr>
          <w:p w14:paraId="13A62D1C" w14:textId="77777777" w:rsidR="008406F9" w:rsidRDefault="00817C52">
            <w:pPr>
              <w:jc w:val="center"/>
            </w:pPr>
            <w:r>
              <w:rPr>
                <w:rFonts w:eastAsiaTheme="minorEastAsia"/>
                <w:color w:val="000000" w:themeColor="text1"/>
                <w:szCs w:val="21"/>
              </w:rPr>
              <w:t>0.08%</w:t>
            </w:r>
          </w:p>
        </w:tc>
        <w:tc>
          <w:tcPr>
            <w:tcW w:w="1350" w:type="dxa"/>
            <w:vAlign w:val="center"/>
          </w:tcPr>
          <w:p w14:paraId="691D349B" w14:textId="77777777" w:rsidR="008406F9" w:rsidRDefault="00817C52">
            <w:pPr>
              <w:jc w:val="center"/>
            </w:pPr>
            <w:r>
              <w:rPr>
                <w:rFonts w:eastAsiaTheme="minorEastAsia"/>
                <w:color w:val="000000" w:themeColor="text1"/>
                <w:szCs w:val="21"/>
              </w:rPr>
              <w:t>5.75%</w:t>
            </w:r>
          </w:p>
        </w:tc>
        <w:tc>
          <w:tcPr>
            <w:tcW w:w="1350" w:type="dxa"/>
            <w:vAlign w:val="center"/>
          </w:tcPr>
          <w:p w14:paraId="2078094F" w14:textId="77777777" w:rsidR="008406F9" w:rsidRDefault="00817C52">
            <w:pPr>
              <w:jc w:val="center"/>
            </w:pPr>
            <w:r>
              <w:rPr>
                <w:rFonts w:eastAsiaTheme="minorEastAsia"/>
                <w:color w:val="000000" w:themeColor="text1"/>
                <w:szCs w:val="21"/>
              </w:rPr>
              <w:t>0.09%</w:t>
            </w:r>
          </w:p>
        </w:tc>
        <w:tc>
          <w:tcPr>
            <w:tcW w:w="1350" w:type="dxa"/>
            <w:vAlign w:val="center"/>
          </w:tcPr>
          <w:p w14:paraId="3809DDDD" w14:textId="77777777" w:rsidR="008406F9" w:rsidRDefault="00817C52">
            <w:pPr>
              <w:jc w:val="center"/>
            </w:pPr>
            <w:r>
              <w:rPr>
                <w:rFonts w:eastAsiaTheme="minorEastAsia"/>
                <w:color w:val="000000" w:themeColor="text1"/>
                <w:szCs w:val="21"/>
              </w:rPr>
              <w:t>-1.60%</w:t>
            </w:r>
          </w:p>
        </w:tc>
        <w:tc>
          <w:tcPr>
            <w:tcW w:w="1350" w:type="dxa"/>
            <w:vAlign w:val="center"/>
          </w:tcPr>
          <w:p w14:paraId="6D9129AB" w14:textId="77777777" w:rsidR="008406F9" w:rsidRDefault="00817C52">
            <w:pPr>
              <w:jc w:val="center"/>
            </w:pPr>
            <w:r>
              <w:rPr>
                <w:rFonts w:eastAsiaTheme="minorEastAsia"/>
                <w:color w:val="000000" w:themeColor="text1"/>
                <w:szCs w:val="21"/>
              </w:rPr>
              <w:t>-0.01%</w:t>
            </w:r>
          </w:p>
        </w:tc>
      </w:tr>
    </w:tbl>
    <w:p w14:paraId="7CBDD74B" w14:textId="77777777"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14:paraId="19F951B5" w14:textId="77777777"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摩根纯债丰利债券型证券投资基金</w:t>
      </w:r>
    </w:p>
    <w:p w14:paraId="0CC0512B" w14:textId="77777777"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14:paraId="48F68BE1" w14:textId="77777777"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11</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18</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14:paraId="3561057D" w14:textId="77777777"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、摩根纯债丰利债券</w:t>
      </w:r>
      <w:r w:rsidRPr="007D057A">
        <w:rPr>
          <w:rFonts w:eastAsiaTheme="minorEastAsia"/>
          <w:b/>
          <w:color w:val="000000" w:themeColor="text1"/>
          <w:szCs w:val="21"/>
        </w:rPr>
        <w:t>A</w:t>
      </w:r>
    </w:p>
    <w:p w14:paraId="661C6293"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6889AAED" wp14:editId="046F35D2">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9FE9D42" w14:textId="77777777"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、摩根纯债丰利债券</w:t>
      </w:r>
      <w:r w:rsidRPr="007D057A">
        <w:rPr>
          <w:rFonts w:eastAsiaTheme="minorEastAsia"/>
          <w:b/>
          <w:color w:val="000000" w:themeColor="text1"/>
          <w:szCs w:val="21"/>
        </w:rPr>
        <w:t>C</w:t>
      </w:r>
    </w:p>
    <w:p w14:paraId="67E3D07B"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39706619" wp14:editId="28099863">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C1E0EB" w14:textId="77777777"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、摩根纯债丰利债券</w:t>
      </w:r>
      <w:r w:rsidRPr="007D057A">
        <w:rPr>
          <w:rFonts w:eastAsiaTheme="minorEastAsia"/>
          <w:b/>
          <w:color w:val="000000" w:themeColor="text1"/>
          <w:szCs w:val="21"/>
        </w:rPr>
        <w:t>D</w:t>
      </w:r>
    </w:p>
    <w:p w14:paraId="0DDE4FDF" w14:textId="77777777"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1327D680" wp14:editId="7A5C9961">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24AACFD7"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2014</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日，图示的时间段为合同生效日至本报告期末。</w:t>
      </w:r>
    </w:p>
    <w:p w14:paraId="47F43CED"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2024</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14:paraId="7FD2376C"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本基金建仓期为本基金合同生效日起</w:t>
      </w:r>
      <w:r w:rsidRPr="007D057A">
        <w:rPr>
          <w:rFonts w:eastAsiaTheme="minorEastAsia"/>
          <w:color w:val="000000" w:themeColor="text1"/>
          <w:kern w:val="0"/>
          <w:szCs w:val="21"/>
        </w:rPr>
        <w:t xml:space="preserve"> 6 </w:t>
      </w:r>
      <w:r w:rsidRPr="007D057A">
        <w:rPr>
          <w:rFonts w:eastAsiaTheme="minorEastAsia"/>
          <w:color w:val="000000" w:themeColor="text1"/>
          <w:kern w:val="0"/>
          <w:szCs w:val="21"/>
        </w:rPr>
        <w:t>个月，建仓期结束时资产配置比例符合本基金基金合同规定。</w:t>
      </w:r>
    </w:p>
    <w:p w14:paraId="3EA51695"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14:paraId="5E601EC7" w14:textId="77777777"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摩根纯债丰利债券型证券投资基金</w:t>
      </w:r>
    </w:p>
    <w:p w14:paraId="2889B187" w14:textId="77777777"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lastRenderedPageBreak/>
        <w:t>过去五年</w:t>
      </w:r>
      <w:r w:rsidR="00A82B1D" w:rsidRPr="007D057A">
        <w:rPr>
          <w:rFonts w:eastAsiaTheme="minorEastAsia"/>
          <w:color w:val="000000" w:themeColor="text1"/>
          <w:szCs w:val="21"/>
        </w:rPr>
        <w:t>净值增长率与业绩比较基准收益率的柱形对比图</w:t>
      </w:r>
    </w:p>
    <w:p w14:paraId="456C5DD6" w14:textId="77777777"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摩根纯债丰利债券</w:t>
      </w:r>
      <w:r w:rsidR="00097CBA" w:rsidRPr="007D057A">
        <w:rPr>
          <w:rFonts w:eastAsiaTheme="minorEastAsia"/>
          <w:b/>
          <w:color w:val="000000" w:themeColor="text1"/>
          <w:szCs w:val="21"/>
        </w:rPr>
        <w:t>A</w:t>
      </w:r>
    </w:p>
    <w:p w14:paraId="6958B3C1" w14:textId="77777777"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4D7516DF" wp14:editId="1FFB53F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AF4EB3A" w14:textId="77777777"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、摩根纯债丰利债券</w:t>
      </w:r>
      <w:r w:rsidRPr="007D057A">
        <w:rPr>
          <w:rFonts w:eastAsiaTheme="minorEastAsia"/>
          <w:b/>
          <w:color w:val="000000" w:themeColor="text1"/>
          <w:szCs w:val="21"/>
        </w:rPr>
        <w:t>C</w:t>
      </w:r>
    </w:p>
    <w:p w14:paraId="70F0CA10" w14:textId="77777777"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07CFD962" wp14:editId="4BD34B1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084B847" w14:textId="77777777"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、摩根纯债丰利债券</w:t>
      </w:r>
      <w:r w:rsidRPr="007D057A">
        <w:rPr>
          <w:rFonts w:eastAsiaTheme="minorEastAsia"/>
          <w:b/>
          <w:color w:val="000000" w:themeColor="text1"/>
          <w:szCs w:val="21"/>
        </w:rPr>
        <w:t>D</w:t>
      </w:r>
    </w:p>
    <w:p w14:paraId="5E9E6E5B" w14:textId="77777777"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03F54818" wp14:editId="73DB68CD">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7EFC8ED8"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14:paraId="3A00E2FD" w14:textId="77777777"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本基金自</w:t>
      </w:r>
      <w:r w:rsidRPr="007D057A">
        <w:rPr>
          <w:rFonts w:eastAsiaTheme="minorEastAsia"/>
          <w:color w:val="000000" w:themeColor="text1"/>
          <w:kern w:val="0"/>
          <w:szCs w:val="21"/>
        </w:rPr>
        <w:t>2015</w:t>
      </w:r>
      <w:r w:rsidRPr="007D057A">
        <w:rPr>
          <w:rFonts w:eastAsiaTheme="minorEastAsia"/>
          <w:color w:val="000000" w:themeColor="text1"/>
          <w:kern w:val="0"/>
          <w:szCs w:val="21"/>
        </w:rPr>
        <w:t>年</w:t>
      </w:r>
      <w:r w:rsidRPr="007D057A">
        <w:rPr>
          <w:rFonts w:eastAsiaTheme="minorEastAsia"/>
          <w:color w:val="000000" w:themeColor="text1"/>
          <w:kern w:val="0"/>
          <w:szCs w:val="21"/>
        </w:rPr>
        <w:t>10</w:t>
      </w:r>
      <w:r w:rsidRPr="007D057A">
        <w:rPr>
          <w:rFonts w:eastAsiaTheme="minorEastAsia"/>
          <w:color w:val="000000" w:themeColor="text1"/>
          <w:kern w:val="0"/>
          <w:szCs w:val="21"/>
        </w:rPr>
        <w:t>月</w:t>
      </w:r>
      <w:r w:rsidRPr="007D057A">
        <w:rPr>
          <w:rFonts w:eastAsiaTheme="minorEastAsia"/>
          <w:color w:val="000000" w:themeColor="text1"/>
          <w:kern w:val="0"/>
          <w:szCs w:val="21"/>
        </w:rPr>
        <w:t>10</w:t>
      </w:r>
      <w:r w:rsidRPr="007D057A">
        <w:rPr>
          <w:rFonts w:eastAsiaTheme="minorEastAsia"/>
          <w:color w:val="000000" w:themeColor="text1"/>
          <w:kern w:val="0"/>
          <w:szCs w:val="21"/>
        </w:rPr>
        <w:t>日起，将基金业绩比较基准由</w:t>
      </w:r>
      <w:r w:rsidRPr="007D057A">
        <w:rPr>
          <w:rFonts w:eastAsiaTheme="minorEastAsia"/>
          <w:color w:val="000000" w:themeColor="text1"/>
          <w:kern w:val="0"/>
          <w:szCs w:val="21"/>
        </w:rPr>
        <w:t>“</w:t>
      </w:r>
      <w:r w:rsidRPr="007D057A">
        <w:rPr>
          <w:rFonts w:eastAsiaTheme="minorEastAsia"/>
          <w:color w:val="000000" w:themeColor="text1"/>
          <w:kern w:val="0"/>
          <w:szCs w:val="21"/>
        </w:rPr>
        <w:t>中信标普全债指数</w:t>
      </w:r>
      <w:r w:rsidRPr="007D057A">
        <w:rPr>
          <w:rFonts w:eastAsiaTheme="minorEastAsia"/>
          <w:color w:val="000000" w:themeColor="text1"/>
          <w:kern w:val="0"/>
          <w:szCs w:val="21"/>
        </w:rPr>
        <w:t>”</w:t>
      </w:r>
      <w:r w:rsidRPr="007D057A">
        <w:rPr>
          <w:rFonts w:eastAsiaTheme="minorEastAsia"/>
          <w:color w:val="000000" w:themeColor="text1"/>
          <w:kern w:val="0"/>
          <w:szCs w:val="21"/>
        </w:rPr>
        <w:t>变更为</w:t>
      </w:r>
      <w:r w:rsidRPr="007D057A">
        <w:rPr>
          <w:rFonts w:eastAsiaTheme="minorEastAsia"/>
          <w:color w:val="000000" w:themeColor="text1"/>
          <w:kern w:val="0"/>
          <w:szCs w:val="21"/>
        </w:rPr>
        <w:t>“</w:t>
      </w:r>
      <w:r w:rsidRPr="007D057A">
        <w:rPr>
          <w:rFonts w:eastAsiaTheme="minorEastAsia"/>
          <w:color w:val="000000" w:themeColor="text1"/>
          <w:kern w:val="0"/>
          <w:szCs w:val="21"/>
        </w:rPr>
        <w:t>中证综合债券指数收益率</w:t>
      </w:r>
      <w:r w:rsidRPr="007D057A">
        <w:rPr>
          <w:rFonts w:eastAsiaTheme="minorEastAsia"/>
          <w:color w:val="000000" w:themeColor="text1"/>
          <w:kern w:val="0"/>
          <w:szCs w:val="21"/>
        </w:rPr>
        <w:t>”</w:t>
      </w:r>
      <w:r w:rsidRPr="007D057A">
        <w:rPr>
          <w:rFonts w:eastAsiaTheme="minorEastAsia"/>
          <w:color w:val="000000" w:themeColor="text1"/>
          <w:kern w:val="0"/>
          <w:szCs w:val="21"/>
        </w:rPr>
        <w:t>。</w:t>
      </w:r>
    </w:p>
    <w:p w14:paraId="4F10DAC0" w14:textId="77777777" w:rsidR="00AD1AFC" w:rsidRPr="007D057A" w:rsidRDefault="00AD1AFC" w:rsidP="00AD1AFC">
      <w:pPr>
        <w:tabs>
          <w:tab w:val="left" w:pos="1800"/>
        </w:tabs>
        <w:spacing w:line="360" w:lineRule="auto"/>
        <w:rPr>
          <w:rFonts w:eastAsiaTheme="minorEastAsia"/>
          <w:color w:val="000000" w:themeColor="text1"/>
          <w:szCs w:val="21"/>
        </w:rPr>
      </w:pPr>
    </w:p>
    <w:p w14:paraId="54A4E598" w14:textId="77777777"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5" w:name="_Toc249760033"/>
      <w:bookmarkStart w:id="36" w:name="_Toc361324853"/>
      <w:bookmarkStart w:id="37" w:name="_Toc194062376"/>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5"/>
      <w:bookmarkEnd w:id="36"/>
      <w:bookmarkEnd w:id="37"/>
    </w:p>
    <w:p w14:paraId="5508DCFF"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1</w:t>
      </w:r>
      <w:r w:rsidRPr="007D057A">
        <w:rPr>
          <w:rFonts w:eastAsiaTheme="minorEastAsia"/>
          <w:color w:val="000000" w:themeColor="text1"/>
          <w:szCs w:val="21"/>
        </w:rPr>
        <w:t>、</w:t>
      </w:r>
      <w:r w:rsidR="000B2C76" w:rsidRPr="007D057A">
        <w:rPr>
          <w:rFonts w:eastAsiaTheme="minorEastAsia"/>
          <w:color w:val="000000" w:themeColor="text1"/>
          <w:szCs w:val="21"/>
        </w:rPr>
        <w:t>摩根纯债丰利债券</w:t>
      </w:r>
      <w:r w:rsidR="000B2C76" w:rsidRPr="007D057A">
        <w:rPr>
          <w:rFonts w:eastAsiaTheme="minorEastAsia"/>
          <w:color w:val="000000" w:themeColor="text1"/>
          <w:szCs w:val="21"/>
        </w:rPr>
        <w:t>A</w:t>
      </w:r>
      <w:r w:rsidR="000B2C76" w:rsidRPr="007D057A">
        <w:rPr>
          <w:rFonts w:eastAsiaTheme="minorEastAsia"/>
          <w:color w:val="000000" w:themeColor="text1"/>
          <w:szCs w:val="21"/>
        </w:rPr>
        <w:t>：</w:t>
      </w:r>
    </w:p>
    <w:p w14:paraId="5013083D"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1708764A" w14:textId="77777777" w:rsidTr="00A4203E">
        <w:tc>
          <w:tcPr>
            <w:tcW w:w="1157" w:type="dxa"/>
            <w:vAlign w:val="center"/>
          </w:tcPr>
          <w:p w14:paraId="052FF1B1"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1B57CB80"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1226A9D2"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704D993B"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6BFC5242"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49ECA87C"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8406F9" w14:paraId="3C9AFD89" w14:textId="77777777">
        <w:tc>
          <w:tcPr>
            <w:tcW w:w="1157" w:type="dxa"/>
            <w:vAlign w:val="center"/>
          </w:tcPr>
          <w:p w14:paraId="3AAEB52C" w14:textId="77777777" w:rsidR="008406F9" w:rsidRDefault="00817C52">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5B692CFA" w14:textId="77777777" w:rsidR="008406F9" w:rsidRDefault="00817C52">
            <w:pPr>
              <w:jc w:val="right"/>
            </w:pPr>
            <w:r>
              <w:rPr>
                <w:rFonts w:eastAsiaTheme="minorEastAsia"/>
                <w:color w:val="000000" w:themeColor="text1"/>
                <w:szCs w:val="21"/>
              </w:rPr>
              <w:t>0.212</w:t>
            </w:r>
          </w:p>
        </w:tc>
        <w:tc>
          <w:tcPr>
            <w:tcW w:w="1839" w:type="dxa"/>
            <w:vAlign w:val="center"/>
          </w:tcPr>
          <w:p w14:paraId="6CEF6469" w14:textId="77777777" w:rsidR="008406F9" w:rsidRDefault="00817C52">
            <w:pPr>
              <w:jc w:val="right"/>
            </w:pPr>
            <w:r>
              <w:rPr>
                <w:rFonts w:eastAsiaTheme="minorEastAsia"/>
                <w:color w:val="000000" w:themeColor="text1"/>
                <w:szCs w:val="21"/>
              </w:rPr>
              <w:t>76,059.03</w:t>
            </w:r>
          </w:p>
        </w:tc>
        <w:tc>
          <w:tcPr>
            <w:tcW w:w="1950" w:type="dxa"/>
            <w:vAlign w:val="center"/>
          </w:tcPr>
          <w:p w14:paraId="36EBF812" w14:textId="77777777" w:rsidR="008406F9" w:rsidRDefault="00817C52">
            <w:pPr>
              <w:jc w:val="right"/>
            </w:pPr>
            <w:r>
              <w:rPr>
                <w:rFonts w:eastAsiaTheme="minorEastAsia"/>
                <w:color w:val="000000" w:themeColor="text1"/>
                <w:szCs w:val="21"/>
              </w:rPr>
              <w:t>11,321.61</w:t>
            </w:r>
          </w:p>
        </w:tc>
        <w:tc>
          <w:tcPr>
            <w:tcW w:w="1894" w:type="dxa"/>
            <w:vAlign w:val="center"/>
          </w:tcPr>
          <w:p w14:paraId="1598A1FC" w14:textId="77777777" w:rsidR="008406F9" w:rsidRDefault="00817C52">
            <w:pPr>
              <w:jc w:val="right"/>
            </w:pPr>
            <w:r>
              <w:rPr>
                <w:rFonts w:eastAsiaTheme="minorEastAsia"/>
                <w:color w:val="000000" w:themeColor="text1"/>
                <w:szCs w:val="21"/>
              </w:rPr>
              <w:t>87,380.64</w:t>
            </w:r>
          </w:p>
        </w:tc>
        <w:tc>
          <w:tcPr>
            <w:tcW w:w="1068" w:type="dxa"/>
            <w:vAlign w:val="center"/>
          </w:tcPr>
          <w:p w14:paraId="1B8AF30D" w14:textId="77777777" w:rsidR="008406F9" w:rsidRDefault="00817C52">
            <w:pPr>
              <w:jc w:val="left"/>
            </w:pPr>
            <w:r>
              <w:rPr>
                <w:rFonts w:eastAsiaTheme="minorEastAsia"/>
                <w:color w:val="000000" w:themeColor="text1"/>
                <w:szCs w:val="21"/>
              </w:rPr>
              <w:t>-</w:t>
            </w:r>
          </w:p>
        </w:tc>
      </w:tr>
      <w:tr w:rsidR="008406F9" w14:paraId="51B1A0D3" w14:textId="77777777">
        <w:tc>
          <w:tcPr>
            <w:tcW w:w="1157" w:type="dxa"/>
            <w:vAlign w:val="center"/>
          </w:tcPr>
          <w:p w14:paraId="20FD3302" w14:textId="77777777" w:rsidR="008406F9" w:rsidRDefault="00817C52">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2C9A9D15" w14:textId="77777777" w:rsidR="008406F9" w:rsidRDefault="00817C52">
            <w:pPr>
              <w:jc w:val="right"/>
            </w:pPr>
            <w:r>
              <w:rPr>
                <w:rFonts w:eastAsiaTheme="minorEastAsia"/>
                <w:color w:val="000000" w:themeColor="text1"/>
                <w:szCs w:val="21"/>
              </w:rPr>
              <w:t>0.073</w:t>
            </w:r>
          </w:p>
        </w:tc>
        <w:tc>
          <w:tcPr>
            <w:tcW w:w="1839" w:type="dxa"/>
            <w:vAlign w:val="center"/>
          </w:tcPr>
          <w:p w14:paraId="428901CD" w14:textId="77777777" w:rsidR="008406F9" w:rsidRDefault="00817C52">
            <w:pPr>
              <w:jc w:val="right"/>
            </w:pPr>
            <w:r>
              <w:rPr>
                <w:rFonts w:eastAsiaTheme="minorEastAsia"/>
                <w:color w:val="000000" w:themeColor="text1"/>
                <w:szCs w:val="21"/>
              </w:rPr>
              <w:t>18,181.42</w:t>
            </w:r>
          </w:p>
        </w:tc>
        <w:tc>
          <w:tcPr>
            <w:tcW w:w="1950" w:type="dxa"/>
            <w:vAlign w:val="center"/>
          </w:tcPr>
          <w:p w14:paraId="1D16E0C7" w14:textId="77777777" w:rsidR="008406F9" w:rsidRDefault="00817C52">
            <w:pPr>
              <w:jc w:val="right"/>
            </w:pPr>
            <w:r>
              <w:rPr>
                <w:rFonts w:eastAsiaTheme="minorEastAsia"/>
                <w:color w:val="000000" w:themeColor="text1"/>
                <w:szCs w:val="21"/>
              </w:rPr>
              <w:t>5,456.75</w:t>
            </w:r>
          </w:p>
        </w:tc>
        <w:tc>
          <w:tcPr>
            <w:tcW w:w="1894" w:type="dxa"/>
            <w:vAlign w:val="center"/>
          </w:tcPr>
          <w:p w14:paraId="11B9FAD4" w14:textId="77777777" w:rsidR="008406F9" w:rsidRDefault="00817C52">
            <w:pPr>
              <w:jc w:val="right"/>
            </w:pPr>
            <w:r>
              <w:rPr>
                <w:rFonts w:eastAsiaTheme="minorEastAsia"/>
                <w:color w:val="000000" w:themeColor="text1"/>
                <w:szCs w:val="21"/>
              </w:rPr>
              <w:t>23,638.17</w:t>
            </w:r>
          </w:p>
        </w:tc>
        <w:tc>
          <w:tcPr>
            <w:tcW w:w="1068" w:type="dxa"/>
            <w:vAlign w:val="center"/>
          </w:tcPr>
          <w:p w14:paraId="26D843E6" w14:textId="77777777" w:rsidR="008406F9" w:rsidRDefault="00817C52">
            <w:pPr>
              <w:jc w:val="left"/>
            </w:pPr>
            <w:r>
              <w:rPr>
                <w:rFonts w:eastAsiaTheme="minorEastAsia"/>
                <w:color w:val="000000" w:themeColor="text1"/>
                <w:szCs w:val="21"/>
              </w:rPr>
              <w:t>-</w:t>
            </w:r>
          </w:p>
        </w:tc>
      </w:tr>
      <w:tr w:rsidR="008406F9" w14:paraId="7F57C363" w14:textId="77777777">
        <w:tc>
          <w:tcPr>
            <w:tcW w:w="1157" w:type="dxa"/>
            <w:vAlign w:val="center"/>
          </w:tcPr>
          <w:p w14:paraId="2673A96D" w14:textId="77777777" w:rsidR="008406F9" w:rsidRDefault="00817C52">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3E378E38" w14:textId="77777777" w:rsidR="008406F9" w:rsidRDefault="00817C52">
            <w:pPr>
              <w:jc w:val="right"/>
            </w:pPr>
            <w:r>
              <w:rPr>
                <w:rFonts w:eastAsiaTheme="minorEastAsia"/>
                <w:color w:val="000000" w:themeColor="text1"/>
                <w:szCs w:val="21"/>
              </w:rPr>
              <w:t>0.282</w:t>
            </w:r>
          </w:p>
        </w:tc>
        <w:tc>
          <w:tcPr>
            <w:tcW w:w="1839" w:type="dxa"/>
            <w:vAlign w:val="center"/>
          </w:tcPr>
          <w:p w14:paraId="7457C917" w14:textId="77777777" w:rsidR="008406F9" w:rsidRDefault="00817C52">
            <w:pPr>
              <w:jc w:val="right"/>
            </w:pPr>
            <w:r>
              <w:rPr>
                <w:rFonts w:eastAsiaTheme="minorEastAsia"/>
                <w:color w:val="000000" w:themeColor="text1"/>
                <w:szCs w:val="21"/>
              </w:rPr>
              <w:t>5,122,747.93</w:t>
            </w:r>
          </w:p>
        </w:tc>
        <w:tc>
          <w:tcPr>
            <w:tcW w:w="1950" w:type="dxa"/>
            <w:vAlign w:val="center"/>
          </w:tcPr>
          <w:p w14:paraId="66CA73E2" w14:textId="77777777" w:rsidR="008406F9" w:rsidRDefault="00817C52">
            <w:pPr>
              <w:jc w:val="right"/>
            </w:pPr>
            <w:r>
              <w:rPr>
                <w:rFonts w:eastAsiaTheme="minorEastAsia"/>
                <w:color w:val="000000" w:themeColor="text1"/>
                <w:szCs w:val="21"/>
              </w:rPr>
              <w:t>132,699.17</w:t>
            </w:r>
          </w:p>
        </w:tc>
        <w:tc>
          <w:tcPr>
            <w:tcW w:w="1894" w:type="dxa"/>
            <w:vAlign w:val="center"/>
          </w:tcPr>
          <w:p w14:paraId="7FCCA11B" w14:textId="77777777" w:rsidR="008406F9" w:rsidRDefault="00817C52">
            <w:pPr>
              <w:jc w:val="right"/>
            </w:pPr>
            <w:r>
              <w:rPr>
                <w:rFonts w:eastAsiaTheme="minorEastAsia"/>
                <w:color w:val="000000" w:themeColor="text1"/>
                <w:szCs w:val="21"/>
              </w:rPr>
              <w:t>5,255,447.10</w:t>
            </w:r>
          </w:p>
        </w:tc>
        <w:tc>
          <w:tcPr>
            <w:tcW w:w="1068" w:type="dxa"/>
            <w:vAlign w:val="center"/>
          </w:tcPr>
          <w:p w14:paraId="684D7A3F" w14:textId="77777777" w:rsidR="008406F9" w:rsidRDefault="00817C52">
            <w:pPr>
              <w:jc w:val="left"/>
            </w:pPr>
            <w:r>
              <w:rPr>
                <w:rFonts w:eastAsiaTheme="minorEastAsia"/>
                <w:color w:val="000000" w:themeColor="text1"/>
                <w:szCs w:val="21"/>
              </w:rPr>
              <w:t>-</w:t>
            </w:r>
          </w:p>
        </w:tc>
      </w:tr>
      <w:tr w:rsidR="00C422D8" w:rsidRPr="007D057A" w14:paraId="58E280CC" w14:textId="77777777" w:rsidTr="00A4203E">
        <w:tc>
          <w:tcPr>
            <w:tcW w:w="1157" w:type="dxa"/>
            <w:vAlign w:val="center"/>
          </w:tcPr>
          <w:p w14:paraId="64EF9A82"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57075CA5" w14:textId="77777777" w:rsidR="006C3415" w:rsidRPr="007D057A" w:rsidRDefault="006C341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0.567</w:t>
            </w:r>
          </w:p>
        </w:tc>
        <w:tc>
          <w:tcPr>
            <w:tcW w:w="1839" w:type="dxa"/>
            <w:vAlign w:val="center"/>
          </w:tcPr>
          <w:p w14:paraId="507A039A"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5,216,988.38</w:t>
            </w:r>
          </w:p>
        </w:tc>
        <w:tc>
          <w:tcPr>
            <w:tcW w:w="1950" w:type="dxa"/>
            <w:vAlign w:val="center"/>
          </w:tcPr>
          <w:p w14:paraId="73E906BB"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149,477.53</w:t>
            </w:r>
          </w:p>
        </w:tc>
        <w:tc>
          <w:tcPr>
            <w:tcW w:w="1894" w:type="dxa"/>
            <w:vAlign w:val="center"/>
          </w:tcPr>
          <w:p w14:paraId="4DB42154"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5,366,465.91</w:t>
            </w:r>
          </w:p>
        </w:tc>
        <w:tc>
          <w:tcPr>
            <w:tcW w:w="1068" w:type="dxa"/>
            <w:vAlign w:val="center"/>
          </w:tcPr>
          <w:p w14:paraId="126F74DA" w14:textId="77777777" w:rsidR="006C3415"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0473F565"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w:t>
      </w:r>
      <w:r w:rsidR="000B2C76" w:rsidRPr="007D057A">
        <w:rPr>
          <w:rFonts w:eastAsiaTheme="minorEastAsia"/>
          <w:color w:val="000000" w:themeColor="text1"/>
          <w:szCs w:val="21"/>
        </w:rPr>
        <w:t>摩根纯债丰利债券</w:t>
      </w:r>
      <w:r w:rsidR="000B2C76" w:rsidRPr="007D057A">
        <w:rPr>
          <w:rFonts w:eastAsiaTheme="minorEastAsia"/>
          <w:color w:val="000000" w:themeColor="text1"/>
          <w:szCs w:val="21"/>
        </w:rPr>
        <w:t>C</w:t>
      </w:r>
      <w:r w:rsidR="000B2C76" w:rsidRPr="007D057A">
        <w:rPr>
          <w:rFonts w:eastAsiaTheme="minorEastAsia"/>
          <w:color w:val="000000" w:themeColor="text1"/>
          <w:szCs w:val="21"/>
        </w:rPr>
        <w:t>：</w:t>
      </w:r>
    </w:p>
    <w:p w14:paraId="6F99CAA7"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4E8EB541" w14:textId="77777777" w:rsidTr="00A4203E">
        <w:tc>
          <w:tcPr>
            <w:tcW w:w="1157" w:type="dxa"/>
            <w:vAlign w:val="center"/>
          </w:tcPr>
          <w:p w14:paraId="7A0053E3"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799F28F7"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69F39585"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40BC1104"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09E5B068"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4BAD331D"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8406F9" w14:paraId="467BDB83" w14:textId="77777777">
        <w:tc>
          <w:tcPr>
            <w:tcW w:w="1157" w:type="dxa"/>
            <w:vAlign w:val="center"/>
          </w:tcPr>
          <w:p w14:paraId="53CC50A9" w14:textId="77777777" w:rsidR="008406F9" w:rsidRDefault="00817C52">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603F3943" w14:textId="77777777" w:rsidR="008406F9" w:rsidRDefault="00817C52">
            <w:pPr>
              <w:jc w:val="right"/>
            </w:pPr>
            <w:r>
              <w:rPr>
                <w:rFonts w:eastAsiaTheme="minorEastAsia"/>
                <w:color w:val="000000" w:themeColor="text1"/>
                <w:szCs w:val="21"/>
              </w:rPr>
              <w:t>0.186</w:t>
            </w:r>
          </w:p>
        </w:tc>
        <w:tc>
          <w:tcPr>
            <w:tcW w:w="1839" w:type="dxa"/>
            <w:vAlign w:val="center"/>
          </w:tcPr>
          <w:p w14:paraId="74849F52" w14:textId="77777777" w:rsidR="008406F9" w:rsidRDefault="00817C52">
            <w:pPr>
              <w:jc w:val="right"/>
            </w:pPr>
            <w:r>
              <w:rPr>
                <w:rFonts w:eastAsiaTheme="minorEastAsia"/>
                <w:color w:val="000000" w:themeColor="text1"/>
                <w:szCs w:val="21"/>
              </w:rPr>
              <w:t>12,788.33</w:t>
            </w:r>
          </w:p>
        </w:tc>
        <w:tc>
          <w:tcPr>
            <w:tcW w:w="1950" w:type="dxa"/>
            <w:vAlign w:val="center"/>
          </w:tcPr>
          <w:p w14:paraId="1EE100C8" w14:textId="77777777" w:rsidR="008406F9" w:rsidRDefault="00817C52">
            <w:pPr>
              <w:jc w:val="right"/>
            </w:pPr>
            <w:r>
              <w:rPr>
                <w:rFonts w:eastAsiaTheme="minorEastAsia"/>
                <w:color w:val="000000" w:themeColor="text1"/>
                <w:szCs w:val="21"/>
              </w:rPr>
              <w:t>8,536.32</w:t>
            </w:r>
          </w:p>
        </w:tc>
        <w:tc>
          <w:tcPr>
            <w:tcW w:w="1894" w:type="dxa"/>
            <w:vAlign w:val="center"/>
          </w:tcPr>
          <w:p w14:paraId="38E7B307" w14:textId="77777777" w:rsidR="008406F9" w:rsidRDefault="00817C52">
            <w:pPr>
              <w:jc w:val="right"/>
            </w:pPr>
            <w:r>
              <w:rPr>
                <w:rFonts w:eastAsiaTheme="minorEastAsia"/>
                <w:color w:val="000000" w:themeColor="text1"/>
                <w:szCs w:val="21"/>
              </w:rPr>
              <w:t>21,324.65</w:t>
            </w:r>
          </w:p>
        </w:tc>
        <w:tc>
          <w:tcPr>
            <w:tcW w:w="1068" w:type="dxa"/>
            <w:vAlign w:val="center"/>
          </w:tcPr>
          <w:p w14:paraId="2BCBDA21" w14:textId="77777777" w:rsidR="008406F9" w:rsidRDefault="00817C52">
            <w:pPr>
              <w:jc w:val="left"/>
            </w:pPr>
            <w:r>
              <w:rPr>
                <w:rFonts w:eastAsiaTheme="minorEastAsia"/>
                <w:color w:val="000000" w:themeColor="text1"/>
                <w:szCs w:val="21"/>
              </w:rPr>
              <w:t>-</w:t>
            </w:r>
          </w:p>
        </w:tc>
      </w:tr>
      <w:tr w:rsidR="008406F9" w14:paraId="7FFDAD7E" w14:textId="77777777">
        <w:tc>
          <w:tcPr>
            <w:tcW w:w="1157" w:type="dxa"/>
            <w:vAlign w:val="center"/>
          </w:tcPr>
          <w:p w14:paraId="18A0FAEC" w14:textId="77777777" w:rsidR="008406F9" w:rsidRDefault="00817C52">
            <w:pPr>
              <w:jc w:val="center"/>
            </w:pPr>
            <w:r>
              <w:rPr>
                <w:rFonts w:eastAsiaTheme="minorEastAsia"/>
                <w:color w:val="000000" w:themeColor="text1"/>
                <w:szCs w:val="21"/>
              </w:rPr>
              <w:t>2023</w:t>
            </w:r>
            <w:r>
              <w:rPr>
                <w:rFonts w:eastAsiaTheme="minorEastAsia"/>
                <w:color w:val="000000" w:themeColor="text1"/>
                <w:szCs w:val="21"/>
              </w:rPr>
              <w:t>年</w:t>
            </w:r>
          </w:p>
        </w:tc>
        <w:tc>
          <w:tcPr>
            <w:tcW w:w="1378" w:type="dxa"/>
            <w:vAlign w:val="center"/>
          </w:tcPr>
          <w:p w14:paraId="72C6EA67" w14:textId="77777777" w:rsidR="008406F9" w:rsidRDefault="00817C52">
            <w:pPr>
              <w:jc w:val="right"/>
            </w:pPr>
            <w:r>
              <w:rPr>
                <w:rFonts w:eastAsiaTheme="minorEastAsia"/>
                <w:color w:val="000000" w:themeColor="text1"/>
                <w:szCs w:val="21"/>
              </w:rPr>
              <w:t>0.070</w:t>
            </w:r>
          </w:p>
        </w:tc>
        <w:tc>
          <w:tcPr>
            <w:tcW w:w="1839" w:type="dxa"/>
            <w:vAlign w:val="center"/>
          </w:tcPr>
          <w:p w14:paraId="541B53DF" w14:textId="77777777" w:rsidR="008406F9" w:rsidRDefault="00817C52">
            <w:pPr>
              <w:jc w:val="right"/>
            </w:pPr>
            <w:r>
              <w:rPr>
                <w:rFonts w:eastAsiaTheme="minorEastAsia"/>
                <w:color w:val="000000" w:themeColor="text1"/>
                <w:szCs w:val="21"/>
              </w:rPr>
              <w:t>1,976.79</w:t>
            </w:r>
          </w:p>
        </w:tc>
        <w:tc>
          <w:tcPr>
            <w:tcW w:w="1950" w:type="dxa"/>
            <w:vAlign w:val="center"/>
          </w:tcPr>
          <w:p w14:paraId="376D85ED" w14:textId="77777777" w:rsidR="008406F9" w:rsidRDefault="00817C52">
            <w:pPr>
              <w:jc w:val="right"/>
            </w:pPr>
            <w:r>
              <w:rPr>
                <w:rFonts w:eastAsiaTheme="minorEastAsia"/>
                <w:color w:val="000000" w:themeColor="text1"/>
                <w:szCs w:val="21"/>
              </w:rPr>
              <w:t>431.99</w:t>
            </w:r>
          </w:p>
        </w:tc>
        <w:tc>
          <w:tcPr>
            <w:tcW w:w="1894" w:type="dxa"/>
            <w:vAlign w:val="center"/>
          </w:tcPr>
          <w:p w14:paraId="7FB7AEDC" w14:textId="77777777" w:rsidR="008406F9" w:rsidRDefault="00817C52">
            <w:pPr>
              <w:jc w:val="right"/>
            </w:pPr>
            <w:r>
              <w:rPr>
                <w:rFonts w:eastAsiaTheme="minorEastAsia"/>
                <w:color w:val="000000" w:themeColor="text1"/>
                <w:szCs w:val="21"/>
              </w:rPr>
              <w:t>2,408.78</w:t>
            </w:r>
          </w:p>
        </w:tc>
        <w:tc>
          <w:tcPr>
            <w:tcW w:w="1068" w:type="dxa"/>
            <w:vAlign w:val="center"/>
          </w:tcPr>
          <w:p w14:paraId="44BC1EFD" w14:textId="77777777" w:rsidR="008406F9" w:rsidRDefault="00817C52">
            <w:pPr>
              <w:jc w:val="left"/>
            </w:pPr>
            <w:r>
              <w:rPr>
                <w:rFonts w:eastAsiaTheme="minorEastAsia"/>
                <w:color w:val="000000" w:themeColor="text1"/>
                <w:szCs w:val="21"/>
              </w:rPr>
              <w:t>-</w:t>
            </w:r>
          </w:p>
        </w:tc>
      </w:tr>
      <w:tr w:rsidR="008406F9" w14:paraId="6A31204F" w14:textId="77777777">
        <w:tc>
          <w:tcPr>
            <w:tcW w:w="1157" w:type="dxa"/>
            <w:vAlign w:val="center"/>
          </w:tcPr>
          <w:p w14:paraId="41F5B5F5" w14:textId="77777777" w:rsidR="008406F9" w:rsidRDefault="00817C52">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0A524329" w14:textId="77777777" w:rsidR="008406F9" w:rsidRDefault="00817C52">
            <w:pPr>
              <w:jc w:val="right"/>
            </w:pPr>
            <w:r>
              <w:rPr>
                <w:rFonts w:eastAsiaTheme="minorEastAsia"/>
                <w:color w:val="000000" w:themeColor="text1"/>
                <w:szCs w:val="21"/>
              </w:rPr>
              <w:t>0.293</w:t>
            </w:r>
          </w:p>
        </w:tc>
        <w:tc>
          <w:tcPr>
            <w:tcW w:w="1839" w:type="dxa"/>
            <w:vAlign w:val="center"/>
          </w:tcPr>
          <w:p w14:paraId="10E7367E" w14:textId="77777777" w:rsidR="008406F9" w:rsidRDefault="00817C52">
            <w:pPr>
              <w:jc w:val="right"/>
            </w:pPr>
            <w:r>
              <w:rPr>
                <w:rFonts w:eastAsiaTheme="minorEastAsia"/>
                <w:color w:val="000000" w:themeColor="text1"/>
                <w:szCs w:val="21"/>
              </w:rPr>
              <w:t>35,919.34</w:t>
            </w:r>
          </w:p>
        </w:tc>
        <w:tc>
          <w:tcPr>
            <w:tcW w:w="1950" w:type="dxa"/>
            <w:vAlign w:val="center"/>
          </w:tcPr>
          <w:p w14:paraId="112234E7" w14:textId="77777777" w:rsidR="008406F9" w:rsidRDefault="00817C52">
            <w:pPr>
              <w:jc w:val="right"/>
            </w:pPr>
            <w:r>
              <w:rPr>
                <w:rFonts w:eastAsiaTheme="minorEastAsia"/>
                <w:color w:val="000000" w:themeColor="text1"/>
                <w:szCs w:val="21"/>
              </w:rPr>
              <w:t>2,476.63</w:t>
            </w:r>
          </w:p>
        </w:tc>
        <w:tc>
          <w:tcPr>
            <w:tcW w:w="1894" w:type="dxa"/>
            <w:vAlign w:val="center"/>
          </w:tcPr>
          <w:p w14:paraId="68542D13" w14:textId="77777777" w:rsidR="008406F9" w:rsidRDefault="00817C52">
            <w:pPr>
              <w:jc w:val="right"/>
            </w:pPr>
            <w:r>
              <w:rPr>
                <w:rFonts w:eastAsiaTheme="minorEastAsia"/>
                <w:color w:val="000000" w:themeColor="text1"/>
                <w:szCs w:val="21"/>
              </w:rPr>
              <w:t>38,395.97</w:t>
            </w:r>
          </w:p>
        </w:tc>
        <w:tc>
          <w:tcPr>
            <w:tcW w:w="1068" w:type="dxa"/>
            <w:vAlign w:val="center"/>
          </w:tcPr>
          <w:p w14:paraId="005223B9" w14:textId="77777777" w:rsidR="008406F9" w:rsidRDefault="00817C52">
            <w:pPr>
              <w:jc w:val="left"/>
            </w:pPr>
            <w:r>
              <w:rPr>
                <w:rFonts w:eastAsiaTheme="minorEastAsia"/>
                <w:color w:val="000000" w:themeColor="text1"/>
                <w:szCs w:val="21"/>
              </w:rPr>
              <w:t>-</w:t>
            </w:r>
          </w:p>
        </w:tc>
      </w:tr>
      <w:tr w:rsidR="00C422D8" w:rsidRPr="007D057A" w14:paraId="336BE442" w14:textId="77777777" w:rsidTr="00A4203E">
        <w:tc>
          <w:tcPr>
            <w:tcW w:w="1157" w:type="dxa"/>
            <w:vAlign w:val="center"/>
          </w:tcPr>
          <w:p w14:paraId="79B16810"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合计</w:t>
            </w:r>
          </w:p>
        </w:tc>
        <w:tc>
          <w:tcPr>
            <w:tcW w:w="1378" w:type="dxa"/>
            <w:vAlign w:val="center"/>
          </w:tcPr>
          <w:p w14:paraId="25F23596"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0.549</w:t>
            </w:r>
          </w:p>
        </w:tc>
        <w:tc>
          <w:tcPr>
            <w:tcW w:w="1839" w:type="dxa"/>
            <w:vAlign w:val="center"/>
          </w:tcPr>
          <w:p w14:paraId="57FE7410"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50,684.46</w:t>
            </w:r>
          </w:p>
        </w:tc>
        <w:tc>
          <w:tcPr>
            <w:tcW w:w="1950" w:type="dxa"/>
            <w:vAlign w:val="center"/>
          </w:tcPr>
          <w:p w14:paraId="57B768F8"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11,444.94</w:t>
            </w:r>
          </w:p>
        </w:tc>
        <w:tc>
          <w:tcPr>
            <w:tcW w:w="1894" w:type="dxa"/>
            <w:vAlign w:val="center"/>
          </w:tcPr>
          <w:p w14:paraId="3242E629"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62,129.40</w:t>
            </w:r>
          </w:p>
        </w:tc>
        <w:tc>
          <w:tcPr>
            <w:tcW w:w="1068" w:type="dxa"/>
            <w:vAlign w:val="center"/>
          </w:tcPr>
          <w:p w14:paraId="4B84743B" w14:textId="77777777" w:rsidR="000525D9"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4D20963C" w14:textId="77777777" w:rsidR="00701233" w:rsidRPr="007D057A" w:rsidRDefault="00701233" w:rsidP="00701233">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、摩根纯债丰利债券</w:t>
      </w:r>
      <w:r w:rsidRPr="007D057A">
        <w:rPr>
          <w:rFonts w:eastAsiaTheme="minorEastAsia"/>
          <w:color w:val="000000" w:themeColor="text1"/>
          <w:szCs w:val="21"/>
        </w:rPr>
        <w:t>D</w:t>
      </w:r>
      <w:r w:rsidRPr="007D057A">
        <w:rPr>
          <w:rFonts w:eastAsiaTheme="minorEastAsia"/>
          <w:color w:val="000000" w:themeColor="text1"/>
          <w:szCs w:val="21"/>
        </w:rPr>
        <w:t>：</w:t>
      </w:r>
    </w:p>
    <w:p w14:paraId="763068F7" w14:textId="77777777" w:rsidR="00701233" w:rsidRPr="007D057A" w:rsidRDefault="00701233" w:rsidP="00701233">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76E730D3" w14:textId="77777777" w:rsidTr="00701233">
        <w:tc>
          <w:tcPr>
            <w:tcW w:w="1157" w:type="dxa"/>
            <w:vAlign w:val="center"/>
          </w:tcPr>
          <w:p w14:paraId="3A37BE85"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0794D8A6"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74481418"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0C37DAFA"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55D85ED8" w14:textId="77777777" w:rsidR="00701233" w:rsidRPr="007D057A" w:rsidRDefault="00701233" w:rsidP="00701233">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68BB5CE2" w14:textId="77777777" w:rsidR="00701233" w:rsidRPr="007D057A" w:rsidRDefault="00701233" w:rsidP="00701233">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8406F9" w14:paraId="066AD43F" w14:textId="77777777">
        <w:tc>
          <w:tcPr>
            <w:tcW w:w="1157" w:type="dxa"/>
            <w:vAlign w:val="center"/>
          </w:tcPr>
          <w:p w14:paraId="1E490FFB" w14:textId="77777777" w:rsidR="008406F9" w:rsidRDefault="00817C52">
            <w:pPr>
              <w:jc w:val="center"/>
            </w:pPr>
            <w:r>
              <w:rPr>
                <w:rFonts w:eastAsiaTheme="minorEastAsia"/>
                <w:color w:val="000000" w:themeColor="text1"/>
                <w:szCs w:val="21"/>
              </w:rPr>
              <w:t>2024</w:t>
            </w:r>
            <w:r>
              <w:rPr>
                <w:rFonts w:eastAsiaTheme="minorEastAsia"/>
                <w:color w:val="000000" w:themeColor="text1"/>
                <w:szCs w:val="21"/>
              </w:rPr>
              <w:t>年</w:t>
            </w:r>
          </w:p>
        </w:tc>
        <w:tc>
          <w:tcPr>
            <w:tcW w:w="1378" w:type="dxa"/>
            <w:vAlign w:val="center"/>
          </w:tcPr>
          <w:p w14:paraId="73F6D770" w14:textId="77777777" w:rsidR="008406F9" w:rsidRDefault="00817C52">
            <w:pPr>
              <w:jc w:val="right"/>
            </w:pPr>
            <w:r>
              <w:rPr>
                <w:rFonts w:eastAsiaTheme="minorEastAsia"/>
                <w:color w:val="000000" w:themeColor="text1"/>
                <w:szCs w:val="21"/>
              </w:rPr>
              <w:t>0.212</w:t>
            </w:r>
          </w:p>
        </w:tc>
        <w:tc>
          <w:tcPr>
            <w:tcW w:w="1839" w:type="dxa"/>
            <w:vAlign w:val="center"/>
          </w:tcPr>
          <w:p w14:paraId="5FB3D9EC" w14:textId="77777777" w:rsidR="008406F9" w:rsidRDefault="00817C52">
            <w:pPr>
              <w:jc w:val="right"/>
            </w:pPr>
            <w:r>
              <w:rPr>
                <w:rFonts w:eastAsiaTheme="minorEastAsia"/>
                <w:color w:val="000000" w:themeColor="text1"/>
                <w:szCs w:val="21"/>
              </w:rPr>
              <w:t>10,265,357.80</w:t>
            </w:r>
          </w:p>
        </w:tc>
        <w:tc>
          <w:tcPr>
            <w:tcW w:w="1950" w:type="dxa"/>
            <w:vAlign w:val="center"/>
          </w:tcPr>
          <w:p w14:paraId="11BC24DA" w14:textId="77777777" w:rsidR="008406F9" w:rsidRDefault="00817C52">
            <w:pPr>
              <w:jc w:val="right"/>
            </w:pPr>
            <w:r>
              <w:rPr>
                <w:rFonts w:eastAsiaTheme="minorEastAsia"/>
                <w:color w:val="000000" w:themeColor="text1"/>
                <w:szCs w:val="21"/>
              </w:rPr>
              <w:t>-</w:t>
            </w:r>
          </w:p>
        </w:tc>
        <w:tc>
          <w:tcPr>
            <w:tcW w:w="1894" w:type="dxa"/>
            <w:vAlign w:val="center"/>
          </w:tcPr>
          <w:p w14:paraId="79DE8B2B" w14:textId="77777777" w:rsidR="008406F9" w:rsidRDefault="00817C52">
            <w:pPr>
              <w:jc w:val="right"/>
            </w:pPr>
            <w:r>
              <w:rPr>
                <w:rFonts w:eastAsiaTheme="minorEastAsia"/>
                <w:color w:val="000000" w:themeColor="text1"/>
                <w:szCs w:val="21"/>
              </w:rPr>
              <w:t>10,265,357.80</w:t>
            </w:r>
          </w:p>
        </w:tc>
        <w:tc>
          <w:tcPr>
            <w:tcW w:w="1068" w:type="dxa"/>
            <w:vAlign w:val="center"/>
          </w:tcPr>
          <w:p w14:paraId="698DF7DD" w14:textId="77777777" w:rsidR="008406F9" w:rsidRDefault="00817C52">
            <w:pPr>
              <w:jc w:val="left"/>
            </w:pPr>
            <w:r>
              <w:rPr>
                <w:rFonts w:eastAsiaTheme="minorEastAsia"/>
                <w:color w:val="000000" w:themeColor="text1"/>
                <w:szCs w:val="21"/>
              </w:rPr>
              <w:t>-</w:t>
            </w:r>
          </w:p>
        </w:tc>
      </w:tr>
      <w:tr w:rsidR="00C422D8" w:rsidRPr="007D057A" w14:paraId="17084F0C" w14:textId="77777777" w:rsidTr="00701233">
        <w:tc>
          <w:tcPr>
            <w:tcW w:w="1157" w:type="dxa"/>
            <w:vAlign w:val="center"/>
          </w:tcPr>
          <w:p w14:paraId="4B5D2B22" w14:textId="77777777" w:rsidR="00701233" w:rsidRPr="007D057A" w:rsidRDefault="00701233" w:rsidP="00701233">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504CA4AC"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0.212</w:t>
            </w:r>
          </w:p>
        </w:tc>
        <w:tc>
          <w:tcPr>
            <w:tcW w:w="1839" w:type="dxa"/>
            <w:vAlign w:val="center"/>
          </w:tcPr>
          <w:p w14:paraId="275634DA"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10,265,357.80</w:t>
            </w:r>
          </w:p>
        </w:tc>
        <w:tc>
          <w:tcPr>
            <w:tcW w:w="1950" w:type="dxa"/>
            <w:vAlign w:val="center"/>
          </w:tcPr>
          <w:p w14:paraId="313644EC"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w:t>
            </w:r>
          </w:p>
        </w:tc>
        <w:tc>
          <w:tcPr>
            <w:tcW w:w="1894" w:type="dxa"/>
            <w:vAlign w:val="center"/>
          </w:tcPr>
          <w:p w14:paraId="09FECE48" w14:textId="77777777" w:rsidR="00701233" w:rsidRPr="007D057A" w:rsidRDefault="00701233" w:rsidP="00701233">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10,265,357.80</w:t>
            </w:r>
          </w:p>
        </w:tc>
        <w:tc>
          <w:tcPr>
            <w:tcW w:w="1068" w:type="dxa"/>
            <w:vAlign w:val="center"/>
          </w:tcPr>
          <w:p w14:paraId="0F3C4AA5" w14:textId="77777777" w:rsidR="00701233" w:rsidRPr="007D057A" w:rsidRDefault="00701233" w:rsidP="00701233">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34CD2E31" w14:textId="77777777"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8" w:name="_Toc225498254"/>
      <w:bookmarkStart w:id="39" w:name="_Toc361324854"/>
      <w:bookmarkStart w:id="40" w:name="_Toc194062377"/>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8"/>
      <w:bookmarkEnd w:id="39"/>
      <w:bookmarkEnd w:id="40"/>
    </w:p>
    <w:p w14:paraId="3E71D56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1" w:name="_Toc361324855"/>
      <w:bookmarkStart w:id="42" w:name="_Toc194062378"/>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1"/>
      <w:bookmarkEnd w:id="42"/>
    </w:p>
    <w:p w14:paraId="3015CFAD"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14:paraId="4FCCFD3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w:t>
      </w:r>
      <w:r w:rsidRPr="007D057A">
        <w:rPr>
          <w:rFonts w:eastAsiaTheme="minorEastAsia"/>
          <w:color w:val="000000" w:themeColor="text1"/>
          <w:szCs w:val="21"/>
        </w:rPr>
        <w:lastRenderedPageBreak/>
        <w:t>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、摩根安裕回报混合型证券投资基金、摩根欧洲动力策略股票型证券投资基金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、摩根瑞益纯债债券型证券投资基金、摩根慧选成长股票型证券投资基金、摩根瑞泰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指数增强型发起式证券投资基金、摩根标普</w:t>
      </w:r>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、摩根锦颐养老目标日期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、摩根瑞锦纯债债券型证券投资基金、摩根标普港股通低波红利交易型开放式指数证券投资基金、摩根中证同业存单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交易型开放式指数证券投资基金、摩根悦享回报</w:t>
      </w:r>
      <w:r w:rsidRPr="007D057A">
        <w:rPr>
          <w:rFonts w:eastAsiaTheme="minorEastAsia"/>
          <w:color w:val="000000" w:themeColor="text1"/>
          <w:szCs w:val="21"/>
        </w:rPr>
        <w:t>6</w:t>
      </w:r>
      <w:r w:rsidRPr="007D057A">
        <w:rPr>
          <w:rFonts w:eastAsiaTheme="minorEastAsia"/>
          <w:color w:val="000000" w:themeColor="text1"/>
          <w:szCs w:val="21"/>
        </w:rPr>
        <w:t>个月持有期混合型证券投资基金、摩根中证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交易型开放式指数证券投资基金发起式联接基金、摩根瑞欣利率债债券型证券投资基金、摩根红利优选股票型证券投资基金、摩</w:t>
      </w:r>
      <w:r w:rsidRPr="007D057A">
        <w:rPr>
          <w:rFonts w:eastAsiaTheme="minorEastAsia"/>
          <w:color w:val="000000" w:themeColor="text1"/>
          <w:szCs w:val="21"/>
        </w:rPr>
        <w:lastRenderedPageBreak/>
        <w:t>根均衡精选混合型证券投资基金、摩根中证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交易型开放式指数证券投资基金联接基金、摩根共同分类目录绿色债券债券型证券投资基金。</w:t>
      </w:r>
    </w:p>
    <w:p w14:paraId="061AC08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14:paraId="76AEB83A" w14:textId="77777777" w:rsidTr="00A4203E">
        <w:tc>
          <w:tcPr>
            <w:tcW w:w="1090" w:type="dxa"/>
            <w:vMerge w:val="restart"/>
            <w:vAlign w:val="center"/>
          </w:tcPr>
          <w:p w14:paraId="4B58F8E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14:paraId="2F52559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14:paraId="04A981B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14:paraId="75E2A58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14:paraId="12F5B1B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14:paraId="37D565AF" w14:textId="77777777" w:rsidTr="00A4203E">
        <w:tc>
          <w:tcPr>
            <w:tcW w:w="1090" w:type="dxa"/>
            <w:vMerge/>
            <w:vAlign w:val="center"/>
          </w:tcPr>
          <w:p w14:paraId="27DE7C9D" w14:textId="77777777"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14:paraId="1D5F4A1C" w14:textId="77777777"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14:paraId="6BAADB0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14:paraId="14A27B7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14:paraId="3867FDF8" w14:textId="77777777"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14:paraId="0886D63C" w14:textId="77777777" w:rsidR="001A59F9" w:rsidRPr="007D057A" w:rsidRDefault="001A59F9" w:rsidP="00026C9C">
            <w:pPr>
              <w:widowControl/>
              <w:spacing w:line="360" w:lineRule="auto"/>
              <w:jc w:val="left"/>
              <w:rPr>
                <w:rFonts w:eastAsiaTheme="minorEastAsia"/>
                <w:color w:val="000000" w:themeColor="text1"/>
                <w:szCs w:val="21"/>
              </w:rPr>
            </w:pPr>
          </w:p>
        </w:tc>
      </w:tr>
      <w:tr w:rsidR="008406F9" w14:paraId="1CF271FF" w14:textId="77777777">
        <w:tc>
          <w:tcPr>
            <w:tcW w:w="1090" w:type="dxa"/>
            <w:vAlign w:val="center"/>
          </w:tcPr>
          <w:p w14:paraId="10AAB2A9" w14:textId="77777777" w:rsidR="008406F9" w:rsidRDefault="00817C52">
            <w:pPr>
              <w:jc w:val="center"/>
            </w:pPr>
            <w:r>
              <w:rPr>
                <w:rFonts w:eastAsiaTheme="minorEastAsia"/>
                <w:color w:val="000000" w:themeColor="text1"/>
                <w:szCs w:val="21"/>
              </w:rPr>
              <w:t>雷杨娟</w:t>
            </w:r>
          </w:p>
        </w:tc>
        <w:tc>
          <w:tcPr>
            <w:tcW w:w="1500" w:type="dxa"/>
            <w:vAlign w:val="center"/>
          </w:tcPr>
          <w:p w14:paraId="7F94A6D4" w14:textId="77777777" w:rsidR="008406F9" w:rsidRDefault="00817C52">
            <w:pPr>
              <w:jc w:val="center"/>
            </w:pPr>
            <w:r>
              <w:rPr>
                <w:rFonts w:eastAsiaTheme="minorEastAsia"/>
                <w:color w:val="000000" w:themeColor="text1"/>
                <w:szCs w:val="21"/>
              </w:rPr>
              <w:t>本基金基金经理</w:t>
            </w:r>
          </w:p>
        </w:tc>
        <w:tc>
          <w:tcPr>
            <w:tcW w:w="1190" w:type="dxa"/>
            <w:vAlign w:val="center"/>
          </w:tcPr>
          <w:p w14:paraId="04D0FE04" w14:textId="77777777" w:rsidR="008406F9" w:rsidRDefault="00817C52">
            <w:pPr>
              <w:jc w:val="center"/>
            </w:pPr>
            <w:r>
              <w:rPr>
                <w:rFonts w:eastAsiaTheme="minorEastAsia"/>
                <w:color w:val="000000" w:themeColor="text1"/>
                <w:szCs w:val="21"/>
              </w:rPr>
              <w:t>2022-08-26</w:t>
            </w:r>
          </w:p>
        </w:tc>
        <w:tc>
          <w:tcPr>
            <w:tcW w:w="1260" w:type="dxa"/>
            <w:vAlign w:val="center"/>
          </w:tcPr>
          <w:p w14:paraId="60ADA19D" w14:textId="77777777" w:rsidR="008406F9" w:rsidRDefault="00817C52">
            <w:pPr>
              <w:jc w:val="center"/>
            </w:pPr>
            <w:r>
              <w:rPr>
                <w:rFonts w:eastAsiaTheme="minorEastAsia"/>
                <w:color w:val="000000" w:themeColor="text1"/>
                <w:szCs w:val="21"/>
              </w:rPr>
              <w:t>-</w:t>
            </w:r>
          </w:p>
        </w:tc>
        <w:tc>
          <w:tcPr>
            <w:tcW w:w="1260" w:type="dxa"/>
            <w:vAlign w:val="center"/>
          </w:tcPr>
          <w:p w14:paraId="001DECCA" w14:textId="77777777" w:rsidR="008406F9" w:rsidRDefault="00817C52">
            <w:pPr>
              <w:jc w:val="center"/>
            </w:pPr>
            <w:r>
              <w:rPr>
                <w:rFonts w:eastAsiaTheme="minorEastAsia"/>
                <w:color w:val="000000" w:themeColor="text1"/>
                <w:szCs w:val="21"/>
              </w:rPr>
              <w:t>18</w:t>
            </w:r>
            <w:r>
              <w:rPr>
                <w:rFonts w:eastAsiaTheme="minorEastAsia"/>
                <w:color w:val="000000" w:themeColor="text1"/>
                <w:szCs w:val="21"/>
              </w:rPr>
              <w:t>年</w:t>
            </w:r>
          </w:p>
        </w:tc>
        <w:tc>
          <w:tcPr>
            <w:tcW w:w="3240" w:type="dxa"/>
            <w:vAlign w:val="center"/>
          </w:tcPr>
          <w:p w14:paraId="1711B250" w14:textId="77777777" w:rsidR="008406F9" w:rsidRDefault="00817C52">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8406F9" w14:paraId="1A1785E5" w14:textId="77777777">
        <w:tc>
          <w:tcPr>
            <w:tcW w:w="1090" w:type="dxa"/>
            <w:vAlign w:val="center"/>
          </w:tcPr>
          <w:p w14:paraId="1C0BF7B2" w14:textId="77777777" w:rsidR="008406F9" w:rsidRDefault="00817C52">
            <w:pPr>
              <w:jc w:val="center"/>
            </w:pPr>
            <w:r>
              <w:rPr>
                <w:rFonts w:eastAsiaTheme="minorEastAsia"/>
                <w:color w:val="000000" w:themeColor="text1"/>
                <w:szCs w:val="21"/>
              </w:rPr>
              <w:t>文雪婷</w:t>
            </w:r>
          </w:p>
        </w:tc>
        <w:tc>
          <w:tcPr>
            <w:tcW w:w="1500" w:type="dxa"/>
            <w:vAlign w:val="center"/>
          </w:tcPr>
          <w:p w14:paraId="122A2C3A" w14:textId="77777777" w:rsidR="008406F9" w:rsidRDefault="00817C52">
            <w:pPr>
              <w:jc w:val="center"/>
            </w:pPr>
            <w:r>
              <w:rPr>
                <w:rFonts w:eastAsiaTheme="minorEastAsia"/>
                <w:color w:val="000000" w:themeColor="text1"/>
                <w:szCs w:val="21"/>
              </w:rPr>
              <w:t>本基金基金经理助理</w:t>
            </w:r>
          </w:p>
        </w:tc>
        <w:tc>
          <w:tcPr>
            <w:tcW w:w="1190" w:type="dxa"/>
            <w:vAlign w:val="center"/>
          </w:tcPr>
          <w:p w14:paraId="76EF6843" w14:textId="77777777" w:rsidR="008406F9" w:rsidRDefault="00817C52">
            <w:pPr>
              <w:jc w:val="center"/>
            </w:pPr>
            <w:r>
              <w:rPr>
                <w:rFonts w:eastAsiaTheme="minorEastAsia"/>
                <w:color w:val="000000" w:themeColor="text1"/>
                <w:szCs w:val="21"/>
              </w:rPr>
              <w:t>2023-06-05</w:t>
            </w:r>
          </w:p>
        </w:tc>
        <w:tc>
          <w:tcPr>
            <w:tcW w:w="1260" w:type="dxa"/>
            <w:vAlign w:val="center"/>
          </w:tcPr>
          <w:p w14:paraId="597FBF36" w14:textId="77777777" w:rsidR="008406F9" w:rsidRDefault="00817C52">
            <w:pPr>
              <w:jc w:val="center"/>
            </w:pPr>
            <w:r>
              <w:rPr>
                <w:rFonts w:eastAsiaTheme="minorEastAsia"/>
                <w:color w:val="000000" w:themeColor="text1"/>
                <w:szCs w:val="21"/>
              </w:rPr>
              <w:t>2024-06-03</w:t>
            </w:r>
          </w:p>
        </w:tc>
        <w:tc>
          <w:tcPr>
            <w:tcW w:w="1260" w:type="dxa"/>
            <w:vAlign w:val="center"/>
          </w:tcPr>
          <w:p w14:paraId="14D7519D" w14:textId="77777777" w:rsidR="008406F9" w:rsidRDefault="00817C52">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14:paraId="2362A318" w14:textId="77777777" w:rsidR="008406F9" w:rsidRDefault="00817C52">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14:paraId="1378622F"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0C5B5D33"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 xml:space="preserve">2. </w:t>
      </w:r>
      <w:r w:rsidRPr="007D057A">
        <w:rPr>
          <w:rFonts w:eastAsiaTheme="minorEastAsia"/>
          <w:color w:val="000000" w:themeColor="text1"/>
          <w:kern w:val="0"/>
          <w:szCs w:val="21"/>
        </w:rPr>
        <w:t>证券从业的含义遵从行业协会《证券业从业人员资格管理办法》的相关规定。</w:t>
      </w:r>
    </w:p>
    <w:p w14:paraId="281322E1"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3" w:name="_Toc225498256"/>
      <w:bookmarkStart w:id="44" w:name="_Toc361324856"/>
      <w:bookmarkStart w:id="45" w:name="_Toc194062379"/>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3"/>
      <w:bookmarkEnd w:id="44"/>
      <w:bookmarkEnd w:id="45"/>
    </w:p>
    <w:p w14:paraId="012DD1CE"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5D68AE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6" w:name="_Toc225498257"/>
      <w:bookmarkStart w:id="47" w:name="_Toc361324857"/>
      <w:bookmarkStart w:id="48" w:name="_Toc194062380"/>
      <w:r w:rsidRPr="007D057A">
        <w:rPr>
          <w:rFonts w:ascii="Times New Roman" w:eastAsiaTheme="minorEastAsia" w:hAnsi="Times New Roman"/>
          <w:color w:val="000000" w:themeColor="text1"/>
          <w:kern w:val="0"/>
          <w:sz w:val="21"/>
          <w:szCs w:val="21"/>
        </w:rPr>
        <w:lastRenderedPageBreak/>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6"/>
      <w:bookmarkEnd w:id="47"/>
      <w:bookmarkEnd w:id="48"/>
    </w:p>
    <w:p w14:paraId="229C7DB1"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14:paraId="688EBB3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46B093C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F231E79"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155039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14:paraId="3577869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573BE7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045F2F4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14:paraId="52A5924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lastRenderedPageBreak/>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14:paraId="34E9A5A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0285CFAB"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14:paraId="627C833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9" w:name="_Toc225498258"/>
      <w:bookmarkStart w:id="50" w:name="_Toc361324858"/>
      <w:bookmarkStart w:id="51" w:name="_Toc194062381"/>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49"/>
      <w:bookmarkEnd w:id="50"/>
      <w:bookmarkEnd w:id="51"/>
    </w:p>
    <w:p w14:paraId="5DC31313" w14:textId="77777777"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14:paraId="1FBFA9E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国内经济方面，</w:t>
      </w:r>
      <w:r>
        <w:rPr>
          <w:rFonts w:eastAsiaTheme="minorEastAsia"/>
          <w:color w:val="000000" w:themeColor="text1"/>
          <w:szCs w:val="21"/>
        </w:rPr>
        <w:t>2024</w:t>
      </w:r>
      <w:r>
        <w:rPr>
          <w:rFonts w:eastAsiaTheme="minorEastAsia"/>
          <w:color w:val="000000" w:themeColor="text1"/>
          <w:szCs w:val="21"/>
        </w:rPr>
        <w:t>年上半年，宏观基本面整体呈现弱修复态势。</w:t>
      </w:r>
      <w:r>
        <w:rPr>
          <w:rFonts w:eastAsiaTheme="minorEastAsia"/>
          <w:color w:val="000000" w:themeColor="text1"/>
          <w:szCs w:val="21"/>
        </w:rPr>
        <w:t xml:space="preserve"> 2024</w:t>
      </w:r>
      <w:r>
        <w:rPr>
          <w:rFonts w:eastAsiaTheme="minorEastAsia"/>
          <w:color w:val="000000" w:themeColor="text1"/>
          <w:szCs w:val="21"/>
        </w:rPr>
        <w:t>年第三季度，经济复苏呈现出放缓势头，地产等重磅经济托底政策进一步加码。</w:t>
      </w:r>
      <w:r>
        <w:rPr>
          <w:rFonts w:eastAsiaTheme="minorEastAsia"/>
          <w:color w:val="000000" w:themeColor="text1"/>
          <w:szCs w:val="21"/>
        </w:rPr>
        <w:t>2024</w:t>
      </w:r>
      <w:r>
        <w:rPr>
          <w:rFonts w:eastAsiaTheme="minorEastAsia"/>
          <w:color w:val="000000" w:themeColor="text1"/>
          <w:szCs w:val="21"/>
        </w:rPr>
        <w:t>年第四季度，宏观经济的暖意整体较第三季度有所回升，但经济数据在经历短暂回升后增速又出现回落，且经济数据板块间分化明显，表明前期宏观政策初现成效的同时，经济复苏的持续性仍有待观察。</w:t>
      </w:r>
    </w:p>
    <w:p w14:paraId="16E6C3C4"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货币政策上，央行在</w:t>
      </w:r>
      <w:r>
        <w:rPr>
          <w:rFonts w:eastAsiaTheme="minorEastAsia"/>
          <w:color w:val="000000" w:themeColor="text1"/>
          <w:szCs w:val="21"/>
        </w:rPr>
        <w:t>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，同时公开市场操作保持净回笼，但市场资金价格仍保持低位，非银机构流动性充裕程度上升。第三季度则迎来了两次降息。央行首先在</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日超预期下调</w:t>
      </w:r>
      <w:r>
        <w:rPr>
          <w:rFonts w:eastAsiaTheme="minorEastAsia"/>
          <w:color w:val="000000" w:themeColor="text1"/>
          <w:szCs w:val="21"/>
        </w:rPr>
        <w:t>7</w:t>
      </w:r>
      <w:r>
        <w:rPr>
          <w:rFonts w:eastAsiaTheme="minorEastAsia"/>
          <w:color w:val="000000" w:themeColor="text1"/>
          <w:szCs w:val="21"/>
        </w:rPr>
        <w:t>天回购利率</w:t>
      </w:r>
      <w:r>
        <w:rPr>
          <w:rFonts w:eastAsiaTheme="minorEastAsia"/>
          <w:color w:val="000000" w:themeColor="text1"/>
          <w:szCs w:val="21"/>
        </w:rPr>
        <w:t>10bp</w:t>
      </w:r>
      <w:r>
        <w:rPr>
          <w:rFonts w:eastAsiaTheme="minorEastAsia"/>
          <w:color w:val="000000" w:themeColor="text1"/>
          <w:szCs w:val="21"/>
        </w:rPr>
        <w:t>。并在中国人民银行、金融监管总局和中国证监会的联合新闻发布会后的</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日，将存款准备金下调</w:t>
      </w:r>
      <w:r>
        <w:rPr>
          <w:rFonts w:eastAsiaTheme="minorEastAsia"/>
          <w:color w:val="000000" w:themeColor="text1"/>
          <w:szCs w:val="21"/>
        </w:rPr>
        <w:t>50bp</w:t>
      </w:r>
      <w:r>
        <w:rPr>
          <w:rFonts w:eastAsiaTheme="minorEastAsia"/>
          <w:color w:val="000000" w:themeColor="text1"/>
          <w:szCs w:val="21"/>
        </w:rPr>
        <w:t>；在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日，将</w:t>
      </w:r>
      <w:r>
        <w:rPr>
          <w:rFonts w:eastAsiaTheme="minorEastAsia"/>
          <w:color w:val="000000" w:themeColor="text1"/>
          <w:szCs w:val="21"/>
        </w:rPr>
        <w:t>7</w:t>
      </w:r>
      <w:r>
        <w:rPr>
          <w:rFonts w:eastAsiaTheme="minorEastAsia"/>
          <w:color w:val="000000" w:themeColor="text1"/>
          <w:szCs w:val="21"/>
        </w:rPr>
        <w:t>天回购利率下调</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1.5%</w:t>
      </w:r>
      <w:r>
        <w:rPr>
          <w:rFonts w:eastAsiaTheme="minorEastAsia"/>
          <w:color w:val="000000" w:themeColor="text1"/>
          <w:szCs w:val="21"/>
        </w:rPr>
        <w:t>。第三季度银行间市场资金利率较第二季度略有下行。第四季度，</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日中央政治局会议及</w:t>
      </w:r>
      <w:r>
        <w:rPr>
          <w:rFonts w:eastAsiaTheme="minorEastAsia"/>
          <w:color w:val="000000" w:themeColor="text1"/>
          <w:szCs w:val="21"/>
        </w:rPr>
        <w:t>11-12</w:t>
      </w:r>
      <w:r>
        <w:rPr>
          <w:rFonts w:eastAsiaTheme="minorEastAsia"/>
          <w:color w:val="000000" w:themeColor="text1"/>
          <w:szCs w:val="21"/>
        </w:rPr>
        <w:t>日召开的中央经济工作会议提出将实施</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的货币政策，这是</w:t>
      </w:r>
      <w:r>
        <w:rPr>
          <w:rFonts w:eastAsiaTheme="minorEastAsia"/>
          <w:color w:val="000000" w:themeColor="text1"/>
          <w:szCs w:val="21"/>
        </w:rPr>
        <w:t>2011</w:t>
      </w:r>
      <w:r>
        <w:rPr>
          <w:rFonts w:eastAsiaTheme="minorEastAsia"/>
          <w:color w:val="000000" w:themeColor="text1"/>
          <w:szCs w:val="21"/>
        </w:rPr>
        <w:t>年以来首次出现</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，市场对进一步降准降息预期上升。央行在</w:t>
      </w:r>
      <w:r>
        <w:rPr>
          <w:rFonts w:eastAsiaTheme="minorEastAsia"/>
          <w:color w:val="000000" w:themeColor="text1"/>
          <w:szCs w:val="21"/>
        </w:rPr>
        <w:t>10</w:t>
      </w:r>
      <w:r>
        <w:rPr>
          <w:rFonts w:eastAsiaTheme="minorEastAsia"/>
          <w:color w:val="000000" w:themeColor="text1"/>
          <w:szCs w:val="21"/>
        </w:rPr>
        <w:t>月下调</w:t>
      </w:r>
      <w:r>
        <w:rPr>
          <w:rFonts w:eastAsiaTheme="minorEastAsia"/>
          <w:color w:val="000000" w:themeColor="text1"/>
          <w:szCs w:val="21"/>
        </w:rPr>
        <w:t>LPR25bp</w:t>
      </w:r>
      <w:r>
        <w:rPr>
          <w:rFonts w:eastAsiaTheme="minorEastAsia"/>
          <w:color w:val="000000" w:themeColor="text1"/>
          <w:szCs w:val="21"/>
        </w:rPr>
        <w:t>，并启用公开市场买断式逆回购操作工具，进一步丰富了货币政策工具箱。年末前，央行还进一步加大了购买国债的力度，</w:t>
      </w:r>
      <w:r>
        <w:rPr>
          <w:rFonts w:eastAsiaTheme="minorEastAsia"/>
          <w:color w:val="000000" w:themeColor="text1"/>
          <w:szCs w:val="21"/>
        </w:rPr>
        <w:t>9-12</w:t>
      </w:r>
      <w:r>
        <w:rPr>
          <w:rFonts w:eastAsiaTheme="minorEastAsia"/>
          <w:color w:val="000000" w:themeColor="text1"/>
          <w:szCs w:val="21"/>
        </w:rPr>
        <w:t>月合计买债约万亿。</w:t>
      </w:r>
      <w:r>
        <w:rPr>
          <w:rFonts w:eastAsiaTheme="minorEastAsia"/>
          <w:color w:val="000000" w:themeColor="text1"/>
          <w:szCs w:val="21"/>
        </w:rPr>
        <w:t>2024</w:t>
      </w:r>
      <w:r>
        <w:rPr>
          <w:rFonts w:eastAsiaTheme="minorEastAsia"/>
          <w:color w:val="000000" w:themeColor="text1"/>
          <w:szCs w:val="21"/>
        </w:rPr>
        <w:t>年全年，银行间质押式回购利率</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均值分别较</w:t>
      </w:r>
      <w:r>
        <w:rPr>
          <w:rFonts w:eastAsiaTheme="minorEastAsia"/>
          <w:color w:val="000000" w:themeColor="text1"/>
          <w:szCs w:val="21"/>
        </w:rPr>
        <w:t>2023</w:t>
      </w:r>
      <w:r>
        <w:rPr>
          <w:rFonts w:eastAsiaTheme="minorEastAsia"/>
          <w:color w:val="000000" w:themeColor="text1"/>
          <w:szCs w:val="21"/>
        </w:rPr>
        <w:t>年均值上升</w:t>
      </w:r>
      <w:r>
        <w:rPr>
          <w:rFonts w:eastAsiaTheme="minorEastAsia"/>
          <w:color w:val="000000" w:themeColor="text1"/>
          <w:szCs w:val="21"/>
        </w:rPr>
        <w:t>2bp</w:t>
      </w:r>
      <w:r>
        <w:rPr>
          <w:rFonts w:eastAsiaTheme="minorEastAsia"/>
          <w:color w:val="000000" w:themeColor="text1"/>
          <w:szCs w:val="21"/>
        </w:rPr>
        <w:t>和下行</w:t>
      </w:r>
      <w:r>
        <w:rPr>
          <w:rFonts w:eastAsiaTheme="minorEastAsia"/>
          <w:color w:val="000000" w:themeColor="text1"/>
          <w:szCs w:val="21"/>
        </w:rPr>
        <w:t>27bp</w:t>
      </w:r>
      <w:r>
        <w:rPr>
          <w:rFonts w:eastAsiaTheme="minorEastAsia"/>
          <w:color w:val="000000" w:themeColor="text1"/>
          <w:szCs w:val="21"/>
        </w:rPr>
        <w:t>。</w:t>
      </w:r>
    </w:p>
    <w:p w14:paraId="2DF0E170"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w:t>
      </w:r>
      <w:r>
        <w:rPr>
          <w:rFonts w:eastAsiaTheme="minorEastAsia"/>
          <w:color w:val="000000" w:themeColor="text1"/>
          <w:szCs w:val="21"/>
        </w:rPr>
        <w:t>2024</w:t>
      </w:r>
      <w:r>
        <w:rPr>
          <w:rFonts w:eastAsiaTheme="minorEastAsia"/>
          <w:color w:val="000000" w:themeColor="text1"/>
          <w:szCs w:val="21"/>
        </w:rPr>
        <w:t>年各国央行货币政策的紧缩程度有所分化。因经济延续疲软态势，欧洲在</w:t>
      </w:r>
      <w:r>
        <w:rPr>
          <w:rFonts w:eastAsiaTheme="minorEastAsia"/>
          <w:color w:val="000000" w:themeColor="text1"/>
          <w:szCs w:val="21"/>
        </w:rPr>
        <w:t>2024</w:t>
      </w:r>
      <w:r>
        <w:rPr>
          <w:rFonts w:eastAsiaTheme="minorEastAsia"/>
          <w:color w:val="000000" w:themeColor="text1"/>
          <w:szCs w:val="21"/>
        </w:rPr>
        <w:t>年一季度首先拉开了本轮欧美央行的降息序幕。美国则在今年</w:t>
      </w:r>
      <w:r>
        <w:rPr>
          <w:rFonts w:eastAsiaTheme="minorEastAsia"/>
          <w:color w:val="000000" w:themeColor="text1"/>
          <w:szCs w:val="21"/>
        </w:rPr>
        <w:t>9</w:t>
      </w:r>
      <w:r>
        <w:rPr>
          <w:rFonts w:eastAsiaTheme="minorEastAsia"/>
          <w:color w:val="000000" w:themeColor="text1"/>
          <w:szCs w:val="21"/>
        </w:rPr>
        <w:t>月终于开启宽松周期，并在年内将联邦基金利率目标累计下调</w:t>
      </w:r>
      <w:r>
        <w:rPr>
          <w:rFonts w:eastAsiaTheme="minorEastAsia"/>
          <w:color w:val="000000" w:themeColor="text1"/>
          <w:szCs w:val="21"/>
        </w:rPr>
        <w:t>100bp</w:t>
      </w:r>
      <w:r>
        <w:rPr>
          <w:rFonts w:eastAsiaTheme="minorEastAsia"/>
          <w:color w:val="000000" w:themeColor="text1"/>
          <w:szCs w:val="21"/>
        </w:rPr>
        <w:t>至</w:t>
      </w:r>
      <w:r>
        <w:rPr>
          <w:rFonts w:eastAsiaTheme="minorEastAsia"/>
          <w:color w:val="000000" w:themeColor="text1"/>
          <w:szCs w:val="21"/>
        </w:rPr>
        <w:t>4.25%-4.5%</w:t>
      </w:r>
      <w:r>
        <w:rPr>
          <w:rFonts w:eastAsiaTheme="minorEastAsia"/>
          <w:color w:val="000000" w:themeColor="text1"/>
          <w:szCs w:val="21"/>
        </w:rPr>
        <w:t>区间；日本则在</w:t>
      </w:r>
      <w:r>
        <w:rPr>
          <w:rFonts w:eastAsiaTheme="minorEastAsia"/>
          <w:color w:val="000000" w:themeColor="text1"/>
          <w:szCs w:val="21"/>
        </w:rPr>
        <w:t>3</w:t>
      </w:r>
      <w:r>
        <w:rPr>
          <w:rFonts w:eastAsiaTheme="minorEastAsia"/>
          <w:color w:val="000000" w:themeColor="text1"/>
          <w:szCs w:val="21"/>
        </w:rPr>
        <w:t>月宣布加息</w:t>
      </w:r>
      <w:r>
        <w:rPr>
          <w:rFonts w:eastAsiaTheme="minorEastAsia"/>
          <w:color w:val="000000" w:themeColor="text1"/>
          <w:szCs w:val="21"/>
        </w:rPr>
        <w:t>0.1%</w:t>
      </w:r>
      <w:r>
        <w:rPr>
          <w:rFonts w:eastAsiaTheme="minorEastAsia"/>
          <w:color w:val="000000" w:themeColor="text1"/>
          <w:szCs w:val="21"/>
        </w:rPr>
        <w:t>，正式退出负利率时代。此外，美国总统大选在第四季度尘埃落定，特朗普胜选。美国国债收益率跟随美联储降息预期的变化以及美国大选选情变化呈现较大波动，</w:t>
      </w:r>
      <w:r>
        <w:rPr>
          <w:rFonts w:eastAsiaTheme="minorEastAsia"/>
          <w:color w:val="000000" w:themeColor="text1"/>
          <w:szCs w:val="21"/>
        </w:rPr>
        <w:t>10</w:t>
      </w:r>
      <w:r>
        <w:rPr>
          <w:rFonts w:eastAsiaTheme="minorEastAsia"/>
          <w:color w:val="000000" w:themeColor="text1"/>
          <w:szCs w:val="21"/>
        </w:rPr>
        <w:t>年期美债收益率</w:t>
      </w:r>
      <w:r>
        <w:rPr>
          <w:rFonts w:eastAsiaTheme="minorEastAsia"/>
          <w:color w:val="000000" w:themeColor="text1"/>
          <w:szCs w:val="21"/>
        </w:rPr>
        <w:t>2024</w:t>
      </w:r>
      <w:r>
        <w:rPr>
          <w:rFonts w:eastAsiaTheme="minorEastAsia"/>
          <w:color w:val="000000" w:themeColor="text1"/>
          <w:szCs w:val="21"/>
        </w:rPr>
        <w:t>年末较年初上行约</w:t>
      </w:r>
      <w:r>
        <w:rPr>
          <w:rFonts w:eastAsiaTheme="minorEastAsia"/>
          <w:color w:val="000000" w:themeColor="text1"/>
          <w:szCs w:val="21"/>
        </w:rPr>
        <w:t>70bp</w:t>
      </w:r>
      <w:r>
        <w:rPr>
          <w:rFonts w:eastAsiaTheme="minorEastAsia"/>
          <w:color w:val="000000" w:themeColor="text1"/>
          <w:szCs w:val="21"/>
        </w:rPr>
        <w:t>。</w:t>
      </w:r>
    </w:p>
    <w:p w14:paraId="0D05581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年，国内债券市场全年涨势强劲，收益率曲线呈现略微陡峭化下行的趋势。开年至</w:t>
      </w:r>
      <w:r>
        <w:rPr>
          <w:rFonts w:eastAsiaTheme="minorEastAsia"/>
          <w:color w:val="000000" w:themeColor="text1"/>
          <w:szCs w:val="21"/>
        </w:rPr>
        <w:t>3</w:t>
      </w:r>
      <w:r>
        <w:rPr>
          <w:rFonts w:eastAsiaTheme="minorEastAsia"/>
          <w:color w:val="000000" w:themeColor="text1"/>
          <w:szCs w:val="21"/>
        </w:rPr>
        <w:t>月上旬，虽然年初的宏观经济数据表现符合甚至略超预期，但由于市场对经济托底政策的预期较低从而对经济维持复苏斜率的持续性存疑，十年国债收益率大幅下行约</w:t>
      </w:r>
      <w:r>
        <w:rPr>
          <w:rFonts w:eastAsiaTheme="minorEastAsia"/>
          <w:color w:val="000000" w:themeColor="text1"/>
          <w:szCs w:val="21"/>
        </w:rPr>
        <w:t>30bp</w:t>
      </w:r>
      <w:r>
        <w:rPr>
          <w:rFonts w:eastAsiaTheme="minorEastAsia"/>
          <w:color w:val="000000" w:themeColor="text1"/>
          <w:szCs w:val="21"/>
        </w:rPr>
        <w:t>。此后，债券收益率对宏观经</w:t>
      </w:r>
      <w:r>
        <w:rPr>
          <w:rFonts w:eastAsiaTheme="minorEastAsia"/>
          <w:color w:val="000000" w:themeColor="text1"/>
          <w:szCs w:val="21"/>
        </w:rPr>
        <w:lastRenderedPageBreak/>
        <w:t>济数据的反应进一步钝化，并伴随市场对经济托底政策预期、货币宽松预期的变化以及央行对收益率曲线的调控操作而震荡，截至第三季度末，收益率基本上持平于</w:t>
      </w:r>
      <w:r>
        <w:rPr>
          <w:rFonts w:eastAsiaTheme="minorEastAsia"/>
          <w:color w:val="000000" w:themeColor="text1"/>
          <w:szCs w:val="21"/>
        </w:rPr>
        <w:t>3</w:t>
      </w:r>
      <w:r>
        <w:rPr>
          <w:rFonts w:eastAsiaTheme="minorEastAsia"/>
          <w:color w:val="000000" w:themeColor="text1"/>
          <w:szCs w:val="21"/>
        </w:rPr>
        <w:t>月上旬。此后，随着资产荒的延续以及国内货币宽松信号的释放，收益率再次重新进入快速下行通道，第四季度斩获全年最大收益率下行幅度，约</w:t>
      </w:r>
      <w:r>
        <w:rPr>
          <w:rFonts w:eastAsiaTheme="minorEastAsia"/>
          <w:color w:val="000000" w:themeColor="text1"/>
          <w:szCs w:val="21"/>
        </w:rPr>
        <w:t>60bp</w:t>
      </w:r>
      <w:r>
        <w:rPr>
          <w:rFonts w:eastAsiaTheme="minorEastAsia"/>
          <w:color w:val="000000" w:themeColor="text1"/>
          <w:szCs w:val="21"/>
        </w:rPr>
        <w:t>。人民币债券收益率在</w:t>
      </w:r>
      <w:r>
        <w:rPr>
          <w:rFonts w:eastAsiaTheme="minorEastAsia"/>
          <w:color w:val="000000" w:themeColor="text1"/>
          <w:szCs w:val="21"/>
        </w:rPr>
        <w:t>2024</w:t>
      </w:r>
      <w:r>
        <w:rPr>
          <w:rFonts w:eastAsiaTheme="minorEastAsia"/>
          <w:color w:val="000000" w:themeColor="text1"/>
          <w:szCs w:val="21"/>
        </w:rPr>
        <w:t>年年末到达历史最低点，中国</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年国开债收益率分别较</w:t>
      </w:r>
      <w:r>
        <w:rPr>
          <w:rFonts w:eastAsiaTheme="minorEastAsia"/>
          <w:color w:val="000000" w:themeColor="text1"/>
          <w:szCs w:val="21"/>
        </w:rPr>
        <w:t>2023</w:t>
      </w:r>
      <w:r>
        <w:rPr>
          <w:rFonts w:eastAsiaTheme="minorEastAsia"/>
          <w:color w:val="000000" w:themeColor="text1"/>
          <w:szCs w:val="21"/>
        </w:rPr>
        <w:t>年年末下行</w:t>
      </w:r>
      <w:r>
        <w:rPr>
          <w:rFonts w:eastAsiaTheme="minorEastAsia"/>
          <w:color w:val="000000" w:themeColor="text1"/>
          <w:szCs w:val="21"/>
        </w:rPr>
        <w:t>88bp</w:t>
      </w:r>
      <w:r>
        <w:rPr>
          <w:rFonts w:eastAsiaTheme="minorEastAsia"/>
          <w:color w:val="000000" w:themeColor="text1"/>
          <w:szCs w:val="21"/>
        </w:rPr>
        <w:t>和</w:t>
      </w:r>
      <w:r>
        <w:rPr>
          <w:rFonts w:eastAsiaTheme="minorEastAsia"/>
          <w:color w:val="000000" w:themeColor="text1"/>
          <w:szCs w:val="21"/>
        </w:rPr>
        <w:t>95bp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和</w:t>
      </w:r>
      <w:r>
        <w:rPr>
          <w:rFonts w:eastAsiaTheme="minorEastAsia"/>
          <w:color w:val="000000" w:themeColor="text1"/>
          <w:szCs w:val="21"/>
        </w:rPr>
        <w:t>1.73%</w:t>
      </w:r>
      <w:r>
        <w:rPr>
          <w:rFonts w:eastAsiaTheme="minorEastAsia"/>
          <w:color w:val="000000" w:themeColor="text1"/>
          <w:szCs w:val="21"/>
        </w:rPr>
        <w:t>。</w:t>
      </w:r>
    </w:p>
    <w:p w14:paraId="2111FC8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基金组合全年维持了相对较高的久期和较为保守的杠杆水平，显著提升了信用债占比。</w:t>
      </w:r>
    </w:p>
    <w:p w14:paraId="4A1145B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14:paraId="13AB8D2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本报告期摩根纯债丰利</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:5.68%</w:t>
      </w:r>
      <w:r>
        <w:rPr>
          <w:rFonts w:eastAsiaTheme="minorEastAsia"/>
          <w:color w:val="000000" w:themeColor="text1"/>
          <w:szCs w:val="21"/>
        </w:rPr>
        <w:t>，同期业绩比较基准收益率为</w:t>
      </w:r>
      <w:r>
        <w:rPr>
          <w:rFonts w:eastAsiaTheme="minorEastAsia"/>
          <w:color w:val="000000" w:themeColor="text1"/>
          <w:szCs w:val="21"/>
        </w:rPr>
        <w:t>:7.89%</w:t>
      </w:r>
    </w:p>
    <w:p w14:paraId="3753536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摩根纯债丰利</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:5.50%</w:t>
      </w:r>
      <w:r>
        <w:rPr>
          <w:rFonts w:eastAsiaTheme="minorEastAsia"/>
          <w:color w:val="000000" w:themeColor="text1"/>
          <w:szCs w:val="21"/>
        </w:rPr>
        <w:t>，同期业绩比较基准收益率为</w:t>
      </w:r>
      <w:r>
        <w:rPr>
          <w:rFonts w:eastAsiaTheme="minorEastAsia"/>
          <w:color w:val="000000" w:themeColor="text1"/>
          <w:szCs w:val="21"/>
        </w:rPr>
        <w:t>:7.89%</w:t>
      </w:r>
    </w:p>
    <w:p w14:paraId="12B2A940"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摩根纯债丰利</w:t>
      </w:r>
      <w:r w:rsidRPr="007D057A">
        <w:rPr>
          <w:rFonts w:eastAsiaTheme="minorEastAsia"/>
          <w:color w:val="000000" w:themeColor="text1"/>
          <w:szCs w:val="21"/>
        </w:rPr>
        <w:t>D</w:t>
      </w:r>
      <w:r w:rsidRPr="007D057A">
        <w:rPr>
          <w:rFonts w:eastAsiaTheme="minorEastAsia"/>
          <w:color w:val="000000" w:themeColor="text1"/>
          <w:szCs w:val="21"/>
        </w:rPr>
        <w:t>份额净值增长率为</w:t>
      </w:r>
      <w:r w:rsidRPr="007D057A">
        <w:rPr>
          <w:rFonts w:eastAsiaTheme="minorEastAsia"/>
          <w:color w:val="000000" w:themeColor="text1"/>
          <w:szCs w:val="21"/>
        </w:rPr>
        <w:t>:4.15%</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:5.75%</w:t>
      </w:r>
      <w:r w:rsidRPr="007D057A">
        <w:rPr>
          <w:rFonts w:eastAsiaTheme="minorEastAsia"/>
          <w:color w:val="000000" w:themeColor="text1"/>
          <w:szCs w:val="21"/>
        </w:rPr>
        <w:t>。</w:t>
      </w:r>
    </w:p>
    <w:p w14:paraId="6B13BD2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2" w:name="_Toc225498259"/>
      <w:bookmarkStart w:id="53" w:name="_Toc361324859"/>
      <w:bookmarkStart w:id="54" w:name="_Toc194062382"/>
      <w:r w:rsidRPr="007D057A">
        <w:rPr>
          <w:rFonts w:ascii="Times New Roman" w:eastAsiaTheme="minorEastAsia" w:hAnsi="Times New Roman"/>
          <w:color w:val="000000" w:themeColor="text1"/>
          <w:kern w:val="0"/>
          <w:sz w:val="21"/>
          <w:szCs w:val="21"/>
        </w:rPr>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2"/>
      <w:bookmarkEnd w:id="53"/>
      <w:bookmarkEnd w:id="54"/>
    </w:p>
    <w:p w14:paraId="6F4BCD17"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展望</w:t>
      </w:r>
      <w:r w:rsidRPr="007D057A">
        <w:rPr>
          <w:rFonts w:eastAsiaTheme="minorEastAsia"/>
          <w:color w:val="000000" w:themeColor="text1"/>
          <w:szCs w:val="21"/>
        </w:rPr>
        <w:t>2025</w:t>
      </w:r>
      <w:r w:rsidRPr="007D057A">
        <w:rPr>
          <w:rFonts w:eastAsiaTheme="minorEastAsia"/>
          <w:color w:val="000000" w:themeColor="text1"/>
          <w:szCs w:val="21"/>
        </w:rPr>
        <w:t>年，经济缓慢复苏或仍将持续，但复苏的道路并不平坦。叠加国内货币宽松仍在路上，因此债券的趋势性行情或并未结束。但同时，经济托底政策持续出台的预期变化、债券供给的增加是否能够完全解决</w:t>
      </w:r>
      <w:r w:rsidRPr="007D057A">
        <w:rPr>
          <w:rFonts w:eastAsiaTheme="minorEastAsia"/>
          <w:color w:val="000000" w:themeColor="text1"/>
          <w:szCs w:val="21"/>
        </w:rPr>
        <w:t>“</w:t>
      </w:r>
      <w:r w:rsidRPr="007D057A">
        <w:rPr>
          <w:rFonts w:eastAsiaTheme="minorEastAsia"/>
          <w:color w:val="000000" w:themeColor="text1"/>
          <w:szCs w:val="21"/>
        </w:rPr>
        <w:t>资产荒</w:t>
      </w:r>
      <w:r w:rsidRPr="007D057A">
        <w:rPr>
          <w:rFonts w:eastAsiaTheme="minorEastAsia"/>
          <w:color w:val="000000" w:themeColor="text1"/>
          <w:szCs w:val="21"/>
        </w:rPr>
        <w:t>”</w:t>
      </w:r>
      <w:r w:rsidRPr="007D057A">
        <w:rPr>
          <w:rFonts w:eastAsiaTheme="minorEastAsia"/>
          <w:color w:val="000000" w:themeColor="text1"/>
          <w:szCs w:val="21"/>
        </w:rPr>
        <w:t>问题仍有待观察，收益率水平处于历史极值等问题又会为债券收益率带来回升压力。投资策略上保持谨慎乐观，灵活机动。</w:t>
      </w:r>
    </w:p>
    <w:p w14:paraId="4A07E26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5" w:name="_Toc247959456"/>
      <w:bookmarkStart w:id="56" w:name="_Toc245801806"/>
      <w:bookmarkStart w:id="57" w:name="_Toc361324860"/>
      <w:bookmarkStart w:id="58" w:name="_Toc194062383"/>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5"/>
      <w:bookmarkEnd w:id="56"/>
      <w:bookmarkEnd w:id="57"/>
      <w:bookmarkEnd w:id="58"/>
    </w:p>
    <w:p w14:paraId="2B85EE7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C1A7C5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2F21BE8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3C97D4A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27C5012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w:t>
      </w:r>
      <w:r>
        <w:rPr>
          <w:rFonts w:eastAsiaTheme="minorEastAsia"/>
          <w:color w:val="000000" w:themeColor="text1"/>
          <w:szCs w:val="21"/>
        </w:rPr>
        <w:lastRenderedPageBreak/>
        <w:t>要求，严格推行风险控制自我评估制度，对控制不足的风险点，制订进一步的控制措施。</w:t>
      </w:r>
    </w:p>
    <w:p w14:paraId="4BCAE94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4263F8A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047BAF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9" w:name="_Toc247959457"/>
      <w:bookmarkStart w:id="60" w:name="_Toc225570083"/>
      <w:bookmarkStart w:id="61" w:name="_Toc361324861"/>
      <w:bookmarkStart w:id="62" w:name="_Toc194062384"/>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59"/>
      <w:bookmarkEnd w:id="60"/>
      <w:bookmarkEnd w:id="61"/>
      <w:bookmarkEnd w:id="62"/>
    </w:p>
    <w:p w14:paraId="2ADBB54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9C70737" w14:textId="77777777"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3" w:name="_Toc247959458"/>
      <w:bookmarkStart w:id="64" w:name="_Toc225570084"/>
      <w:bookmarkStart w:id="65" w:name="_Toc361324862"/>
      <w:bookmarkStart w:id="66" w:name="_Toc194062385"/>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3"/>
      <w:bookmarkEnd w:id="64"/>
      <w:bookmarkEnd w:id="65"/>
      <w:bookmarkEnd w:id="66"/>
    </w:p>
    <w:p w14:paraId="736CA45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根据基金实际运作情况，本基金以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06</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07</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0.053</w:t>
      </w:r>
      <w:r>
        <w:rPr>
          <w:rFonts w:eastAsiaTheme="minorEastAsia"/>
          <w:color w:val="000000" w:themeColor="text1"/>
          <w:szCs w:val="21"/>
        </w:rPr>
        <w:t>元，</w:t>
      </w:r>
      <w:r>
        <w:rPr>
          <w:rFonts w:eastAsiaTheme="minorEastAsia"/>
          <w:color w:val="000000" w:themeColor="text1"/>
          <w:szCs w:val="21"/>
        </w:rPr>
        <w:t>D</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0.053</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2,583,580.62</w:t>
      </w:r>
      <w:r>
        <w:rPr>
          <w:rFonts w:eastAsiaTheme="minorEastAsia"/>
          <w:color w:val="000000" w:themeColor="text1"/>
          <w:szCs w:val="21"/>
        </w:rPr>
        <w:t>元；</w:t>
      </w:r>
    </w:p>
    <w:p w14:paraId="29E8A160"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09</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0.069</w:t>
      </w:r>
      <w:r>
        <w:rPr>
          <w:rFonts w:eastAsiaTheme="minorEastAsia"/>
          <w:color w:val="000000" w:themeColor="text1"/>
          <w:szCs w:val="21"/>
        </w:rPr>
        <w:t>元，</w:t>
      </w:r>
      <w:r>
        <w:rPr>
          <w:rFonts w:eastAsiaTheme="minorEastAsia"/>
          <w:color w:val="000000" w:themeColor="text1"/>
          <w:szCs w:val="21"/>
        </w:rPr>
        <w:t>C</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0.086</w:t>
      </w:r>
      <w:r>
        <w:rPr>
          <w:rFonts w:eastAsiaTheme="minorEastAsia"/>
          <w:color w:val="000000" w:themeColor="text1"/>
          <w:szCs w:val="21"/>
        </w:rPr>
        <w:t>元</w:t>
      </w:r>
      <w:r>
        <w:rPr>
          <w:rFonts w:eastAsiaTheme="minorEastAsia"/>
          <w:color w:val="000000" w:themeColor="text1"/>
          <w:szCs w:val="21"/>
        </w:rPr>
        <w:t>,D</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0.069</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3,380,589.58</w:t>
      </w:r>
      <w:r>
        <w:rPr>
          <w:rFonts w:eastAsiaTheme="minorEastAsia"/>
          <w:color w:val="000000" w:themeColor="text1"/>
          <w:szCs w:val="21"/>
        </w:rPr>
        <w:t>元；</w:t>
      </w:r>
    </w:p>
    <w:p w14:paraId="5C83B3B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日为收益分配基准日，于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日实施收益分配，</w:t>
      </w:r>
      <w:r>
        <w:rPr>
          <w:rFonts w:eastAsiaTheme="minorEastAsia"/>
          <w:color w:val="000000" w:themeColor="text1"/>
          <w:szCs w:val="21"/>
        </w:rPr>
        <w:t>A</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0.090</w:t>
      </w:r>
      <w:r>
        <w:rPr>
          <w:rFonts w:eastAsiaTheme="minorEastAsia"/>
          <w:color w:val="000000" w:themeColor="text1"/>
          <w:szCs w:val="21"/>
        </w:rPr>
        <w:t>元，</w:t>
      </w:r>
      <w:r>
        <w:rPr>
          <w:rFonts w:eastAsiaTheme="minorEastAsia"/>
          <w:color w:val="000000" w:themeColor="text1"/>
          <w:szCs w:val="21"/>
        </w:rPr>
        <w:t>C</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0.100</w:t>
      </w:r>
      <w:r>
        <w:rPr>
          <w:rFonts w:eastAsiaTheme="minorEastAsia"/>
          <w:color w:val="000000" w:themeColor="text1"/>
          <w:szCs w:val="21"/>
        </w:rPr>
        <w:t>元</w:t>
      </w:r>
      <w:r>
        <w:rPr>
          <w:rFonts w:eastAsiaTheme="minorEastAsia"/>
          <w:color w:val="000000" w:themeColor="text1"/>
          <w:szCs w:val="21"/>
        </w:rPr>
        <w:t>,,D</w:t>
      </w:r>
      <w:r>
        <w:rPr>
          <w:rFonts w:eastAsiaTheme="minorEastAsia"/>
          <w:color w:val="000000" w:themeColor="text1"/>
          <w:szCs w:val="21"/>
        </w:rPr>
        <w:t>类份额每</w:t>
      </w:r>
      <w:r>
        <w:rPr>
          <w:rFonts w:eastAsiaTheme="minorEastAsia"/>
          <w:color w:val="000000" w:themeColor="text1"/>
          <w:szCs w:val="21"/>
        </w:rPr>
        <w:t>10</w:t>
      </w:r>
      <w:r>
        <w:rPr>
          <w:rFonts w:eastAsiaTheme="minorEastAsia"/>
          <w:color w:val="000000" w:themeColor="text1"/>
          <w:szCs w:val="21"/>
        </w:rPr>
        <w:t>份基金份额派发红利</w:t>
      </w:r>
      <w:r>
        <w:rPr>
          <w:rFonts w:eastAsiaTheme="minorEastAsia"/>
          <w:color w:val="000000" w:themeColor="text1"/>
          <w:szCs w:val="21"/>
        </w:rPr>
        <w:t>0.090</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合计发放红利</w:t>
      </w:r>
      <w:r>
        <w:rPr>
          <w:rFonts w:eastAsiaTheme="minorEastAsia"/>
          <w:color w:val="000000" w:themeColor="text1"/>
          <w:szCs w:val="21"/>
        </w:rPr>
        <w:t>4,409,892.89</w:t>
      </w:r>
      <w:r>
        <w:rPr>
          <w:rFonts w:eastAsiaTheme="minorEastAsia"/>
          <w:color w:val="000000" w:themeColor="text1"/>
          <w:szCs w:val="21"/>
        </w:rPr>
        <w:t>元。</w:t>
      </w:r>
    </w:p>
    <w:p w14:paraId="43927D80" w14:textId="77777777" w:rsidR="008406F9" w:rsidRDefault="008406F9">
      <w:pPr>
        <w:spacing w:line="360" w:lineRule="auto"/>
        <w:ind w:firstLineChars="200" w:firstLine="420"/>
        <w:rPr>
          <w:rFonts w:eastAsiaTheme="minorEastAsia"/>
          <w:color w:val="000000" w:themeColor="text1"/>
          <w:szCs w:val="21"/>
        </w:rPr>
      </w:pPr>
    </w:p>
    <w:p w14:paraId="65E5614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符合法律法规的规定及《基金合同》的约定。</w:t>
      </w:r>
    </w:p>
    <w:p w14:paraId="2BD2C3F4" w14:textId="77777777" w:rsidR="00A53698" w:rsidRPr="007D057A" w:rsidRDefault="00A53698" w:rsidP="00A4203E">
      <w:pPr>
        <w:spacing w:line="360" w:lineRule="auto"/>
        <w:ind w:firstLineChars="200" w:firstLine="420"/>
        <w:rPr>
          <w:rFonts w:eastAsiaTheme="minorEastAsia"/>
          <w:color w:val="000000" w:themeColor="text1"/>
          <w:szCs w:val="21"/>
        </w:rPr>
      </w:pPr>
    </w:p>
    <w:p w14:paraId="4FB44094" w14:textId="77777777"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7" w:name="_Toc194062386"/>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7"/>
    </w:p>
    <w:p w14:paraId="511E5EE8" w14:textId="77777777"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截至本报告期末，本基金已连续超过</w:t>
      </w:r>
      <w:r w:rsidRPr="007D057A">
        <w:rPr>
          <w:rFonts w:eastAsiaTheme="minorEastAsia"/>
          <w:color w:val="000000" w:themeColor="text1"/>
          <w:kern w:val="0"/>
          <w:szCs w:val="21"/>
        </w:rPr>
        <w:t>20</w:t>
      </w:r>
      <w:r w:rsidRPr="007D057A">
        <w:rPr>
          <w:rFonts w:eastAsiaTheme="minorEastAsia"/>
          <w:color w:val="000000" w:themeColor="text1"/>
          <w:kern w:val="0"/>
          <w:szCs w:val="21"/>
        </w:rPr>
        <w:t>个工作日出现基金资产净值低于</w:t>
      </w:r>
      <w:r w:rsidRPr="007D057A">
        <w:rPr>
          <w:rFonts w:eastAsiaTheme="minorEastAsia"/>
          <w:color w:val="000000" w:themeColor="text1"/>
          <w:kern w:val="0"/>
          <w:szCs w:val="21"/>
        </w:rPr>
        <w:t>5000</w:t>
      </w:r>
      <w:r w:rsidRPr="007D057A">
        <w:rPr>
          <w:rFonts w:eastAsiaTheme="minorEastAsia"/>
          <w:color w:val="000000" w:themeColor="text1"/>
          <w:kern w:val="0"/>
          <w:szCs w:val="21"/>
        </w:rPr>
        <w:t>万元的情形，相</w:t>
      </w:r>
      <w:r w:rsidRPr="007D057A">
        <w:rPr>
          <w:rFonts w:eastAsiaTheme="minorEastAsia"/>
          <w:color w:val="000000" w:themeColor="text1"/>
          <w:kern w:val="0"/>
          <w:szCs w:val="21"/>
        </w:rPr>
        <w:lastRenderedPageBreak/>
        <w:t>应解决方案已报送中国证监会。</w:t>
      </w:r>
    </w:p>
    <w:p w14:paraId="152BCEC3" w14:textId="77777777" w:rsidR="00710008" w:rsidRPr="007D057A" w:rsidRDefault="00710008" w:rsidP="00625AE8">
      <w:pPr>
        <w:spacing w:line="360" w:lineRule="auto"/>
        <w:ind w:firstLineChars="200" w:firstLine="420"/>
        <w:rPr>
          <w:rFonts w:eastAsiaTheme="minorEastAsia"/>
          <w:color w:val="000000" w:themeColor="text1"/>
          <w:szCs w:val="21"/>
        </w:rPr>
      </w:pPr>
    </w:p>
    <w:p w14:paraId="4CA7D892"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8" w:name="_Toc225498263"/>
      <w:bookmarkStart w:id="69" w:name="_Toc361324864"/>
      <w:bookmarkStart w:id="70" w:name="_Toc194062387"/>
      <w:r w:rsidRPr="007D057A">
        <w:rPr>
          <w:rFonts w:eastAsiaTheme="minorEastAsia"/>
          <w:b/>
          <w:bCs/>
          <w:color w:val="000000" w:themeColor="text1"/>
          <w:sz w:val="21"/>
          <w:szCs w:val="21"/>
          <w:lang w:val="en-US"/>
        </w:rPr>
        <w:t xml:space="preserve">§5  </w:t>
      </w:r>
      <w:r w:rsidRPr="007D057A">
        <w:rPr>
          <w:rFonts w:eastAsiaTheme="minorEastAsia"/>
          <w:b/>
          <w:bCs/>
          <w:color w:val="000000" w:themeColor="text1"/>
          <w:sz w:val="21"/>
          <w:szCs w:val="21"/>
          <w:lang w:val="en-US"/>
        </w:rPr>
        <w:t>托管人报告</w:t>
      </w:r>
      <w:bookmarkEnd w:id="68"/>
      <w:bookmarkEnd w:id="69"/>
      <w:bookmarkEnd w:id="70"/>
    </w:p>
    <w:p w14:paraId="5E2C28B0" w14:textId="77777777"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1" w:name="_Toc225498264"/>
      <w:bookmarkStart w:id="72" w:name="_Toc361324865"/>
      <w:bookmarkStart w:id="73" w:name="_Toc194062388"/>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1"/>
      <w:bookmarkEnd w:id="72"/>
      <w:bookmarkEnd w:id="73"/>
    </w:p>
    <w:p w14:paraId="5F21C4FF"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本报告期内，中国银行股份有限公司（以下称</w:t>
      </w:r>
      <w:r w:rsidRPr="007D057A">
        <w:rPr>
          <w:rFonts w:eastAsiaTheme="minorEastAsia"/>
          <w:color w:val="000000" w:themeColor="text1"/>
          <w:szCs w:val="21"/>
        </w:rPr>
        <w:t>“</w:t>
      </w:r>
      <w:r w:rsidRPr="007D057A">
        <w:rPr>
          <w:rFonts w:eastAsiaTheme="minorEastAsia"/>
          <w:color w:val="000000" w:themeColor="text1"/>
          <w:szCs w:val="21"/>
        </w:rPr>
        <w:t>本托管人</w:t>
      </w:r>
      <w:r w:rsidRPr="007D057A">
        <w:rPr>
          <w:rFonts w:eastAsiaTheme="minorEastAsia"/>
          <w:color w:val="000000" w:themeColor="text1"/>
          <w:szCs w:val="21"/>
        </w:rPr>
        <w:t>”</w:t>
      </w:r>
      <w:r w:rsidRPr="007D057A">
        <w:rPr>
          <w:rFonts w:eastAsiaTheme="minorEastAsia"/>
          <w:color w:val="000000" w:themeColor="text1"/>
          <w:szCs w:val="21"/>
        </w:rPr>
        <w:t>）在摩根纯债丰利债券型证券投资基金（以下称</w:t>
      </w:r>
      <w:r w:rsidRPr="007D057A">
        <w:rPr>
          <w:rFonts w:eastAsiaTheme="minorEastAsia"/>
          <w:color w:val="000000" w:themeColor="text1"/>
          <w:szCs w:val="21"/>
        </w:rPr>
        <w:t>“</w:t>
      </w:r>
      <w:r w:rsidRPr="007D057A">
        <w:rPr>
          <w:rFonts w:eastAsiaTheme="minorEastAsia"/>
          <w:color w:val="000000" w:themeColor="text1"/>
          <w:szCs w:val="21"/>
        </w:rPr>
        <w:t>本基金</w:t>
      </w:r>
      <w:r w:rsidRPr="007D057A">
        <w:rPr>
          <w:rFonts w:eastAsiaTheme="minorEastAsia"/>
          <w:color w:val="000000" w:themeColor="text1"/>
          <w:szCs w:val="21"/>
        </w:rPr>
        <w:t>”</w:t>
      </w:r>
      <w:r w:rsidRPr="007D057A">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14:paraId="2D8F5B6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4" w:name="_Toc225498265"/>
      <w:bookmarkStart w:id="75" w:name="_Toc361324866"/>
      <w:bookmarkStart w:id="76" w:name="_Toc194062389"/>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4"/>
      <w:r w:rsidRPr="007D057A">
        <w:rPr>
          <w:rFonts w:ascii="Times New Roman" w:eastAsiaTheme="minorEastAsia" w:hAnsi="Times New Roman"/>
          <w:color w:val="000000" w:themeColor="text1"/>
          <w:kern w:val="0"/>
          <w:sz w:val="21"/>
          <w:szCs w:val="21"/>
        </w:rPr>
        <w:t>说明</w:t>
      </w:r>
      <w:bookmarkEnd w:id="75"/>
      <w:bookmarkEnd w:id="76"/>
    </w:p>
    <w:p w14:paraId="6FB2666A"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A0FF535"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报告期内，本基金实施利润分配共</w:t>
      </w:r>
      <w:r w:rsidRPr="007D057A">
        <w:rPr>
          <w:rFonts w:eastAsiaTheme="minorEastAsia"/>
          <w:color w:val="000000" w:themeColor="text1"/>
          <w:szCs w:val="21"/>
        </w:rPr>
        <w:t>10,374,063.09</w:t>
      </w:r>
      <w:r w:rsidRPr="007D057A">
        <w:rPr>
          <w:rFonts w:eastAsiaTheme="minorEastAsia"/>
          <w:color w:val="000000" w:themeColor="text1"/>
          <w:szCs w:val="21"/>
        </w:rPr>
        <w:t>元。</w:t>
      </w:r>
    </w:p>
    <w:p w14:paraId="413EC01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7" w:name="_Toc225498266"/>
      <w:bookmarkStart w:id="78" w:name="_Toc361324867"/>
      <w:bookmarkStart w:id="79" w:name="_Toc194062390"/>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7"/>
      <w:bookmarkEnd w:id="78"/>
      <w:bookmarkEnd w:id="79"/>
    </w:p>
    <w:p w14:paraId="1F5C9B16" w14:textId="77777777"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本报告中的财务指标、净值表现、收益分配情况、财务会计报告（注：财务会计报告中的</w:t>
      </w:r>
      <w:r w:rsidRPr="007D057A">
        <w:rPr>
          <w:rFonts w:eastAsiaTheme="minorEastAsia"/>
          <w:color w:val="000000" w:themeColor="text1"/>
          <w:szCs w:val="21"/>
        </w:rPr>
        <w:t>“</w:t>
      </w:r>
      <w:r w:rsidRPr="007D057A">
        <w:rPr>
          <w:rFonts w:eastAsiaTheme="minorEastAsia"/>
          <w:color w:val="000000" w:themeColor="text1"/>
          <w:szCs w:val="21"/>
        </w:rPr>
        <w:t>金融工具风险及管理</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 xml:space="preserve">“ </w:t>
      </w:r>
      <w:r w:rsidRPr="007D057A">
        <w:rPr>
          <w:rFonts w:eastAsiaTheme="minorEastAsia"/>
          <w:color w:val="000000" w:themeColor="text1"/>
          <w:szCs w:val="21"/>
        </w:rPr>
        <w:t>关联方承销证券</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关联方证券出借</w:t>
      </w:r>
      <w:r w:rsidRPr="007D057A">
        <w:rPr>
          <w:rFonts w:eastAsiaTheme="minorEastAsia"/>
          <w:color w:val="000000" w:themeColor="text1"/>
          <w:szCs w:val="21"/>
        </w:rPr>
        <w:t>”</w:t>
      </w:r>
      <w:r w:rsidRPr="007D057A">
        <w:rPr>
          <w:rFonts w:eastAsiaTheme="minorEastAsia"/>
          <w:color w:val="000000" w:themeColor="text1"/>
          <w:szCs w:val="21"/>
        </w:rPr>
        <w:t>部分未在托管人复核范围内）、投资组合报告等数据真实、准确和完整。</w:t>
      </w:r>
    </w:p>
    <w:p w14:paraId="3EB65536" w14:textId="77777777"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62391"/>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0"/>
      <w:bookmarkEnd w:id="81"/>
      <w:bookmarkEnd w:id="82"/>
      <w:bookmarkEnd w:id="83"/>
      <w:bookmarkEnd w:id="84"/>
      <w:bookmarkEnd w:id="85"/>
      <w:bookmarkEnd w:id="86"/>
      <w:bookmarkEnd w:id="88"/>
    </w:p>
    <w:p w14:paraId="73EFD7A0"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毕马威华振审字第</w:t>
      </w:r>
      <w:r w:rsidRPr="007D057A">
        <w:rPr>
          <w:rFonts w:eastAsiaTheme="minorEastAsia"/>
          <w:color w:val="000000" w:themeColor="text1"/>
          <w:kern w:val="0"/>
          <w:szCs w:val="21"/>
        </w:rPr>
        <w:t>2500763</w:t>
      </w:r>
      <w:r w:rsidRPr="007D057A">
        <w:rPr>
          <w:rFonts w:eastAsiaTheme="minorEastAsia"/>
          <w:color w:val="000000" w:themeColor="text1"/>
          <w:kern w:val="0"/>
          <w:szCs w:val="21"/>
        </w:rPr>
        <w:t>号</w:t>
      </w:r>
    </w:p>
    <w:p w14:paraId="532FFB40" w14:textId="77777777"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摩根纯债丰利债券型证券投资基金全体基金份额持有人</w:t>
      </w:r>
      <w:r w:rsidRPr="007D057A">
        <w:rPr>
          <w:rFonts w:eastAsiaTheme="minorEastAsia"/>
          <w:color w:val="000000" w:themeColor="text1"/>
          <w:szCs w:val="21"/>
        </w:rPr>
        <w:t>：</w:t>
      </w:r>
    </w:p>
    <w:p w14:paraId="72C6B644"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62392"/>
      <w:r w:rsidRPr="007D057A">
        <w:rPr>
          <w:rFonts w:ascii="Times New Roman" w:eastAsiaTheme="minorEastAsia" w:hAnsi="Times New Roman"/>
          <w:color w:val="000000" w:themeColor="text1"/>
          <w:kern w:val="0"/>
          <w:sz w:val="21"/>
          <w:szCs w:val="21"/>
        </w:rPr>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89"/>
      <w:bookmarkEnd w:id="90"/>
      <w:bookmarkEnd w:id="91"/>
      <w:bookmarkEnd w:id="92"/>
      <w:bookmarkEnd w:id="93"/>
      <w:bookmarkEnd w:id="94"/>
      <w:bookmarkEnd w:id="101"/>
    </w:p>
    <w:p w14:paraId="4C4B3DBF" w14:textId="77777777" w:rsidR="008406F9" w:rsidRDefault="00817C5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我们审计了后附的摩根纯债丰利债券型证券投资基金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7D8CA9B7" w14:textId="77777777"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我们认为，后附的财务报表在所有重大方面按照中华人民共和国财政部颁布的企业会计准则、《资产管理产品相关会计处理规定》</w:t>
      </w:r>
      <w:r w:rsidRPr="007D057A">
        <w:rPr>
          <w:rFonts w:eastAsiaTheme="minorEastAsia"/>
          <w:color w:val="000000" w:themeColor="text1"/>
          <w:kern w:val="0"/>
          <w:szCs w:val="21"/>
        </w:rPr>
        <w:t>(</w:t>
      </w:r>
      <w:r w:rsidRPr="007D057A">
        <w:rPr>
          <w:rFonts w:eastAsiaTheme="minorEastAsia"/>
          <w:color w:val="000000" w:themeColor="text1"/>
          <w:kern w:val="0"/>
          <w:szCs w:val="21"/>
        </w:rPr>
        <w:t>以下合称</w:t>
      </w:r>
      <w:r w:rsidRPr="007D057A">
        <w:rPr>
          <w:rFonts w:eastAsiaTheme="minorEastAsia"/>
          <w:color w:val="000000" w:themeColor="text1"/>
          <w:kern w:val="0"/>
          <w:szCs w:val="21"/>
        </w:rPr>
        <w:t>“</w:t>
      </w:r>
      <w:r w:rsidRPr="007D057A">
        <w:rPr>
          <w:rFonts w:eastAsiaTheme="minorEastAsia"/>
          <w:color w:val="000000" w:themeColor="text1"/>
          <w:kern w:val="0"/>
          <w:szCs w:val="21"/>
        </w:rPr>
        <w:t>企业会计准则</w:t>
      </w:r>
      <w:r w:rsidRPr="007D057A">
        <w:rPr>
          <w:rFonts w:eastAsiaTheme="minorEastAsia"/>
          <w:color w:val="000000" w:themeColor="text1"/>
          <w:kern w:val="0"/>
          <w:szCs w:val="21"/>
        </w:rPr>
        <w:t>“)</w:t>
      </w:r>
      <w:r w:rsidRPr="007D057A">
        <w:rPr>
          <w:rFonts w:eastAsiaTheme="minorEastAsia"/>
          <w:color w:val="000000" w:themeColor="text1"/>
          <w:kern w:val="0"/>
          <w:szCs w:val="21"/>
        </w:rPr>
        <w:t>及财务报表附注</w:t>
      </w:r>
      <w:r w:rsidRPr="007D057A">
        <w:rPr>
          <w:rFonts w:eastAsiaTheme="minorEastAsia"/>
          <w:color w:val="000000" w:themeColor="text1"/>
          <w:kern w:val="0"/>
          <w:szCs w:val="21"/>
        </w:rPr>
        <w:t>7.4.2</w:t>
      </w:r>
      <w:r w:rsidRPr="007D057A">
        <w:rPr>
          <w:rFonts w:eastAsiaTheme="minorEastAsia"/>
          <w:color w:val="000000" w:themeColor="text1"/>
          <w:kern w:val="0"/>
          <w:szCs w:val="21"/>
        </w:rPr>
        <w:t>中所列示的中</w:t>
      </w:r>
      <w:r w:rsidRPr="007D057A">
        <w:rPr>
          <w:rFonts w:eastAsiaTheme="minorEastAsia"/>
          <w:color w:val="000000" w:themeColor="text1"/>
          <w:kern w:val="0"/>
          <w:szCs w:val="21"/>
        </w:rPr>
        <w:lastRenderedPageBreak/>
        <w:t>国证券监督管理委员会</w:t>
      </w:r>
      <w:r w:rsidRPr="007D057A">
        <w:rPr>
          <w:rFonts w:eastAsiaTheme="minorEastAsia"/>
          <w:color w:val="000000" w:themeColor="text1"/>
          <w:kern w:val="0"/>
          <w:szCs w:val="21"/>
        </w:rPr>
        <w:t>(</w:t>
      </w:r>
      <w:r w:rsidRPr="007D057A">
        <w:rPr>
          <w:rFonts w:eastAsiaTheme="minorEastAsia"/>
          <w:color w:val="000000" w:themeColor="text1"/>
          <w:kern w:val="0"/>
          <w:szCs w:val="21"/>
        </w:rPr>
        <w:t>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和中国证券投资基金业协会发布的有关基金行业实务操作的规定编制，公允反映了该基金</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2024</w:t>
      </w:r>
      <w:r w:rsidRPr="007D057A">
        <w:rPr>
          <w:rFonts w:eastAsiaTheme="minorEastAsia"/>
          <w:color w:val="000000" w:themeColor="text1"/>
          <w:kern w:val="0"/>
          <w:szCs w:val="21"/>
        </w:rPr>
        <w:t>年度的经营成果和净资产变动情况。</w:t>
      </w:r>
    </w:p>
    <w:p w14:paraId="1857CFD0"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2" w:name="_Toc194062393"/>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2"/>
    </w:p>
    <w:p w14:paraId="7BCC1BA0"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我们按照中国注册会计师审计准则</w:t>
      </w:r>
      <w:r w:rsidRPr="007D057A">
        <w:rPr>
          <w:rFonts w:eastAsiaTheme="minorEastAsia" w:hint="eastAsia"/>
          <w:color w:val="000000" w:themeColor="text1"/>
          <w:szCs w:val="21"/>
        </w:rPr>
        <w:t>(</w:t>
      </w:r>
      <w:r w:rsidRPr="007D057A">
        <w:rPr>
          <w:rFonts w:eastAsiaTheme="minorEastAsia" w:hint="eastAsia"/>
          <w:color w:val="000000" w:themeColor="text1"/>
          <w:szCs w:val="21"/>
        </w:rPr>
        <w:t>以下简称“审计准则”</w:t>
      </w:r>
      <w:r w:rsidRPr="007D057A">
        <w:rPr>
          <w:rFonts w:eastAsiaTheme="minorEastAsia" w:hint="eastAsia"/>
          <w:color w:val="000000" w:themeColor="text1"/>
          <w:szCs w:val="21"/>
        </w:rPr>
        <w:t>)</w:t>
      </w:r>
      <w:r w:rsidRPr="007D057A">
        <w:rPr>
          <w:rFonts w:eastAsiaTheme="minorEastAsia" w:hint="eastAsia"/>
          <w:color w:val="000000" w:themeColor="text1"/>
          <w:szCs w:val="21"/>
        </w:rPr>
        <w:t>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04CCAC0"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94062394"/>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其他信息</w:t>
      </w:r>
      <w:bookmarkEnd w:id="103"/>
    </w:p>
    <w:p w14:paraId="7D0B0AE0" w14:textId="77777777" w:rsidR="008406F9" w:rsidRDefault="00817C5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w:t>
      </w:r>
      <w:r>
        <w:rPr>
          <w:rFonts w:eastAsiaTheme="minorEastAsia" w:hint="eastAsia"/>
          <w:color w:val="000000" w:themeColor="text1"/>
          <w:szCs w:val="21"/>
        </w:rPr>
        <w:t>(</w:t>
      </w:r>
      <w:r>
        <w:rPr>
          <w:rFonts w:eastAsiaTheme="minorEastAsia" w:hint="eastAsia"/>
          <w:color w:val="000000" w:themeColor="text1"/>
          <w:szCs w:val="21"/>
        </w:rPr>
        <w:t>中国</w:t>
      </w:r>
      <w:r>
        <w:rPr>
          <w:rFonts w:eastAsiaTheme="minorEastAsia" w:hint="eastAsia"/>
          <w:color w:val="000000" w:themeColor="text1"/>
          <w:szCs w:val="21"/>
        </w:rPr>
        <w:t>)</w:t>
      </w:r>
      <w:r>
        <w:rPr>
          <w:rFonts w:eastAsiaTheme="minorEastAsia" w:hint="eastAsia"/>
          <w:color w:val="000000" w:themeColor="text1"/>
          <w:szCs w:val="21"/>
        </w:rPr>
        <w:t>有限公司</w:t>
      </w:r>
      <w:r>
        <w:rPr>
          <w:rFonts w:eastAsiaTheme="minorEastAsia" w:hint="eastAsia"/>
          <w:color w:val="000000" w:themeColor="text1"/>
          <w:szCs w:val="21"/>
        </w:rPr>
        <w:t>(</w:t>
      </w:r>
      <w:r>
        <w:rPr>
          <w:rFonts w:eastAsiaTheme="minorEastAsia" w:hint="eastAsia"/>
          <w:color w:val="000000" w:themeColor="text1"/>
          <w:szCs w:val="21"/>
        </w:rPr>
        <w:t>以下简称“该基金管理人”</w:t>
      </w:r>
      <w:r>
        <w:rPr>
          <w:rFonts w:eastAsiaTheme="minorEastAsia" w:hint="eastAsia"/>
          <w:color w:val="000000" w:themeColor="text1"/>
          <w:szCs w:val="21"/>
        </w:rPr>
        <w:t>)</w:t>
      </w:r>
      <w:r>
        <w:rPr>
          <w:rFonts w:eastAsiaTheme="minorEastAsia" w:hint="eastAsia"/>
          <w:color w:val="000000" w:themeColor="text1"/>
          <w:szCs w:val="21"/>
        </w:rPr>
        <w:t>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30699207" w14:textId="77777777" w:rsidR="008406F9" w:rsidRDefault="00817C5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5D13D46F" w14:textId="77777777" w:rsidR="008406F9" w:rsidRDefault="00817C5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5CC98183"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397A5A9A"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94062395"/>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5"/>
      <w:bookmarkEnd w:id="96"/>
      <w:bookmarkEnd w:id="97"/>
      <w:bookmarkEnd w:id="98"/>
      <w:bookmarkEnd w:id="99"/>
      <w:bookmarkEnd w:id="100"/>
      <w:bookmarkEnd w:id="104"/>
    </w:p>
    <w:p w14:paraId="25F2A1E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6839301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，并运用持续经营假设，除非该基金预计在清算时资产无法按照公允价值处置。</w:t>
      </w:r>
    </w:p>
    <w:p w14:paraId="74F5FBA0"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该基金管理人治理层负责监督该基金的财务报告过程。</w:t>
      </w:r>
    </w:p>
    <w:p w14:paraId="1BC32835"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62396"/>
      <w:r w:rsidRPr="007D057A">
        <w:rPr>
          <w:rFonts w:ascii="Times New Roman" w:eastAsiaTheme="minorEastAsia" w:hAnsi="Times New Roman"/>
          <w:color w:val="000000" w:themeColor="text1"/>
          <w:kern w:val="0"/>
          <w:sz w:val="21"/>
          <w:szCs w:val="21"/>
        </w:rPr>
        <w:t>6.5</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14:paraId="28EA2F2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B1ECF7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在按照审计准则执行审计工作的过程中，我们运用职业判断，并保持职业怀疑。同时，我们也执行以下工作：</w:t>
      </w:r>
    </w:p>
    <w:p w14:paraId="2809F73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15D39B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107CFC2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25E30F2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CAE678F" w14:textId="7767E136"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14:paraId="49C7C333"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0F9844E3" w14:textId="77777777"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毕马威华振会计师事务所（特殊普通合伙）</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14:paraId="5F976545" w14:textId="77777777"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王国蓓</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倪益</w:t>
      </w:r>
    </w:p>
    <w:p w14:paraId="4E14F9BB"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北京市</w:t>
      </w:r>
    </w:p>
    <w:p w14:paraId="15BD69D5" w14:textId="77777777"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2025</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28</w:t>
      </w:r>
      <w:r w:rsidRPr="007D057A">
        <w:rPr>
          <w:rFonts w:eastAsiaTheme="minorEastAsia"/>
          <w:color w:val="000000" w:themeColor="text1"/>
          <w:kern w:val="0"/>
          <w:szCs w:val="21"/>
        </w:rPr>
        <w:t>日</w:t>
      </w:r>
    </w:p>
    <w:p w14:paraId="1E91BD43"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194062397"/>
      <w:r w:rsidRPr="007D057A">
        <w:rPr>
          <w:rFonts w:eastAsiaTheme="minorEastAsia"/>
          <w:b/>
          <w:bCs/>
          <w:color w:val="000000" w:themeColor="text1"/>
          <w:sz w:val="21"/>
          <w:szCs w:val="21"/>
          <w:lang w:val="en-US"/>
        </w:rPr>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7"/>
      <w:bookmarkEnd w:id="112"/>
    </w:p>
    <w:p w14:paraId="5816859C" w14:textId="77777777"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194062398"/>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3"/>
      <w:bookmarkEnd w:id="114"/>
      <w:bookmarkEnd w:id="115"/>
    </w:p>
    <w:p w14:paraId="73109C71"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会计主体：摩根纯债丰利债券型证券投资基金</w:t>
      </w:r>
    </w:p>
    <w:p w14:paraId="5F4E9508"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2024</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14:paraId="64B84904" w14:textId="77777777"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14:paraId="23F3BF16" w14:textId="77777777" w:rsidTr="00AC65CC">
        <w:tc>
          <w:tcPr>
            <w:tcW w:w="2880" w:type="dxa"/>
            <w:vAlign w:val="center"/>
          </w:tcPr>
          <w:p w14:paraId="0CD61AFD"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14:paraId="0CD60B0B"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14:paraId="0A726224"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14:paraId="612BBAF2"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lastRenderedPageBreak/>
              <w:t>2024</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14:paraId="65AFB4C5"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lastRenderedPageBreak/>
              <w:t>上年度末</w:t>
            </w:r>
          </w:p>
          <w:p w14:paraId="20B6E81F"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lastRenderedPageBreak/>
              <w:t>2023</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14:paraId="573074A0" w14:textId="77777777" w:rsidTr="00AC65CC">
        <w:tc>
          <w:tcPr>
            <w:tcW w:w="2880" w:type="dxa"/>
            <w:vAlign w:val="center"/>
          </w:tcPr>
          <w:p w14:paraId="58F66FF4" w14:textId="77777777" w:rsidR="000A72DD" w:rsidRPr="007D057A" w:rsidRDefault="000A72DD" w:rsidP="00AC65CC">
            <w:pPr>
              <w:spacing w:line="360" w:lineRule="auto"/>
              <w:rPr>
                <w:color w:val="000000" w:themeColor="text1"/>
                <w:szCs w:val="21"/>
              </w:rPr>
            </w:pPr>
            <w:r w:rsidRPr="007D057A">
              <w:rPr>
                <w:b/>
                <w:color w:val="000000" w:themeColor="text1"/>
                <w:szCs w:val="21"/>
              </w:rPr>
              <w:lastRenderedPageBreak/>
              <w:t>资</w:t>
            </w:r>
            <w:r w:rsidRPr="007D057A">
              <w:rPr>
                <w:b/>
                <w:color w:val="000000" w:themeColor="text1"/>
                <w:szCs w:val="21"/>
              </w:rPr>
              <w:t xml:space="preserve"> </w:t>
            </w:r>
            <w:r w:rsidRPr="007D057A">
              <w:rPr>
                <w:b/>
                <w:color w:val="000000" w:themeColor="text1"/>
                <w:szCs w:val="21"/>
              </w:rPr>
              <w:t>产：</w:t>
            </w:r>
          </w:p>
        </w:tc>
        <w:tc>
          <w:tcPr>
            <w:tcW w:w="1080" w:type="dxa"/>
            <w:vAlign w:val="center"/>
          </w:tcPr>
          <w:p w14:paraId="0131CFFE" w14:textId="77777777"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6F04E969" w14:textId="77777777" w:rsidR="000A72DD" w:rsidRPr="007D057A" w:rsidRDefault="000A72DD" w:rsidP="00AC65CC">
            <w:pPr>
              <w:spacing w:line="360" w:lineRule="auto"/>
              <w:jc w:val="right"/>
              <w:rPr>
                <w:color w:val="000000" w:themeColor="text1"/>
                <w:szCs w:val="21"/>
              </w:rPr>
            </w:pPr>
          </w:p>
        </w:tc>
        <w:tc>
          <w:tcPr>
            <w:tcW w:w="2520" w:type="dxa"/>
            <w:vAlign w:val="bottom"/>
          </w:tcPr>
          <w:p w14:paraId="2A7B4C72" w14:textId="77777777" w:rsidR="000A72DD" w:rsidRPr="007D057A" w:rsidRDefault="000A72DD" w:rsidP="00AC65CC">
            <w:pPr>
              <w:spacing w:line="360" w:lineRule="auto"/>
              <w:jc w:val="right"/>
              <w:rPr>
                <w:color w:val="000000" w:themeColor="text1"/>
                <w:szCs w:val="21"/>
              </w:rPr>
            </w:pPr>
          </w:p>
        </w:tc>
      </w:tr>
      <w:tr w:rsidR="005808BF" w:rsidRPr="007D057A" w14:paraId="68621853" w14:textId="77777777" w:rsidTr="00C86E27">
        <w:tc>
          <w:tcPr>
            <w:tcW w:w="2880" w:type="dxa"/>
            <w:vAlign w:val="center"/>
          </w:tcPr>
          <w:p w14:paraId="78F6F557" w14:textId="77777777"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14:paraId="352EF4EE" w14:textId="77777777"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65771EB5" w14:textId="77777777" w:rsidR="005808BF" w:rsidRPr="007D057A" w:rsidRDefault="005808BF" w:rsidP="005808BF">
            <w:pPr>
              <w:spacing w:line="360" w:lineRule="auto"/>
              <w:jc w:val="right"/>
              <w:rPr>
                <w:color w:val="000000" w:themeColor="text1"/>
                <w:szCs w:val="21"/>
              </w:rPr>
            </w:pPr>
            <w:r w:rsidRPr="0058289D">
              <w:rPr>
                <w:szCs w:val="21"/>
              </w:rPr>
              <w:t>1,064,194.44</w:t>
            </w:r>
          </w:p>
        </w:tc>
        <w:tc>
          <w:tcPr>
            <w:tcW w:w="2520" w:type="dxa"/>
            <w:vAlign w:val="center"/>
          </w:tcPr>
          <w:p w14:paraId="25E1F433" w14:textId="77777777" w:rsidR="005808BF" w:rsidRPr="007D057A" w:rsidRDefault="005808BF" w:rsidP="005808BF">
            <w:pPr>
              <w:spacing w:line="360" w:lineRule="auto"/>
              <w:jc w:val="right"/>
              <w:rPr>
                <w:color w:val="000000" w:themeColor="text1"/>
                <w:szCs w:val="21"/>
              </w:rPr>
            </w:pPr>
            <w:r w:rsidRPr="0058289D">
              <w:rPr>
                <w:szCs w:val="21"/>
              </w:rPr>
              <w:t>2,098,906.49</w:t>
            </w:r>
          </w:p>
        </w:tc>
      </w:tr>
      <w:tr w:rsidR="00C422D8" w:rsidRPr="007D057A" w14:paraId="65D5884E" w14:textId="77777777" w:rsidTr="00AC65CC">
        <w:tc>
          <w:tcPr>
            <w:tcW w:w="2880" w:type="dxa"/>
            <w:vAlign w:val="center"/>
          </w:tcPr>
          <w:p w14:paraId="164C1327" w14:textId="77777777"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14:paraId="7F87815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C795C4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6D5742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8,591.74</w:t>
            </w:r>
          </w:p>
        </w:tc>
      </w:tr>
      <w:tr w:rsidR="00C422D8" w:rsidRPr="007D057A" w14:paraId="5E9B86E1" w14:textId="77777777" w:rsidTr="00AC65CC">
        <w:tc>
          <w:tcPr>
            <w:tcW w:w="2880" w:type="dxa"/>
            <w:vAlign w:val="center"/>
          </w:tcPr>
          <w:p w14:paraId="4BDB0282" w14:textId="77777777"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14:paraId="2BFC1DD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211176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4BA6AA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2919271" w14:textId="77777777" w:rsidTr="00AC65CC">
        <w:tc>
          <w:tcPr>
            <w:tcW w:w="2880" w:type="dxa"/>
            <w:vAlign w:val="center"/>
          </w:tcPr>
          <w:p w14:paraId="0F924546"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14:paraId="7978589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14:paraId="18EC2BC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552,200,781.41</w:t>
            </w:r>
          </w:p>
        </w:tc>
        <w:tc>
          <w:tcPr>
            <w:tcW w:w="2520" w:type="dxa"/>
            <w:vAlign w:val="bottom"/>
          </w:tcPr>
          <w:p w14:paraId="3757E8F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51,253,488.78</w:t>
            </w:r>
          </w:p>
        </w:tc>
      </w:tr>
      <w:tr w:rsidR="00C422D8" w:rsidRPr="007D057A" w14:paraId="1CF8B43B" w14:textId="77777777" w:rsidTr="00AC65CC">
        <w:tc>
          <w:tcPr>
            <w:tcW w:w="2880" w:type="dxa"/>
            <w:vAlign w:val="center"/>
          </w:tcPr>
          <w:p w14:paraId="65ABC7CC" w14:textId="77777777"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14:paraId="0A1CD9A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FD63E1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9181C0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BF577A5" w14:textId="77777777" w:rsidTr="00AC65CC">
        <w:tc>
          <w:tcPr>
            <w:tcW w:w="2880" w:type="dxa"/>
            <w:vAlign w:val="center"/>
          </w:tcPr>
          <w:p w14:paraId="0C26F3EF" w14:textId="77777777"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14:paraId="4D68C9A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80CDD7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099EBB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147B82A" w14:textId="77777777" w:rsidTr="00AC65CC">
        <w:tc>
          <w:tcPr>
            <w:tcW w:w="2880" w:type="dxa"/>
            <w:vAlign w:val="center"/>
          </w:tcPr>
          <w:p w14:paraId="32FBC172"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14:paraId="7F38F75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775EF5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552,200,781.41</w:t>
            </w:r>
          </w:p>
        </w:tc>
        <w:tc>
          <w:tcPr>
            <w:tcW w:w="2520" w:type="dxa"/>
            <w:vAlign w:val="bottom"/>
          </w:tcPr>
          <w:p w14:paraId="126CC17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51,253,488.78</w:t>
            </w:r>
          </w:p>
        </w:tc>
      </w:tr>
      <w:tr w:rsidR="00C422D8" w:rsidRPr="007D057A" w14:paraId="25FDF025" w14:textId="77777777" w:rsidTr="00AC65CC">
        <w:tc>
          <w:tcPr>
            <w:tcW w:w="2880" w:type="dxa"/>
            <w:vAlign w:val="center"/>
          </w:tcPr>
          <w:p w14:paraId="677128B4"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14:paraId="7B336E8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F2556B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567D74F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0D9C746" w14:textId="77777777" w:rsidTr="00AC65CC">
        <w:tc>
          <w:tcPr>
            <w:tcW w:w="2880" w:type="dxa"/>
            <w:vAlign w:val="center"/>
          </w:tcPr>
          <w:p w14:paraId="19F273F1" w14:textId="77777777"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14:paraId="05569662"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5D3D90F"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0B3AFBC7"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66CC435E" w14:textId="77777777" w:rsidTr="00AC65CC">
        <w:tc>
          <w:tcPr>
            <w:tcW w:w="2880" w:type="dxa"/>
            <w:vAlign w:val="center"/>
          </w:tcPr>
          <w:p w14:paraId="6DBEBB4B" w14:textId="77777777"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14:paraId="4924179E"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8AAED7B"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20653C6F"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A74E1E0" w14:textId="77777777" w:rsidTr="00AC65CC">
        <w:tc>
          <w:tcPr>
            <w:tcW w:w="2880" w:type="dxa"/>
            <w:vAlign w:val="center"/>
          </w:tcPr>
          <w:p w14:paraId="45414D35"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14:paraId="753BBED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1015677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02E476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10681AD" w14:textId="77777777" w:rsidTr="00AC65CC">
        <w:tc>
          <w:tcPr>
            <w:tcW w:w="2880" w:type="dxa"/>
            <w:vAlign w:val="center"/>
          </w:tcPr>
          <w:p w14:paraId="610A2A76" w14:textId="77777777"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14:paraId="5E0BD3C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14:paraId="06C823C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71162C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4,001,022.46</w:t>
            </w:r>
          </w:p>
        </w:tc>
      </w:tr>
      <w:tr w:rsidR="00C422D8" w:rsidRPr="007D057A" w14:paraId="32F5B2D9" w14:textId="77777777" w:rsidTr="00AC65CC">
        <w:tc>
          <w:tcPr>
            <w:tcW w:w="2880" w:type="dxa"/>
            <w:vAlign w:val="center"/>
          </w:tcPr>
          <w:p w14:paraId="71A96B1D" w14:textId="77777777"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14:paraId="0B7F2A4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2884C23A"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081BF0E8"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14F569C3" w14:textId="77777777" w:rsidTr="00AC65CC">
        <w:tc>
          <w:tcPr>
            <w:tcW w:w="2880" w:type="dxa"/>
            <w:vAlign w:val="center"/>
          </w:tcPr>
          <w:p w14:paraId="16DAFC03" w14:textId="77777777"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14:paraId="6A02B60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50D706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F9DD4B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1C3630E" w14:textId="77777777" w:rsidTr="00AC65CC">
        <w:tc>
          <w:tcPr>
            <w:tcW w:w="2880" w:type="dxa"/>
            <w:vAlign w:val="center"/>
          </w:tcPr>
          <w:p w14:paraId="25E72134" w14:textId="77777777"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14:paraId="2EF186A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2C8A34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2,349.09</w:t>
            </w:r>
          </w:p>
        </w:tc>
        <w:tc>
          <w:tcPr>
            <w:tcW w:w="2520" w:type="dxa"/>
            <w:vAlign w:val="bottom"/>
          </w:tcPr>
          <w:p w14:paraId="662D452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4,599.21</w:t>
            </w:r>
          </w:p>
        </w:tc>
      </w:tr>
      <w:tr w:rsidR="00C422D8" w:rsidRPr="007D057A" w14:paraId="3CEF3664" w14:textId="77777777" w:rsidTr="00AC65CC">
        <w:tc>
          <w:tcPr>
            <w:tcW w:w="2880" w:type="dxa"/>
            <w:vAlign w:val="center"/>
          </w:tcPr>
          <w:p w14:paraId="6FBBF829"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14:paraId="192C224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D2BA82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EDDC58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4419A73" w14:textId="77777777" w:rsidTr="00AC65CC">
        <w:tc>
          <w:tcPr>
            <w:tcW w:w="2880" w:type="dxa"/>
            <w:vAlign w:val="center"/>
          </w:tcPr>
          <w:p w14:paraId="40066136" w14:textId="77777777"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14:paraId="4FCC280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14:paraId="6627DB4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214D52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71E8166" w14:textId="77777777" w:rsidTr="00AC65CC">
        <w:tc>
          <w:tcPr>
            <w:tcW w:w="2880" w:type="dxa"/>
            <w:vAlign w:val="center"/>
          </w:tcPr>
          <w:p w14:paraId="33CEF57C" w14:textId="77777777"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14:paraId="25AC695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253146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553,267,324.94</w:t>
            </w:r>
          </w:p>
        </w:tc>
        <w:tc>
          <w:tcPr>
            <w:tcW w:w="2520" w:type="dxa"/>
            <w:vAlign w:val="bottom"/>
          </w:tcPr>
          <w:p w14:paraId="2842009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57,366,608.68</w:t>
            </w:r>
          </w:p>
        </w:tc>
      </w:tr>
      <w:tr w:rsidR="00C422D8" w:rsidRPr="007D057A" w14:paraId="6684C88D" w14:textId="77777777" w:rsidTr="00AC65CC">
        <w:tc>
          <w:tcPr>
            <w:tcW w:w="2880" w:type="dxa"/>
            <w:vAlign w:val="center"/>
          </w:tcPr>
          <w:p w14:paraId="3856CAEC"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14:paraId="74B3814B"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14:paraId="257417FA"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14:paraId="71C8A3DD"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2024</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14:paraId="39435184"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14:paraId="669B1516"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2023</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14:paraId="0342770C" w14:textId="77777777" w:rsidTr="00AC65CC">
        <w:tc>
          <w:tcPr>
            <w:tcW w:w="2880" w:type="dxa"/>
            <w:vAlign w:val="center"/>
          </w:tcPr>
          <w:p w14:paraId="0F0EC814" w14:textId="77777777"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14:paraId="451E6E9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B85BA6D" w14:textId="77777777" w:rsidR="000A72DD" w:rsidRPr="007D057A" w:rsidRDefault="000A72DD" w:rsidP="00AC65CC">
            <w:pPr>
              <w:spacing w:line="360" w:lineRule="auto"/>
              <w:jc w:val="right"/>
              <w:rPr>
                <w:color w:val="000000" w:themeColor="text1"/>
                <w:szCs w:val="21"/>
              </w:rPr>
            </w:pPr>
          </w:p>
        </w:tc>
        <w:tc>
          <w:tcPr>
            <w:tcW w:w="2520" w:type="dxa"/>
            <w:vAlign w:val="bottom"/>
          </w:tcPr>
          <w:p w14:paraId="144DAF15" w14:textId="77777777" w:rsidR="000A72DD" w:rsidRPr="007D057A" w:rsidRDefault="000A72DD" w:rsidP="00AC65CC">
            <w:pPr>
              <w:spacing w:line="360" w:lineRule="auto"/>
              <w:jc w:val="right"/>
              <w:rPr>
                <w:color w:val="000000" w:themeColor="text1"/>
                <w:szCs w:val="21"/>
              </w:rPr>
            </w:pPr>
          </w:p>
        </w:tc>
      </w:tr>
      <w:tr w:rsidR="00C422D8" w:rsidRPr="007D057A" w14:paraId="075B19C6" w14:textId="77777777" w:rsidTr="00AC65CC">
        <w:tc>
          <w:tcPr>
            <w:tcW w:w="2880" w:type="dxa"/>
            <w:vAlign w:val="center"/>
          </w:tcPr>
          <w:p w14:paraId="27DDC69A" w14:textId="77777777" w:rsidR="000A72DD" w:rsidRPr="007D057A" w:rsidRDefault="000A72DD" w:rsidP="00AC65CC">
            <w:pPr>
              <w:spacing w:line="360" w:lineRule="auto"/>
              <w:rPr>
                <w:color w:val="000000" w:themeColor="text1"/>
                <w:szCs w:val="21"/>
              </w:rPr>
            </w:pPr>
            <w:r w:rsidRPr="007D057A">
              <w:rPr>
                <w:color w:val="000000" w:themeColor="text1"/>
                <w:szCs w:val="21"/>
              </w:rPr>
              <w:t>短期借款</w:t>
            </w:r>
          </w:p>
        </w:tc>
        <w:tc>
          <w:tcPr>
            <w:tcW w:w="1080" w:type="dxa"/>
            <w:vAlign w:val="center"/>
          </w:tcPr>
          <w:p w14:paraId="0218C11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AB544B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671AB9E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2B86839" w14:textId="77777777" w:rsidTr="00AC65CC">
        <w:tc>
          <w:tcPr>
            <w:tcW w:w="2880" w:type="dxa"/>
            <w:vAlign w:val="center"/>
          </w:tcPr>
          <w:p w14:paraId="4CF867F8"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14:paraId="70B960E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2C810A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034C00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99314B1" w14:textId="77777777" w:rsidTr="00AC65CC">
        <w:tc>
          <w:tcPr>
            <w:tcW w:w="2880" w:type="dxa"/>
            <w:vAlign w:val="center"/>
          </w:tcPr>
          <w:p w14:paraId="178320B6"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14:paraId="1C8A9CF8"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0CB4881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4D4FA4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8FA01EB" w14:textId="77777777" w:rsidTr="00AC65CC">
        <w:tc>
          <w:tcPr>
            <w:tcW w:w="2880" w:type="dxa"/>
            <w:vAlign w:val="center"/>
          </w:tcPr>
          <w:p w14:paraId="1A8DB766" w14:textId="77777777"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14:paraId="49C1898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0C54F0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36,002,849.91</w:t>
            </w:r>
          </w:p>
        </w:tc>
        <w:tc>
          <w:tcPr>
            <w:tcW w:w="2520" w:type="dxa"/>
            <w:vAlign w:val="bottom"/>
          </w:tcPr>
          <w:p w14:paraId="4C76146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AF1206F" w14:textId="77777777" w:rsidTr="00AC65CC">
        <w:tc>
          <w:tcPr>
            <w:tcW w:w="2880" w:type="dxa"/>
            <w:vAlign w:val="center"/>
          </w:tcPr>
          <w:p w14:paraId="5A288549" w14:textId="77777777" w:rsidR="000A72DD" w:rsidRPr="007D057A" w:rsidRDefault="000A72DD" w:rsidP="00AC65CC">
            <w:pPr>
              <w:spacing w:line="360" w:lineRule="auto"/>
              <w:rPr>
                <w:color w:val="000000" w:themeColor="text1"/>
                <w:szCs w:val="21"/>
              </w:rPr>
            </w:pPr>
            <w:r w:rsidRPr="007D057A">
              <w:rPr>
                <w:color w:val="000000" w:themeColor="text1"/>
                <w:szCs w:val="21"/>
              </w:rPr>
              <w:t>应付清算款</w:t>
            </w:r>
          </w:p>
        </w:tc>
        <w:tc>
          <w:tcPr>
            <w:tcW w:w="1080" w:type="dxa"/>
            <w:vAlign w:val="center"/>
          </w:tcPr>
          <w:p w14:paraId="5F8E377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DF2599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564111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B28D7E0" w14:textId="77777777" w:rsidTr="00AC65CC">
        <w:tc>
          <w:tcPr>
            <w:tcW w:w="2880" w:type="dxa"/>
            <w:vAlign w:val="center"/>
          </w:tcPr>
          <w:p w14:paraId="3F76242E" w14:textId="77777777"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14:paraId="3256DB3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925ADE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18,028.08</w:t>
            </w:r>
          </w:p>
        </w:tc>
        <w:tc>
          <w:tcPr>
            <w:tcW w:w="2520" w:type="dxa"/>
            <w:vAlign w:val="bottom"/>
          </w:tcPr>
          <w:p w14:paraId="458CF1E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512.64</w:t>
            </w:r>
          </w:p>
        </w:tc>
      </w:tr>
      <w:tr w:rsidR="00C422D8" w:rsidRPr="007D057A" w14:paraId="04F8FB4E" w14:textId="77777777" w:rsidTr="00AC65CC">
        <w:tc>
          <w:tcPr>
            <w:tcW w:w="2880" w:type="dxa"/>
            <w:vAlign w:val="center"/>
          </w:tcPr>
          <w:p w14:paraId="78EE859D" w14:textId="77777777" w:rsidR="000A72DD" w:rsidRPr="007D057A" w:rsidRDefault="000A72DD" w:rsidP="00AC65CC">
            <w:pPr>
              <w:spacing w:line="360" w:lineRule="auto"/>
              <w:rPr>
                <w:color w:val="000000" w:themeColor="text1"/>
                <w:szCs w:val="21"/>
              </w:rPr>
            </w:pPr>
            <w:r w:rsidRPr="007D057A">
              <w:rPr>
                <w:color w:val="000000" w:themeColor="text1"/>
                <w:szCs w:val="21"/>
              </w:rPr>
              <w:lastRenderedPageBreak/>
              <w:t>应付管理人报酬</w:t>
            </w:r>
          </w:p>
        </w:tc>
        <w:tc>
          <w:tcPr>
            <w:tcW w:w="1080" w:type="dxa"/>
            <w:vAlign w:val="center"/>
          </w:tcPr>
          <w:p w14:paraId="7188BEA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6083A1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130,996.79</w:t>
            </w:r>
          </w:p>
        </w:tc>
        <w:tc>
          <w:tcPr>
            <w:tcW w:w="2520" w:type="dxa"/>
            <w:vAlign w:val="bottom"/>
          </w:tcPr>
          <w:p w14:paraId="24A910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4,129.86</w:t>
            </w:r>
          </w:p>
        </w:tc>
      </w:tr>
      <w:tr w:rsidR="00C422D8" w:rsidRPr="007D057A" w14:paraId="79393BBA" w14:textId="77777777" w:rsidTr="00AC65CC">
        <w:tc>
          <w:tcPr>
            <w:tcW w:w="2880" w:type="dxa"/>
            <w:vAlign w:val="center"/>
          </w:tcPr>
          <w:p w14:paraId="5ECD8CF7" w14:textId="77777777"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14:paraId="0EA5D15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A5C1EB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43,665.60</w:t>
            </w:r>
          </w:p>
        </w:tc>
        <w:tc>
          <w:tcPr>
            <w:tcW w:w="2520" w:type="dxa"/>
            <w:vAlign w:val="bottom"/>
          </w:tcPr>
          <w:p w14:paraId="0B1329D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1,376.63</w:t>
            </w:r>
          </w:p>
        </w:tc>
      </w:tr>
      <w:tr w:rsidR="00C422D8" w:rsidRPr="007D057A" w14:paraId="55A7F6E6" w14:textId="77777777" w:rsidTr="00AC65CC">
        <w:tc>
          <w:tcPr>
            <w:tcW w:w="2880" w:type="dxa"/>
            <w:vAlign w:val="center"/>
          </w:tcPr>
          <w:p w14:paraId="23B53CDE" w14:textId="77777777"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14:paraId="7AECD28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A54B87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117.38</w:t>
            </w:r>
          </w:p>
        </w:tc>
        <w:tc>
          <w:tcPr>
            <w:tcW w:w="2520" w:type="dxa"/>
            <w:vAlign w:val="bottom"/>
          </w:tcPr>
          <w:p w14:paraId="4F35952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657.20</w:t>
            </w:r>
          </w:p>
        </w:tc>
      </w:tr>
      <w:tr w:rsidR="00C422D8" w:rsidRPr="007D057A" w14:paraId="4D62F60A" w14:textId="77777777" w:rsidTr="00AC65CC">
        <w:tc>
          <w:tcPr>
            <w:tcW w:w="2880" w:type="dxa"/>
            <w:vAlign w:val="center"/>
          </w:tcPr>
          <w:p w14:paraId="27B7A774" w14:textId="77777777"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14:paraId="4B9FD51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4DBDFBC4"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0C705B1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5C0D0657" w14:textId="77777777" w:rsidTr="00AC65CC">
        <w:tc>
          <w:tcPr>
            <w:tcW w:w="2880" w:type="dxa"/>
            <w:vAlign w:val="center"/>
          </w:tcPr>
          <w:p w14:paraId="6885CD6C" w14:textId="77777777"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14:paraId="7026A8B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62421D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333248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DD0E280" w14:textId="77777777" w:rsidTr="00AC65CC">
        <w:tc>
          <w:tcPr>
            <w:tcW w:w="2880" w:type="dxa"/>
            <w:vAlign w:val="center"/>
          </w:tcPr>
          <w:p w14:paraId="7AB91364" w14:textId="77777777"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14:paraId="2929E7B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7ABA2E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E95A46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CBF5AC5" w14:textId="77777777" w:rsidTr="00AC65CC">
        <w:tc>
          <w:tcPr>
            <w:tcW w:w="2880" w:type="dxa"/>
            <w:vAlign w:val="center"/>
          </w:tcPr>
          <w:p w14:paraId="018E359A"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14:paraId="47AAF40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4610C1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A196EE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DF4F5F8" w14:textId="77777777" w:rsidTr="00AC65CC">
        <w:tc>
          <w:tcPr>
            <w:tcW w:w="2880" w:type="dxa"/>
            <w:vAlign w:val="center"/>
          </w:tcPr>
          <w:p w14:paraId="340A17C6" w14:textId="77777777"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14:paraId="023EE97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14:paraId="428F283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42,861.00</w:t>
            </w:r>
          </w:p>
        </w:tc>
        <w:tc>
          <w:tcPr>
            <w:tcW w:w="2520" w:type="dxa"/>
            <w:vAlign w:val="bottom"/>
          </w:tcPr>
          <w:p w14:paraId="090773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175,543.51</w:t>
            </w:r>
          </w:p>
        </w:tc>
      </w:tr>
      <w:tr w:rsidR="00C422D8" w:rsidRPr="007D057A" w14:paraId="4812155E" w14:textId="77777777" w:rsidTr="00AC65CC">
        <w:tc>
          <w:tcPr>
            <w:tcW w:w="2880" w:type="dxa"/>
            <w:vAlign w:val="center"/>
          </w:tcPr>
          <w:p w14:paraId="398D21A2" w14:textId="77777777"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14:paraId="7650051C"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14:paraId="76E10B6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36,238,518.76</w:t>
            </w:r>
          </w:p>
        </w:tc>
        <w:tc>
          <w:tcPr>
            <w:tcW w:w="2520" w:type="dxa"/>
            <w:vAlign w:val="bottom"/>
          </w:tcPr>
          <w:p w14:paraId="327EDDD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182,219.84</w:t>
            </w:r>
          </w:p>
        </w:tc>
      </w:tr>
      <w:tr w:rsidR="00C422D8" w:rsidRPr="007D057A" w14:paraId="26D38829" w14:textId="77777777" w:rsidTr="00AC65CC">
        <w:tc>
          <w:tcPr>
            <w:tcW w:w="2880" w:type="dxa"/>
            <w:vAlign w:val="center"/>
          </w:tcPr>
          <w:p w14:paraId="78CA85D2" w14:textId="77777777"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14:paraId="0C7CBED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8B28AE3" w14:textId="77777777" w:rsidR="000A72DD" w:rsidRPr="007D057A" w:rsidRDefault="000A72DD" w:rsidP="00AC65CC">
            <w:pPr>
              <w:spacing w:line="360" w:lineRule="auto"/>
              <w:jc w:val="right"/>
              <w:rPr>
                <w:b/>
                <w:color w:val="000000" w:themeColor="text1"/>
                <w:szCs w:val="21"/>
              </w:rPr>
            </w:pPr>
          </w:p>
        </w:tc>
        <w:tc>
          <w:tcPr>
            <w:tcW w:w="2520" w:type="dxa"/>
            <w:vAlign w:val="bottom"/>
          </w:tcPr>
          <w:p w14:paraId="6486EA33" w14:textId="77777777" w:rsidR="000A72DD" w:rsidRPr="007D057A" w:rsidRDefault="000A72DD" w:rsidP="00AC65CC">
            <w:pPr>
              <w:spacing w:line="360" w:lineRule="auto"/>
              <w:jc w:val="right"/>
              <w:rPr>
                <w:b/>
                <w:color w:val="000000" w:themeColor="text1"/>
                <w:szCs w:val="21"/>
              </w:rPr>
            </w:pPr>
          </w:p>
        </w:tc>
      </w:tr>
      <w:tr w:rsidR="00C422D8" w:rsidRPr="007D057A" w14:paraId="28DE024D" w14:textId="77777777" w:rsidTr="00AC65CC">
        <w:tc>
          <w:tcPr>
            <w:tcW w:w="2880" w:type="dxa"/>
            <w:vAlign w:val="center"/>
          </w:tcPr>
          <w:p w14:paraId="1C1B5A5F" w14:textId="77777777"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14:paraId="6066C14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14:paraId="6112C28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489,726,201.02</w:t>
            </w:r>
          </w:p>
        </w:tc>
        <w:tc>
          <w:tcPr>
            <w:tcW w:w="2520" w:type="dxa"/>
            <w:vAlign w:val="bottom"/>
          </w:tcPr>
          <w:p w14:paraId="27BD6BD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56,158,407.89</w:t>
            </w:r>
          </w:p>
        </w:tc>
      </w:tr>
      <w:tr w:rsidR="00C422D8" w:rsidRPr="007D057A" w14:paraId="62E85407" w14:textId="77777777" w:rsidTr="00AC65CC">
        <w:tc>
          <w:tcPr>
            <w:tcW w:w="2880" w:type="dxa"/>
            <w:vAlign w:val="center"/>
          </w:tcPr>
          <w:p w14:paraId="680B017D" w14:textId="77777777"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14:paraId="0944F72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14:paraId="35C92A8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27,302,605.16</w:t>
            </w:r>
          </w:p>
        </w:tc>
        <w:tc>
          <w:tcPr>
            <w:tcW w:w="2520" w:type="dxa"/>
            <w:vAlign w:val="bottom"/>
          </w:tcPr>
          <w:p w14:paraId="0170E40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1,025,980.95</w:t>
            </w:r>
          </w:p>
        </w:tc>
      </w:tr>
      <w:tr w:rsidR="00C422D8" w:rsidRPr="007D057A" w14:paraId="0F3F668F" w14:textId="77777777" w:rsidTr="00AC65CC">
        <w:tc>
          <w:tcPr>
            <w:tcW w:w="2880" w:type="dxa"/>
            <w:vAlign w:val="center"/>
          </w:tcPr>
          <w:p w14:paraId="05EC83F0" w14:textId="77777777"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14:paraId="5D8E42A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359F46C0"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517,028,806.18</w:t>
            </w:r>
          </w:p>
        </w:tc>
        <w:tc>
          <w:tcPr>
            <w:tcW w:w="2520" w:type="dxa"/>
            <w:vAlign w:val="center"/>
          </w:tcPr>
          <w:p w14:paraId="3A69FDEE"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57,184,388.84</w:t>
            </w:r>
          </w:p>
        </w:tc>
      </w:tr>
      <w:tr w:rsidR="00C422D8" w:rsidRPr="007D057A" w14:paraId="72C0EB73" w14:textId="77777777" w:rsidTr="00AC65CC">
        <w:tc>
          <w:tcPr>
            <w:tcW w:w="2880" w:type="dxa"/>
            <w:vAlign w:val="center"/>
          </w:tcPr>
          <w:p w14:paraId="0E4E404A" w14:textId="77777777"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14:paraId="6B04FD2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397153DB"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553,267,324.94</w:t>
            </w:r>
          </w:p>
        </w:tc>
        <w:tc>
          <w:tcPr>
            <w:tcW w:w="2520" w:type="dxa"/>
            <w:vAlign w:val="center"/>
          </w:tcPr>
          <w:p w14:paraId="4BAACE80"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57,366,608.68</w:t>
            </w:r>
          </w:p>
        </w:tc>
      </w:tr>
    </w:tbl>
    <w:p w14:paraId="6E158AA5" w14:textId="77777777" w:rsidR="008406F9" w:rsidRDefault="00817C52">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:489,726,201.02</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4B74BD1F" w14:textId="77777777" w:rsidR="008406F9" w:rsidRDefault="00817C52">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:1.0554</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:4,423,628.50</w:t>
      </w:r>
      <w:r>
        <w:rPr>
          <w:color w:val="000000" w:themeColor="text1"/>
          <w:kern w:val="0"/>
          <w:szCs w:val="21"/>
        </w:rPr>
        <w:t>份</w:t>
      </w:r>
      <w:r>
        <w:rPr>
          <w:color w:val="000000" w:themeColor="text1"/>
          <w:kern w:val="0"/>
          <w:szCs w:val="21"/>
        </w:rPr>
        <w:t>,</w:t>
      </w:r>
    </w:p>
    <w:p w14:paraId="58883EBA" w14:textId="77777777" w:rsidR="008406F9" w:rsidRDefault="00817C52">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:1.0549</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:1,087,582.08</w:t>
      </w:r>
      <w:r>
        <w:rPr>
          <w:color w:val="000000" w:themeColor="text1"/>
          <w:kern w:val="0"/>
          <w:szCs w:val="21"/>
        </w:rPr>
        <w:t>份</w:t>
      </w:r>
      <w:r>
        <w:rPr>
          <w:color w:val="000000" w:themeColor="text1"/>
          <w:kern w:val="0"/>
          <w:szCs w:val="21"/>
        </w:rPr>
        <w:t>,</w:t>
      </w:r>
    </w:p>
    <w:p w14:paraId="7DDB580F" w14:textId="77777777"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D</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:1.0558</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:484,214,990.44</w:t>
      </w:r>
      <w:r w:rsidRPr="007D057A">
        <w:rPr>
          <w:color w:val="000000" w:themeColor="text1"/>
          <w:kern w:val="0"/>
          <w:szCs w:val="21"/>
        </w:rPr>
        <w:t>份。</w:t>
      </w:r>
    </w:p>
    <w:p w14:paraId="62CE2644" w14:textId="77777777"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6239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199EF16C"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摩根纯债丰利债券型证券投资基金</w:t>
      </w:r>
    </w:p>
    <w:p w14:paraId="01A0733C"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37184B7" w14:textId="77777777"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14:paraId="70B9800F" w14:textId="77777777" w:rsidTr="00C675BC">
        <w:tc>
          <w:tcPr>
            <w:tcW w:w="3420" w:type="dxa"/>
            <w:vAlign w:val="center"/>
          </w:tcPr>
          <w:p w14:paraId="34FD11A3" w14:textId="77777777" w:rsidR="007A5FD1" w:rsidRPr="00E54740" w:rsidRDefault="007A5FD1"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B9A5F2E"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C4254C6"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7BADEC3"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700A679"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0EFF3C50" w14:textId="77777777" w:rsidR="007A5FD1" w:rsidRPr="00E54740" w:rsidRDefault="007A5FD1"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14:paraId="6E683191" w14:textId="77777777" w:rsidTr="00C675BC">
        <w:tc>
          <w:tcPr>
            <w:tcW w:w="3420" w:type="dxa"/>
            <w:vAlign w:val="center"/>
          </w:tcPr>
          <w:p w14:paraId="1772A5BB" w14:textId="77777777" w:rsidR="007A5FD1" w:rsidRPr="00E54740" w:rsidRDefault="007A5FD1"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44CA82A"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BDC13B3"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24,463,736.06</w:t>
            </w:r>
          </w:p>
        </w:tc>
        <w:tc>
          <w:tcPr>
            <w:tcW w:w="2250" w:type="dxa"/>
            <w:vAlign w:val="bottom"/>
          </w:tcPr>
          <w:p w14:paraId="34EC7599"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626,292.94</w:t>
            </w:r>
          </w:p>
        </w:tc>
      </w:tr>
      <w:tr w:rsidR="007A5FD1" w:rsidRPr="00E54740" w14:paraId="0FF4EABB" w14:textId="77777777" w:rsidTr="00C675BC">
        <w:tc>
          <w:tcPr>
            <w:tcW w:w="3420" w:type="dxa"/>
            <w:vAlign w:val="center"/>
          </w:tcPr>
          <w:p w14:paraId="2E42705A"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5DCFD18"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E657B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242,618.21</w:t>
            </w:r>
          </w:p>
        </w:tc>
        <w:tc>
          <w:tcPr>
            <w:tcW w:w="2250" w:type="dxa"/>
            <w:vAlign w:val="bottom"/>
          </w:tcPr>
          <w:p w14:paraId="24C0B53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19,260.26</w:t>
            </w:r>
          </w:p>
        </w:tc>
      </w:tr>
      <w:tr w:rsidR="007A5FD1" w:rsidRPr="00E54740" w14:paraId="3A7A3DEE" w14:textId="77777777" w:rsidTr="00C675BC">
        <w:tc>
          <w:tcPr>
            <w:tcW w:w="3420" w:type="dxa"/>
            <w:vAlign w:val="center"/>
          </w:tcPr>
          <w:p w14:paraId="41DDC30D" w14:textId="77777777" w:rsidR="007A5FD1" w:rsidRPr="00E54740" w:rsidRDefault="007A5FD1"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390AF9F"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0AE682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43,898.64</w:t>
            </w:r>
          </w:p>
        </w:tc>
        <w:tc>
          <w:tcPr>
            <w:tcW w:w="2250" w:type="dxa"/>
            <w:vAlign w:val="bottom"/>
          </w:tcPr>
          <w:p w14:paraId="0DDEE16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7,306.80</w:t>
            </w:r>
          </w:p>
        </w:tc>
      </w:tr>
      <w:tr w:rsidR="007A5FD1" w:rsidRPr="00E54740" w14:paraId="40946798" w14:textId="77777777" w:rsidTr="00C675BC">
        <w:tc>
          <w:tcPr>
            <w:tcW w:w="3420" w:type="dxa"/>
            <w:vAlign w:val="center"/>
          </w:tcPr>
          <w:p w14:paraId="7EA6A38E"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59DD857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255B18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890BB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7D7D578" w14:textId="77777777" w:rsidTr="00C675BC">
        <w:tc>
          <w:tcPr>
            <w:tcW w:w="3420" w:type="dxa"/>
            <w:vAlign w:val="center"/>
          </w:tcPr>
          <w:p w14:paraId="1856F775"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lastRenderedPageBreak/>
              <w:t>资产支持证券利息收入</w:t>
            </w:r>
          </w:p>
        </w:tc>
        <w:tc>
          <w:tcPr>
            <w:tcW w:w="1080" w:type="dxa"/>
            <w:vAlign w:val="center"/>
          </w:tcPr>
          <w:p w14:paraId="5B5FF0A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AA157B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AF082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1907944" w14:textId="77777777" w:rsidTr="00C675BC">
        <w:tc>
          <w:tcPr>
            <w:tcW w:w="3420" w:type="dxa"/>
            <w:vAlign w:val="center"/>
          </w:tcPr>
          <w:p w14:paraId="0E2543A0"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69FFB3C"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27609C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198,719.57</w:t>
            </w:r>
          </w:p>
        </w:tc>
        <w:tc>
          <w:tcPr>
            <w:tcW w:w="2250" w:type="dxa"/>
            <w:vAlign w:val="bottom"/>
          </w:tcPr>
          <w:p w14:paraId="0562277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11,953.46</w:t>
            </w:r>
          </w:p>
        </w:tc>
      </w:tr>
      <w:tr w:rsidR="007A5FD1" w:rsidRPr="00E54740" w14:paraId="50584EE1" w14:textId="77777777" w:rsidTr="00C675BC">
        <w:tc>
          <w:tcPr>
            <w:tcW w:w="3420" w:type="dxa"/>
            <w:vAlign w:val="center"/>
          </w:tcPr>
          <w:p w14:paraId="3E88F44B"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710C098"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8B95332"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B9860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644CDDD" w14:textId="77777777" w:rsidTr="00C675BC">
        <w:tc>
          <w:tcPr>
            <w:tcW w:w="3420" w:type="dxa"/>
            <w:vAlign w:val="center"/>
          </w:tcPr>
          <w:p w14:paraId="66D6E361"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CDDF1AE"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98D7A3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12,722,681.88</w:t>
            </w:r>
          </w:p>
        </w:tc>
        <w:tc>
          <w:tcPr>
            <w:tcW w:w="2250" w:type="dxa"/>
            <w:vAlign w:val="bottom"/>
          </w:tcPr>
          <w:p w14:paraId="5395D623"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620,409.62</w:t>
            </w:r>
          </w:p>
        </w:tc>
      </w:tr>
      <w:tr w:rsidR="007A5FD1" w:rsidRPr="00E54740" w14:paraId="3CD48D52" w14:textId="77777777" w:rsidTr="00C675BC">
        <w:tc>
          <w:tcPr>
            <w:tcW w:w="3420" w:type="dxa"/>
            <w:vAlign w:val="center"/>
          </w:tcPr>
          <w:p w14:paraId="089A6643" w14:textId="77777777" w:rsidR="007A5FD1" w:rsidRPr="00E54740" w:rsidRDefault="007A5FD1"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651DD0D"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D9A04D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B903D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993C05E" w14:textId="77777777" w:rsidTr="00C675BC">
        <w:tc>
          <w:tcPr>
            <w:tcW w:w="3420" w:type="dxa"/>
            <w:vAlign w:val="center"/>
          </w:tcPr>
          <w:p w14:paraId="413E4A32"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DB13DFA"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3A3632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20C0D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805AA69" w14:textId="77777777" w:rsidTr="00C675BC">
        <w:tc>
          <w:tcPr>
            <w:tcW w:w="3420" w:type="dxa"/>
            <w:vAlign w:val="center"/>
          </w:tcPr>
          <w:p w14:paraId="5447A712"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BE13DF8"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B134A8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12,722,681.88</w:t>
            </w:r>
          </w:p>
        </w:tc>
        <w:tc>
          <w:tcPr>
            <w:tcW w:w="2250" w:type="dxa"/>
            <w:vAlign w:val="bottom"/>
          </w:tcPr>
          <w:p w14:paraId="5E1F0B6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620,409.62</w:t>
            </w:r>
          </w:p>
        </w:tc>
      </w:tr>
      <w:tr w:rsidR="007A5FD1" w:rsidRPr="00E54740" w14:paraId="6576B18B" w14:textId="77777777" w:rsidTr="00C675BC">
        <w:tc>
          <w:tcPr>
            <w:tcW w:w="3420" w:type="dxa"/>
            <w:vAlign w:val="center"/>
          </w:tcPr>
          <w:p w14:paraId="3C67743B"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7E2DF7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5A39E84"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04EFF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85609F4" w14:textId="77777777" w:rsidTr="00C675BC">
        <w:tc>
          <w:tcPr>
            <w:tcW w:w="3420" w:type="dxa"/>
            <w:vAlign w:val="center"/>
          </w:tcPr>
          <w:p w14:paraId="15860108"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0E25A1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center"/>
          </w:tcPr>
          <w:p w14:paraId="16A6D11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18B023B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637D1CC" w14:textId="77777777" w:rsidTr="00C675BC">
        <w:tc>
          <w:tcPr>
            <w:tcW w:w="3420" w:type="dxa"/>
            <w:vAlign w:val="center"/>
          </w:tcPr>
          <w:p w14:paraId="57C8A883"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7F57F62"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024AB9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D89E2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35FCC386" w14:textId="77777777" w:rsidTr="00C675BC">
        <w:tc>
          <w:tcPr>
            <w:tcW w:w="3420" w:type="dxa"/>
            <w:vAlign w:val="center"/>
          </w:tcPr>
          <w:p w14:paraId="36786F94" w14:textId="77777777" w:rsidR="007A5FD1" w:rsidRPr="00E54740" w:rsidRDefault="007A5FD1"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455D4CE5"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75BB5A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546D9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CAE42E7" w14:textId="77777777" w:rsidTr="00C675BC">
        <w:tc>
          <w:tcPr>
            <w:tcW w:w="3420" w:type="dxa"/>
            <w:vAlign w:val="center"/>
          </w:tcPr>
          <w:p w14:paraId="3CE5AFB7" w14:textId="77777777" w:rsidR="007A5FD1" w:rsidRPr="00E54740" w:rsidRDefault="007A5FD1"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292D69F"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640751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1D9D43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52345EA9" w14:textId="77777777" w:rsidTr="00C675BC">
        <w:tc>
          <w:tcPr>
            <w:tcW w:w="3420" w:type="dxa"/>
            <w:vAlign w:val="center"/>
          </w:tcPr>
          <w:p w14:paraId="34496F5C"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041F54B"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D6BDBB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11,484,546.19</w:t>
            </w:r>
          </w:p>
        </w:tc>
        <w:tc>
          <w:tcPr>
            <w:tcW w:w="2250" w:type="dxa"/>
            <w:vAlign w:val="center"/>
          </w:tcPr>
          <w:p w14:paraId="2DD7FDE7"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-47,279.22</w:t>
            </w:r>
          </w:p>
        </w:tc>
      </w:tr>
      <w:tr w:rsidR="007A5FD1" w:rsidRPr="00E54740" w14:paraId="0994AF3B" w14:textId="77777777" w:rsidTr="00C675BC">
        <w:tc>
          <w:tcPr>
            <w:tcW w:w="3420" w:type="dxa"/>
            <w:vAlign w:val="center"/>
          </w:tcPr>
          <w:p w14:paraId="3E2047C5" w14:textId="77777777" w:rsidR="007A5FD1" w:rsidRPr="00E54740" w:rsidRDefault="007A5FD1"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76E2A41"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857E9B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ADCCC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238C441C" w14:textId="77777777" w:rsidTr="00C675BC">
        <w:tc>
          <w:tcPr>
            <w:tcW w:w="3420" w:type="dxa"/>
            <w:vAlign w:val="center"/>
          </w:tcPr>
          <w:p w14:paraId="281316DE"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F611178"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9E82C1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13,889.78</w:t>
            </w:r>
          </w:p>
        </w:tc>
        <w:tc>
          <w:tcPr>
            <w:tcW w:w="2250" w:type="dxa"/>
            <w:vAlign w:val="bottom"/>
          </w:tcPr>
          <w:p w14:paraId="6AF0662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33,902.28</w:t>
            </w:r>
          </w:p>
        </w:tc>
      </w:tr>
      <w:tr w:rsidR="007A5FD1" w:rsidRPr="00E54740" w14:paraId="0F9AA1A7" w14:textId="77777777" w:rsidTr="00C675BC">
        <w:tc>
          <w:tcPr>
            <w:tcW w:w="3420" w:type="dxa"/>
            <w:vAlign w:val="center"/>
          </w:tcPr>
          <w:p w14:paraId="571D9A8C" w14:textId="77777777" w:rsidR="007A5FD1" w:rsidRPr="00E54740" w:rsidRDefault="007A5FD1"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5BEC56D"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2A8B4E6"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2,249,642.24</w:t>
            </w:r>
          </w:p>
        </w:tc>
        <w:tc>
          <w:tcPr>
            <w:tcW w:w="2250" w:type="dxa"/>
            <w:vAlign w:val="bottom"/>
          </w:tcPr>
          <w:p w14:paraId="3D30AE47"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423,174.15</w:t>
            </w:r>
          </w:p>
        </w:tc>
      </w:tr>
      <w:tr w:rsidR="007A5FD1" w:rsidRPr="00E54740" w14:paraId="45BC806F" w14:textId="77777777" w:rsidTr="00C675BC">
        <w:tc>
          <w:tcPr>
            <w:tcW w:w="3420" w:type="dxa"/>
            <w:vAlign w:val="center"/>
          </w:tcPr>
          <w:p w14:paraId="3A383E90" w14:textId="77777777" w:rsidR="007A5FD1" w:rsidRPr="00E54740" w:rsidRDefault="007A5FD1"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AC4EB50"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F841D1B"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1,273,624.26</w:t>
            </w:r>
          </w:p>
        </w:tc>
        <w:tc>
          <w:tcPr>
            <w:tcW w:w="2250" w:type="dxa"/>
            <w:vAlign w:val="bottom"/>
          </w:tcPr>
          <w:p w14:paraId="5A5D3B6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109,928.83</w:t>
            </w:r>
          </w:p>
        </w:tc>
      </w:tr>
      <w:tr w:rsidR="007A5FD1" w:rsidRPr="00E54740" w14:paraId="51A64CCF" w14:textId="77777777" w:rsidTr="00C675BC">
        <w:tc>
          <w:tcPr>
            <w:tcW w:w="3420" w:type="dxa"/>
            <w:vAlign w:val="center"/>
          </w:tcPr>
          <w:p w14:paraId="6B980DFE" w14:textId="77777777" w:rsidR="007A5FD1" w:rsidRPr="00E54740" w:rsidRDefault="007A5FD1"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35DCA2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020FDD5"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424,541.39</w:t>
            </w:r>
          </w:p>
        </w:tc>
        <w:tc>
          <w:tcPr>
            <w:tcW w:w="2250" w:type="dxa"/>
            <w:vAlign w:val="bottom"/>
          </w:tcPr>
          <w:p w14:paraId="0CB688A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36,643.03</w:t>
            </w:r>
          </w:p>
        </w:tc>
      </w:tr>
      <w:tr w:rsidR="007A5FD1" w:rsidRPr="00E54740" w14:paraId="2F8AB613" w14:textId="77777777" w:rsidTr="00C675BC">
        <w:tc>
          <w:tcPr>
            <w:tcW w:w="3420" w:type="dxa"/>
            <w:vAlign w:val="center"/>
          </w:tcPr>
          <w:p w14:paraId="73DD81FF" w14:textId="77777777" w:rsidR="007A5FD1" w:rsidRPr="00E54740" w:rsidRDefault="007A5FD1"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3D0F845"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2D1207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5,895.50</w:t>
            </w:r>
          </w:p>
        </w:tc>
        <w:tc>
          <w:tcPr>
            <w:tcW w:w="2250" w:type="dxa"/>
            <w:vAlign w:val="bottom"/>
          </w:tcPr>
          <w:p w14:paraId="3BD683C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1,835.38</w:t>
            </w:r>
          </w:p>
        </w:tc>
      </w:tr>
      <w:tr w:rsidR="007A5FD1" w:rsidRPr="00E54740" w14:paraId="6FD06800" w14:textId="77777777" w:rsidTr="00C675BC">
        <w:tc>
          <w:tcPr>
            <w:tcW w:w="3420" w:type="dxa"/>
            <w:vAlign w:val="center"/>
          </w:tcPr>
          <w:p w14:paraId="7777BAA2" w14:textId="77777777" w:rsidR="007A5FD1" w:rsidRPr="00E54740" w:rsidRDefault="007A5FD1"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73FE0D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A1B26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45335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0FBACB84" w14:textId="77777777" w:rsidTr="00C675BC">
        <w:tc>
          <w:tcPr>
            <w:tcW w:w="3420" w:type="dxa"/>
            <w:vAlign w:val="center"/>
          </w:tcPr>
          <w:p w14:paraId="2932B386" w14:textId="77777777" w:rsidR="007A5FD1" w:rsidRPr="00E54740" w:rsidRDefault="007A5FD1"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91DE856"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B66D7C0"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463,168.48</w:t>
            </w:r>
          </w:p>
        </w:tc>
        <w:tc>
          <w:tcPr>
            <w:tcW w:w="2250" w:type="dxa"/>
            <w:vAlign w:val="bottom"/>
          </w:tcPr>
          <w:p w14:paraId="236FB68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120,427.09</w:t>
            </w:r>
          </w:p>
        </w:tc>
      </w:tr>
      <w:tr w:rsidR="007A5FD1" w:rsidRPr="00E54740" w14:paraId="376C4886" w14:textId="77777777" w:rsidTr="00C675BC">
        <w:tc>
          <w:tcPr>
            <w:tcW w:w="3420" w:type="dxa"/>
            <w:vAlign w:val="center"/>
          </w:tcPr>
          <w:p w14:paraId="0C1E3257" w14:textId="77777777" w:rsidR="007A5FD1" w:rsidRPr="00E54740" w:rsidRDefault="007A5FD1"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D7DED99"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310F70C"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463,168.48</w:t>
            </w:r>
          </w:p>
        </w:tc>
        <w:tc>
          <w:tcPr>
            <w:tcW w:w="2250" w:type="dxa"/>
            <w:vAlign w:val="bottom"/>
          </w:tcPr>
          <w:p w14:paraId="1CE279ED"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120,427.09</w:t>
            </w:r>
          </w:p>
        </w:tc>
      </w:tr>
      <w:tr w:rsidR="007A5FD1" w:rsidRPr="00E54740" w14:paraId="3926A933" w14:textId="77777777" w:rsidTr="00C675BC">
        <w:tc>
          <w:tcPr>
            <w:tcW w:w="3420" w:type="dxa"/>
            <w:vAlign w:val="center"/>
          </w:tcPr>
          <w:p w14:paraId="502704D6" w14:textId="77777777" w:rsidR="007A5FD1" w:rsidRPr="00E54740" w:rsidRDefault="007A5FD1"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3F15C83"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D76CE1A"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CDA459"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7069CB6B" w14:textId="77777777" w:rsidTr="00C675BC">
        <w:tc>
          <w:tcPr>
            <w:tcW w:w="3420" w:type="dxa"/>
            <w:vAlign w:val="center"/>
          </w:tcPr>
          <w:p w14:paraId="1B35CC37"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9E826C7"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A24A77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394DC8"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6AF6AADF" w14:textId="77777777" w:rsidTr="00C675BC">
        <w:tc>
          <w:tcPr>
            <w:tcW w:w="3420" w:type="dxa"/>
            <w:vAlign w:val="center"/>
          </w:tcPr>
          <w:p w14:paraId="25ADB8F1" w14:textId="77777777" w:rsidR="007A5FD1" w:rsidRPr="00E54740" w:rsidRDefault="007A5FD1"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49CACC7" w14:textId="77777777" w:rsidR="007A5FD1" w:rsidRPr="00E54740" w:rsidRDefault="007A5FD1"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99CFCBF"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82,412.61</w:t>
            </w:r>
          </w:p>
        </w:tc>
        <w:tc>
          <w:tcPr>
            <w:tcW w:w="2250" w:type="dxa"/>
            <w:vAlign w:val="bottom"/>
          </w:tcPr>
          <w:p w14:paraId="76991CE6"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154,339.82</w:t>
            </w:r>
          </w:p>
        </w:tc>
      </w:tr>
      <w:tr w:rsidR="007A5FD1" w:rsidRPr="00E54740" w14:paraId="0250DAAA" w14:textId="77777777" w:rsidTr="00C675BC">
        <w:tc>
          <w:tcPr>
            <w:tcW w:w="3420" w:type="dxa"/>
            <w:vAlign w:val="center"/>
          </w:tcPr>
          <w:p w14:paraId="14062F04" w14:textId="77777777" w:rsidR="007A5FD1" w:rsidRPr="00E54740" w:rsidRDefault="007A5FD1"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C46659F"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43B5754E"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22,214,093.82</w:t>
            </w:r>
          </w:p>
        </w:tc>
        <w:tc>
          <w:tcPr>
            <w:tcW w:w="2250" w:type="dxa"/>
            <w:vAlign w:val="center"/>
          </w:tcPr>
          <w:p w14:paraId="2362046F"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203,118.79</w:t>
            </w:r>
          </w:p>
        </w:tc>
      </w:tr>
      <w:tr w:rsidR="007A5FD1" w:rsidRPr="00E54740" w14:paraId="5B478810" w14:textId="77777777" w:rsidTr="00C675BC">
        <w:tc>
          <w:tcPr>
            <w:tcW w:w="3420" w:type="dxa"/>
            <w:vAlign w:val="center"/>
          </w:tcPr>
          <w:p w14:paraId="72E1520B" w14:textId="77777777" w:rsidR="007A5FD1" w:rsidRPr="00E54740" w:rsidRDefault="007A5FD1"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915693B"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572E94E"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6D2C41" w14:textId="77777777" w:rsidR="007A5FD1" w:rsidRPr="00E54740" w:rsidRDefault="007A5FD1" w:rsidP="00C675BC">
            <w:pPr>
              <w:spacing w:line="360" w:lineRule="auto"/>
              <w:jc w:val="right"/>
              <w:rPr>
                <w:rFonts w:eastAsiaTheme="minorEastAsia"/>
                <w:szCs w:val="21"/>
              </w:rPr>
            </w:pPr>
            <w:r w:rsidRPr="00E54740">
              <w:rPr>
                <w:rFonts w:eastAsiaTheme="minorEastAsia"/>
                <w:szCs w:val="21"/>
              </w:rPr>
              <w:t>-</w:t>
            </w:r>
          </w:p>
        </w:tc>
      </w:tr>
      <w:tr w:rsidR="007A5FD1" w:rsidRPr="00E54740" w14:paraId="1F08ED9E" w14:textId="77777777" w:rsidTr="00C675BC">
        <w:tc>
          <w:tcPr>
            <w:tcW w:w="3420" w:type="dxa"/>
            <w:vAlign w:val="center"/>
          </w:tcPr>
          <w:p w14:paraId="623BAE78" w14:textId="77777777" w:rsidR="007A5FD1" w:rsidRPr="00E54740" w:rsidRDefault="007A5FD1" w:rsidP="00C675BC">
            <w:pPr>
              <w:spacing w:line="360" w:lineRule="auto"/>
              <w:rPr>
                <w:rFonts w:eastAsiaTheme="minorEastAsia"/>
                <w:b/>
                <w:szCs w:val="21"/>
              </w:rPr>
            </w:pPr>
            <w:r w:rsidRPr="00E54740">
              <w:rPr>
                <w:rFonts w:eastAsiaTheme="minorEastAsia"/>
                <w:b/>
                <w:szCs w:val="21"/>
              </w:rPr>
              <w:lastRenderedPageBreak/>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6A11793" w14:textId="77777777" w:rsidR="007A5FD1" w:rsidRPr="00E54740" w:rsidRDefault="007A5FD1"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0D121E0C"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22,214,093.82</w:t>
            </w:r>
          </w:p>
        </w:tc>
        <w:tc>
          <w:tcPr>
            <w:tcW w:w="2250" w:type="dxa"/>
            <w:vAlign w:val="bottom"/>
          </w:tcPr>
          <w:p w14:paraId="0B177C51" w14:textId="77777777" w:rsidR="007A5FD1" w:rsidRPr="00E54740" w:rsidRDefault="007A5FD1" w:rsidP="00C675BC">
            <w:pPr>
              <w:spacing w:line="360" w:lineRule="auto"/>
              <w:jc w:val="right"/>
              <w:rPr>
                <w:rFonts w:eastAsiaTheme="minorEastAsia"/>
                <w:b/>
                <w:szCs w:val="21"/>
              </w:rPr>
            </w:pPr>
            <w:r w:rsidRPr="00E54740">
              <w:rPr>
                <w:rFonts w:eastAsiaTheme="minorEastAsia"/>
                <w:b/>
                <w:szCs w:val="21"/>
              </w:rPr>
              <w:t>203,118.79</w:t>
            </w:r>
          </w:p>
        </w:tc>
      </w:tr>
      <w:tr w:rsidR="007A5FD1" w:rsidRPr="00E54740" w14:paraId="7059087A" w14:textId="77777777" w:rsidTr="00C675BC">
        <w:tc>
          <w:tcPr>
            <w:tcW w:w="3420" w:type="dxa"/>
            <w:vAlign w:val="center"/>
          </w:tcPr>
          <w:p w14:paraId="34909719" w14:textId="77777777" w:rsidR="007A5FD1" w:rsidRPr="00E54740" w:rsidRDefault="007A5FD1"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A01659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2A3EF1C"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618CC0E"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w:t>
            </w:r>
          </w:p>
        </w:tc>
      </w:tr>
      <w:tr w:rsidR="007A5FD1" w:rsidRPr="00E54740" w14:paraId="46805876" w14:textId="77777777" w:rsidTr="00C675BC">
        <w:tc>
          <w:tcPr>
            <w:tcW w:w="3420" w:type="dxa"/>
            <w:vAlign w:val="center"/>
          </w:tcPr>
          <w:p w14:paraId="22A736E5" w14:textId="77777777" w:rsidR="007A5FD1" w:rsidRPr="00E54740" w:rsidRDefault="007A5FD1" w:rsidP="00C675BC">
            <w:pPr>
              <w:spacing w:line="360" w:lineRule="auto"/>
              <w:rPr>
                <w:rFonts w:eastAsiaTheme="minorEastAsia"/>
                <w:b/>
                <w:szCs w:val="21"/>
              </w:rPr>
            </w:pPr>
            <w:r w:rsidRPr="00E54740">
              <w:rPr>
                <w:rFonts w:hint="eastAsia"/>
                <w:b/>
              </w:rPr>
              <w:t>六、综合收益总额</w:t>
            </w:r>
          </w:p>
        </w:tc>
        <w:tc>
          <w:tcPr>
            <w:tcW w:w="1080" w:type="dxa"/>
            <w:vAlign w:val="center"/>
          </w:tcPr>
          <w:p w14:paraId="03F1AB5D" w14:textId="77777777" w:rsidR="007A5FD1" w:rsidRPr="00E54740" w:rsidRDefault="007A5FD1"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947BCCA"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22,214,093.82</w:t>
            </w:r>
          </w:p>
        </w:tc>
        <w:tc>
          <w:tcPr>
            <w:tcW w:w="2250" w:type="dxa"/>
            <w:vAlign w:val="bottom"/>
          </w:tcPr>
          <w:p w14:paraId="00227F75" w14:textId="77777777" w:rsidR="007A5FD1" w:rsidRPr="00E54740" w:rsidRDefault="007A5FD1" w:rsidP="00C675BC">
            <w:pPr>
              <w:spacing w:line="360" w:lineRule="auto"/>
              <w:jc w:val="right"/>
              <w:rPr>
                <w:rFonts w:eastAsiaTheme="minorEastAsia"/>
                <w:b/>
                <w:szCs w:val="21"/>
              </w:rPr>
            </w:pPr>
            <w:r w:rsidRPr="00E54740">
              <w:rPr>
                <w:rFonts w:eastAsiaTheme="minorEastAsia"/>
                <w:szCs w:val="21"/>
              </w:rPr>
              <w:t>203,118.79</w:t>
            </w:r>
          </w:p>
        </w:tc>
      </w:tr>
    </w:tbl>
    <w:p w14:paraId="44CE801C" w14:textId="77777777" w:rsidR="007A5FD1" w:rsidRPr="00E54740" w:rsidRDefault="007A5FD1" w:rsidP="007A5FD1">
      <w:pPr>
        <w:pStyle w:val="20"/>
        <w:spacing w:beforeLines="100" w:before="312" w:afterLines="100" w:after="312"/>
        <w:rPr>
          <w:rFonts w:ascii="Times New Roman" w:hAnsi="Times New Roman"/>
          <w:kern w:val="0"/>
          <w:sz w:val="21"/>
          <w:szCs w:val="21"/>
        </w:rPr>
      </w:pPr>
      <w:bookmarkStart w:id="122" w:name="_Toc64625394"/>
      <w:bookmarkStart w:id="123" w:name="_Toc194062400"/>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411580D9"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摩根纯债丰利债券型证券投资基金</w:t>
      </w:r>
    </w:p>
    <w:p w14:paraId="70FCD407"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E5F1086" w14:textId="77777777"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7A5FD1" w:rsidRPr="00E54740" w14:paraId="072B4D87" w14:textId="77777777" w:rsidTr="00C675BC">
        <w:tc>
          <w:tcPr>
            <w:tcW w:w="1876" w:type="dxa"/>
            <w:vMerge w:val="restart"/>
            <w:vAlign w:val="center"/>
          </w:tcPr>
          <w:p w14:paraId="1009A173"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5C83782A" w14:textId="77777777" w:rsidR="007A5FD1" w:rsidRPr="00E54740" w:rsidRDefault="007A5FD1" w:rsidP="00C675BC">
            <w:pPr>
              <w:spacing w:line="360" w:lineRule="auto"/>
              <w:jc w:val="center"/>
              <w:rPr>
                <w:b/>
                <w:szCs w:val="21"/>
              </w:rPr>
            </w:pPr>
            <w:r w:rsidRPr="00E54740">
              <w:rPr>
                <w:b/>
                <w:szCs w:val="21"/>
              </w:rPr>
              <w:t>本期</w:t>
            </w:r>
          </w:p>
          <w:p w14:paraId="3AA5D6B9"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D49E3" w:rsidRPr="00E54740" w14:paraId="78A2A7DF" w14:textId="77777777" w:rsidTr="006D49E3">
        <w:tc>
          <w:tcPr>
            <w:tcW w:w="1876" w:type="dxa"/>
            <w:vMerge/>
            <w:vAlign w:val="center"/>
          </w:tcPr>
          <w:p w14:paraId="2349F11D" w14:textId="77777777" w:rsidR="007A5FD1" w:rsidRPr="00E54740" w:rsidRDefault="007A5FD1" w:rsidP="00C675BC">
            <w:pPr>
              <w:widowControl/>
              <w:spacing w:line="360" w:lineRule="auto"/>
              <w:jc w:val="left"/>
              <w:rPr>
                <w:b/>
                <w:szCs w:val="21"/>
              </w:rPr>
            </w:pPr>
          </w:p>
        </w:tc>
        <w:tc>
          <w:tcPr>
            <w:tcW w:w="3902" w:type="dxa"/>
            <w:vAlign w:val="center"/>
          </w:tcPr>
          <w:p w14:paraId="66B39A6F"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275C8483"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23546B3C"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6D49E3" w:rsidRPr="00E54740" w14:paraId="3E7626FA" w14:textId="77777777" w:rsidTr="006D49E3">
        <w:tc>
          <w:tcPr>
            <w:tcW w:w="1876" w:type="dxa"/>
          </w:tcPr>
          <w:p w14:paraId="130F165E" w14:textId="77777777" w:rsidR="007A5FD1" w:rsidRPr="00E54740" w:rsidRDefault="007A5FD1" w:rsidP="00C675BC">
            <w:pPr>
              <w:spacing w:line="360" w:lineRule="auto"/>
              <w:rPr>
                <w:szCs w:val="21"/>
              </w:rPr>
            </w:pPr>
            <w:r w:rsidRPr="00E54740">
              <w:rPr>
                <w:rFonts w:ascii="宋体" w:hAnsi="宋体" w:hint="eastAsia"/>
                <w:szCs w:val="21"/>
              </w:rPr>
              <w:t>一、上期期末净资产</w:t>
            </w:r>
          </w:p>
        </w:tc>
        <w:tc>
          <w:tcPr>
            <w:tcW w:w="3902" w:type="dxa"/>
            <w:vAlign w:val="center"/>
          </w:tcPr>
          <w:p w14:paraId="44D9CD78"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56,158,407.89</w:t>
            </w:r>
          </w:p>
        </w:tc>
        <w:tc>
          <w:tcPr>
            <w:tcW w:w="2053" w:type="dxa"/>
            <w:vAlign w:val="center"/>
          </w:tcPr>
          <w:p w14:paraId="5707ACF8"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1,025,980.95</w:t>
            </w:r>
          </w:p>
        </w:tc>
        <w:tc>
          <w:tcPr>
            <w:tcW w:w="1491" w:type="dxa"/>
            <w:vAlign w:val="center"/>
          </w:tcPr>
          <w:p w14:paraId="5C83919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57,184,388.84</w:t>
            </w:r>
          </w:p>
        </w:tc>
      </w:tr>
      <w:tr w:rsidR="006D49E3" w:rsidRPr="00E54740" w14:paraId="7627D6F0" w14:textId="77777777" w:rsidTr="006D49E3">
        <w:tc>
          <w:tcPr>
            <w:tcW w:w="1876" w:type="dxa"/>
          </w:tcPr>
          <w:p w14:paraId="55C210B9" w14:textId="77777777" w:rsidR="007A5FD1" w:rsidRPr="00E54740" w:rsidRDefault="007A5FD1" w:rsidP="00C675BC">
            <w:pPr>
              <w:spacing w:line="360" w:lineRule="auto"/>
              <w:rPr>
                <w:szCs w:val="21"/>
              </w:rPr>
            </w:pPr>
            <w:r w:rsidRPr="00E54740">
              <w:rPr>
                <w:rFonts w:ascii="宋体" w:hAnsi="宋体" w:hint="eastAsia"/>
                <w:szCs w:val="21"/>
              </w:rPr>
              <w:t>二、本期期初净资产</w:t>
            </w:r>
          </w:p>
        </w:tc>
        <w:tc>
          <w:tcPr>
            <w:tcW w:w="3902" w:type="dxa"/>
            <w:vAlign w:val="center"/>
          </w:tcPr>
          <w:p w14:paraId="11086320" w14:textId="77777777" w:rsidR="007A5FD1" w:rsidRPr="00E54740" w:rsidRDefault="007A5FD1" w:rsidP="00C675BC">
            <w:pPr>
              <w:spacing w:line="360" w:lineRule="auto"/>
              <w:jc w:val="right"/>
              <w:rPr>
                <w:szCs w:val="21"/>
              </w:rPr>
            </w:pPr>
            <w:r w:rsidRPr="00E54740">
              <w:rPr>
                <w:szCs w:val="21"/>
              </w:rPr>
              <w:t>56,158,407.89</w:t>
            </w:r>
          </w:p>
        </w:tc>
        <w:tc>
          <w:tcPr>
            <w:tcW w:w="2053" w:type="dxa"/>
            <w:vAlign w:val="center"/>
          </w:tcPr>
          <w:p w14:paraId="76C4972F" w14:textId="77777777" w:rsidR="007A5FD1" w:rsidRPr="00E54740" w:rsidRDefault="007A5FD1" w:rsidP="00C675BC">
            <w:pPr>
              <w:spacing w:line="360" w:lineRule="auto"/>
              <w:jc w:val="right"/>
              <w:rPr>
                <w:szCs w:val="21"/>
              </w:rPr>
            </w:pPr>
            <w:r w:rsidRPr="00E54740">
              <w:rPr>
                <w:szCs w:val="21"/>
              </w:rPr>
              <w:t>1,025,980.95</w:t>
            </w:r>
          </w:p>
        </w:tc>
        <w:tc>
          <w:tcPr>
            <w:tcW w:w="1491" w:type="dxa"/>
            <w:vAlign w:val="center"/>
          </w:tcPr>
          <w:p w14:paraId="6EE8DB09" w14:textId="77777777" w:rsidR="007A5FD1" w:rsidRPr="00E54740" w:rsidRDefault="007A5FD1" w:rsidP="00C675BC">
            <w:pPr>
              <w:spacing w:line="360" w:lineRule="auto"/>
              <w:jc w:val="right"/>
              <w:rPr>
                <w:szCs w:val="21"/>
              </w:rPr>
            </w:pPr>
            <w:r w:rsidRPr="00E54740">
              <w:rPr>
                <w:szCs w:val="21"/>
              </w:rPr>
              <w:t>57,184,388.84</w:t>
            </w:r>
          </w:p>
        </w:tc>
      </w:tr>
      <w:tr w:rsidR="006D49E3" w:rsidRPr="00E54740" w14:paraId="26D3D266" w14:textId="77777777" w:rsidTr="006D49E3">
        <w:tc>
          <w:tcPr>
            <w:tcW w:w="1876" w:type="dxa"/>
          </w:tcPr>
          <w:p w14:paraId="716D99F7"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4B87E69" w14:textId="77777777" w:rsidR="007A5FD1" w:rsidRPr="00E54740" w:rsidRDefault="007A5FD1" w:rsidP="00C675BC">
            <w:pPr>
              <w:spacing w:line="360" w:lineRule="auto"/>
              <w:jc w:val="right"/>
              <w:rPr>
                <w:szCs w:val="21"/>
              </w:rPr>
            </w:pPr>
            <w:r w:rsidRPr="00E54740">
              <w:rPr>
                <w:szCs w:val="21"/>
              </w:rPr>
              <w:t>433,567,793.13</w:t>
            </w:r>
          </w:p>
        </w:tc>
        <w:tc>
          <w:tcPr>
            <w:tcW w:w="2053" w:type="dxa"/>
            <w:vAlign w:val="center"/>
          </w:tcPr>
          <w:p w14:paraId="2BA2861B" w14:textId="77777777" w:rsidR="007A5FD1" w:rsidRPr="00E54740" w:rsidRDefault="007A5FD1" w:rsidP="00C675BC">
            <w:pPr>
              <w:spacing w:line="360" w:lineRule="auto"/>
              <w:jc w:val="right"/>
              <w:rPr>
                <w:szCs w:val="21"/>
              </w:rPr>
            </w:pPr>
            <w:r w:rsidRPr="00E54740">
              <w:rPr>
                <w:szCs w:val="21"/>
              </w:rPr>
              <w:t>26,276,624.21</w:t>
            </w:r>
          </w:p>
        </w:tc>
        <w:tc>
          <w:tcPr>
            <w:tcW w:w="1491" w:type="dxa"/>
            <w:vAlign w:val="center"/>
          </w:tcPr>
          <w:p w14:paraId="14FF7262" w14:textId="77777777" w:rsidR="007A5FD1" w:rsidRPr="00E54740" w:rsidRDefault="007A5FD1" w:rsidP="00C675BC">
            <w:pPr>
              <w:spacing w:line="360" w:lineRule="auto"/>
              <w:jc w:val="right"/>
              <w:rPr>
                <w:szCs w:val="21"/>
              </w:rPr>
            </w:pPr>
            <w:r w:rsidRPr="00E54740">
              <w:rPr>
                <w:szCs w:val="21"/>
              </w:rPr>
              <w:t>459,844,417.34</w:t>
            </w:r>
          </w:p>
        </w:tc>
      </w:tr>
      <w:tr w:rsidR="006D49E3" w:rsidRPr="00E54740" w14:paraId="2B4D59FC" w14:textId="77777777" w:rsidTr="006D49E3">
        <w:tc>
          <w:tcPr>
            <w:tcW w:w="1876" w:type="dxa"/>
          </w:tcPr>
          <w:p w14:paraId="273B60C2"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2BFBB3D1"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6DDD8339" w14:textId="77777777" w:rsidR="007A5FD1" w:rsidRPr="00E54740" w:rsidRDefault="007A5FD1" w:rsidP="00C675BC">
            <w:pPr>
              <w:spacing w:line="360" w:lineRule="auto"/>
              <w:jc w:val="right"/>
              <w:rPr>
                <w:szCs w:val="21"/>
              </w:rPr>
            </w:pPr>
            <w:r w:rsidRPr="00E54740">
              <w:rPr>
                <w:szCs w:val="21"/>
              </w:rPr>
              <w:t>22,214,093.82</w:t>
            </w:r>
          </w:p>
        </w:tc>
        <w:tc>
          <w:tcPr>
            <w:tcW w:w="1491" w:type="dxa"/>
            <w:vAlign w:val="center"/>
          </w:tcPr>
          <w:p w14:paraId="66000F07" w14:textId="77777777" w:rsidR="007A5FD1" w:rsidRPr="00E54740" w:rsidRDefault="007A5FD1" w:rsidP="00C675BC">
            <w:pPr>
              <w:spacing w:line="360" w:lineRule="auto"/>
              <w:jc w:val="right"/>
              <w:rPr>
                <w:szCs w:val="21"/>
              </w:rPr>
            </w:pPr>
            <w:r w:rsidRPr="00E54740">
              <w:rPr>
                <w:szCs w:val="21"/>
              </w:rPr>
              <w:t>22,214,093.82</w:t>
            </w:r>
          </w:p>
        </w:tc>
      </w:tr>
      <w:tr w:rsidR="006D49E3" w:rsidRPr="00E54740" w14:paraId="1F9343ED" w14:textId="77777777" w:rsidTr="006D49E3">
        <w:tc>
          <w:tcPr>
            <w:tcW w:w="1876" w:type="dxa"/>
          </w:tcPr>
          <w:p w14:paraId="5181D53D" w14:textId="77777777" w:rsidR="007A5FD1" w:rsidRPr="00E54740" w:rsidRDefault="007A5FD1"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CDE63F1" w14:textId="77777777" w:rsidR="007A5FD1" w:rsidRPr="00E54740" w:rsidRDefault="007A5FD1" w:rsidP="00C675BC">
            <w:pPr>
              <w:spacing w:line="360" w:lineRule="auto"/>
              <w:jc w:val="right"/>
              <w:rPr>
                <w:szCs w:val="21"/>
              </w:rPr>
            </w:pPr>
            <w:r w:rsidRPr="00E54740">
              <w:rPr>
                <w:szCs w:val="21"/>
              </w:rPr>
              <w:t>433,567,793.13</w:t>
            </w:r>
          </w:p>
        </w:tc>
        <w:tc>
          <w:tcPr>
            <w:tcW w:w="2053" w:type="dxa"/>
            <w:vAlign w:val="center"/>
          </w:tcPr>
          <w:p w14:paraId="5BB770A8" w14:textId="77777777" w:rsidR="007A5FD1" w:rsidRPr="00E54740" w:rsidRDefault="007A5FD1" w:rsidP="00C675BC">
            <w:pPr>
              <w:spacing w:line="360" w:lineRule="auto"/>
              <w:jc w:val="right"/>
              <w:rPr>
                <w:szCs w:val="21"/>
              </w:rPr>
            </w:pPr>
            <w:r w:rsidRPr="00E54740">
              <w:rPr>
                <w:szCs w:val="21"/>
              </w:rPr>
              <w:t>14,436,593.48</w:t>
            </w:r>
          </w:p>
        </w:tc>
        <w:tc>
          <w:tcPr>
            <w:tcW w:w="1491" w:type="dxa"/>
            <w:vAlign w:val="center"/>
          </w:tcPr>
          <w:p w14:paraId="2769C40F" w14:textId="77777777" w:rsidR="007A5FD1" w:rsidRPr="00E54740" w:rsidRDefault="007A5FD1" w:rsidP="00C675BC">
            <w:pPr>
              <w:spacing w:line="360" w:lineRule="auto"/>
              <w:jc w:val="right"/>
              <w:rPr>
                <w:szCs w:val="21"/>
              </w:rPr>
            </w:pPr>
            <w:r w:rsidRPr="00E54740">
              <w:rPr>
                <w:szCs w:val="21"/>
              </w:rPr>
              <w:t>448,004,386.61</w:t>
            </w:r>
          </w:p>
        </w:tc>
      </w:tr>
      <w:tr w:rsidR="006D49E3" w:rsidRPr="00E54740" w14:paraId="7651E129" w14:textId="77777777" w:rsidTr="006D49E3">
        <w:tc>
          <w:tcPr>
            <w:tcW w:w="1876" w:type="dxa"/>
          </w:tcPr>
          <w:p w14:paraId="6FA191B8"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46029A5" w14:textId="77777777" w:rsidR="007A5FD1" w:rsidRPr="00E54740" w:rsidRDefault="007A5FD1" w:rsidP="00C675BC">
            <w:pPr>
              <w:spacing w:line="360" w:lineRule="auto"/>
              <w:jc w:val="right"/>
              <w:rPr>
                <w:szCs w:val="21"/>
              </w:rPr>
            </w:pPr>
            <w:r w:rsidRPr="00E54740">
              <w:rPr>
                <w:szCs w:val="21"/>
              </w:rPr>
              <w:t>976,237,495.66</w:t>
            </w:r>
          </w:p>
        </w:tc>
        <w:tc>
          <w:tcPr>
            <w:tcW w:w="2053" w:type="dxa"/>
            <w:vAlign w:val="center"/>
          </w:tcPr>
          <w:p w14:paraId="2D6604FD" w14:textId="77777777" w:rsidR="007A5FD1" w:rsidRPr="00E54740" w:rsidRDefault="007A5FD1" w:rsidP="00C675BC">
            <w:pPr>
              <w:spacing w:line="360" w:lineRule="auto"/>
              <w:jc w:val="right"/>
              <w:rPr>
                <w:szCs w:val="21"/>
              </w:rPr>
            </w:pPr>
            <w:r w:rsidRPr="00E54740">
              <w:rPr>
                <w:szCs w:val="21"/>
              </w:rPr>
              <w:t>31,919,640.75</w:t>
            </w:r>
          </w:p>
        </w:tc>
        <w:tc>
          <w:tcPr>
            <w:tcW w:w="1491" w:type="dxa"/>
            <w:vAlign w:val="center"/>
          </w:tcPr>
          <w:p w14:paraId="3DDA2F35" w14:textId="77777777" w:rsidR="007A5FD1" w:rsidRPr="00E54740" w:rsidRDefault="007A5FD1" w:rsidP="00C675BC">
            <w:pPr>
              <w:spacing w:line="360" w:lineRule="auto"/>
              <w:jc w:val="right"/>
              <w:rPr>
                <w:szCs w:val="21"/>
              </w:rPr>
            </w:pPr>
            <w:r w:rsidRPr="00E54740">
              <w:rPr>
                <w:szCs w:val="21"/>
              </w:rPr>
              <w:t>1,008,157,136.41</w:t>
            </w:r>
          </w:p>
        </w:tc>
      </w:tr>
      <w:tr w:rsidR="006D49E3" w:rsidRPr="00E54740" w14:paraId="01234E98" w14:textId="77777777" w:rsidTr="006D49E3">
        <w:tc>
          <w:tcPr>
            <w:tcW w:w="1876" w:type="dxa"/>
          </w:tcPr>
          <w:p w14:paraId="3E37EB17"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02429B50" w14:textId="77777777" w:rsidR="007A5FD1" w:rsidRPr="00E54740" w:rsidRDefault="007A5FD1" w:rsidP="00C675BC">
            <w:pPr>
              <w:spacing w:line="360" w:lineRule="auto"/>
              <w:jc w:val="right"/>
              <w:rPr>
                <w:szCs w:val="21"/>
              </w:rPr>
            </w:pPr>
            <w:r w:rsidRPr="00E54740">
              <w:rPr>
                <w:szCs w:val="21"/>
              </w:rPr>
              <w:t>-542,669,702.53</w:t>
            </w:r>
          </w:p>
        </w:tc>
        <w:tc>
          <w:tcPr>
            <w:tcW w:w="2053" w:type="dxa"/>
            <w:vAlign w:val="center"/>
          </w:tcPr>
          <w:p w14:paraId="368F3050" w14:textId="77777777" w:rsidR="007A5FD1" w:rsidRPr="00E54740" w:rsidRDefault="007A5FD1" w:rsidP="00C675BC">
            <w:pPr>
              <w:spacing w:line="360" w:lineRule="auto"/>
              <w:jc w:val="right"/>
              <w:rPr>
                <w:szCs w:val="21"/>
              </w:rPr>
            </w:pPr>
            <w:r w:rsidRPr="00E54740">
              <w:rPr>
                <w:szCs w:val="21"/>
              </w:rPr>
              <w:t>-17,483,047.27</w:t>
            </w:r>
          </w:p>
        </w:tc>
        <w:tc>
          <w:tcPr>
            <w:tcW w:w="1491" w:type="dxa"/>
            <w:vAlign w:val="center"/>
          </w:tcPr>
          <w:p w14:paraId="2E3D4F98" w14:textId="77777777" w:rsidR="007A5FD1" w:rsidRPr="00E54740" w:rsidRDefault="007A5FD1" w:rsidP="00C675BC">
            <w:pPr>
              <w:spacing w:line="360" w:lineRule="auto"/>
              <w:jc w:val="right"/>
              <w:rPr>
                <w:szCs w:val="21"/>
              </w:rPr>
            </w:pPr>
            <w:r w:rsidRPr="00E54740">
              <w:rPr>
                <w:szCs w:val="21"/>
              </w:rPr>
              <w:t>-560,152,749.80</w:t>
            </w:r>
          </w:p>
        </w:tc>
      </w:tr>
      <w:tr w:rsidR="006D49E3" w:rsidRPr="00E54740" w14:paraId="7C0E9CEB" w14:textId="77777777" w:rsidTr="006D49E3">
        <w:tc>
          <w:tcPr>
            <w:tcW w:w="1876" w:type="dxa"/>
          </w:tcPr>
          <w:p w14:paraId="428ABE90" w14:textId="77777777" w:rsidR="007A5FD1" w:rsidRPr="00E54740" w:rsidRDefault="007A5FD1" w:rsidP="00C675BC">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FBD6DA2"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54385A38" w14:textId="77777777" w:rsidR="007A5FD1" w:rsidRPr="00E54740" w:rsidRDefault="007A5FD1" w:rsidP="00C675BC">
            <w:pPr>
              <w:spacing w:line="360" w:lineRule="auto"/>
              <w:jc w:val="right"/>
              <w:rPr>
                <w:szCs w:val="21"/>
              </w:rPr>
            </w:pPr>
            <w:r w:rsidRPr="00E54740">
              <w:rPr>
                <w:szCs w:val="21"/>
              </w:rPr>
              <w:t>-10,374,063.09</w:t>
            </w:r>
          </w:p>
        </w:tc>
        <w:tc>
          <w:tcPr>
            <w:tcW w:w="1491" w:type="dxa"/>
            <w:vAlign w:val="center"/>
          </w:tcPr>
          <w:p w14:paraId="10E9FFFF" w14:textId="77777777" w:rsidR="007A5FD1" w:rsidRPr="00E54740" w:rsidRDefault="007A5FD1" w:rsidP="00C675BC">
            <w:pPr>
              <w:spacing w:line="360" w:lineRule="auto"/>
              <w:jc w:val="right"/>
              <w:rPr>
                <w:szCs w:val="21"/>
              </w:rPr>
            </w:pPr>
            <w:r w:rsidRPr="00E54740">
              <w:rPr>
                <w:szCs w:val="21"/>
              </w:rPr>
              <w:t>-10,374,063.09</w:t>
            </w:r>
          </w:p>
        </w:tc>
      </w:tr>
      <w:tr w:rsidR="006D49E3" w:rsidRPr="00E54740" w14:paraId="00B2980B" w14:textId="77777777" w:rsidTr="006D49E3">
        <w:tc>
          <w:tcPr>
            <w:tcW w:w="1876" w:type="dxa"/>
          </w:tcPr>
          <w:p w14:paraId="57A6E7EB"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91C08A6" w14:textId="77777777" w:rsidR="007A5FD1" w:rsidRPr="00E54740" w:rsidRDefault="007A5FD1" w:rsidP="00C675BC">
            <w:pPr>
              <w:spacing w:line="360" w:lineRule="auto"/>
              <w:jc w:val="right"/>
              <w:rPr>
                <w:szCs w:val="21"/>
              </w:rPr>
            </w:pPr>
            <w:r w:rsidRPr="00E54740">
              <w:rPr>
                <w:szCs w:val="21"/>
              </w:rPr>
              <w:t>489,726,201.02</w:t>
            </w:r>
          </w:p>
        </w:tc>
        <w:tc>
          <w:tcPr>
            <w:tcW w:w="2053" w:type="dxa"/>
            <w:vAlign w:val="center"/>
          </w:tcPr>
          <w:p w14:paraId="11F41B20" w14:textId="77777777" w:rsidR="007A5FD1" w:rsidRPr="00E54740" w:rsidRDefault="007A5FD1" w:rsidP="00C675BC">
            <w:pPr>
              <w:spacing w:line="360" w:lineRule="auto"/>
              <w:jc w:val="right"/>
              <w:rPr>
                <w:szCs w:val="21"/>
              </w:rPr>
            </w:pPr>
            <w:r w:rsidRPr="00E54740">
              <w:rPr>
                <w:szCs w:val="21"/>
              </w:rPr>
              <w:t>27,302,605.16</w:t>
            </w:r>
          </w:p>
        </w:tc>
        <w:tc>
          <w:tcPr>
            <w:tcW w:w="1491" w:type="dxa"/>
            <w:vAlign w:val="center"/>
          </w:tcPr>
          <w:p w14:paraId="5CC15A50" w14:textId="77777777" w:rsidR="007A5FD1" w:rsidRPr="00E54740" w:rsidRDefault="007A5FD1" w:rsidP="00C675BC">
            <w:pPr>
              <w:spacing w:line="360" w:lineRule="auto"/>
              <w:jc w:val="right"/>
              <w:rPr>
                <w:szCs w:val="21"/>
              </w:rPr>
            </w:pPr>
            <w:r w:rsidRPr="00E54740">
              <w:rPr>
                <w:szCs w:val="21"/>
              </w:rPr>
              <w:t>517,028,806.18</w:t>
            </w:r>
          </w:p>
        </w:tc>
      </w:tr>
      <w:tr w:rsidR="007A5FD1" w:rsidRPr="00E54740" w14:paraId="7C2CC109" w14:textId="77777777" w:rsidTr="00C675BC">
        <w:tc>
          <w:tcPr>
            <w:tcW w:w="1876" w:type="dxa"/>
            <w:vMerge w:val="restart"/>
            <w:vAlign w:val="center"/>
          </w:tcPr>
          <w:p w14:paraId="5E7F7D77" w14:textId="77777777" w:rsidR="007A5FD1" w:rsidRPr="00E54740" w:rsidRDefault="007A5FD1" w:rsidP="00C675BC">
            <w:pPr>
              <w:spacing w:line="360" w:lineRule="auto"/>
              <w:jc w:val="center"/>
              <w:rPr>
                <w:b/>
                <w:szCs w:val="21"/>
              </w:rPr>
            </w:pPr>
            <w:r w:rsidRPr="00E54740">
              <w:rPr>
                <w:b/>
                <w:szCs w:val="21"/>
              </w:rPr>
              <w:t>项目</w:t>
            </w:r>
          </w:p>
        </w:tc>
        <w:tc>
          <w:tcPr>
            <w:tcW w:w="7446" w:type="dxa"/>
            <w:gridSpan w:val="3"/>
          </w:tcPr>
          <w:p w14:paraId="5BFD2329" w14:textId="77777777" w:rsidR="007A5FD1" w:rsidRPr="00E54740" w:rsidRDefault="007A5FD1" w:rsidP="00C675BC">
            <w:pPr>
              <w:spacing w:line="360" w:lineRule="auto"/>
              <w:jc w:val="center"/>
              <w:rPr>
                <w:b/>
                <w:szCs w:val="21"/>
              </w:rPr>
            </w:pPr>
            <w:r w:rsidRPr="00E54740">
              <w:rPr>
                <w:b/>
                <w:szCs w:val="21"/>
              </w:rPr>
              <w:t>上年度可比期间</w:t>
            </w:r>
          </w:p>
          <w:p w14:paraId="193AB48A" w14:textId="77777777" w:rsidR="007A5FD1" w:rsidRPr="00E54740" w:rsidRDefault="007A5FD1"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D49E3" w:rsidRPr="00E54740" w14:paraId="0A47558B" w14:textId="77777777" w:rsidTr="006D49E3">
        <w:tc>
          <w:tcPr>
            <w:tcW w:w="1876" w:type="dxa"/>
            <w:vMerge/>
            <w:vAlign w:val="center"/>
          </w:tcPr>
          <w:p w14:paraId="5BF66B3B" w14:textId="77777777" w:rsidR="007A5FD1" w:rsidRPr="00E54740" w:rsidRDefault="007A5FD1" w:rsidP="00C675BC">
            <w:pPr>
              <w:widowControl/>
              <w:spacing w:line="360" w:lineRule="auto"/>
              <w:jc w:val="left"/>
              <w:rPr>
                <w:b/>
                <w:szCs w:val="21"/>
              </w:rPr>
            </w:pPr>
          </w:p>
        </w:tc>
        <w:tc>
          <w:tcPr>
            <w:tcW w:w="3902" w:type="dxa"/>
            <w:vAlign w:val="center"/>
          </w:tcPr>
          <w:p w14:paraId="177CA51B" w14:textId="77777777" w:rsidR="007A5FD1" w:rsidRPr="00E54740" w:rsidRDefault="007A5FD1" w:rsidP="00C675BC">
            <w:pPr>
              <w:spacing w:line="360" w:lineRule="auto"/>
              <w:jc w:val="center"/>
              <w:rPr>
                <w:b/>
                <w:szCs w:val="21"/>
              </w:rPr>
            </w:pPr>
            <w:r w:rsidRPr="00E54740">
              <w:rPr>
                <w:b/>
                <w:szCs w:val="21"/>
              </w:rPr>
              <w:t>实收基金</w:t>
            </w:r>
          </w:p>
        </w:tc>
        <w:tc>
          <w:tcPr>
            <w:tcW w:w="2053" w:type="dxa"/>
            <w:vAlign w:val="center"/>
          </w:tcPr>
          <w:p w14:paraId="62E3D556" w14:textId="77777777" w:rsidR="007A5FD1" w:rsidRPr="00E54740" w:rsidRDefault="007A5FD1" w:rsidP="00C675BC">
            <w:pPr>
              <w:spacing w:line="360" w:lineRule="auto"/>
              <w:jc w:val="center"/>
              <w:rPr>
                <w:b/>
                <w:szCs w:val="21"/>
              </w:rPr>
            </w:pPr>
            <w:r w:rsidRPr="00E54740">
              <w:rPr>
                <w:b/>
                <w:szCs w:val="21"/>
              </w:rPr>
              <w:t>未分配利润</w:t>
            </w:r>
          </w:p>
        </w:tc>
        <w:tc>
          <w:tcPr>
            <w:tcW w:w="1491" w:type="dxa"/>
            <w:vAlign w:val="center"/>
          </w:tcPr>
          <w:p w14:paraId="597C2293" w14:textId="77777777" w:rsidR="007A5FD1" w:rsidRPr="00E54740" w:rsidRDefault="007A5FD1" w:rsidP="00C675BC">
            <w:pPr>
              <w:spacing w:line="360" w:lineRule="auto"/>
              <w:jc w:val="center"/>
              <w:rPr>
                <w:szCs w:val="21"/>
              </w:rPr>
            </w:pPr>
            <w:r w:rsidRPr="00E54740">
              <w:rPr>
                <w:rFonts w:hint="eastAsia"/>
                <w:b/>
                <w:szCs w:val="21"/>
              </w:rPr>
              <w:t>净资产合计</w:t>
            </w:r>
          </w:p>
        </w:tc>
      </w:tr>
      <w:tr w:rsidR="006D49E3" w:rsidRPr="00E54740" w14:paraId="7D996741" w14:textId="77777777" w:rsidTr="006D49E3">
        <w:tc>
          <w:tcPr>
            <w:tcW w:w="1876" w:type="dxa"/>
          </w:tcPr>
          <w:p w14:paraId="6DA97DCD" w14:textId="77777777" w:rsidR="007A5FD1" w:rsidRPr="00E54740" w:rsidRDefault="007A5FD1" w:rsidP="00C675BC">
            <w:pPr>
              <w:spacing w:line="360" w:lineRule="auto"/>
              <w:rPr>
                <w:szCs w:val="21"/>
              </w:rPr>
            </w:pPr>
            <w:r w:rsidRPr="00327831">
              <w:rPr>
                <w:rFonts w:ascii="宋体" w:hAnsi="宋体" w:hint="eastAsia"/>
                <w:szCs w:val="21"/>
              </w:rPr>
              <w:t>一、上期期末净资产</w:t>
            </w:r>
          </w:p>
        </w:tc>
        <w:tc>
          <w:tcPr>
            <w:tcW w:w="3902" w:type="dxa"/>
            <w:vAlign w:val="center"/>
          </w:tcPr>
          <w:p w14:paraId="1A4C062E"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185,844,177.30</w:t>
            </w:r>
          </w:p>
        </w:tc>
        <w:tc>
          <w:tcPr>
            <w:tcW w:w="2053" w:type="dxa"/>
            <w:vAlign w:val="center"/>
          </w:tcPr>
          <w:p w14:paraId="1A98E8D6"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3,742,358.05</w:t>
            </w:r>
          </w:p>
        </w:tc>
        <w:tc>
          <w:tcPr>
            <w:tcW w:w="1491" w:type="dxa"/>
            <w:vAlign w:val="center"/>
          </w:tcPr>
          <w:p w14:paraId="772911B6"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189,586,535.35</w:t>
            </w:r>
          </w:p>
        </w:tc>
      </w:tr>
      <w:tr w:rsidR="006D49E3" w:rsidRPr="00E54740" w14:paraId="2DB65DB9" w14:textId="77777777" w:rsidTr="006D49E3">
        <w:tc>
          <w:tcPr>
            <w:tcW w:w="1876" w:type="dxa"/>
          </w:tcPr>
          <w:p w14:paraId="011B1770" w14:textId="77777777" w:rsidR="007A5FD1" w:rsidRPr="00327831" w:rsidRDefault="007A5FD1"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75EC9AE"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185,844,177.30</w:t>
            </w:r>
          </w:p>
        </w:tc>
        <w:tc>
          <w:tcPr>
            <w:tcW w:w="2053" w:type="dxa"/>
            <w:vAlign w:val="center"/>
          </w:tcPr>
          <w:p w14:paraId="74F91608"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3,742,358.05</w:t>
            </w:r>
          </w:p>
        </w:tc>
        <w:tc>
          <w:tcPr>
            <w:tcW w:w="1491" w:type="dxa"/>
            <w:vAlign w:val="center"/>
          </w:tcPr>
          <w:p w14:paraId="12CF171D" w14:textId="77777777" w:rsidR="007A5FD1" w:rsidRPr="00E54740" w:rsidRDefault="007A5FD1" w:rsidP="00C675BC">
            <w:pPr>
              <w:spacing w:line="360" w:lineRule="auto"/>
              <w:jc w:val="right"/>
              <w:rPr>
                <w:szCs w:val="21"/>
              </w:rPr>
            </w:pPr>
            <w:r w:rsidRPr="00E54740">
              <w:rPr>
                <w:rFonts w:asciiTheme="minorEastAsia" w:eastAsiaTheme="minorEastAsia" w:hAnsiTheme="minorEastAsia"/>
              </w:rPr>
              <w:t>189,586,535.35</w:t>
            </w:r>
          </w:p>
        </w:tc>
      </w:tr>
      <w:tr w:rsidR="006D49E3" w:rsidRPr="00E54740" w14:paraId="20D77463" w14:textId="77777777" w:rsidTr="006D49E3">
        <w:tc>
          <w:tcPr>
            <w:tcW w:w="1876" w:type="dxa"/>
          </w:tcPr>
          <w:p w14:paraId="48363FCC" w14:textId="77777777" w:rsidR="007A5FD1" w:rsidRPr="00E54740" w:rsidRDefault="007A5FD1"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43A5AC9" w14:textId="77777777" w:rsidR="007A5FD1" w:rsidRPr="00E54740" w:rsidRDefault="007A5FD1" w:rsidP="00C675BC">
            <w:pPr>
              <w:spacing w:line="360" w:lineRule="auto"/>
              <w:jc w:val="right"/>
              <w:rPr>
                <w:szCs w:val="21"/>
              </w:rPr>
            </w:pPr>
            <w:r w:rsidRPr="00E54740">
              <w:rPr>
                <w:szCs w:val="21"/>
              </w:rPr>
              <w:t>-129,685,769.41</w:t>
            </w:r>
          </w:p>
        </w:tc>
        <w:tc>
          <w:tcPr>
            <w:tcW w:w="2053" w:type="dxa"/>
            <w:vAlign w:val="center"/>
          </w:tcPr>
          <w:p w14:paraId="49A84B64" w14:textId="77777777" w:rsidR="007A5FD1" w:rsidRPr="00E54740" w:rsidRDefault="007A5FD1" w:rsidP="00C675BC">
            <w:pPr>
              <w:spacing w:line="360" w:lineRule="auto"/>
              <w:jc w:val="right"/>
              <w:rPr>
                <w:szCs w:val="21"/>
              </w:rPr>
            </w:pPr>
            <w:r w:rsidRPr="00E54740">
              <w:rPr>
                <w:szCs w:val="21"/>
              </w:rPr>
              <w:t>-2,716,377.10</w:t>
            </w:r>
          </w:p>
        </w:tc>
        <w:tc>
          <w:tcPr>
            <w:tcW w:w="1491" w:type="dxa"/>
            <w:vAlign w:val="center"/>
          </w:tcPr>
          <w:p w14:paraId="58611E62" w14:textId="77777777" w:rsidR="007A5FD1" w:rsidRPr="00E54740" w:rsidRDefault="007A5FD1" w:rsidP="00C675BC">
            <w:pPr>
              <w:spacing w:line="360" w:lineRule="auto"/>
              <w:jc w:val="right"/>
              <w:rPr>
                <w:szCs w:val="21"/>
              </w:rPr>
            </w:pPr>
            <w:r w:rsidRPr="00E54740">
              <w:rPr>
                <w:szCs w:val="21"/>
              </w:rPr>
              <w:t>-132,402,146.51</w:t>
            </w:r>
          </w:p>
        </w:tc>
      </w:tr>
      <w:tr w:rsidR="006D49E3" w:rsidRPr="00E54740" w14:paraId="75041841" w14:textId="77777777" w:rsidTr="006D49E3">
        <w:tc>
          <w:tcPr>
            <w:tcW w:w="1876" w:type="dxa"/>
          </w:tcPr>
          <w:p w14:paraId="0498CB31" w14:textId="77777777" w:rsidR="007A5FD1" w:rsidRPr="00E54740" w:rsidRDefault="007A5FD1" w:rsidP="00C675BC">
            <w:pPr>
              <w:spacing w:line="360" w:lineRule="auto"/>
              <w:rPr>
                <w:szCs w:val="21"/>
              </w:rPr>
            </w:pPr>
            <w:r w:rsidRPr="00E54740">
              <w:rPr>
                <w:rFonts w:ascii="宋体" w:hAnsi="宋体" w:hint="eastAsia"/>
                <w:szCs w:val="21"/>
              </w:rPr>
              <w:t>（一）、综合收益总额</w:t>
            </w:r>
          </w:p>
        </w:tc>
        <w:tc>
          <w:tcPr>
            <w:tcW w:w="3902" w:type="dxa"/>
            <w:vAlign w:val="center"/>
          </w:tcPr>
          <w:p w14:paraId="74B7C661" w14:textId="77777777" w:rsidR="007A5FD1" w:rsidRPr="00E54740" w:rsidRDefault="007A5FD1" w:rsidP="00C675BC">
            <w:pPr>
              <w:spacing w:line="360" w:lineRule="auto"/>
              <w:jc w:val="right"/>
              <w:rPr>
                <w:szCs w:val="21"/>
              </w:rPr>
            </w:pPr>
            <w:r w:rsidRPr="00E54740">
              <w:rPr>
                <w:szCs w:val="21"/>
              </w:rPr>
              <w:t>-</w:t>
            </w:r>
          </w:p>
        </w:tc>
        <w:tc>
          <w:tcPr>
            <w:tcW w:w="2053" w:type="dxa"/>
            <w:vAlign w:val="center"/>
          </w:tcPr>
          <w:p w14:paraId="12244775" w14:textId="77777777" w:rsidR="007A5FD1" w:rsidRPr="00E54740" w:rsidRDefault="007A5FD1" w:rsidP="00C675BC">
            <w:pPr>
              <w:spacing w:line="360" w:lineRule="auto"/>
              <w:jc w:val="right"/>
              <w:rPr>
                <w:szCs w:val="21"/>
              </w:rPr>
            </w:pPr>
            <w:r w:rsidRPr="00E54740">
              <w:rPr>
                <w:szCs w:val="21"/>
              </w:rPr>
              <w:t>203,118.79</w:t>
            </w:r>
          </w:p>
        </w:tc>
        <w:tc>
          <w:tcPr>
            <w:tcW w:w="1491" w:type="dxa"/>
            <w:vAlign w:val="center"/>
          </w:tcPr>
          <w:p w14:paraId="14D61C30" w14:textId="77777777" w:rsidR="007A5FD1" w:rsidRPr="00E54740" w:rsidRDefault="007A5FD1" w:rsidP="00C675BC">
            <w:pPr>
              <w:spacing w:line="360" w:lineRule="auto"/>
              <w:jc w:val="right"/>
              <w:rPr>
                <w:szCs w:val="21"/>
              </w:rPr>
            </w:pPr>
            <w:r w:rsidRPr="00E54740">
              <w:rPr>
                <w:szCs w:val="21"/>
              </w:rPr>
              <w:t>203,118.79</w:t>
            </w:r>
          </w:p>
        </w:tc>
      </w:tr>
      <w:tr w:rsidR="006D49E3" w:rsidRPr="00E54740" w14:paraId="467D3E1B" w14:textId="77777777" w:rsidTr="006D49E3">
        <w:tc>
          <w:tcPr>
            <w:tcW w:w="1876" w:type="dxa"/>
          </w:tcPr>
          <w:p w14:paraId="39236602" w14:textId="77777777" w:rsidR="007A5FD1" w:rsidRPr="00E54740" w:rsidRDefault="007A5FD1"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E0D1FE3" w14:textId="77777777" w:rsidR="007A5FD1" w:rsidRPr="00E54740" w:rsidRDefault="007A5FD1" w:rsidP="00C675BC">
            <w:pPr>
              <w:spacing w:line="360" w:lineRule="auto"/>
              <w:jc w:val="right"/>
              <w:rPr>
                <w:szCs w:val="21"/>
              </w:rPr>
            </w:pPr>
            <w:r w:rsidRPr="00E54740">
              <w:rPr>
                <w:szCs w:val="21"/>
              </w:rPr>
              <w:t>-129,685,769.41</w:t>
            </w:r>
          </w:p>
        </w:tc>
        <w:tc>
          <w:tcPr>
            <w:tcW w:w="2053" w:type="dxa"/>
            <w:vAlign w:val="center"/>
          </w:tcPr>
          <w:p w14:paraId="5746B5E6" w14:textId="77777777" w:rsidR="007A5FD1" w:rsidRPr="00E54740" w:rsidRDefault="007A5FD1" w:rsidP="00C675BC">
            <w:pPr>
              <w:spacing w:line="360" w:lineRule="auto"/>
              <w:jc w:val="right"/>
              <w:rPr>
                <w:szCs w:val="21"/>
              </w:rPr>
            </w:pPr>
            <w:r w:rsidRPr="00E54740">
              <w:rPr>
                <w:szCs w:val="21"/>
              </w:rPr>
              <w:t>-2,893,448.94</w:t>
            </w:r>
          </w:p>
        </w:tc>
        <w:tc>
          <w:tcPr>
            <w:tcW w:w="1491" w:type="dxa"/>
            <w:vAlign w:val="center"/>
          </w:tcPr>
          <w:p w14:paraId="4EBD128B" w14:textId="77777777" w:rsidR="007A5FD1" w:rsidRPr="00E54740" w:rsidRDefault="007A5FD1" w:rsidP="00C675BC">
            <w:pPr>
              <w:spacing w:line="360" w:lineRule="auto"/>
              <w:jc w:val="right"/>
              <w:rPr>
                <w:szCs w:val="21"/>
              </w:rPr>
            </w:pPr>
            <w:r w:rsidRPr="00E54740">
              <w:rPr>
                <w:szCs w:val="21"/>
              </w:rPr>
              <w:t>-132,579,218.35</w:t>
            </w:r>
          </w:p>
        </w:tc>
      </w:tr>
      <w:tr w:rsidR="006D49E3" w:rsidRPr="00E54740" w14:paraId="21348CB5" w14:textId="77777777" w:rsidTr="006D49E3">
        <w:tc>
          <w:tcPr>
            <w:tcW w:w="1876" w:type="dxa"/>
          </w:tcPr>
          <w:p w14:paraId="4DC462F5" w14:textId="77777777" w:rsidR="007A5FD1" w:rsidRPr="00E54740" w:rsidRDefault="007A5FD1"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2151FFC" w14:textId="77777777" w:rsidR="007A5FD1" w:rsidRPr="00E54740" w:rsidRDefault="007A5FD1" w:rsidP="00C675BC">
            <w:pPr>
              <w:spacing w:line="360" w:lineRule="auto"/>
              <w:jc w:val="right"/>
              <w:rPr>
                <w:szCs w:val="21"/>
              </w:rPr>
            </w:pPr>
            <w:r w:rsidRPr="00E54740">
              <w:rPr>
                <w:szCs w:val="21"/>
              </w:rPr>
              <w:t>61,218,397.80</w:t>
            </w:r>
          </w:p>
        </w:tc>
        <w:tc>
          <w:tcPr>
            <w:tcW w:w="2053" w:type="dxa"/>
            <w:vAlign w:val="center"/>
          </w:tcPr>
          <w:p w14:paraId="525AAE53" w14:textId="77777777" w:rsidR="007A5FD1" w:rsidRPr="00E54740" w:rsidRDefault="007A5FD1" w:rsidP="00C675BC">
            <w:pPr>
              <w:spacing w:line="360" w:lineRule="auto"/>
              <w:jc w:val="right"/>
              <w:rPr>
                <w:szCs w:val="21"/>
              </w:rPr>
            </w:pPr>
            <w:r w:rsidRPr="00E54740">
              <w:rPr>
                <w:szCs w:val="21"/>
              </w:rPr>
              <w:t>1,029,370.01</w:t>
            </w:r>
          </w:p>
        </w:tc>
        <w:tc>
          <w:tcPr>
            <w:tcW w:w="1491" w:type="dxa"/>
            <w:vAlign w:val="center"/>
          </w:tcPr>
          <w:p w14:paraId="7BDE7B7E" w14:textId="77777777" w:rsidR="007A5FD1" w:rsidRPr="00E54740" w:rsidRDefault="007A5FD1" w:rsidP="00C675BC">
            <w:pPr>
              <w:spacing w:line="360" w:lineRule="auto"/>
              <w:jc w:val="right"/>
              <w:rPr>
                <w:szCs w:val="21"/>
              </w:rPr>
            </w:pPr>
            <w:r w:rsidRPr="00E54740">
              <w:rPr>
                <w:szCs w:val="21"/>
              </w:rPr>
              <w:t>62,247,767.81</w:t>
            </w:r>
          </w:p>
        </w:tc>
      </w:tr>
      <w:tr w:rsidR="006D49E3" w:rsidRPr="00E54740" w14:paraId="5968AE26" w14:textId="77777777" w:rsidTr="006D49E3">
        <w:tc>
          <w:tcPr>
            <w:tcW w:w="1876" w:type="dxa"/>
          </w:tcPr>
          <w:p w14:paraId="7806C003" w14:textId="77777777" w:rsidR="007A5FD1" w:rsidRPr="00E54740" w:rsidRDefault="007A5FD1"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6011F23" w14:textId="77777777" w:rsidR="007A5FD1" w:rsidRPr="00E54740" w:rsidRDefault="007A5FD1" w:rsidP="00C675BC">
            <w:pPr>
              <w:spacing w:line="360" w:lineRule="auto"/>
              <w:jc w:val="right"/>
              <w:rPr>
                <w:szCs w:val="21"/>
              </w:rPr>
            </w:pPr>
            <w:r w:rsidRPr="00E54740">
              <w:rPr>
                <w:szCs w:val="21"/>
              </w:rPr>
              <w:t>-190,904,167.21</w:t>
            </w:r>
          </w:p>
        </w:tc>
        <w:tc>
          <w:tcPr>
            <w:tcW w:w="2053" w:type="dxa"/>
            <w:vAlign w:val="center"/>
          </w:tcPr>
          <w:p w14:paraId="7BA1ACE9" w14:textId="77777777" w:rsidR="007A5FD1" w:rsidRPr="00E54740" w:rsidRDefault="007A5FD1" w:rsidP="00C675BC">
            <w:pPr>
              <w:spacing w:line="360" w:lineRule="auto"/>
              <w:jc w:val="right"/>
              <w:rPr>
                <w:szCs w:val="21"/>
              </w:rPr>
            </w:pPr>
            <w:r w:rsidRPr="00E54740">
              <w:rPr>
                <w:szCs w:val="21"/>
              </w:rPr>
              <w:t>-3,922,818.95</w:t>
            </w:r>
          </w:p>
        </w:tc>
        <w:tc>
          <w:tcPr>
            <w:tcW w:w="1491" w:type="dxa"/>
            <w:vAlign w:val="center"/>
          </w:tcPr>
          <w:p w14:paraId="0473614E" w14:textId="77777777" w:rsidR="007A5FD1" w:rsidRPr="00E54740" w:rsidRDefault="007A5FD1" w:rsidP="00C675BC">
            <w:pPr>
              <w:spacing w:line="360" w:lineRule="auto"/>
              <w:jc w:val="right"/>
              <w:rPr>
                <w:szCs w:val="21"/>
              </w:rPr>
            </w:pPr>
            <w:r w:rsidRPr="00E54740">
              <w:rPr>
                <w:szCs w:val="21"/>
              </w:rPr>
              <w:t>-194,826,986.16</w:t>
            </w:r>
          </w:p>
        </w:tc>
      </w:tr>
      <w:tr w:rsidR="006D49E3" w:rsidRPr="00E54740" w14:paraId="26BE2BD6" w14:textId="77777777" w:rsidTr="006D49E3">
        <w:tc>
          <w:tcPr>
            <w:tcW w:w="1876" w:type="dxa"/>
          </w:tcPr>
          <w:p w14:paraId="1FEDC637" w14:textId="77777777" w:rsidR="007A5FD1" w:rsidRPr="00E54740" w:rsidRDefault="007A5FD1" w:rsidP="00C675BC">
            <w:pPr>
              <w:spacing w:line="360" w:lineRule="auto"/>
              <w:rPr>
                <w:szCs w:val="21"/>
              </w:rPr>
            </w:pPr>
            <w:r w:rsidRPr="00B2299C">
              <w:rPr>
                <w:rFonts w:ascii="宋体" w:hAnsi="宋体" w:hint="eastAsia"/>
                <w:szCs w:val="21"/>
              </w:rPr>
              <w:t>（三）</w:t>
            </w:r>
            <w:r w:rsidRPr="00B2299C">
              <w:rPr>
                <w:rFonts w:ascii="宋体" w:hAnsi="宋体"/>
                <w:szCs w:val="21"/>
              </w:rPr>
              <w:t>、本期向基</w:t>
            </w:r>
            <w:r w:rsidRPr="00B2299C">
              <w:rPr>
                <w:rFonts w:ascii="宋体" w:hAnsi="宋体"/>
                <w:szCs w:val="21"/>
              </w:rPr>
              <w:lastRenderedPageBreak/>
              <w:t>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FDA00B9" w14:textId="77777777" w:rsidR="007A5FD1" w:rsidRPr="00E54740" w:rsidRDefault="007A5FD1" w:rsidP="00C675BC">
            <w:pPr>
              <w:spacing w:line="360" w:lineRule="auto"/>
              <w:jc w:val="right"/>
              <w:rPr>
                <w:szCs w:val="21"/>
              </w:rPr>
            </w:pPr>
            <w:r w:rsidRPr="00E54740">
              <w:rPr>
                <w:szCs w:val="21"/>
              </w:rPr>
              <w:lastRenderedPageBreak/>
              <w:t>-</w:t>
            </w:r>
          </w:p>
        </w:tc>
        <w:tc>
          <w:tcPr>
            <w:tcW w:w="2053" w:type="dxa"/>
            <w:vAlign w:val="center"/>
          </w:tcPr>
          <w:p w14:paraId="55490857" w14:textId="77777777" w:rsidR="007A5FD1" w:rsidRPr="00E54740" w:rsidRDefault="007A5FD1" w:rsidP="00C675BC">
            <w:pPr>
              <w:spacing w:line="360" w:lineRule="auto"/>
              <w:jc w:val="right"/>
              <w:rPr>
                <w:szCs w:val="21"/>
              </w:rPr>
            </w:pPr>
            <w:r w:rsidRPr="00E54740">
              <w:rPr>
                <w:szCs w:val="21"/>
              </w:rPr>
              <w:t>-26,046.95</w:t>
            </w:r>
          </w:p>
        </w:tc>
        <w:tc>
          <w:tcPr>
            <w:tcW w:w="1491" w:type="dxa"/>
            <w:vAlign w:val="center"/>
          </w:tcPr>
          <w:p w14:paraId="6DD1DAA7" w14:textId="77777777" w:rsidR="007A5FD1" w:rsidRPr="00E54740" w:rsidRDefault="007A5FD1" w:rsidP="00C675BC">
            <w:pPr>
              <w:spacing w:line="360" w:lineRule="auto"/>
              <w:jc w:val="right"/>
              <w:rPr>
                <w:szCs w:val="21"/>
              </w:rPr>
            </w:pPr>
            <w:r w:rsidRPr="00E54740">
              <w:rPr>
                <w:szCs w:val="21"/>
              </w:rPr>
              <w:t>-26,046.95</w:t>
            </w:r>
          </w:p>
        </w:tc>
      </w:tr>
      <w:tr w:rsidR="006D49E3" w:rsidRPr="00E54740" w14:paraId="62C26E0D" w14:textId="77777777" w:rsidTr="006D49E3">
        <w:tc>
          <w:tcPr>
            <w:tcW w:w="1876" w:type="dxa"/>
          </w:tcPr>
          <w:p w14:paraId="68A46B42" w14:textId="77777777" w:rsidR="007A5FD1" w:rsidRPr="00E54740" w:rsidRDefault="007A5FD1" w:rsidP="00C675BC">
            <w:pPr>
              <w:spacing w:line="360" w:lineRule="auto"/>
              <w:rPr>
                <w:szCs w:val="21"/>
              </w:rPr>
            </w:pPr>
            <w:r w:rsidRPr="00BD0F9D">
              <w:rPr>
                <w:rFonts w:ascii="宋体" w:hAnsi="宋体" w:hint="eastAsia"/>
                <w:szCs w:val="21"/>
              </w:rPr>
              <w:t>四、本期期末净资产</w:t>
            </w:r>
          </w:p>
        </w:tc>
        <w:tc>
          <w:tcPr>
            <w:tcW w:w="3902" w:type="dxa"/>
            <w:vAlign w:val="center"/>
          </w:tcPr>
          <w:p w14:paraId="06B3BDDD" w14:textId="77777777" w:rsidR="007A5FD1" w:rsidRPr="00E54740" w:rsidRDefault="007A5FD1" w:rsidP="00C675BC">
            <w:pPr>
              <w:spacing w:line="360" w:lineRule="auto"/>
              <w:jc w:val="right"/>
              <w:rPr>
                <w:szCs w:val="21"/>
              </w:rPr>
            </w:pPr>
            <w:r w:rsidRPr="00E54740">
              <w:rPr>
                <w:szCs w:val="21"/>
              </w:rPr>
              <w:t>56,158,407.89</w:t>
            </w:r>
          </w:p>
        </w:tc>
        <w:tc>
          <w:tcPr>
            <w:tcW w:w="2053" w:type="dxa"/>
            <w:vAlign w:val="center"/>
          </w:tcPr>
          <w:p w14:paraId="3FDC63C1" w14:textId="77777777" w:rsidR="007A5FD1" w:rsidRPr="00E54740" w:rsidRDefault="007A5FD1" w:rsidP="00C675BC">
            <w:pPr>
              <w:spacing w:line="360" w:lineRule="auto"/>
              <w:jc w:val="right"/>
              <w:rPr>
                <w:szCs w:val="21"/>
              </w:rPr>
            </w:pPr>
            <w:r w:rsidRPr="00E54740">
              <w:rPr>
                <w:szCs w:val="21"/>
              </w:rPr>
              <w:t>1,025,980.95</w:t>
            </w:r>
          </w:p>
        </w:tc>
        <w:tc>
          <w:tcPr>
            <w:tcW w:w="1491" w:type="dxa"/>
            <w:vAlign w:val="center"/>
          </w:tcPr>
          <w:p w14:paraId="04EBBD1B" w14:textId="77777777" w:rsidR="007A5FD1" w:rsidRPr="00E54740" w:rsidRDefault="007A5FD1" w:rsidP="00C675BC">
            <w:pPr>
              <w:spacing w:line="360" w:lineRule="auto"/>
              <w:jc w:val="right"/>
              <w:rPr>
                <w:szCs w:val="21"/>
              </w:rPr>
            </w:pPr>
            <w:r w:rsidRPr="00E54740">
              <w:rPr>
                <w:szCs w:val="21"/>
              </w:rPr>
              <w:t>57,184,388.84</w:t>
            </w:r>
          </w:p>
        </w:tc>
      </w:tr>
    </w:tbl>
    <w:p w14:paraId="5804E03B" w14:textId="77777777"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14:paraId="4E1B2CC5" w14:textId="77777777"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14:paraId="03916CA5" w14:textId="77777777"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14:paraId="7D0198B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4" w:name="_Toc225498271"/>
      <w:bookmarkStart w:id="125" w:name="_Toc361324876"/>
      <w:bookmarkStart w:id="126" w:name="_Toc194062401"/>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4"/>
      <w:bookmarkEnd w:id="125"/>
      <w:bookmarkEnd w:id="126"/>
    </w:p>
    <w:p w14:paraId="414C3C62"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14:paraId="24B5535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摩根纯债丰利债券型证券投资基金</w:t>
      </w:r>
      <w:r>
        <w:rPr>
          <w:rFonts w:eastAsiaTheme="minorEastAsia"/>
          <w:color w:val="000000" w:themeColor="text1"/>
          <w:szCs w:val="21"/>
        </w:rPr>
        <w:t>(</w:t>
      </w:r>
      <w:r>
        <w:rPr>
          <w:rFonts w:eastAsiaTheme="minorEastAsia"/>
          <w:color w:val="000000" w:themeColor="text1"/>
          <w:szCs w:val="21"/>
        </w:rPr>
        <w:t>原名为上投摩根纯债丰利债券型证券投资基金，以下简称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[2014]1005</w:t>
      </w:r>
      <w:r>
        <w:rPr>
          <w:rFonts w:eastAsiaTheme="minorEastAsia"/>
          <w:color w:val="000000" w:themeColor="text1"/>
          <w:szCs w:val="21"/>
        </w:rPr>
        <w:t>号《关于同意上投摩根纯债丰利债券型证券投资基金募集的批复》核准，由摩根基金管理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依照《中华人民共和国证券投资基金法》和《上投摩根纯债丰利债券型证券投资基金基金合同》负责公开募集。本基金为契约型开放式，存续期限不定，首次募集期间为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日，首次设立募集不包括认购资金利息共募集人民币</w:t>
      </w:r>
      <w:r>
        <w:rPr>
          <w:rFonts w:eastAsiaTheme="minorEastAsia"/>
          <w:color w:val="000000" w:themeColor="text1"/>
          <w:szCs w:val="21"/>
        </w:rPr>
        <w:t>1,032,574,160.68</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(2014)</w:t>
      </w:r>
      <w:r>
        <w:rPr>
          <w:rFonts w:eastAsiaTheme="minorEastAsia"/>
          <w:color w:val="000000" w:themeColor="text1"/>
          <w:szCs w:val="21"/>
        </w:rPr>
        <w:t>第</w:t>
      </w:r>
      <w:r>
        <w:rPr>
          <w:rFonts w:eastAsiaTheme="minorEastAsia"/>
          <w:color w:val="000000" w:themeColor="text1"/>
          <w:szCs w:val="21"/>
        </w:rPr>
        <w:t>682</w:t>
      </w:r>
      <w:r>
        <w:rPr>
          <w:rFonts w:eastAsiaTheme="minorEastAsia"/>
          <w:color w:val="000000" w:themeColor="text1"/>
          <w:szCs w:val="21"/>
        </w:rPr>
        <w:t>号验资报告予以验证。经向中国证监会备案，《上投摩根纯债丰利债券型证券投资基金基金合同》于</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日正式生效，基金合同生效日的基金份额总额为</w:t>
      </w:r>
      <w:r>
        <w:rPr>
          <w:rFonts w:eastAsiaTheme="minorEastAsia"/>
          <w:color w:val="000000" w:themeColor="text1"/>
          <w:szCs w:val="21"/>
        </w:rPr>
        <w:t>1,032,760,303.77</w:t>
      </w:r>
      <w:r>
        <w:rPr>
          <w:rFonts w:eastAsiaTheme="minorEastAsia"/>
          <w:color w:val="000000" w:themeColor="text1"/>
          <w:szCs w:val="21"/>
        </w:rPr>
        <w:t>份基金份额，其中认购资金利息折合</w:t>
      </w:r>
      <w:r>
        <w:rPr>
          <w:rFonts w:eastAsiaTheme="minorEastAsia"/>
          <w:color w:val="000000" w:themeColor="text1"/>
          <w:szCs w:val="21"/>
        </w:rPr>
        <w:t>186,143.09</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有限公司，基金托管人为中国银行股份有限公司。</w:t>
      </w:r>
    </w:p>
    <w:p w14:paraId="5B4B2558" w14:textId="77777777" w:rsidR="008406F9" w:rsidRDefault="008406F9">
      <w:pPr>
        <w:spacing w:line="360" w:lineRule="auto"/>
        <w:ind w:firstLineChars="200" w:firstLine="420"/>
        <w:rPr>
          <w:rFonts w:eastAsiaTheme="minorEastAsia"/>
          <w:color w:val="000000" w:themeColor="text1"/>
          <w:szCs w:val="21"/>
        </w:rPr>
      </w:pPr>
    </w:p>
    <w:p w14:paraId="6CE47AA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有限公司关于旗下基金更名事宜的公告》，上投摩根纯债丰利债券型证券投资基金自该日起更名为摩根纯债丰利债券型证券投资基金。</w:t>
      </w:r>
    </w:p>
    <w:p w14:paraId="14426922" w14:textId="77777777" w:rsidR="008406F9" w:rsidRDefault="008406F9">
      <w:pPr>
        <w:spacing w:line="360" w:lineRule="auto"/>
        <w:ind w:firstLineChars="200" w:firstLine="420"/>
        <w:rPr>
          <w:rFonts w:eastAsiaTheme="minorEastAsia"/>
          <w:color w:val="000000" w:themeColor="text1"/>
          <w:szCs w:val="21"/>
        </w:rPr>
      </w:pPr>
    </w:p>
    <w:p w14:paraId="52C7F89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根据《关于摩根纯债丰利债券型证券投资基金增设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类基金份额并修改基金合同和托管协议的公告》以及更新的《摩根纯债丰利债券型证券投资基金招募说明书》的有关规定，自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日起，本基金根据认购</w:t>
      </w:r>
      <w:r>
        <w:rPr>
          <w:rFonts w:eastAsiaTheme="minorEastAsia"/>
          <w:color w:val="000000" w:themeColor="text1"/>
          <w:szCs w:val="21"/>
        </w:rPr>
        <w:t>/</w:t>
      </w:r>
      <w:r>
        <w:rPr>
          <w:rFonts w:eastAsiaTheme="minorEastAsia"/>
          <w:color w:val="000000" w:themeColor="text1"/>
          <w:szCs w:val="21"/>
        </w:rPr>
        <w:t>申购费用、销售服务费收取方式的不同，将基金份额分为不同的类别。在投资者认购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申购费用，但不从本类别基金资产中计提销售服务费的基金份额，称为</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D</w:t>
      </w:r>
      <w:r>
        <w:rPr>
          <w:rFonts w:eastAsiaTheme="minorEastAsia"/>
          <w:color w:val="000000" w:themeColor="text1"/>
          <w:szCs w:val="21"/>
        </w:rPr>
        <w:t>类基金份额；在投资者认购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申购费用，但从本类别基金资产中计提销售服务费的基金份额，称为</w:t>
      </w:r>
      <w:r>
        <w:rPr>
          <w:rFonts w:eastAsiaTheme="minorEastAsia"/>
          <w:color w:val="000000" w:themeColor="text1"/>
          <w:szCs w:val="21"/>
        </w:rPr>
        <w:t>B</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B</w:t>
      </w:r>
      <w:r>
        <w:rPr>
          <w:rFonts w:eastAsiaTheme="minorEastAsia"/>
          <w:color w:val="000000" w:themeColor="text1"/>
          <w:szCs w:val="21"/>
        </w:rPr>
        <w:t>类基金份额和</w:t>
      </w:r>
      <w:r>
        <w:rPr>
          <w:rFonts w:eastAsiaTheme="minorEastAsia"/>
          <w:color w:val="000000" w:themeColor="text1"/>
          <w:szCs w:val="21"/>
        </w:rPr>
        <w:t>D</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B</w:t>
      </w:r>
      <w:r>
        <w:rPr>
          <w:rFonts w:eastAsiaTheme="minorEastAsia"/>
          <w:color w:val="000000" w:themeColor="text1"/>
          <w:szCs w:val="21"/>
        </w:rPr>
        <w:t>类基金份额和</w:t>
      </w:r>
      <w:r>
        <w:rPr>
          <w:rFonts w:eastAsiaTheme="minorEastAsia"/>
          <w:color w:val="000000" w:themeColor="text1"/>
          <w:szCs w:val="21"/>
        </w:rPr>
        <w:t>D</w:t>
      </w:r>
      <w:r>
        <w:rPr>
          <w:rFonts w:eastAsiaTheme="minorEastAsia"/>
          <w:color w:val="000000" w:themeColor="text1"/>
          <w:szCs w:val="21"/>
        </w:rPr>
        <w:t>类基金份额将分别计算基金份额净值，计算公式为计算日各类别基金资产净值除以计算日发售在外的该类别基金份额总数。</w:t>
      </w:r>
      <w:r>
        <w:rPr>
          <w:rFonts w:eastAsiaTheme="minorEastAsia"/>
          <w:color w:val="000000" w:themeColor="text1"/>
          <w:szCs w:val="21"/>
        </w:rPr>
        <w:t> </w:t>
      </w:r>
      <w:r>
        <w:rPr>
          <w:rFonts w:eastAsiaTheme="minorEastAsia"/>
          <w:color w:val="000000" w:themeColor="text1"/>
          <w:szCs w:val="21"/>
        </w:rPr>
        <w:t xml:space="preserve"> </w:t>
      </w:r>
    </w:p>
    <w:p w14:paraId="5C99B93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根据《中华人民共和国证券投资基金法》和《摩根纯债丰利债券型证券投资基金基金合同》的有关规定，本基金的投资范围为具有良好流动性的固定收益类金融工具，包括国内依法发行和上市交易的国债、金融债、央行票据、地方政府债、企业债、公司债、可分离交易可转债的纯债部分、中小企业私募债券、中期票据、短期融资券、资产支持证券、次级债、债券回购、银行存款、货币市场工具，以及法律法规或中国证监会允许基金投资的其它金融工具，但须符合中国证监会的相关规定。本基金不直接在二级市场买入股票、权证等权益类资产，也不参与一级市场新股申购和增发新股，可转债仅投资可分离交易可转债的纯债部分。本基金的投资组合比例为：债券资产占基金资产的比例不低于</w:t>
      </w:r>
      <w:r w:rsidRPr="007D057A">
        <w:rPr>
          <w:rFonts w:eastAsiaTheme="minorEastAsia"/>
          <w:color w:val="000000" w:themeColor="text1"/>
          <w:szCs w:val="21"/>
        </w:rPr>
        <w:t>80%</w:t>
      </w:r>
      <w:r w:rsidRPr="007D057A">
        <w:rPr>
          <w:rFonts w:eastAsiaTheme="minorEastAsia"/>
          <w:color w:val="000000" w:themeColor="text1"/>
          <w:szCs w:val="21"/>
        </w:rPr>
        <w:t>，现金及到期日在一年以内的政府债券占基金资产净值的比例不低于</w:t>
      </w:r>
      <w:r w:rsidRPr="007D057A">
        <w:rPr>
          <w:rFonts w:eastAsiaTheme="minorEastAsia"/>
          <w:color w:val="000000" w:themeColor="text1"/>
          <w:szCs w:val="21"/>
        </w:rPr>
        <w:t>5%</w:t>
      </w:r>
      <w:r w:rsidRPr="007D057A">
        <w:rPr>
          <w:rFonts w:eastAsiaTheme="minorEastAsia"/>
          <w:color w:val="000000" w:themeColor="text1"/>
          <w:szCs w:val="21"/>
        </w:rPr>
        <w:t>，其中现金不包括结算备付金、存出保证金、应收申购款等。本基金的业绩比较基准为：中证综合债券指数。</w:t>
      </w:r>
    </w:p>
    <w:p w14:paraId="10642BF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14:paraId="6DF724D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颁布的《证券投资基金会计核算业务指引》、《摩根纯债丰利债券型证券投资基金基金合同》和在财务报表附注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3D4CB62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14:paraId="42F4C79D"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14:paraId="439ABCE2"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 xml:space="preserve"> 2024</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lastRenderedPageBreak/>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 xml:space="preserve"> 2024</w:t>
      </w:r>
      <w:r w:rsidRPr="007D057A">
        <w:rPr>
          <w:rFonts w:eastAsiaTheme="minorEastAsia"/>
          <w:color w:val="000000" w:themeColor="text1"/>
          <w:szCs w:val="21"/>
        </w:rPr>
        <w:t>年度的经营成果和基金净值变动情况等有关信息。</w:t>
      </w:r>
    </w:p>
    <w:p w14:paraId="224D04B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14:paraId="7FB9C4ED"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14:paraId="14C4B502"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5960B96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14:paraId="6EB5C70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14:paraId="4EA09E1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14:paraId="02DD0C9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753957A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33E43DC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6227D7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0434225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本基金持有的债务工具是指从发行方角度分析符合金融负债定义的工具，分别采用以下两种方式进行计量：</w:t>
      </w:r>
    </w:p>
    <w:p w14:paraId="5F160A7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6B9D680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0ACAFB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4BDE750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03C23B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0E33410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金融负债于初始确认时分类为以摊余成本计量的金融负债和以公允价值计量且其变动计入当期</w:t>
      </w:r>
      <w:r w:rsidRPr="007D057A">
        <w:rPr>
          <w:rFonts w:eastAsiaTheme="minorEastAsia"/>
          <w:color w:val="000000" w:themeColor="text1"/>
          <w:szCs w:val="21"/>
        </w:rPr>
        <w:lastRenderedPageBreak/>
        <w:t>损益的金融负债。本基金目前暂无金融负债分类为以公允价值计量且其变动计入当期损益的金融负债。本基金持有的以摊余成本计量的金融负债包括卖出回购金融资产款和其他各类应付款项等。</w:t>
      </w:r>
    </w:p>
    <w:p w14:paraId="5F538F8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14:paraId="23B6E96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B25758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2719A23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14:paraId="1D70F55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180F0E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AA5E59F"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6966BE3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59CC37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0A04550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633E8D0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71B4910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当金融负债的现时义务全部或部分已经解除时，终止确认该金融负债或义务已解除的部分。终止确认部分的账面价值与支付的对价之间的差额，计入当期损益。</w:t>
      </w:r>
    </w:p>
    <w:p w14:paraId="372C39F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14:paraId="36B9A2B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本基金持有的债券投资和资产支持证券投资按如下原则确定公允价值并进行估值：</w:t>
      </w:r>
    </w:p>
    <w:p w14:paraId="0AA3E701"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CE1BE65"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B5208E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14:paraId="652C421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14:paraId="6DF01A5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交易双方准备按净额结算时，金融资产与金融负债按抵销后的净额在资产负债表中列示。</w:t>
      </w:r>
    </w:p>
    <w:p w14:paraId="2F30297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14:paraId="65B49A2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C8B43D4"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w:t>
      </w:r>
      <w:r>
        <w:rPr>
          <w:rFonts w:eastAsiaTheme="minorEastAsia"/>
          <w:color w:val="000000" w:themeColor="text1"/>
          <w:szCs w:val="21"/>
        </w:rPr>
        <w:lastRenderedPageBreak/>
        <w:t>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65B5FE8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1F3153B"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3582402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本基金将实收基金分类为权益工具，列报于净资产。</w:t>
      </w:r>
    </w:p>
    <w:p w14:paraId="60E3786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14:paraId="118EBA4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14:paraId="2B8DB5E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14:paraId="76880C8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5C564873"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5264BB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14:paraId="59330FC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14:paraId="16F05787"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1D5A858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14:paraId="34C22BD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14:paraId="1818CB1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A34387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经宣告的拟分配基金收益于分红除权日从净资产转出。</w:t>
      </w:r>
    </w:p>
    <w:p w14:paraId="106680B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14:paraId="47651718"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0C33BE0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14:paraId="380EB36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14:paraId="2704E5C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根据本基金的估值原则和中国证监会允许的基金行业估值实务操作，本基金确定以下类别债券投资和资产支持证券投资的公允价值时采用的估值方法及其关键假设如下：</w:t>
      </w:r>
    </w:p>
    <w:p w14:paraId="01F01D6D"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号《中国证监会关于证券投资基金估值业务的指导意见》，根据具体情况采用现金流量折现法等估值技术进行估值。</w:t>
      </w:r>
    </w:p>
    <w:p w14:paraId="73A5840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w:t>
      </w:r>
      <w:r w:rsidRPr="007D057A">
        <w:rPr>
          <w:rFonts w:eastAsiaTheme="minorEastAsia"/>
          <w:color w:val="000000" w:themeColor="text1"/>
          <w:szCs w:val="21"/>
        </w:rPr>
        <w:lastRenderedPageBreak/>
        <w:t>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号《中国证监会关于证券投资基金估值业务的指导意见》及中国基金业协会中基协字</w:t>
      </w:r>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2FC82CC3"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14:paraId="2D6A023E"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14:paraId="56E4D05A"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14:paraId="2319DFA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14:paraId="32A57357"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14:paraId="1046A58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14:paraId="0147F1A0"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14:paraId="400D3D99"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14:paraId="5700F272"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号文《关于资管产品增值税有关问题的通知》》、财税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号《关于租入固定资产进项税额抵扣等增值税政策的通知》及其他相关税务法规和实务操作，本基金适用的主要税项列示如下：</w:t>
      </w:r>
    </w:p>
    <w:p w14:paraId="5A61D8E1" w14:textId="77777777" w:rsidR="008406F9" w:rsidRDefault="008406F9">
      <w:pPr>
        <w:spacing w:line="360" w:lineRule="auto"/>
        <w:ind w:firstLineChars="200" w:firstLine="420"/>
        <w:rPr>
          <w:rFonts w:eastAsiaTheme="minorEastAsia"/>
          <w:color w:val="000000" w:themeColor="text1"/>
          <w:szCs w:val="21"/>
        </w:rPr>
      </w:pPr>
    </w:p>
    <w:p w14:paraId="76CA04EE"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3F2C0C75" w14:textId="77777777" w:rsidR="008406F9" w:rsidRDefault="008406F9">
      <w:pPr>
        <w:spacing w:line="360" w:lineRule="auto"/>
        <w:ind w:firstLineChars="200" w:firstLine="420"/>
        <w:rPr>
          <w:rFonts w:eastAsiaTheme="minorEastAsia"/>
          <w:color w:val="000000" w:themeColor="text1"/>
          <w:szCs w:val="21"/>
        </w:rPr>
      </w:pPr>
    </w:p>
    <w:p w14:paraId="17E6B0DC"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证券投资基金管理人运用基金买卖债券取得的金融商品转让收入免征增值税；对国债、地方政</w:t>
      </w:r>
      <w:r>
        <w:rPr>
          <w:rFonts w:eastAsiaTheme="minorEastAsia"/>
          <w:color w:val="000000" w:themeColor="text1"/>
          <w:szCs w:val="21"/>
        </w:rPr>
        <w:lastRenderedPageBreak/>
        <w:t>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81B9EEC" w14:textId="77777777" w:rsidR="008406F9" w:rsidRDefault="008406F9">
      <w:pPr>
        <w:spacing w:line="360" w:lineRule="auto"/>
        <w:ind w:firstLineChars="200" w:firstLine="420"/>
        <w:rPr>
          <w:rFonts w:eastAsiaTheme="minorEastAsia"/>
          <w:color w:val="000000" w:themeColor="text1"/>
          <w:szCs w:val="21"/>
        </w:rPr>
      </w:pPr>
    </w:p>
    <w:p w14:paraId="26AC83A6"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对证券投资基金从证券市场中取得的收入，包括买卖债券的差价收入，债券的利息收入及其他收入，暂不征收企业所得税。</w:t>
      </w:r>
    </w:p>
    <w:p w14:paraId="43434ED2" w14:textId="77777777" w:rsidR="008406F9" w:rsidRDefault="008406F9">
      <w:pPr>
        <w:spacing w:line="360" w:lineRule="auto"/>
        <w:ind w:firstLineChars="200" w:firstLine="420"/>
        <w:rPr>
          <w:rFonts w:eastAsiaTheme="minorEastAsia"/>
          <w:color w:val="000000" w:themeColor="text1"/>
          <w:szCs w:val="21"/>
        </w:rPr>
      </w:pPr>
    </w:p>
    <w:p w14:paraId="0833AE20"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41ABC150" w14:textId="77777777" w:rsidR="008406F9" w:rsidRDefault="008406F9">
      <w:pPr>
        <w:spacing w:line="360" w:lineRule="auto"/>
        <w:ind w:firstLineChars="200" w:firstLine="420"/>
        <w:rPr>
          <w:rFonts w:eastAsiaTheme="minorEastAsia"/>
          <w:color w:val="000000" w:themeColor="text1"/>
          <w:szCs w:val="21"/>
        </w:rPr>
      </w:pPr>
    </w:p>
    <w:p w14:paraId="75240309" w14:textId="77777777" w:rsidR="008406F9" w:rsidRDefault="00817C52">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01955C78" w14:textId="77777777" w:rsidR="008406F9" w:rsidRDefault="008406F9">
      <w:pPr>
        <w:spacing w:line="360" w:lineRule="auto"/>
        <w:ind w:firstLineChars="200" w:firstLine="420"/>
        <w:rPr>
          <w:rFonts w:eastAsiaTheme="minorEastAsia"/>
          <w:color w:val="000000" w:themeColor="text1"/>
          <w:szCs w:val="21"/>
        </w:rPr>
      </w:pPr>
    </w:p>
    <w:p w14:paraId="5A092628"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d) </w:t>
      </w:r>
      <w:r w:rsidRPr="007D057A">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2C09C013" w14:textId="77777777"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14:paraId="0D1A5B4B" w14:textId="77777777"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472CFD2D" w14:textId="77777777"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14:paraId="1D59CC10" w14:textId="77777777" w:rsidTr="00AC65CC">
        <w:trPr>
          <w:trHeight w:val="345"/>
          <w:jc w:val="center"/>
        </w:trPr>
        <w:tc>
          <w:tcPr>
            <w:tcW w:w="2634" w:type="dxa"/>
            <w:tcMar>
              <w:top w:w="15" w:type="dxa"/>
              <w:left w:w="15" w:type="dxa"/>
              <w:bottom w:w="0" w:type="dxa"/>
              <w:right w:w="15" w:type="dxa"/>
            </w:tcMar>
            <w:vAlign w:val="center"/>
          </w:tcPr>
          <w:p w14:paraId="23F97247" w14:textId="77777777"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14:paraId="33A1D9D9"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632F1B51" w14:textId="77777777"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14:paraId="2137E93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78F9AC7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82746B6" w14:textId="77777777" w:rsidTr="00AC65CC">
        <w:trPr>
          <w:trHeight w:val="315"/>
          <w:jc w:val="center"/>
        </w:trPr>
        <w:tc>
          <w:tcPr>
            <w:tcW w:w="2634" w:type="dxa"/>
            <w:tcMar>
              <w:top w:w="15" w:type="dxa"/>
              <w:left w:w="15" w:type="dxa"/>
              <w:bottom w:w="0" w:type="dxa"/>
              <w:right w:w="15" w:type="dxa"/>
            </w:tcMar>
            <w:vAlign w:val="center"/>
          </w:tcPr>
          <w:p w14:paraId="18F64746"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3B190A8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1,064,194.44</w:t>
            </w:r>
          </w:p>
        </w:tc>
        <w:tc>
          <w:tcPr>
            <w:tcW w:w="2913" w:type="dxa"/>
            <w:tcMar>
              <w:top w:w="15" w:type="dxa"/>
              <w:left w:w="15" w:type="dxa"/>
              <w:bottom w:w="0" w:type="dxa"/>
              <w:right w:w="15" w:type="dxa"/>
            </w:tcMar>
            <w:vAlign w:val="center"/>
          </w:tcPr>
          <w:p w14:paraId="4AB54BB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2,098,906.49</w:t>
            </w:r>
          </w:p>
        </w:tc>
      </w:tr>
      <w:tr w:rsidR="00940250" w:rsidRPr="007D057A" w14:paraId="3E468005" w14:textId="77777777" w:rsidTr="00AC65CC">
        <w:trPr>
          <w:trHeight w:val="315"/>
          <w:jc w:val="center"/>
        </w:trPr>
        <w:tc>
          <w:tcPr>
            <w:tcW w:w="2634" w:type="dxa"/>
            <w:tcMar>
              <w:top w:w="15" w:type="dxa"/>
              <w:left w:w="15" w:type="dxa"/>
              <w:bottom w:w="0" w:type="dxa"/>
              <w:right w:w="15" w:type="dxa"/>
            </w:tcMar>
          </w:tcPr>
          <w:p w14:paraId="05D07EAD"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2A985C0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1,064,051.26</w:t>
            </w:r>
          </w:p>
        </w:tc>
        <w:tc>
          <w:tcPr>
            <w:tcW w:w="2913" w:type="dxa"/>
            <w:tcMar>
              <w:top w:w="15" w:type="dxa"/>
              <w:left w:w="15" w:type="dxa"/>
              <w:bottom w:w="0" w:type="dxa"/>
              <w:right w:w="15" w:type="dxa"/>
            </w:tcMar>
            <w:vAlign w:val="bottom"/>
          </w:tcPr>
          <w:p w14:paraId="3210818B"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2,098,759.85</w:t>
            </w:r>
          </w:p>
        </w:tc>
      </w:tr>
      <w:tr w:rsidR="00940250" w:rsidRPr="007D057A" w14:paraId="16DCA131" w14:textId="77777777" w:rsidTr="00AC65CC">
        <w:trPr>
          <w:trHeight w:val="315"/>
          <w:jc w:val="center"/>
        </w:trPr>
        <w:tc>
          <w:tcPr>
            <w:tcW w:w="2634" w:type="dxa"/>
            <w:tcMar>
              <w:top w:w="15" w:type="dxa"/>
              <w:left w:w="15" w:type="dxa"/>
              <w:bottom w:w="0" w:type="dxa"/>
              <w:right w:w="15" w:type="dxa"/>
            </w:tcMar>
          </w:tcPr>
          <w:p w14:paraId="31AA2772"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67B7FBE8"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143.18</w:t>
            </w:r>
          </w:p>
        </w:tc>
        <w:tc>
          <w:tcPr>
            <w:tcW w:w="2913" w:type="dxa"/>
            <w:tcMar>
              <w:top w:w="15" w:type="dxa"/>
              <w:left w:w="15" w:type="dxa"/>
              <w:bottom w:w="0" w:type="dxa"/>
              <w:right w:w="15" w:type="dxa"/>
            </w:tcMar>
            <w:vAlign w:val="bottom"/>
          </w:tcPr>
          <w:p w14:paraId="1847D5AA"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146.64</w:t>
            </w:r>
          </w:p>
        </w:tc>
      </w:tr>
      <w:tr w:rsidR="00940250" w:rsidRPr="007D057A" w14:paraId="1A136A0A" w14:textId="77777777" w:rsidTr="00AC65CC">
        <w:trPr>
          <w:trHeight w:val="315"/>
          <w:jc w:val="center"/>
        </w:trPr>
        <w:tc>
          <w:tcPr>
            <w:tcW w:w="2634" w:type="dxa"/>
            <w:tcMar>
              <w:top w:w="15" w:type="dxa"/>
              <w:left w:w="15" w:type="dxa"/>
              <w:bottom w:w="0" w:type="dxa"/>
              <w:right w:w="15" w:type="dxa"/>
            </w:tcMar>
            <w:vAlign w:val="center"/>
          </w:tcPr>
          <w:p w14:paraId="2920A4C0"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645D2C5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57A261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173B2D4" w14:textId="77777777" w:rsidTr="00AC65CC">
        <w:trPr>
          <w:trHeight w:val="315"/>
          <w:jc w:val="center"/>
        </w:trPr>
        <w:tc>
          <w:tcPr>
            <w:tcW w:w="2634" w:type="dxa"/>
            <w:tcMar>
              <w:top w:w="15" w:type="dxa"/>
              <w:left w:w="15" w:type="dxa"/>
              <w:bottom w:w="0" w:type="dxa"/>
              <w:right w:w="15" w:type="dxa"/>
            </w:tcMar>
          </w:tcPr>
          <w:p w14:paraId="75D7D1E1"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739B932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26A420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E766C5B" w14:textId="77777777" w:rsidTr="00AC65CC">
        <w:trPr>
          <w:trHeight w:val="315"/>
          <w:jc w:val="center"/>
        </w:trPr>
        <w:tc>
          <w:tcPr>
            <w:tcW w:w="2634" w:type="dxa"/>
            <w:tcMar>
              <w:top w:w="15" w:type="dxa"/>
              <w:left w:w="15" w:type="dxa"/>
              <w:bottom w:w="0" w:type="dxa"/>
              <w:right w:w="15" w:type="dxa"/>
            </w:tcMar>
          </w:tcPr>
          <w:p w14:paraId="3EA02FE7"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25A964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844B23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0ADCCFA" w14:textId="77777777" w:rsidTr="00AC65CC">
        <w:trPr>
          <w:trHeight w:val="315"/>
          <w:jc w:val="center"/>
        </w:trPr>
        <w:tc>
          <w:tcPr>
            <w:tcW w:w="2634" w:type="dxa"/>
            <w:tcMar>
              <w:top w:w="15" w:type="dxa"/>
              <w:left w:w="15" w:type="dxa"/>
              <w:bottom w:w="0" w:type="dxa"/>
              <w:right w:w="15" w:type="dxa"/>
            </w:tcMar>
          </w:tcPr>
          <w:p w14:paraId="3027C09E" w14:textId="77777777"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001533E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4875223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3D0EA41" w14:textId="77777777" w:rsidTr="00AC65CC">
        <w:trPr>
          <w:trHeight w:val="315"/>
          <w:jc w:val="center"/>
        </w:trPr>
        <w:tc>
          <w:tcPr>
            <w:tcW w:w="2634" w:type="dxa"/>
            <w:tcMar>
              <w:top w:w="15" w:type="dxa"/>
              <w:left w:w="15" w:type="dxa"/>
              <w:bottom w:w="0" w:type="dxa"/>
              <w:right w:w="15" w:type="dxa"/>
            </w:tcMar>
          </w:tcPr>
          <w:p w14:paraId="369D811E"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536F1DC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8D58EB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A99A647" w14:textId="77777777" w:rsidTr="00AC65CC">
        <w:trPr>
          <w:trHeight w:val="315"/>
          <w:jc w:val="center"/>
        </w:trPr>
        <w:tc>
          <w:tcPr>
            <w:tcW w:w="2634" w:type="dxa"/>
            <w:tcMar>
              <w:top w:w="15" w:type="dxa"/>
              <w:left w:w="15" w:type="dxa"/>
              <w:bottom w:w="0" w:type="dxa"/>
              <w:right w:w="15" w:type="dxa"/>
            </w:tcMar>
          </w:tcPr>
          <w:p w14:paraId="60B7AF68"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01D102E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A69DEE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CCFA8A4" w14:textId="77777777" w:rsidTr="00AC65CC">
        <w:trPr>
          <w:trHeight w:val="315"/>
          <w:jc w:val="center"/>
        </w:trPr>
        <w:tc>
          <w:tcPr>
            <w:tcW w:w="2634" w:type="dxa"/>
            <w:tcMar>
              <w:top w:w="15" w:type="dxa"/>
              <w:left w:w="15" w:type="dxa"/>
              <w:bottom w:w="0" w:type="dxa"/>
              <w:right w:w="15" w:type="dxa"/>
            </w:tcMar>
            <w:vAlign w:val="center"/>
          </w:tcPr>
          <w:p w14:paraId="538CD885"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5D5B414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10E42E4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8DC0E78" w14:textId="77777777" w:rsidTr="00AC65CC">
        <w:trPr>
          <w:trHeight w:val="315"/>
          <w:jc w:val="center"/>
        </w:trPr>
        <w:tc>
          <w:tcPr>
            <w:tcW w:w="2634" w:type="dxa"/>
            <w:tcMar>
              <w:top w:w="15" w:type="dxa"/>
              <w:left w:w="15" w:type="dxa"/>
              <w:bottom w:w="0" w:type="dxa"/>
              <w:right w:w="15" w:type="dxa"/>
            </w:tcMar>
          </w:tcPr>
          <w:p w14:paraId="65856F6C"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lastRenderedPageBreak/>
              <w:t>等于：本金</w:t>
            </w:r>
          </w:p>
        </w:tc>
        <w:tc>
          <w:tcPr>
            <w:tcW w:w="3402" w:type="dxa"/>
            <w:tcMar>
              <w:top w:w="15" w:type="dxa"/>
              <w:left w:w="15" w:type="dxa"/>
              <w:bottom w:w="0" w:type="dxa"/>
              <w:right w:w="15" w:type="dxa"/>
            </w:tcMar>
            <w:vAlign w:val="bottom"/>
          </w:tcPr>
          <w:p w14:paraId="4B1065E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F21A5A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0B8CA56" w14:textId="77777777" w:rsidTr="00AC65CC">
        <w:trPr>
          <w:trHeight w:val="315"/>
          <w:jc w:val="center"/>
        </w:trPr>
        <w:tc>
          <w:tcPr>
            <w:tcW w:w="2634" w:type="dxa"/>
            <w:tcMar>
              <w:top w:w="15" w:type="dxa"/>
              <w:left w:w="15" w:type="dxa"/>
              <w:bottom w:w="0" w:type="dxa"/>
              <w:right w:w="15" w:type="dxa"/>
            </w:tcMar>
          </w:tcPr>
          <w:p w14:paraId="0D23EA89"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35E9548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35D635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14:paraId="7D4DA36E" w14:textId="77777777" w:rsidTr="00AC65CC">
        <w:trPr>
          <w:trHeight w:val="315"/>
          <w:jc w:val="center"/>
        </w:trPr>
        <w:tc>
          <w:tcPr>
            <w:tcW w:w="2634" w:type="dxa"/>
            <w:tcMar>
              <w:top w:w="15" w:type="dxa"/>
              <w:left w:w="15" w:type="dxa"/>
              <w:bottom w:w="0" w:type="dxa"/>
              <w:right w:w="15" w:type="dxa"/>
            </w:tcMar>
            <w:vAlign w:val="center"/>
          </w:tcPr>
          <w:p w14:paraId="0C3714E5" w14:textId="77777777"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8294BE4"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1,064,194.44</w:t>
            </w:r>
          </w:p>
        </w:tc>
        <w:tc>
          <w:tcPr>
            <w:tcW w:w="2913" w:type="dxa"/>
            <w:tcMar>
              <w:top w:w="15" w:type="dxa"/>
              <w:left w:w="15" w:type="dxa"/>
              <w:bottom w:w="0" w:type="dxa"/>
              <w:right w:w="15" w:type="dxa"/>
            </w:tcMar>
            <w:vAlign w:val="center"/>
          </w:tcPr>
          <w:p w14:paraId="2351343C"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2,098,906.49</w:t>
            </w:r>
          </w:p>
        </w:tc>
      </w:tr>
    </w:tbl>
    <w:p w14:paraId="2683B7A9" w14:textId="77777777"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14:paraId="26299C3F" w14:textId="77777777"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14:paraId="2C0030A5" w14:textId="77777777" w:rsidTr="00AC65CC">
        <w:trPr>
          <w:trHeight w:val="255"/>
        </w:trPr>
        <w:tc>
          <w:tcPr>
            <w:tcW w:w="2268" w:type="dxa"/>
            <w:gridSpan w:val="2"/>
            <w:vMerge w:val="restart"/>
            <w:vAlign w:val="center"/>
          </w:tcPr>
          <w:p w14:paraId="255BEC2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527FC17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0A2E445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55F29E76" w14:textId="77777777" w:rsidTr="00AC65CC">
        <w:trPr>
          <w:trHeight w:val="270"/>
        </w:trPr>
        <w:tc>
          <w:tcPr>
            <w:tcW w:w="2268" w:type="dxa"/>
            <w:gridSpan w:val="2"/>
            <w:vMerge/>
            <w:vAlign w:val="center"/>
          </w:tcPr>
          <w:p w14:paraId="1E56F386"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08C91D6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26796AA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1AFC928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668D4DE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5CE65D31" w14:textId="77777777" w:rsidTr="00AC65CC">
        <w:trPr>
          <w:trHeight w:val="270"/>
        </w:trPr>
        <w:tc>
          <w:tcPr>
            <w:tcW w:w="2268" w:type="dxa"/>
            <w:gridSpan w:val="2"/>
            <w:vAlign w:val="center"/>
          </w:tcPr>
          <w:p w14:paraId="57B60542"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7CF4A07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4FBE1B13"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4B219A5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329FD4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7AA1A9B" w14:textId="77777777" w:rsidTr="00AC65CC">
        <w:trPr>
          <w:trHeight w:val="270"/>
        </w:trPr>
        <w:tc>
          <w:tcPr>
            <w:tcW w:w="2268" w:type="dxa"/>
            <w:gridSpan w:val="2"/>
            <w:vAlign w:val="center"/>
          </w:tcPr>
          <w:p w14:paraId="0C91F6D2"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56B69DD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36D25337"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3DCF467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53CF02C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5B629B5" w14:textId="77777777" w:rsidTr="00AC65CC">
        <w:trPr>
          <w:trHeight w:val="285"/>
        </w:trPr>
        <w:tc>
          <w:tcPr>
            <w:tcW w:w="828" w:type="dxa"/>
            <w:vMerge w:val="restart"/>
            <w:vAlign w:val="center"/>
          </w:tcPr>
          <w:p w14:paraId="63CB7A6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1022E5C9"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25D5FDE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1D795A83"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539208C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246805E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A19EDA6" w14:textId="77777777" w:rsidTr="00AC65CC">
        <w:trPr>
          <w:trHeight w:val="103"/>
        </w:trPr>
        <w:tc>
          <w:tcPr>
            <w:tcW w:w="828" w:type="dxa"/>
            <w:vMerge/>
            <w:vAlign w:val="center"/>
          </w:tcPr>
          <w:p w14:paraId="786ADB98"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36774411"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187AFEB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534,155,472.62</w:t>
            </w:r>
          </w:p>
        </w:tc>
        <w:tc>
          <w:tcPr>
            <w:tcW w:w="1701" w:type="dxa"/>
          </w:tcPr>
          <w:p w14:paraId="418B8C33"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6,525,781.41</w:t>
            </w:r>
          </w:p>
        </w:tc>
        <w:tc>
          <w:tcPr>
            <w:tcW w:w="1701" w:type="dxa"/>
            <w:vAlign w:val="center"/>
          </w:tcPr>
          <w:p w14:paraId="218E5DD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552,200,781.41</w:t>
            </w:r>
          </w:p>
        </w:tc>
        <w:tc>
          <w:tcPr>
            <w:tcW w:w="1559" w:type="dxa"/>
            <w:vAlign w:val="center"/>
          </w:tcPr>
          <w:p w14:paraId="6DB1D3D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11,519,527.38</w:t>
            </w:r>
          </w:p>
        </w:tc>
      </w:tr>
      <w:tr w:rsidR="00940250" w:rsidRPr="007D057A" w14:paraId="1965C29A" w14:textId="77777777" w:rsidTr="00AC65CC">
        <w:trPr>
          <w:trHeight w:val="103"/>
        </w:trPr>
        <w:tc>
          <w:tcPr>
            <w:tcW w:w="828" w:type="dxa"/>
            <w:vMerge/>
            <w:vAlign w:val="center"/>
          </w:tcPr>
          <w:p w14:paraId="2FBED8D7"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7917A49"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330D159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534,155,472.62</w:t>
            </w:r>
          </w:p>
        </w:tc>
        <w:tc>
          <w:tcPr>
            <w:tcW w:w="1701" w:type="dxa"/>
          </w:tcPr>
          <w:p w14:paraId="180312BC"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6,525,781.41</w:t>
            </w:r>
          </w:p>
        </w:tc>
        <w:tc>
          <w:tcPr>
            <w:tcW w:w="1701" w:type="dxa"/>
            <w:vAlign w:val="center"/>
          </w:tcPr>
          <w:p w14:paraId="48F282F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552,200,781.41</w:t>
            </w:r>
          </w:p>
        </w:tc>
        <w:tc>
          <w:tcPr>
            <w:tcW w:w="1559" w:type="dxa"/>
            <w:vAlign w:val="center"/>
          </w:tcPr>
          <w:p w14:paraId="1A96772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11,519,527.38</w:t>
            </w:r>
          </w:p>
        </w:tc>
      </w:tr>
      <w:tr w:rsidR="00940250" w:rsidRPr="007D057A" w14:paraId="14CE4639" w14:textId="77777777" w:rsidTr="00AC65CC">
        <w:trPr>
          <w:trHeight w:val="270"/>
        </w:trPr>
        <w:tc>
          <w:tcPr>
            <w:tcW w:w="2268" w:type="dxa"/>
            <w:gridSpan w:val="2"/>
            <w:vAlign w:val="center"/>
          </w:tcPr>
          <w:p w14:paraId="6FE74098"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15A5FF5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1C4119F3"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088D505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305054B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6083D5" w14:textId="77777777" w:rsidTr="00AC65CC">
        <w:trPr>
          <w:trHeight w:val="270"/>
        </w:trPr>
        <w:tc>
          <w:tcPr>
            <w:tcW w:w="2268" w:type="dxa"/>
            <w:gridSpan w:val="2"/>
            <w:vAlign w:val="center"/>
          </w:tcPr>
          <w:p w14:paraId="4868C176"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75D2B40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F50E9BA"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4E234A2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3AE196B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22C8614" w14:textId="77777777" w:rsidTr="00AC65CC">
        <w:trPr>
          <w:trHeight w:val="270"/>
        </w:trPr>
        <w:tc>
          <w:tcPr>
            <w:tcW w:w="2268" w:type="dxa"/>
            <w:gridSpan w:val="2"/>
            <w:vAlign w:val="center"/>
          </w:tcPr>
          <w:p w14:paraId="40AE84E7"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022D7BF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5F8A737"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4F33BA9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E89A93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EDD1C34" w14:textId="77777777" w:rsidTr="00AC65CC">
        <w:trPr>
          <w:trHeight w:val="270"/>
        </w:trPr>
        <w:tc>
          <w:tcPr>
            <w:tcW w:w="2268" w:type="dxa"/>
            <w:gridSpan w:val="2"/>
            <w:vAlign w:val="center"/>
          </w:tcPr>
          <w:p w14:paraId="11209FD6"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2BA07DC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534,155,472.62</w:t>
            </w:r>
          </w:p>
        </w:tc>
        <w:tc>
          <w:tcPr>
            <w:tcW w:w="1701" w:type="dxa"/>
          </w:tcPr>
          <w:p w14:paraId="47070FFE"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6,525,781.41</w:t>
            </w:r>
          </w:p>
        </w:tc>
        <w:tc>
          <w:tcPr>
            <w:tcW w:w="1701" w:type="dxa"/>
            <w:vAlign w:val="center"/>
          </w:tcPr>
          <w:p w14:paraId="74FD5A0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552,200,781.41</w:t>
            </w:r>
          </w:p>
        </w:tc>
        <w:tc>
          <w:tcPr>
            <w:tcW w:w="1559" w:type="dxa"/>
            <w:vAlign w:val="center"/>
          </w:tcPr>
          <w:p w14:paraId="3674188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11,519,527.38</w:t>
            </w:r>
          </w:p>
        </w:tc>
      </w:tr>
      <w:tr w:rsidR="00940250" w:rsidRPr="007D057A" w14:paraId="4097C11D" w14:textId="77777777" w:rsidTr="00AC65CC">
        <w:trPr>
          <w:trHeight w:val="255"/>
        </w:trPr>
        <w:tc>
          <w:tcPr>
            <w:tcW w:w="2268" w:type="dxa"/>
            <w:gridSpan w:val="2"/>
            <w:vMerge w:val="restart"/>
            <w:vAlign w:val="center"/>
          </w:tcPr>
          <w:p w14:paraId="238FBCB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5C47EA2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4DEE0DE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3051050D" w14:textId="77777777" w:rsidTr="00AC65CC">
        <w:trPr>
          <w:trHeight w:val="270"/>
        </w:trPr>
        <w:tc>
          <w:tcPr>
            <w:tcW w:w="2268" w:type="dxa"/>
            <w:gridSpan w:val="2"/>
            <w:vMerge/>
            <w:vAlign w:val="center"/>
          </w:tcPr>
          <w:p w14:paraId="18D854D9"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3E3BBE1B"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14F8F14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2D4CA74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70BA2602"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54011F4B" w14:textId="77777777" w:rsidTr="00AC65CC">
        <w:trPr>
          <w:trHeight w:val="270"/>
        </w:trPr>
        <w:tc>
          <w:tcPr>
            <w:tcW w:w="2268" w:type="dxa"/>
            <w:gridSpan w:val="2"/>
            <w:vAlign w:val="center"/>
          </w:tcPr>
          <w:p w14:paraId="2F3B93F9"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1BA87F8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2A31A0E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4CF7B57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55F9320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391EA50" w14:textId="77777777" w:rsidTr="00AC65CC">
        <w:trPr>
          <w:trHeight w:val="270"/>
        </w:trPr>
        <w:tc>
          <w:tcPr>
            <w:tcW w:w="2268" w:type="dxa"/>
            <w:gridSpan w:val="2"/>
            <w:vAlign w:val="center"/>
          </w:tcPr>
          <w:p w14:paraId="4A1A578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6F9D140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781775D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3711873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367CFA0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41ECB62" w14:textId="77777777" w:rsidTr="00AC65CC">
        <w:trPr>
          <w:trHeight w:val="285"/>
        </w:trPr>
        <w:tc>
          <w:tcPr>
            <w:tcW w:w="828" w:type="dxa"/>
            <w:vMerge w:val="restart"/>
            <w:vAlign w:val="center"/>
          </w:tcPr>
          <w:p w14:paraId="3FD6E93C"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32BE8B79"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52F9714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9,953,988.81</w:t>
            </w:r>
          </w:p>
        </w:tc>
        <w:tc>
          <w:tcPr>
            <w:tcW w:w="1701" w:type="dxa"/>
          </w:tcPr>
          <w:p w14:paraId="467BA63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83,019.05</w:t>
            </w:r>
          </w:p>
        </w:tc>
        <w:tc>
          <w:tcPr>
            <w:tcW w:w="1701" w:type="dxa"/>
            <w:vAlign w:val="center"/>
          </w:tcPr>
          <w:p w14:paraId="10A40AE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10,076,349.05</w:t>
            </w:r>
          </w:p>
        </w:tc>
        <w:tc>
          <w:tcPr>
            <w:tcW w:w="1559" w:type="dxa"/>
            <w:vAlign w:val="center"/>
          </w:tcPr>
          <w:p w14:paraId="004437D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39,341.19</w:t>
            </w:r>
          </w:p>
        </w:tc>
      </w:tr>
      <w:tr w:rsidR="00940250" w:rsidRPr="007D057A" w14:paraId="4E990D94" w14:textId="77777777" w:rsidTr="00AC65CC">
        <w:trPr>
          <w:trHeight w:val="103"/>
        </w:trPr>
        <w:tc>
          <w:tcPr>
            <w:tcW w:w="828" w:type="dxa"/>
            <w:vMerge/>
            <w:vAlign w:val="center"/>
          </w:tcPr>
          <w:p w14:paraId="3C6D42BF"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46A680F0"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7CAD521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40,012,360.00</w:t>
            </w:r>
          </w:p>
        </w:tc>
        <w:tc>
          <w:tcPr>
            <w:tcW w:w="1701" w:type="dxa"/>
          </w:tcPr>
          <w:p w14:paraId="2032896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1,169,139.73</w:t>
            </w:r>
          </w:p>
        </w:tc>
        <w:tc>
          <w:tcPr>
            <w:tcW w:w="1701" w:type="dxa"/>
            <w:vAlign w:val="center"/>
          </w:tcPr>
          <w:p w14:paraId="4DCE20D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41,177,139.73</w:t>
            </w:r>
          </w:p>
        </w:tc>
        <w:tc>
          <w:tcPr>
            <w:tcW w:w="1559" w:type="dxa"/>
            <w:vAlign w:val="center"/>
          </w:tcPr>
          <w:p w14:paraId="77CEAB9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-4,360.00</w:t>
            </w:r>
          </w:p>
        </w:tc>
      </w:tr>
      <w:tr w:rsidR="00940250" w:rsidRPr="007D057A" w14:paraId="3C8E30D4" w14:textId="77777777" w:rsidTr="00AC65CC">
        <w:trPr>
          <w:trHeight w:val="103"/>
        </w:trPr>
        <w:tc>
          <w:tcPr>
            <w:tcW w:w="828" w:type="dxa"/>
            <w:vMerge/>
            <w:vAlign w:val="center"/>
          </w:tcPr>
          <w:p w14:paraId="60AAC540"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125E03F7"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3BCADAC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49,966,348.81</w:t>
            </w:r>
          </w:p>
        </w:tc>
        <w:tc>
          <w:tcPr>
            <w:tcW w:w="1701" w:type="dxa"/>
          </w:tcPr>
          <w:p w14:paraId="7038833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1,252,158.78</w:t>
            </w:r>
          </w:p>
        </w:tc>
        <w:tc>
          <w:tcPr>
            <w:tcW w:w="1701" w:type="dxa"/>
            <w:vAlign w:val="center"/>
          </w:tcPr>
          <w:p w14:paraId="430E131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51,253,488.78</w:t>
            </w:r>
          </w:p>
        </w:tc>
        <w:tc>
          <w:tcPr>
            <w:tcW w:w="1559" w:type="dxa"/>
            <w:vAlign w:val="center"/>
          </w:tcPr>
          <w:p w14:paraId="0E004CC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34,981.19</w:t>
            </w:r>
          </w:p>
        </w:tc>
      </w:tr>
      <w:tr w:rsidR="00940250" w:rsidRPr="007D057A" w14:paraId="2A0EAD6C" w14:textId="77777777" w:rsidTr="00AC65CC">
        <w:trPr>
          <w:trHeight w:val="270"/>
        </w:trPr>
        <w:tc>
          <w:tcPr>
            <w:tcW w:w="2268" w:type="dxa"/>
            <w:gridSpan w:val="2"/>
            <w:vAlign w:val="center"/>
          </w:tcPr>
          <w:p w14:paraId="35F41A3F"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709FA59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379FC53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075D3CC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EF14C7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A1EB806" w14:textId="77777777" w:rsidTr="00AC65CC">
        <w:trPr>
          <w:trHeight w:val="270"/>
        </w:trPr>
        <w:tc>
          <w:tcPr>
            <w:tcW w:w="2268" w:type="dxa"/>
            <w:gridSpan w:val="2"/>
            <w:vAlign w:val="center"/>
          </w:tcPr>
          <w:p w14:paraId="101FD351"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lastRenderedPageBreak/>
              <w:t>基金</w:t>
            </w:r>
          </w:p>
        </w:tc>
        <w:tc>
          <w:tcPr>
            <w:tcW w:w="1843" w:type="dxa"/>
            <w:vAlign w:val="center"/>
          </w:tcPr>
          <w:p w14:paraId="2FFA7E0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37C2985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3F5AC60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86BC98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071E599" w14:textId="77777777" w:rsidTr="00AC65CC">
        <w:trPr>
          <w:trHeight w:val="270"/>
        </w:trPr>
        <w:tc>
          <w:tcPr>
            <w:tcW w:w="2268" w:type="dxa"/>
            <w:gridSpan w:val="2"/>
            <w:vAlign w:val="center"/>
          </w:tcPr>
          <w:p w14:paraId="0786ADAD"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54C1841D"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1EF6243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63D7A64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3138F6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B93FEEC" w14:textId="77777777" w:rsidTr="00AC65CC">
        <w:trPr>
          <w:trHeight w:val="270"/>
        </w:trPr>
        <w:tc>
          <w:tcPr>
            <w:tcW w:w="2268" w:type="dxa"/>
            <w:gridSpan w:val="2"/>
            <w:vAlign w:val="center"/>
          </w:tcPr>
          <w:p w14:paraId="2C81DD60"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0D16679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49,966,348.81</w:t>
            </w:r>
          </w:p>
        </w:tc>
        <w:tc>
          <w:tcPr>
            <w:tcW w:w="1701" w:type="dxa"/>
          </w:tcPr>
          <w:p w14:paraId="2F910EA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1,252,158.78</w:t>
            </w:r>
          </w:p>
        </w:tc>
        <w:tc>
          <w:tcPr>
            <w:tcW w:w="1701" w:type="dxa"/>
            <w:vAlign w:val="center"/>
          </w:tcPr>
          <w:p w14:paraId="6AEB98A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51,253,488.78</w:t>
            </w:r>
          </w:p>
        </w:tc>
        <w:tc>
          <w:tcPr>
            <w:tcW w:w="1559" w:type="dxa"/>
            <w:vAlign w:val="center"/>
          </w:tcPr>
          <w:p w14:paraId="6B4C5CE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34,981.19</w:t>
            </w:r>
          </w:p>
        </w:tc>
      </w:tr>
    </w:tbl>
    <w:p w14:paraId="27A7A630" w14:textId="77777777"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59F3C0D" w14:textId="77777777" w:rsidR="002B68E9" w:rsidRPr="00E54740" w:rsidRDefault="002B68E9" w:rsidP="002B68E9">
      <w:pPr>
        <w:spacing w:line="360" w:lineRule="auto"/>
        <w:ind w:firstLineChars="200" w:firstLine="420"/>
        <w:rPr>
          <w:rFonts w:eastAsiaTheme="minorEastAsia"/>
          <w:kern w:val="0"/>
          <w:szCs w:val="21"/>
        </w:rPr>
      </w:pPr>
      <w:r w:rsidRPr="00E54740">
        <w:rPr>
          <w:rFonts w:eastAsiaTheme="minorEastAsia"/>
          <w:kern w:val="0"/>
          <w:szCs w:val="21"/>
        </w:rPr>
        <w:t>无余额。</w:t>
      </w:r>
    </w:p>
    <w:p w14:paraId="28CFBCE7" w14:textId="77777777"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14:paraId="448EBF43" w14:textId="77777777" w:rsidR="005C75F3" w:rsidRPr="007D057A" w:rsidRDefault="005C75F3" w:rsidP="005C75F3">
      <w:pPr>
        <w:spacing w:before="29" w:line="288" w:lineRule="auto"/>
        <w:rPr>
          <w:rFonts w:eastAsiaTheme="minorEastAsia"/>
          <w:b/>
          <w:color w:val="000000" w:themeColor="text1"/>
          <w:szCs w:val="21"/>
        </w:rPr>
      </w:pPr>
      <w:r w:rsidRPr="007D057A">
        <w:rPr>
          <w:rFonts w:eastAsiaTheme="minorEastAsia"/>
          <w:b/>
          <w:color w:val="000000" w:themeColor="text1"/>
          <w:szCs w:val="21"/>
        </w:rPr>
        <w:t>7.4.7.4.1</w:t>
      </w:r>
      <w:r w:rsidRPr="007D057A">
        <w:rPr>
          <w:rFonts w:eastAsiaTheme="minorEastAsia" w:hint="eastAsia"/>
          <w:b/>
          <w:color w:val="000000" w:themeColor="text1"/>
          <w:szCs w:val="21"/>
        </w:rPr>
        <w:t>各项买入返售金融资产期末余额</w:t>
      </w:r>
    </w:p>
    <w:p w14:paraId="334C42E9" w14:textId="77777777" w:rsidR="005C75F3" w:rsidRPr="007D057A" w:rsidRDefault="005C75F3" w:rsidP="005C75F3">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940250" w:rsidRPr="007D057A" w14:paraId="052DF939" w14:textId="77777777" w:rsidTr="006F788D">
        <w:trPr>
          <w:trHeight w:val="330"/>
          <w:jc w:val="center"/>
        </w:trPr>
        <w:tc>
          <w:tcPr>
            <w:tcW w:w="2381" w:type="dxa"/>
            <w:vMerge w:val="restart"/>
            <w:vAlign w:val="center"/>
          </w:tcPr>
          <w:p w14:paraId="0FAFA8C2"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6631" w:type="dxa"/>
            <w:gridSpan w:val="2"/>
          </w:tcPr>
          <w:p w14:paraId="60E9D239" w14:textId="77777777" w:rsidR="005C75F3" w:rsidRPr="007D057A" w:rsidRDefault="005C75F3" w:rsidP="006F788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0532B3F2"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1612DE0" w14:textId="77777777" w:rsidTr="006F788D">
        <w:trPr>
          <w:trHeight w:val="330"/>
          <w:jc w:val="center"/>
        </w:trPr>
        <w:tc>
          <w:tcPr>
            <w:tcW w:w="2381" w:type="dxa"/>
            <w:vMerge/>
            <w:vAlign w:val="center"/>
          </w:tcPr>
          <w:p w14:paraId="4FBEBCEC" w14:textId="77777777" w:rsidR="005C75F3" w:rsidRPr="007D057A" w:rsidRDefault="005C75F3" w:rsidP="006F788D">
            <w:pPr>
              <w:widowControl/>
              <w:spacing w:line="360" w:lineRule="auto"/>
              <w:jc w:val="left"/>
              <w:rPr>
                <w:rFonts w:eastAsiaTheme="minorEastAsia"/>
                <w:color w:val="000000" w:themeColor="text1"/>
                <w:szCs w:val="21"/>
              </w:rPr>
            </w:pPr>
          </w:p>
        </w:tc>
        <w:tc>
          <w:tcPr>
            <w:tcW w:w="3260" w:type="dxa"/>
          </w:tcPr>
          <w:p w14:paraId="636292EF"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账面余额</w:t>
            </w:r>
          </w:p>
        </w:tc>
        <w:tc>
          <w:tcPr>
            <w:tcW w:w="3371" w:type="dxa"/>
          </w:tcPr>
          <w:p w14:paraId="57ABB590"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其中</w:t>
            </w:r>
            <w:r w:rsidRPr="007D057A">
              <w:rPr>
                <w:color w:val="000000" w:themeColor="text1"/>
                <w:szCs w:val="21"/>
              </w:rPr>
              <w:t>；</w:t>
            </w:r>
            <w:r w:rsidRPr="007D057A">
              <w:rPr>
                <w:rFonts w:eastAsiaTheme="minorEastAsia"/>
                <w:color w:val="000000" w:themeColor="text1"/>
                <w:szCs w:val="21"/>
              </w:rPr>
              <w:t>买断式逆回购</w:t>
            </w:r>
          </w:p>
        </w:tc>
      </w:tr>
      <w:tr w:rsidR="00940250" w:rsidRPr="007D057A" w14:paraId="689C9B27" w14:textId="77777777" w:rsidTr="006F788D">
        <w:trPr>
          <w:trHeight w:val="257"/>
          <w:jc w:val="center"/>
        </w:trPr>
        <w:tc>
          <w:tcPr>
            <w:tcW w:w="2381" w:type="dxa"/>
            <w:vAlign w:val="bottom"/>
          </w:tcPr>
          <w:p w14:paraId="3829DF0A"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交易所市场</w:t>
            </w:r>
          </w:p>
        </w:tc>
        <w:tc>
          <w:tcPr>
            <w:tcW w:w="3260" w:type="dxa"/>
          </w:tcPr>
          <w:p w14:paraId="395E556E"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73002BC8"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9B721BF" w14:textId="77777777" w:rsidTr="006F788D">
        <w:trPr>
          <w:trHeight w:val="257"/>
          <w:jc w:val="center"/>
        </w:trPr>
        <w:tc>
          <w:tcPr>
            <w:tcW w:w="2381" w:type="dxa"/>
            <w:vAlign w:val="bottom"/>
          </w:tcPr>
          <w:p w14:paraId="5AF91EFA"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银行间市场</w:t>
            </w:r>
          </w:p>
        </w:tc>
        <w:tc>
          <w:tcPr>
            <w:tcW w:w="3260" w:type="dxa"/>
          </w:tcPr>
          <w:p w14:paraId="222647AC"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319845B6"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32B11D0" w14:textId="77777777" w:rsidTr="006F788D">
        <w:trPr>
          <w:trHeight w:val="257"/>
          <w:jc w:val="center"/>
        </w:trPr>
        <w:tc>
          <w:tcPr>
            <w:tcW w:w="2381" w:type="dxa"/>
            <w:vAlign w:val="bottom"/>
          </w:tcPr>
          <w:p w14:paraId="419672EE" w14:textId="77777777" w:rsidR="005C75F3" w:rsidRPr="007D057A" w:rsidRDefault="005C75F3" w:rsidP="006F788D">
            <w:pPr>
              <w:spacing w:line="360" w:lineRule="auto"/>
              <w:jc w:val="left"/>
              <w:rPr>
                <w:rFonts w:eastAsiaTheme="minorEastAsia"/>
                <w:color w:val="000000" w:themeColor="text1"/>
                <w:szCs w:val="21"/>
              </w:rPr>
            </w:pPr>
            <w:r w:rsidRPr="007D057A">
              <w:rPr>
                <w:rFonts w:eastAsiaTheme="minorEastAsia"/>
                <w:color w:val="000000" w:themeColor="text1"/>
                <w:szCs w:val="21"/>
              </w:rPr>
              <w:t>合计</w:t>
            </w:r>
          </w:p>
        </w:tc>
        <w:tc>
          <w:tcPr>
            <w:tcW w:w="3260" w:type="dxa"/>
            <w:vAlign w:val="center"/>
          </w:tcPr>
          <w:p w14:paraId="43C3E66F"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371" w:type="dxa"/>
            <w:vAlign w:val="center"/>
          </w:tcPr>
          <w:p w14:paraId="4D6BFF39"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A120D8C" w14:textId="77777777" w:rsidTr="006F788D">
        <w:trPr>
          <w:trHeight w:val="330"/>
          <w:jc w:val="center"/>
        </w:trPr>
        <w:tc>
          <w:tcPr>
            <w:tcW w:w="2381" w:type="dxa"/>
            <w:vMerge w:val="restart"/>
            <w:vAlign w:val="center"/>
          </w:tcPr>
          <w:p w14:paraId="665725D0"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6631" w:type="dxa"/>
            <w:gridSpan w:val="2"/>
          </w:tcPr>
          <w:p w14:paraId="385280D1" w14:textId="77777777" w:rsidR="005C75F3" w:rsidRPr="007D057A" w:rsidRDefault="005C75F3" w:rsidP="006F788D">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5024AD1D"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17DB9DC7" w14:textId="77777777" w:rsidTr="006F788D">
        <w:trPr>
          <w:trHeight w:val="330"/>
          <w:jc w:val="center"/>
        </w:trPr>
        <w:tc>
          <w:tcPr>
            <w:tcW w:w="2381" w:type="dxa"/>
            <w:vMerge/>
            <w:vAlign w:val="center"/>
          </w:tcPr>
          <w:p w14:paraId="119E8FCD" w14:textId="77777777" w:rsidR="005C75F3" w:rsidRPr="007D057A" w:rsidRDefault="005C75F3" w:rsidP="006F788D">
            <w:pPr>
              <w:widowControl/>
              <w:spacing w:line="360" w:lineRule="auto"/>
              <w:jc w:val="left"/>
              <w:rPr>
                <w:rFonts w:eastAsiaTheme="minorEastAsia"/>
                <w:color w:val="000000" w:themeColor="text1"/>
                <w:szCs w:val="21"/>
              </w:rPr>
            </w:pPr>
          </w:p>
        </w:tc>
        <w:tc>
          <w:tcPr>
            <w:tcW w:w="3260" w:type="dxa"/>
          </w:tcPr>
          <w:p w14:paraId="0AFF5A15"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账面余额</w:t>
            </w:r>
          </w:p>
        </w:tc>
        <w:tc>
          <w:tcPr>
            <w:tcW w:w="3371" w:type="dxa"/>
          </w:tcPr>
          <w:p w14:paraId="012F8A5C" w14:textId="77777777" w:rsidR="005C75F3" w:rsidRPr="007D057A" w:rsidRDefault="005C75F3"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其中</w:t>
            </w:r>
            <w:r w:rsidRPr="007D057A">
              <w:rPr>
                <w:color w:val="000000" w:themeColor="text1"/>
                <w:szCs w:val="21"/>
              </w:rPr>
              <w:t>；</w:t>
            </w:r>
            <w:r w:rsidRPr="007D057A">
              <w:rPr>
                <w:rFonts w:eastAsiaTheme="minorEastAsia"/>
                <w:color w:val="000000" w:themeColor="text1"/>
                <w:szCs w:val="21"/>
              </w:rPr>
              <w:t>买断式逆回购</w:t>
            </w:r>
          </w:p>
        </w:tc>
      </w:tr>
      <w:tr w:rsidR="00940250" w:rsidRPr="007D057A" w14:paraId="131A0239" w14:textId="77777777" w:rsidTr="006F788D">
        <w:trPr>
          <w:trHeight w:val="257"/>
          <w:jc w:val="center"/>
        </w:trPr>
        <w:tc>
          <w:tcPr>
            <w:tcW w:w="2381" w:type="dxa"/>
            <w:vAlign w:val="bottom"/>
          </w:tcPr>
          <w:p w14:paraId="5F40912A"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交易所市场</w:t>
            </w:r>
          </w:p>
        </w:tc>
        <w:tc>
          <w:tcPr>
            <w:tcW w:w="3260" w:type="dxa"/>
          </w:tcPr>
          <w:p w14:paraId="4B0DF49A"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4,001,022.46</w:t>
            </w:r>
          </w:p>
        </w:tc>
        <w:tc>
          <w:tcPr>
            <w:tcW w:w="3371" w:type="dxa"/>
          </w:tcPr>
          <w:p w14:paraId="716D8F29"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3CAB291" w14:textId="77777777" w:rsidTr="006F788D">
        <w:trPr>
          <w:trHeight w:val="257"/>
          <w:jc w:val="center"/>
        </w:trPr>
        <w:tc>
          <w:tcPr>
            <w:tcW w:w="2381" w:type="dxa"/>
            <w:vAlign w:val="bottom"/>
          </w:tcPr>
          <w:p w14:paraId="67D3EE97" w14:textId="77777777" w:rsidR="005C75F3" w:rsidRPr="007D057A" w:rsidRDefault="005C75F3" w:rsidP="006F788D">
            <w:pPr>
              <w:rPr>
                <w:rFonts w:ascii="宋体" w:hAnsi="宋体"/>
                <w:color w:val="000000" w:themeColor="text1"/>
                <w:szCs w:val="21"/>
              </w:rPr>
            </w:pPr>
            <w:r w:rsidRPr="007D057A">
              <w:rPr>
                <w:rFonts w:ascii="宋体" w:hAnsi="宋体"/>
                <w:color w:val="000000" w:themeColor="text1"/>
                <w:szCs w:val="21"/>
              </w:rPr>
              <w:t>银行间市场</w:t>
            </w:r>
          </w:p>
        </w:tc>
        <w:tc>
          <w:tcPr>
            <w:tcW w:w="3260" w:type="dxa"/>
          </w:tcPr>
          <w:p w14:paraId="4875054D"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371" w:type="dxa"/>
          </w:tcPr>
          <w:p w14:paraId="4C592AC5" w14:textId="77777777" w:rsidR="005C75F3" w:rsidRPr="007D057A" w:rsidRDefault="005C75F3" w:rsidP="006F788D">
            <w:pPr>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E93941A" w14:textId="77777777" w:rsidTr="006F788D">
        <w:trPr>
          <w:trHeight w:val="257"/>
          <w:jc w:val="center"/>
        </w:trPr>
        <w:tc>
          <w:tcPr>
            <w:tcW w:w="2381" w:type="dxa"/>
            <w:vAlign w:val="bottom"/>
          </w:tcPr>
          <w:p w14:paraId="623126D6" w14:textId="77777777" w:rsidR="005C75F3" w:rsidRPr="007D057A" w:rsidRDefault="005C75F3" w:rsidP="006F788D">
            <w:pPr>
              <w:spacing w:line="360" w:lineRule="auto"/>
              <w:jc w:val="left"/>
              <w:rPr>
                <w:rFonts w:eastAsiaTheme="minorEastAsia"/>
                <w:color w:val="000000" w:themeColor="text1"/>
                <w:szCs w:val="21"/>
              </w:rPr>
            </w:pPr>
            <w:r w:rsidRPr="007D057A">
              <w:rPr>
                <w:rFonts w:eastAsiaTheme="minorEastAsia"/>
                <w:color w:val="000000" w:themeColor="text1"/>
                <w:szCs w:val="21"/>
              </w:rPr>
              <w:t>合计</w:t>
            </w:r>
          </w:p>
        </w:tc>
        <w:tc>
          <w:tcPr>
            <w:tcW w:w="3260" w:type="dxa"/>
            <w:vAlign w:val="center"/>
          </w:tcPr>
          <w:p w14:paraId="12ABC87F"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4,001,022.46</w:t>
            </w:r>
          </w:p>
        </w:tc>
        <w:tc>
          <w:tcPr>
            <w:tcW w:w="3371" w:type="dxa"/>
            <w:vAlign w:val="center"/>
          </w:tcPr>
          <w:p w14:paraId="63376110" w14:textId="77777777" w:rsidR="005C75F3" w:rsidRPr="007D057A" w:rsidRDefault="005C75F3"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5EA59BDC" w14:textId="77777777" w:rsidR="001A59F9" w:rsidRPr="007D057A" w:rsidRDefault="001A59F9" w:rsidP="00751A4E">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期末买断式逆回购交易中取得的债券</w:t>
      </w:r>
    </w:p>
    <w:p w14:paraId="12592EC7" w14:textId="77777777"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02643255"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14:paraId="58EB9688" w14:textId="77777777"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14:paraId="60FACD54"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14:paraId="10A3EBE8" w14:textId="77777777"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14:paraId="040A01A2" w14:textId="77777777" w:rsidTr="00DE1D7E">
        <w:trPr>
          <w:trHeight w:val="330"/>
        </w:trPr>
        <w:tc>
          <w:tcPr>
            <w:tcW w:w="2715" w:type="dxa"/>
            <w:vAlign w:val="center"/>
          </w:tcPr>
          <w:p w14:paraId="7B9DD554"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14:paraId="710E049A"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41D38959"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14:paraId="6B48E97B" w14:textId="77777777" w:rsidR="004E5E61" w:rsidRPr="007D057A" w:rsidRDefault="004E5E61" w:rsidP="00DE1D7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6731FED4" w14:textId="77777777" w:rsidR="004E5E61" w:rsidRPr="007D057A" w:rsidRDefault="004E5E61" w:rsidP="00DE1D7E">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99F502F" w14:textId="77777777" w:rsidTr="00DE1D7E">
        <w:trPr>
          <w:trHeight w:val="325"/>
        </w:trPr>
        <w:tc>
          <w:tcPr>
            <w:tcW w:w="2715" w:type="dxa"/>
            <w:vAlign w:val="center"/>
          </w:tcPr>
          <w:p w14:paraId="0EED4593"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lastRenderedPageBreak/>
              <w:t>应付券商交易单元保证金</w:t>
            </w:r>
          </w:p>
        </w:tc>
        <w:tc>
          <w:tcPr>
            <w:tcW w:w="3150" w:type="dxa"/>
            <w:vAlign w:val="center"/>
          </w:tcPr>
          <w:p w14:paraId="3F92C1D7"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14:paraId="7C2319BD"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5247CB9" w14:textId="77777777" w:rsidTr="00DE1D7E">
        <w:trPr>
          <w:trHeight w:val="325"/>
        </w:trPr>
        <w:tc>
          <w:tcPr>
            <w:tcW w:w="2715" w:type="dxa"/>
            <w:vAlign w:val="center"/>
          </w:tcPr>
          <w:p w14:paraId="1FD403E7"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14:paraId="23A66CD1"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9.10</w:t>
            </w:r>
          </w:p>
        </w:tc>
        <w:tc>
          <w:tcPr>
            <w:tcW w:w="3150" w:type="dxa"/>
            <w:vAlign w:val="center"/>
          </w:tcPr>
          <w:p w14:paraId="42A954BC"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06CFD43" w14:textId="77777777" w:rsidTr="00DE1D7E">
        <w:trPr>
          <w:trHeight w:val="325"/>
        </w:trPr>
        <w:tc>
          <w:tcPr>
            <w:tcW w:w="2715" w:type="dxa"/>
            <w:vAlign w:val="center"/>
          </w:tcPr>
          <w:p w14:paraId="13D1A98A" w14:textId="77777777" w:rsidR="004E5E61" w:rsidRPr="007D057A" w:rsidRDefault="004E5E61" w:rsidP="00DE1D7E">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14:paraId="6D61CF00"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14:paraId="5C4F11DC" w14:textId="77777777" w:rsidR="004E5E61" w:rsidRPr="007D057A" w:rsidRDefault="004E5E61" w:rsidP="00DE1D7E">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14:paraId="311FED85" w14:textId="77777777" w:rsidTr="00DE1D7E">
        <w:trPr>
          <w:trHeight w:val="325"/>
        </w:trPr>
        <w:tc>
          <w:tcPr>
            <w:tcW w:w="2715" w:type="dxa"/>
            <w:vAlign w:val="bottom"/>
          </w:tcPr>
          <w:p w14:paraId="503CD319"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应付交易费用</w:t>
            </w:r>
          </w:p>
        </w:tc>
        <w:tc>
          <w:tcPr>
            <w:tcW w:w="3150" w:type="dxa"/>
            <w:vAlign w:val="center"/>
          </w:tcPr>
          <w:p w14:paraId="487B452A"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12,851.90</w:t>
            </w:r>
          </w:p>
        </w:tc>
        <w:tc>
          <w:tcPr>
            <w:tcW w:w="3150" w:type="dxa"/>
            <w:vAlign w:val="center"/>
          </w:tcPr>
          <w:p w14:paraId="3C19495B"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1,707.16</w:t>
            </w:r>
          </w:p>
        </w:tc>
      </w:tr>
      <w:tr w:rsidR="00940250" w:rsidRPr="007D057A" w14:paraId="5114911B" w14:textId="77777777" w:rsidTr="00DE1D7E">
        <w:trPr>
          <w:trHeight w:val="325"/>
        </w:trPr>
        <w:tc>
          <w:tcPr>
            <w:tcW w:w="2715" w:type="dxa"/>
            <w:vAlign w:val="bottom"/>
          </w:tcPr>
          <w:p w14:paraId="30E7C968"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14:paraId="47265633"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24C5BDF1"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1,457.16</w:t>
            </w:r>
          </w:p>
        </w:tc>
      </w:tr>
      <w:tr w:rsidR="00940250" w:rsidRPr="007D057A" w14:paraId="7507DD0F" w14:textId="77777777" w:rsidTr="00DE1D7E">
        <w:trPr>
          <w:trHeight w:val="325"/>
        </w:trPr>
        <w:tc>
          <w:tcPr>
            <w:tcW w:w="2715" w:type="dxa"/>
            <w:vAlign w:val="bottom"/>
          </w:tcPr>
          <w:p w14:paraId="1D0F8863" w14:textId="77777777" w:rsidR="004E5E61" w:rsidRPr="007D057A" w:rsidRDefault="004E5E61" w:rsidP="00DE1D7E">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14:paraId="77EFEDB1"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12,851.90</w:t>
            </w:r>
          </w:p>
        </w:tc>
        <w:tc>
          <w:tcPr>
            <w:tcW w:w="3150" w:type="dxa"/>
            <w:vAlign w:val="center"/>
          </w:tcPr>
          <w:p w14:paraId="4A7E9430"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250.00</w:t>
            </w:r>
          </w:p>
        </w:tc>
      </w:tr>
      <w:tr w:rsidR="00940250" w:rsidRPr="007D057A" w14:paraId="24A1B857" w14:textId="77777777" w:rsidTr="00DE1D7E">
        <w:trPr>
          <w:trHeight w:val="325"/>
        </w:trPr>
        <w:tc>
          <w:tcPr>
            <w:tcW w:w="2715" w:type="dxa"/>
            <w:vAlign w:val="bottom"/>
          </w:tcPr>
          <w:p w14:paraId="49B890AB" w14:textId="77777777" w:rsidR="004E5E61" w:rsidRPr="007D057A" w:rsidRDefault="004E5E61" w:rsidP="00DE1D7E">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14:paraId="4892D2A7" w14:textId="77777777" w:rsidR="004E5E61" w:rsidRPr="007D057A" w:rsidRDefault="004E5E61" w:rsidP="00DE1D7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43A8250A" w14:textId="77777777" w:rsidR="004E5E61" w:rsidRPr="007D057A" w:rsidRDefault="004E5E61" w:rsidP="00DE1D7E">
            <w:pPr>
              <w:spacing w:line="360" w:lineRule="auto"/>
              <w:jc w:val="right"/>
              <w:rPr>
                <w:color w:val="000000" w:themeColor="text1"/>
                <w:szCs w:val="21"/>
              </w:rPr>
            </w:pPr>
            <w:r w:rsidRPr="007D057A">
              <w:rPr>
                <w:color w:val="000000" w:themeColor="text1"/>
                <w:szCs w:val="21"/>
              </w:rPr>
              <w:t>-</w:t>
            </w:r>
          </w:p>
        </w:tc>
      </w:tr>
      <w:tr w:rsidR="008406F9" w14:paraId="4078930F" w14:textId="77777777">
        <w:tc>
          <w:tcPr>
            <w:tcW w:w="2715" w:type="dxa"/>
            <w:vAlign w:val="center"/>
          </w:tcPr>
          <w:p w14:paraId="6B29B4EC" w14:textId="77777777" w:rsidR="008406F9" w:rsidRDefault="00817C52">
            <w:pPr>
              <w:jc w:val="left"/>
            </w:pPr>
            <w:r>
              <w:rPr>
                <w:rFonts w:eastAsiaTheme="minorEastAsia"/>
                <w:color w:val="000000" w:themeColor="text1"/>
                <w:szCs w:val="21"/>
              </w:rPr>
              <w:t>预提费用</w:t>
            </w:r>
          </w:p>
        </w:tc>
        <w:tc>
          <w:tcPr>
            <w:tcW w:w="3150" w:type="dxa"/>
            <w:vAlign w:val="center"/>
          </w:tcPr>
          <w:p w14:paraId="3A0EC157" w14:textId="77777777" w:rsidR="008406F9" w:rsidRDefault="00817C52">
            <w:pPr>
              <w:jc w:val="right"/>
            </w:pPr>
            <w:r>
              <w:rPr>
                <w:rFonts w:eastAsiaTheme="minorEastAsia"/>
                <w:color w:val="000000" w:themeColor="text1"/>
                <w:szCs w:val="21"/>
              </w:rPr>
              <w:t>30,000.00</w:t>
            </w:r>
          </w:p>
        </w:tc>
        <w:tc>
          <w:tcPr>
            <w:tcW w:w="3150" w:type="dxa"/>
            <w:vAlign w:val="center"/>
          </w:tcPr>
          <w:p w14:paraId="631BE6F8" w14:textId="77777777" w:rsidR="008406F9" w:rsidRDefault="00817C52">
            <w:pPr>
              <w:jc w:val="right"/>
            </w:pPr>
            <w:r>
              <w:rPr>
                <w:rFonts w:eastAsiaTheme="minorEastAsia"/>
                <w:color w:val="000000" w:themeColor="text1"/>
                <w:szCs w:val="21"/>
              </w:rPr>
              <w:t>173,836.35</w:t>
            </w:r>
          </w:p>
        </w:tc>
      </w:tr>
      <w:tr w:rsidR="00940250" w:rsidRPr="007D057A" w14:paraId="46473A6E" w14:textId="77777777" w:rsidTr="00DE1D7E">
        <w:trPr>
          <w:trHeight w:val="325"/>
        </w:trPr>
        <w:tc>
          <w:tcPr>
            <w:tcW w:w="2715" w:type="dxa"/>
            <w:vAlign w:val="center"/>
          </w:tcPr>
          <w:p w14:paraId="6CAE6D8E" w14:textId="77777777" w:rsidR="004E5E61" w:rsidRPr="007D057A" w:rsidRDefault="004E5E61" w:rsidP="00DE1D7E">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14:paraId="7AADC8E2"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42,861.00</w:t>
            </w:r>
          </w:p>
        </w:tc>
        <w:tc>
          <w:tcPr>
            <w:tcW w:w="3150" w:type="dxa"/>
            <w:vAlign w:val="bottom"/>
          </w:tcPr>
          <w:p w14:paraId="7800804E" w14:textId="77777777" w:rsidR="004E5E61" w:rsidRPr="007D057A" w:rsidRDefault="004E5E61" w:rsidP="00DE1D7E">
            <w:pPr>
              <w:spacing w:line="360" w:lineRule="auto"/>
              <w:jc w:val="right"/>
              <w:rPr>
                <w:rFonts w:eastAsiaTheme="minorEastAsia"/>
                <w:color w:val="000000" w:themeColor="text1"/>
                <w:szCs w:val="21"/>
              </w:rPr>
            </w:pPr>
            <w:r w:rsidRPr="007D057A">
              <w:rPr>
                <w:rFonts w:eastAsiaTheme="minorEastAsia"/>
                <w:color w:val="000000" w:themeColor="text1"/>
                <w:szCs w:val="21"/>
              </w:rPr>
              <w:t>175,543.51</w:t>
            </w:r>
          </w:p>
        </w:tc>
      </w:tr>
    </w:tbl>
    <w:p w14:paraId="35995EC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14:paraId="57D704AA"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p w14:paraId="6EDAC2F3"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23EBA8BB" w14:textId="77777777" w:rsidTr="00B56450">
        <w:tc>
          <w:tcPr>
            <w:tcW w:w="3120" w:type="dxa"/>
            <w:vMerge w:val="restart"/>
            <w:vAlign w:val="center"/>
          </w:tcPr>
          <w:p w14:paraId="5975D245"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181093C9" w14:textId="77777777"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F023D04"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2BCBC2F" w14:textId="77777777" w:rsidTr="00B56450">
        <w:tc>
          <w:tcPr>
            <w:tcW w:w="3120" w:type="dxa"/>
            <w:vMerge/>
            <w:vAlign w:val="center"/>
          </w:tcPr>
          <w:p w14:paraId="22B4E574"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10D34C9D"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152EE2BA"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08675A09" w14:textId="77777777" w:rsidTr="00B56450">
        <w:tc>
          <w:tcPr>
            <w:tcW w:w="3120" w:type="dxa"/>
            <w:vAlign w:val="center"/>
          </w:tcPr>
          <w:p w14:paraId="5D8C1CE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633DD535"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19,424,712.20</w:t>
            </w:r>
          </w:p>
        </w:tc>
        <w:tc>
          <w:tcPr>
            <w:tcW w:w="3120" w:type="dxa"/>
            <w:vAlign w:val="center"/>
          </w:tcPr>
          <w:p w14:paraId="562945CB"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19,424,712.20</w:t>
            </w:r>
          </w:p>
        </w:tc>
      </w:tr>
      <w:tr w:rsidR="00940250" w:rsidRPr="007D057A" w14:paraId="6F31EC00" w14:textId="77777777" w:rsidTr="00B56450">
        <w:tc>
          <w:tcPr>
            <w:tcW w:w="3120" w:type="dxa"/>
            <w:vAlign w:val="center"/>
          </w:tcPr>
          <w:p w14:paraId="7FF5C436"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12754D9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4,002,753.51</w:t>
            </w:r>
          </w:p>
        </w:tc>
        <w:tc>
          <w:tcPr>
            <w:tcW w:w="3120" w:type="dxa"/>
            <w:vAlign w:val="center"/>
          </w:tcPr>
          <w:p w14:paraId="392F85E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4,002,753.51</w:t>
            </w:r>
          </w:p>
        </w:tc>
      </w:tr>
      <w:tr w:rsidR="00940250" w:rsidRPr="007D057A" w14:paraId="439AC042" w14:textId="77777777" w:rsidTr="00B56450">
        <w:tc>
          <w:tcPr>
            <w:tcW w:w="3120" w:type="dxa"/>
            <w:vAlign w:val="center"/>
          </w:tcPr>
          <w:p w14:paraId="6937B575"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19393448"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-19,003,837.21</w:t>
            </w:r>
          </w:p>
        </w:tc>
        <w:tc>
          <w:tcPr>
            <w:tcW w:w="3120" w:type="dxa"/>
            <w:vAlign w:val="center"/>
          </w:tcPr>
          <w:p w14:paraId="42975B6A"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-19,003,837.21</w:t>
            </w:r>
          </w:p>
        </w:tc>
      </w:tr>
      <w:tr w:rsidR="00940250" w:rsidRPr="007D057A" w14:paraId="34289EBF" w14:textId="77777777" w:rsidTr="00B56450">
        <w:tc>
          <w:tcPr>
            <w:tcW w:w="3120" w:type="dxa"/>
            <w:vAlign w:val="center"/>
          </w:tcPr>
          <w:p w14:paraId="22CE7A25"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6630B2E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4,423,628.50</w:t>
            </w:r>
          </w:p>
        </w:tc>
        <w:tc>
          <w:tcPr>
            <w:tcW w:w="3120" w:type="dxa"/>
            <w:vAlign w:val="center"/>
          </w:tcPr>
          <w:p w14:paraId="754D5E5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4,423,628.50</w:t>
            </w:r>
          </w:p>
        </w:tc>
      </w:tr>
    </w:tbl>
    <w:p w14:paraId="155EE453"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p w14:paraId="7469FCF2"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6EFB653A" w14:textId="77777777" w:rsidTr="00B56450">
        <w:tc>
          <w:tcPr>
            <w:tcW w:w="3120" w:type="dxa"/>
            <w:vMerge w:val="restart"/>
            <w:vAlign w:val="center"/>
          </w:tcPr>
          <w:p w14:paraId="2119C3FB"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74803598"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7594F802"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2038E92" w14:textId="77777777" w:rsidTr="00B56450">
        <w:tc>
          <w:tcPr>
            <w:tcW w:w="3120" w:type="dxa"/>
            <w:vMerge/>
            <w:vAlign w:val="center"/>
          </w:tcPr>
          <w:p w14:paraId="3D674FB1"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3F690940"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3B94AED2"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7A6F23E" w14:textId="77777777" w:rsidTr="00B56450">
        <w:tc>
          <w:tcPr>
            <w:tcW w:w="3120" w:type="dxa"/>
            <w:vAlign w:val="center"/>
          </w:tcPr>
          <w:p w14:paraId="6D816089"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17615E62"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36,733,695.69</w:t>
            </w:r>
          </w:p>
        </w:tc>
        <w:tc>
          <w:tcPr>
            <w:tcW w:w="3120" w:type="dxa"/>
            <w:vAlign w:val="center"/>
          </w:tcPr>
          <w:p w14:paraId="0D6E9DC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36,733,695.69</w:t>
            </w:r>
          </w:p>
        </w:tc>
      </w:tr>
      <w:tr w:rsidR="00940250" w:rsidRPr="007D057A" w14:paraId="4733AEC6" w14:textId="77777777" w:rsidTr="00B56450">
        <w:tc>
          <w:tcPr>
            <w:tcW w:w="3120" w:type="dxa"/>
            <w:vAlign w:val="center"/>
          </w:tcPr>
          <w:p w14:paraId="0AA81B67"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6E3000F4"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3,805,147.80</w:t>
            </w:r>
          </w:p>
        </w:tc>
        <w:tc>
          <w:tcPr>
            <w:tcW w:w="3120" w:type="dxa"/>
            <w:vAlign w:val="center"/>
          </w:tcPr>
          <w:p w14:paraId="42A175D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3,805,147.80</w:t>
            </w:r>
          </w:p>
        </w:tc>
      </w:tr>
      <w:tr w:rsidR="00940250" w:rsidRPr="007D057A" w14:paraId="34F06E06" w14:textId="77777777" w:rsidTr="00B56450">
        <w:tc>
          <w:tcPr>
            <w:tcW w:w="3120" w:type="dxa"/>
            <w:vAlign w:val="center"/>
          </w:tcPr>
          <w:p w14:paraId="24C4B5B4"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297B70B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-39,451,261.41</w:t>
            </w:r>
          </w:p>
        </w:tc>
        <w:tc>
          <w:tcPr>
            <w:tcW w:w="3120" w:type="dxa"/>
            <w:vAlign w:val="center"/>
          </w:tcPr>
          <w:p w14:paraId="7F9FEA6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-39,451,261.41</w:t>
            </w:r>
          </w:p>
        </w:tc>
      </w:tr>
      <w:tr w:rsidR="00940250" w:rsidRPr="007D057A" w14:paraId="46DBF8FF" w14:textId="77777777" w:rsidTr="00B56450">
        <w:tc>
          <w:tcPr>
            <w:tcW w:w="3120" w:type="dxa"/>
            <w:vAlign w:val="center"/>
          </w:tcPr>
          <w:p w14:paraId="06B9B8B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1DF02AD6"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1,087,582.08</w:t>
            </w:r>
          </w:p>
        </w:tc>
        <w:tc>
          <w:tcPr>
            <w:tcW w:w="3120" w:type="dxa"/>
            <w:vAlign w:val="center"/>
          </w:tcPr>
          <w:p w14:paraId="21A80BDE"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1,087,582.08</w:t>
            </w:r>
          </w:p>
        </w:tc>
      </w:tr>
    </w:tbl>
    <w:p w14:paraId="7FEC350F" w14:textId="77777777"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p w14:paraId="23BC8C44" w14:textId="77777777"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3F578EA3" w14:textId="77777777" w:rsidTr="007D593F">
        <w:tc>
          <w:tcPr>
            <w:tcW w:w="3120" w:type="dxa"/>
            <w:vMerge w:val="restart"/>
            <w:vAlign w:val="center"/>
          </w:tcPr>
          <w:p w14:paraId="135DE472"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项目</w:t>
            </w:r>
          </w:p>
        </w:tc>
        <w:tc>
          <w:tcPr>
            <w:tcW w:w="6240" w:type="dxa"/>
            <w:gridSpan w:val="2"/>
            <w:vAlign w:val="center"/>
          </w:tcPr>
          <w:p w14:paraId="1411B7CB" w14:textId="77777777"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06C49A13"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D9211F6" w14:textId="77777777" w:rsidTr="007D593F">
        <w:tc>
          <w:tcPr>
            <w:tcW w:w="3120" w:type="dxa"/>
            <w:vMerge/>
            <w:vAlign w:val="center"/>
          </w:tcPr>
          <w:p w14:paraId="1D07E4D9" w14:textId="77777777"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14:paraId="52E3264F"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6F41777E"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C2AE18E" w14:textId="77777777" w:rsidTr="007D593F">
        <w:tc>
          <w:tcPr>
            <w:tcW w:w="3120" w:type="dxa"/>
            <w:vAlign w:val="center"/>
          </w:tcPr>
          <w:p w14:paraId="27C7E781"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3B09113C" w14:textId="2C27D708" w:rsidR="0005717D" w:rsidRPr="007D057A" w:rsidRDefault="009971C0"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14:paraId="65E70EAD" w14:textId="0F7117F0" w:rsidR="0005717D" w:rsidRPr="007D057A" w:rsidRDefault="009971C0"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r>
      <w:tr w:rsidR="00940250" w:rsidRPr="007D057A" w14:paraId="393A6369" w14:textId="77777777" w:rsidTr="007D593F">
        <w:tc>
          <w:tcPr>
            <w:tcW w:w="3120" w:type="dxa"/>
            <w:vAlign w:val="center"/>
          </w:tcPr>
          <w:p w14:paraId="441BF534"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7F9AA607"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968,429,594.35</w:t>
            </w:r>
          </w:p>
        </w:tc>
        <w:tc>
          <w:tcPr>
            <w:tcW w:w="3120" w:type="dxa"/>
            <w:vAlign w:val="center"/>
          </w:tcPr>
          <w:p w14:paraId="6AE04816"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968,429,594.35</w:t>
            </w:r>
          </w:p>
        </w:tc>
      </w:tr>
      <w:tr w:rsidR="00940250" w:rsidRPr="007D057A" w14:paraId="639D2710" w14:textId="77777777" w:rsidTr="007D593F">
        <w:tc>
          <w:tcPr>
            <w:tcW w:w="3120" w:type="dxa"/>
            <w:vAlign w:val="center"/>
          </w:tcPr>
          <w:p w14:paraId="100490E2"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1A36EA7F"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-484,214,603.91</w:t>
            </w:r>
          </w:p>
        </w:tc>
        <w:tc>
          <w:tcPr>
            <w:tcW w:w="3120" w:type="dxa"/>
            <w:vAlign w:val="center"/>
          </w:tcPr>
          <w:p w14:paraId="47CECD0C"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-484,214,603.91</w:t>
            </w:r>
          </w:p>
        </w:tc>
      </w:tr>
      <w:tr w:rsidR="00940250" w:rsidRPr="007D057A" w14:paraId="2B00A215" w14:textId="77777777" w:rsidTr="007D593F">
        <w:tc>
          <w:tcPr>
            <w:tcW w:w="3120" w:type="dxa"/>
            <w:vAlign w:val="center"/>
          </w:tcPr>
          <w:p w14:paraId="1EF08B9F"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0D292171"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484,214,990.44</w:t>
            </w:r>
          </w:p>
        </w:tc>
        <w:tc>
          <w:tcPr>
            <w:tcW w:w="3120" w:type="dxa"/>
            <w:vAlign w:val="center"/>
          </w:tcPr>
          <w:p w14:paraId="7DF494E2"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484,214,990.44</w:t>
            </w:r>
          </w:p>
        </w:tc>
      </w:tr>
    </w:tbl>
    <w:p w14:paraId="5256BC65" w14:textId="77777777" w:rsidR="00EF4232" w:rsidRPr="007D057A" w:rsidRDefault="00EF4232" w:rsidP="00EF4232">
      <w:pPr>
        <w:adjustRightInd w:val="0"/>
        <w:snapToGrid w:val="0"/>
        <w:spacing w:line="360" w:lineRule="auto"/>
        <w:jc w:val="left"/>
        <w:rPr>
          <w:rFonts w:eastAsiaTheme="minorEastAsia"/>
          <w:color w:val="000000" w:themeColor="text1"/>
          <w:szCs w:val="21"/>
        </w:rPr>
      </w:pPr>
    </w:p>
    <w:p w14:paraId="64865471" w14:textId="77777777"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10626685" w14:textId="77777777" w:rsidR="00396CEA" w:rsidRPr="00E54740" w:rsidRDefault="00396CEA" w:rsidP="00396CEA">
      <w:pPr>
        <w:spacing w:line="360" w:lineRule="auto"/>
        <w:rPr>
          <w:rFonts w:eastAsiaTheme="minorEastAsia"/>
          <w:szCs w:val="21"/>
        </w:rPr>
      </w:pPr>
      <w:r w:rsidRPr="00E54740">
        <w:rPr>
          <w:rFonts w:eastAsiaTheme="minorEastAsia"/>
          <w:szCs w:val="21"/>
        </w:rPr>
        <w:t>摩根纯债丰利债券</w:t>
      </w:r>
      <w:r w:rsidRPr="00E54740">
        <w:rPr>
          <w:rFonts w:eastAsiaTheme="minorEastAsia"/>
          <w:szCs w:val="21"/>
        </w:rPr>
        <w:t>A</w:t>
      </w:r>
    </w:p>
    <w:p w14:paraId="2A03AC46"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14:paraId="34155F35" w14:textId="77777777" w:rsidTr="002E3AEC">
        <w:tc>
          <w:tcPr>
            <w:tcW w:w="2694" w:type="dxa"/>
          </w:tcPr>
          <w:p w14:paraId="69F4B67E"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C0A0166"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6E48909"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869F62A"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5E337EF6" w14:textId="77777777" w:rsidTr="002E3AEC">
        <w:tblPrEx>
          <w:tblLook w:val="04A0" w:firstRow="1" w:lastRow="0" w:firstColumn="1" w:lastColumn="0" w:noHBand="0" w:noVBand="1"/>
        </w:tblPrEx>
        <w:tc>
          <w:tcPr>
            <w:tcW w:w="2694" w:type="dxa"/>
            <w:vAlign w:val="center"/>
          </w:tcPr>
          <w:p w14:paraId="32F245B4"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368CEE1"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-55,062.28</w:t>
            </w:r>
          </w:p>
        </w:tc>
        <w:tc>
          <w:tcPr>
            <w:tcW w:w="2126" w:type="dxa"/>
            <w:vAlign w:val="center"/>
          </w:tcPr>
          <w:p w14:paraId="36D541F7"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425,415.89</w:t>
            </w:r>
          </w:p>
        </w:tc>
        <w:tc>
          <w:tcPr>
            <w:tcW w:w="2268" w:type="dxa"/>
            <w:vAlign w:val="center"/>
          </w:tcPr>
          <w:p w14:paraId="2E506B5C"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370,353.61</w:t>
            </w:r>
          </w:p>
        </w:tc>
      </w:tr>
      <w:tr w:rsidR="00396CEA" w:rsidRPr="00656FC3" w14:paraId="6FF1AB09" w14:textId="77777777" w:rsidTr="002E3AEC">
        <w:tblPrEx>
          <w:tblLook w:val="04A0" w:firstRow="1" w:lastRow="0" w:firstColumn="1" w:lastColumn="0" w:noHBand="0" w:noVBand="1"/>
        </w:tblPrEx>
        <w:tc>
          <w:tcPr>
            <w:tcW w:w="2694" w:type="dxa"/>
            <w:vAlign w:val="center"/>
          </w:tcPr>
          <w:p w14:paraId="789A9BB3"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E54174A"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-55,062.28</w:t>
            </w:r>
          </w:p>
        </w:tc>
        <w:tc>
          <w:tcPr>
            <w:tcW w:w="2126" w:type="dxa"/>
            <w:vAlign w:val="center"/>
          </w:tcPr>
          <w:p w14:paraId="5B0E5610"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425,415.89</w:t>
            </w:r>
          </w:p>
        </w:tc>
        <w:tc>
          <w:tcPr>
            <w:tcW w:w="2268" w:type="dxa"/>
            <w:vAlign w:val="center"/>
          </w:tcPr>
          <w:p w14:paraId="50087808"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370,353.61</w:t>
            </w:r>
          </w:p>
        </w:tc>
      </w:tr>
      <w:tr w:rsidR="00396CEA" w:rsidRPr="00E54740" w14:paraId="360C121E" w14:textId="77777777" w:rsidTr="002E3AEC">
        <w:tc>
          <w:tcPr>
            <w:tcW w:w="2694" w:type="dxa"/>
            <w:vAlign w:val="center"/>
          </w:tcPr>
          <w:p w14:paraId="253B7A32"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75CBA8C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164,192.11</w:t>
            </w:r>
          </w:p>
        </w:tc>
        <w:tc>
          <w:tcPr>
            <w:tcW w:w="2126" w:type="dxa"/>
            <w:vAlign w:val="center"/>
          </w:tcPr>
          <w:p w14:paraId="2117BC1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142,723.30</w:t>
            </w:r>
          </w:p>
        </w:tc>
        <w:tc>
          <w:tcPr>
            <w:tcW w:w="2268" w:type="dxa"/>
            <w:vAlign w:val="center"/>
          </w:tcPr>
          <w:p w14:paraId="2698268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306,915.41</w:t>
            </w:r>
          </w:p>
        </w:tc>
      </w:tr>
      <w:tr w:rsidR="00396CEA" w:rsidRPr="00E54740" w14:paraId="0445AA9A" w14:textId="77777777" w:rsidTr="002E3AEC">
        <w:tc>
          <w:tcPr>
            <w:tcW w:w="2694" w:type="dxa"/>
            <w:vAlign w:val="center"/>
          </w:tcPr>
          <w:p w14:paraId="081FDE65"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9A385D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-5,588.52</w:t>
            </w:r>
          </w:p>
        </w:tc>
        <w:tc>
          <w:tcPr>
            <w:tcW w:w="2126" w:type="dxa"/>
            <w:vAlign w:val="center"/>
          </w:tcPr>
          <w:p w14:paraId="21521E9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-339,146.90</w:t>
            </w:r>
          </w:p>
        </w:tc>
        <w:tc>
          <w:tcPr>
            <w:tcW w:w="2268" w:type="dxa"/>
            <w:vAlign w:val="center"/>
          </w:tcPr>
          <w:p w14:paraId="666D258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-344,735.42</w:t>
            </w:r>
          </w:p>
        </w:tc>
      </w:tr>
      <w:tr w:rsidR="00396CEA" w:rsidRPr="00E54740" w14:paraId="43A9596E" w14:textId="77777777" w:rsidTr="002E3AEC">
        <w:tc>
          <w:tcPr>
            <w:tcW w:w="2694" w:type="dxa"/>
            <w:vAlign w:val="center"/>
          </w:tcPr>
          <w:p w14:paraId="7FAE8166" w14:textId="77777777" w:rsidR="00396CEA" w:rsidRPr="00E54740" w:rsidRDefault="00396CEA"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4A733B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37,980.38</w:t>
            </w:r>
          </w:p>
        </w:tc>
        <w:tc>
          <w:tcPr>
            <w:tcW w:w="2126" w:type="dxa"/>
            <w:vAlign w:val="center"/>
          </w:tcPr>
          <w:p w14:paraId="7D78EC7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145,952.21</w:t>
            </w:r>
          </w:p>
        </w:tc>
        <w:tc>
          <w:tcPr>
            <w:tcW w:w="2268" w:type="dxa"/>
            <w:vAlign w:val="center"/>
          </w:tcPr>
          <w:p w14:paraId="2313A4E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183,932.59</w:t>
            </w:r>
          </w:p>
        </w:tc>
      </w:tr>
      <w:tr w:rsidR="00396CEA" w:rsidRPr="00E54740" w14:paraId="0B914A48" w14:textId="77777777" w:rsidTr="002E3AEC">
        <w:tc>
          <w:tcPr>
            <w:tcW w:w="2694" w:type="dxa"/>
            <w:vAlign w:val="center"/>
          </w:tcPr>
          <w:p w14:paraId="52D896F1"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A238E6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-43,568.90</w:t>
            </w:r>
          </w:p>
        </w:tc>
        <w:tc>
          <w:tcPr>
            <w:tcW w:w="2126" w:type="dxa"/>
            <w:vAlign w:val="center"/>
          </w:tcPr>
          <w:p w14:paraId="211B63C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-485,099.11</w:t>
            </w:r>
          </w:p>
        </w:tc>
        <w:tc>
          <w:tcPr>
            <w:tcW w:w="2268" w:type="dxa"/>
            <w:vAlign w:val="center"/>
          </w:tcPr>
          <w:p w14:paraId="32D0B3D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-528,668.01</w:t>
            </w:r>
          </w:p>
        </w:tc>
      </w:tr>
      <w:tr w:rsidR="00396CEA" w:rsidRPr="00E54740" w14:paraId="3E5EA8A9" w14:textId="77777777" w:rsidTr="002E3AEC">
        <w:tc>
          <w:tcPr>
            <w:tcW w:w="2694" w:type="dxa"/>
            <w:vAlign w:val="center"/>
          </w:tcPr>
          <w:p w14:paraId="5FDB5E95"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DC85D5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-87,380.64</w:t>
            </w:r>
          </w:p>
        </w:tc>
        <w:tc>
          <w:tcPr>
            <w:tcW w:w="2126" w:type="dxa"/>
            <w:vAlign w:val="center"/>
          </w:tcPr>
          <w:p w14:paraId="0AB1729A"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5486470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-87,380.64</w:t>
            </w:r>
          </w:p>
        </w:tc>
      </w:tr>
      <w:tr w:rsidR="00396CEA" w:rsidRPr="00E54740" w14:paraId="2989C847" w14:textId="77777777" w:rsidTr="002E3AEC">
        <w:tc>
          <w:tcPr>
            <w:tcW w:w="2694" w:type="dxa"/>
            <w:vAlign w:val="center"/>
          </w:tcPr>
          <w:p w14:paraId="5079372E"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5546CD1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16,160.67</w:t>
            </w:r>
          </w:p>
        </w:tc>
        <w:tc>
          <w:tcPr>
            <w:tcW w:w="2126" w:type="dxa"/>
            <w:vAlign w:val="center"/>
          </w:tcPr>
          <w:p w14:paraId="1837662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228,992.29</w:t>
            </w:r>
          </w:p>
        </w:tc>
        <w:tc>
          <w:tcPr>
            <w:tcW w:w="2268" w:type="dxa"/>
            <w:vAlign w:val="center"/>
          </w:tcPr>
          <w:p w14:paraId="20564B0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245,152.96</w:t>
            </w:r>
          </w:p>
        </w:tc>
      </w:tr>
    </w:tbl>
    <w:p w14:paraId="25D5191F" w14:textId="77777777"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t>摩根纯债丰利债券</w:t>
      </w:r>
      <w:r w:rsidRPr="00E54740">
        <w:rPr>
          <w:rFonts w:eastAsiaTheme="minorEastAsia"/>
          <w:szCs w:val="21"/>
        </w:rPr>
        <w:t>C</w:t>
      </w:r>
    </w:p>
    <w:p w14:paraId="7B317F1E"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14:paraId="6D709BAD" w14:textId="77777777" w:rsidTr="002E3AEC">
        <w:tc>
          <w:tcPr>
            <w:tcW w:w="2694" w:type="dxa"/>
          </w:tcPr>
          <w:p w14:paraId="34E69F54"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E7B360E"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7D57714"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14:paraId="4345F263" w14:textId="77777777" w:rsidR="00396CEA" w:rsidRPr="00E54740" w:rsidRDefault="00396CEA" w:rsidP="00D6750B">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4CE03952" w14:textId="77777777" w:rsidTr="002E3AEC">
        <w:tblPrEx>
          <w:tblLook w:val="04A0" w:firstRow="1" w:lastRow="0" w:firstColumn="1" w:lastColumn="0" w:noHBand="0" w:noVBand="1"/>
        </w:tblPrEx>
        <w:trPr>
          <w:gridAfter w:val="1"/>
          <w:wAfter w:w="59" w:type="dxa"/>
        </w:trPr>
        <w:tc>
          <w:tcPr>
            <w:tcW w:w="2694" w:type="dxa"/>
            <w:vAlign w:val="center"/>
          </w:tcPr>
          <w:p w14:paraId="14112247"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705CBCF4"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-145,739.45</w:t>
            </w:r>
          </w:p>
        </w:tc>
        <w:tc>
          <w:tcPr>
            <w:tcW w:w="2126" w:type="dxa"/>
            <w:vAlign w:val="center"/>
          </w:tcPr>
          <w:p w14:paraId="30C9E191"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801,366.79</w:t>
            </w:r>
          </w:p>
        </w:tc>
        <w:tc>
          <w:tcPr>
            <w:tcW w:w="2268" w:type="dxa"/>
            <w:vAlign w:val="center"/>
          </w:tcPr>
          <w:p w14:paraId="4BDF3424"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655,627.34</w:t>
            </w:r>
          </w:p>
        </w:tc>
      </w:tr>
      <w:tr w:rsidR="00396CEA" w:rsidRPr="00656FC3" w14:paraId="18AB0197" w14:textId="77777777" w:rsidTr="002E3AEC">
        <w:tblPrEx>
          <w:tblLook w:val="04A0" w:firstRow="1" w:lastRow="0" w:firstColumn="1" w:lastColumn="0" w:noHBand="0" w:noVBand="1"/>
        </w:tblPrEx>
        <w:trPr>
          <w:gridAfter w:val="1"/>
          <w:wAfter w:w="59" w:type="dxa"/>
        </w:trPr>
        <w:tc>
          <w:tcPr>
            <w:tcW w:w="2694" w:type="dxa"/>
            <w:vAlign w:val="center"/>
          </w:tcPr>
          <w:p w14:paraId="5103DC60"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C2A23B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-145,739.45</w:t>
            </w:r>
          </w:p>
        </w:tc>
        <w:tc>
          <w:tcPr>
            <w:tcW w:w="2126" w:type="dxa"/>
            <w:vAlign w:val="center"/>
          </w:tcPr>
          <w:p w14:paraId="17A82ED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801,366.79</w:t>
            </w:r>
          </w:p>
        </w:tc>
        <w:tc>
          <w:tcPr>
            <w:tcW w:w="2268" w:type="dxa"/>
            <w:vAlign w:val="center"/>
          </w:tcPr>
          <w:p w14:paraId="2A18E8E2"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655,627.34</w:t>
            </w:r>
          </w:p>
        </w:tc>
      </w:tr>
      <w:tr w:rsidR="00396CEA" w:rsidRPr="00E54740" w14:paraId="157E0D1A" w14:textId="77777777" w:rsidTr="002E3AEC">
        <w:tc>
          <w:tcPr>
            <w:tcW w:w="2694" w:type="dxa"/>
            <w:vAlign w:val="center"/>
          </w:tcPr>
          <w:p w14:paraId="7368CF60" w14:textId="77777777" w:rsidR="00396CEA" w:rsidRPr="00E54740" w:rsidRDefault="00396CEA"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16E887B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152,265.03</w:t>
            </w:r>
          </w:p>
        </w:tc>
        <w:tc>
          <w:tcPr>
            <w:tcW w:w="2126" w:type="dxa"/>
            <w:vAlign w:val="center"/>
          </w:tcPr>
          <w:p w14:paraId="71AA67D7"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131,926.23</w:t>
            </w:r>
          </w:p>
        </w:tc>
        <w:tc>
          <w:tcPr>
            <w:tcW w:w="2327" w:type="dxa"/>
            <w:gridSpan w:val="2"/>
            <w:vAlign w:val="center"/>
          </w:tcPr>
          <w:p w14:paraId="315E9B71"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284,191.26</w:t>
            </w:r>
          </w:p>
        </w:tc>
      </w:tr>
      <w:tr w:rsidR="00396CEA" w:rsidRPr="00E54740" w14:paraId="4415E08E" w14:textId="77777777" w:rsidTr="002E3AEC">
        <w:tc>
          <w:tcPr>
            <w:tcW w:w="2694" w:type="dxa"/>
            <w:vAlign w:val="center"/>
          </w:tcPr>
          <w:p w14:paraId="1FC96A20" w14:textId="77777777" w:rsidR="00396CEA" w:rsidRPr="00E54740" w:rsidRDefault="00396CEA"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CF912A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19,247.93</w:t>
            </w:r>
          </w:p>
        </w:tc>
        <w:tc>
          <w:tcPr>
            <w:tcW w:w="2126" w:type="dxa"/>
            <w:vAlign w:val="center"/>
          </w:tcPr>
          <w:p w14:paraId="4A4CB5D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-878,064.21</w:t>
            </w:r>
          </w:p>
        </w:tc>
        <w:tc>
          <w:tcPr>
            <w:tcW w:w="2327" w:type="dxa"/>
            <w:gridSpan w:val="2"/>
            <w:vAlign w:val="center"/>
          </w:tcPr>
          <w:p w14:paraId="7BE966B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-858,816.28</w:t>
            </w:r>
          </w:p>
        </w:tc>
      </w:tr>
      <w:tr w:rsidR="00396CEA" w:rsidRPr="00E54740" w14:paraId="09C82136" w14:textId="77777777" w:rsidTr="002E3AEC">
        <w:tc>
          <w:tcPr>
            <w:tcW w:w="2694" w:type="dxa"/>
            <w:vAlign w:val="center"/>
          </w:tcPr>
          <w:p w14:paraId="1654876C" w14:textId="77777777" w:rsidR="00396CEA" w:rsidRPr="00E54740" w:rsidRDefault="00396CEA" w:rsidP="00D6750B">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14:paraId="43DBF9EC"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33,595.45</w:t>
            </w:r>
          </w:p>
        </w:tc>
        <w:tc>
          <w:tcPr>
            <w:tcW w:w="2126" w:type="dxa"/>
            <w:vAlign w:val="center"/>
          </w:tcPr>
          <w:p w14:paraId="690FBBB5"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131,307.06</w:t>
            </w:r>
          </w:p>
        </w:tc>
        <w:tc>
          <w:tcPr>
            <w:tcW w:w="2327" w:type="dxa"/>
            <w:gridSpan w:val="2"/>
            <w:vAlign w:val="center"/>
          </w:tcPr>
          <w:p w14:paraId="1BA0FAF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164,902.51</w:t>
            </w:r>
          </w:p>
        </w:tc>
      </w:tr>
      <w:tr w:rsidR="00396CEA" w:rsidRPr="00E54740" w14:paraId="5D5924EE" w14:textId="77777777" w:rsidTr="002E3AEC">
        <w:tc>
          <w:tcPr>
            <w:tcW w:w="2694" w:type="dxa"/>
            <w:vAlign w:val="center"/>
          </w:tcPr>
          <w:p w14:paraId="5DAEBB6E" w14:textId="77777777" w:rsidR="00396CEA" w:rsidRPr="00E54740" w:rsidRDefault="00396CEA"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359484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-14,347.52</w:t>
            </w:r>
          </w:p>
        </w:tc>
        <w:tc>
          <w:tcPr>
            <w:tcW w:w="2126" w:type="dxa"/>
            <w:vAlign w:val="center"/>
          </w:tcPr>
          <w:p w14:paraId="63357832"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-1,009,371.27</w:t>
            </w:r>
          </w:p>
        </w:tc>
        <w:tc>
          <w:tcPr>
            <w:tcW w:w="2327" w:type="dxa"/>
            <w:gridSpan w:val="2"/>
            <w:vAlign w:val="center"/>
          </w:tcPr>
          <w:p w14:paraId="1550F1CE"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-1,023,718.79</w:t>
            </w:r>
          </w:p>
        </w:tc>
      </w:tr>
      <w:tr w:rsidR="00396CEA" w:rsidRPr="00E54740" w14:paraId="0A324C0E" w14:textId="77777777" w:rsidTr="002E3AEC">
        <w:tc>
          <w:tcPr>
            <w:tcW w:w="2694" w:type="dxa"/>
            <w:vAlign w:val="center"/>
          </w:tcPr>
          <w:p w14:paraId="3FEAA809" w14:textId="77777777" w:rsidR="00396CEA" w:rsidRPr="00E54740" w:rsidRDefault="00396CEA"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83D387D"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-21,324.65</w:t>
            </w:r>
          </w:p>
        </w:tc>
        <w:tc>
          <w:tcPr>
            <w:tcW w:w="2126" w:type="dxa"/>
            <w:vAlign w:val="center"/>
          </w:tcPr>
          <w:p w14:paraId="4FACD75F"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14:paraId="34CF27B0"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-21,324.65</w:t>
            </w:r>
          </w:p>
        </w:tc>
      </w:tr>
      <w:tr w:rsidR="00396CEA" w:rsidRPr="00E54740" w14:paraId="027AE5DB" w14:textId="77777777" w:rsidTr="002E3AEC">
        <w:tc>
          <w:tcPr>
            <w:tcW w:w="2694" w:type="dxa"/>
            <w:vAlign w:val="center"/>
          </w:tcPr>
          <w:p w14:paraId="469C62A4" w14:textId="77777777" w:rsidR="00396CEA" w:rsidRPr="00E54740" w:rsidRDefault="00396CEA"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78811833"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4,448.86</w:t>
            </w:r>
          </w:p>
        </w:tc>
        <w:tc>
          <w:tcPr>
            <w:tcW w:w="2126" w:type="dxa"/>
            <w:vAlign w:val="center"/>
          </w:tcPr>
          <w:p w14:paraId="0B8A4894"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55,228.81</w:t>
            </w:r>
          </w:p>
        </w:tc>
        <w:tc>
          <w:tcPr>
            <w:tcW w:w="2327" w:type="dxa"/>
            <w:gridSpan w:val="2"/>
            <w:vAlign w:val="center"/>
          </w:tcPr>
          <w:p w14:paraId="530F068B" w14:textId="77777777" w:rsidR="00396CEA" w:rsidRPr="00E54740" w:rsidRDefault="00396CEA" w:rsidP="00D6750B">
            <w:pPr>
              <w:spacing w:line="360" w:lineRule="auto"/>
              <w:jc w:val="right"/>
              <w:rPr>
                <w:rFonts w:eastAsiaTheme="minorEastAsia"/>
                <w:szCs w:val="21"/>
              </w:rPr>
            </w:pPr>
            <w:r w:rsidRPr="00E54740">
              <w:rPr>
                <w:rFonts w:eastAsiaTheme="minorEastAsia"/>
                <w:szCs w:val="21"/>
              </w:rPr>
              <w:t>59,677.67</w:t>
            </w:r>
          </w:p>
        </w:tc>
      </w:tr>
    </w:tbl>
    <w:p w14:paraId="3FD0B07D" w14:textId="77777777"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摩根纯债丰利债券</w:t>
      </w:r>
      <w:r w:rsidRPr="007D057A">
        <w:rPr>
          <w:rFonts w:eastAsiaTheme="minorEastAsia"/>
          <w:bCs/>
          <w:color w:val="000000" w:themeColor="text1"/>
          <w:kern w:val="0"/>
          <w:szCs w:val="21"/>
        </w:rPr>
        <w:t>D</w:t>
      </w:r>
    </w:p>
    <w:p w14:paraId="440F9284" w14:textId="77777777"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14:paraId="18ABD9FB" w14:textId="77777777" w:rsidTr="002E3AEC">
        <w:tc>
          <w:tcPr>
            <w:tcW w:w="2694" w:type="dxa"/>
          </w:tcPr>
          <w:p w14:paraId="24749A09"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28461B12"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2489462D"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14:paraId="4155EE82"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14:paraId="7B93721F" w14:textId="77777777" w:rsidTr="002E3AEC">
        <w:tblPrEx>
          <w:tblLook w:val="04A0" w:firstRow="1" w:lastRow="0" w:firstColumn="1" w:lastColumn="0" w:noHBand="0" w:noVBand="1"/>
        </w:tblPrEx>
        <w:trPr>
          <w:gridAfter w:val="1"/>
          <w:wAfter w:w="59" w:type="dxa"/>
        </w:trPr>
        <w:tc>
          <w:tcPr>
            <w:tcW w:w="2694" w:type="dxa"/>
            <w:vAlign w:val="center"/>
          </w:tcPr>
          <w:p w14:paraId="13D6231D" w14:textId="77777777" w:rsidR="00396CEA" w:rsidRPr="00A31F52" w:rsidRDefault="00396CEA"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190DDA77"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126" w:type="dxa"/>
            <w:vAlign w:val="center"/>
          </w:tcPr>
          <w:p w14:paraId="4382D348"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c>
          <w:tcPr>
            <w:tcW w:w="2268" w:type="dxa"/>
            <w:vAlign w:val="center"/>
          </w:tcPr>
          <w:p w14:paraId="0CF05903" w14:textId="77777777" w:rsidR="00396CEA" w:rsidRPr="00A31F52" w:rsidRDefault="00396CEA" w:rsidP="00D6750B">
            <w:pPr>
              <w:spacing w:line="360" w:lineRule="auto"/>
              <w:jc w:val="right"/>
              <w:rPr>
                <w:rFonts w:eastAsiaTheme="minorEastAsia"/>
                <w:szCs w:val="21"/>
              </w:rPr>
            </w:pPr>
            <w:r w:rsidRPr="00A31F52">
              <w:rPr>
                <w:rFonts w:eastAsiaTheme="minorEastAsia"/>
                <w:szCs w:val="21"/>
              </w:rPr>
              <w:t>-</w:t>
            </w:r>
          </w:p>
        </w:tc>
      </w:tr>
      <w:tr w:rsidR="00396CEA" w:rsidRPr="006E4562" w14:paraId="3EE2A7D9" w14:textId="77777777" w:rsidTr="002E3AEC">
        <w:tblPrEx>
          <w:tblLook w:val="04A0" w:firstRow="1" w:lastRow="0" w:firstColumn="1" w:lastColumn="0" w:noHBand="0" w:noVBand="1"/>
        </w:tblPrEx>
        <w:trPr>
          <w:gridAfter w:val="1"/>
          <w:wAfter w:w="59" w:type="dxa"/>
        </w:trPr>
        <w:tc>
          <w:tcPr>
            <w:tcW w:w="2694" w:type="dxa"/>
            <w:vAlign w:val="center"/>
          </w:tcPr>
          <w:p w14:paraId="628E0BA4" w14:textId="77777777" w:rsidR="00396CEA" w:rsidRPr="006E4562" w:rsidRDefault="00396CEA"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E61807F"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126" w:type="dxa"/>
            <w:vAlign w:val="center"/>
          </w:tcPr>
          <w:p w14:paraId="7D8B73E1"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c>
          <w:tcPr>
            <w:tcW w:w="2268" w:type="dxa"/>
            <w:vAlign w:val="center"/>
          </w:tcPr>
          <w:p w14:paraId="69E986BB" w14:textId="77777777" w:rsidR="00396CEA" w:rsidRPr="006E4562" w:rsidRDefault="00396CEA" w:rsidP="00D6750B">
            <w:pPr>
              <w:spacing w:line="360" w:lineRule="auto"/>
              <w:jc w:val="right"/>
              <w:rPr>
                <w:rFonts w:eastAsiaTheme="minorEastAsia"/>
                <w:szCs w:val="21"/>
              </w:rPr>
            </w:pPr>
            <w:r w:rsidRPr="006E4562">
              <w:rPr>
                <w:rFonts w:eastAsiaTheme="minorEastAsia"/>
                <w:szCs w:val="21"/>
              </w:rPr>
              <w:t>-</w:t>
            </w:r>
          </w:p>
        </w:tc>
      </w:tr>
      <w:tr w:rsidR="00940250" w:rsidRPr="007D057A" w14:paraId="02CD90C1" w14:textId="77777777" w:rsidTr="002E3AEC">
        <w:tc>
          <w:tcPr>
            <w:tcW w:w="2694" w:type="dxa"/>
            <w:vAlign w:val="center"/>
          </w:tcPr>
          <w:p w14:paraId="184E0999"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04D2FD4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10,413,090.49</w:t>
            </w:r>
          </w:p>
        </w:tc>
        <w:tc>
          <w:tcPr>
            <w:tcW w:w="2126" w:type="dxa"/>
            <w:vAlign w:val="center"/>
          </w:tcPr>
          <w:p w14:paraId="2D4BB70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11,209,896.66</w:t>
            </w:r>
          </w:p>
        </w:tc>
        <w:tc>
          <w:tcPr>
            <w:tcW w:w="2327" w:type="dxa"/>
            <w:gridSpan w:val="2"/>
            <w:vAlign w:val="center"/>
          </w:tcPr>
          <w:p w14:paraId="4CB97BC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21,622,987.15</w:t>
            </w:r>
          </w:p>
        </w:tc>
      </w:tr>
      <w:tr w:rsidR="00940250" w:rsidRPr="007D057A" w14:paraId="73F05D9E" w14:textId="77777777" w:rsidTr="002E3AEC">
        <w:tc>
          <w:tcPr>
            <w:tcW w:w="2694" w:type="dxa"/>
            <w:vAlign w:val="center"/>
          </w:tcPr>
          <w:p w14:paraId="2336F656"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0E94F9E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1,595,348.59</w:t>
            </w:r>
          </w:p>
        </w:tc>
        <w:tc>
          <w:tcPr>
            <w:tcW w:w="2126" w:type="dxa"/>
            <w:vAlign w:val="center"/>
          </w:tcPr>
          <w:p w14:paraId="0443769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14,044,796.59</w:t>
            </w:r>
          </w:p>
        </w:tc>
        <w:tc>
          <w:tcPr>
            <w:tcW w:w="2327" w:type="dxa"/>
            <w:gridSpan w:val="2"/>
            <w:vAlign w:val="center"/>
          </w:tcPr>
          <w:p w14:paraId="2B298C1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15,640,145.18</w:t>
            </w:r>
          </w:p>
        </w:tc>
      </w:tr>
      <w:tr w:rsidR="00940250" w:rsidRPr="007D057A" w14:paraId="3C4E8BCA" w14:textId="77777777" w:rsidTr="002E3AEC">
        <w:tc>
          <w:tcPr>
            <w:tcW w:w="2694" w:type="dxa"/>
            <w:vAlign w:val="center"/>
          </w:tcPr>
          <w:p w14:paraId="67445BA0"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447BF24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3,421,250.30</w:t>
            </w:r>
          </w:p>
        </w:tc>
        <w:tc>
          <w:tcPr>
            <w:tcW w:w="2126" w:type="dxa"/>
            <w:vAlign w:val="center"/>
          </w:tcPr>
          <w:p w14:paraId="6209550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28,149,555.35</w:t>
            </w:r>
          </w:p>
        </w:tc>
        <w:tc>
          <w:tcPr>
            <w:tcW w:w="2327" w:type="dxa"/>
            <w:gridSpan w:val="2"/>
            <w:vAlign w:val="center"/>
          </w:tcPr>
          <w:p w14:paraId="1B0F7D81"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31,570,805.65</w:t>
            </w:r>
          </w:p>
        </w:tc>
      </w:tr>
      <w:tr w:rsidR="00940250" w:rsidRPr="007D057A" w14:paraId="425DE864" w14:textId="77777777" w:rsidTr="002E3AEC">
        <w:tc>
          <w:tcPr>
            <w:tcW w:w="2694" w:type="dxa"/>
            <w:vAlign w:val="center"/>
          </w:tcPr>
          <w:p w14:paraId="2C559AA0" w14:textId="77777777"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6B19C89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-1,825,901.71</w:t>
            </w:r>
          </w:p>
        </w:tc>
        <w:tc>
          <w:tcPr>
            <w:tcW w:w="2126" w:type="dxa"/>
            <w:vAlign w:val="center"/>
          </w:tcPr>
          <w:p w14:paraId="573101E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-14,104,758.76</w:t>
            </w:r>
          </w:p>
        </w:tc>
        <w:tc>
          <w:tcPr>
            <w:tcW w:w="2327" w:type="dxa"/>
            <w:gridSpan w:val="2"/>
            <w:vAlign w:val="center"/>
          </w:tcPr>
          <w:p w14:paraId="0E21D10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-15,930,660.47</w:t>
            </w:r>
          </w:p>
        </w:tc>
      </w:tr>
      <w:tr w:rsidR="00940250" w:rsidRPr="007D057A" w14:paraId="13EFD7D8" w14:textId="77777777" w:rsidTr="002E3AEC">
        <w:tc>
          <w:tcPr>
            <w:tcW w:w="2694" w:type="dxa"/>
            <w:vAlign w:val="center"/>
          </w:tcPr>
          <w:p w14:paraId="27A92A28"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1FC3149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c>
          <w:tcPr>
            <w:tcW w:w="2126" w:type="dxa"/>
            <w:vAlign w:val="center"/>
          </w:tcPr>
          <w:p w14:paraId="19FA2A2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14:paraId="2D2F8AE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r>
      <w:tr w:rsidR="00940250" w:rsidRPr="007D057A" w14:paraId="4C5ACDA1" w14:textId="77777777" w:rsidTr="002E3AEC">
        <w:tc>
          <w:tcPr>
            <w:tcW w:w="2694" w:type="dxa"/>
            <w:vAlign w:val="center"/>
          </w:tcPr>
          <w:p w14:paraId="733847D7"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5129032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1,743,081.28</w:t>
            </w:r>
          </w:p>
        </w:tc>
        <w:tc>
          <w:tcPr>
            <w:tcW w:w="2126" w:type="dxa"/>
            <w:vAlign w:val="center"/>
          </w:tcPr>
          <w:p w14:paraId="2D6AFFB5"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25,254,693.25</w:t>
            </w:r>
          </w:p>
        </w:tc>
        <w:tc>
          <w:tcPr>
            <w:tcW w:w="2327" w:type="dxa"/>
            <w:gridSpan w:val="2"/>
            <w:vAlign w:val="center"/>
          </w:tcPr>
          <w:p w14:paraId="7CE084FD"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26,997,774.53</w:t>
            </w:r>
          </w:p>
        </w:tc>
      </w:tr>
    </w:tbl>
    <w:p w14:paraId="528F6CBC"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14:paraId="634B3A91"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14:paraId="34EDDDE1" w14:textId="77777777" w:rsidTr="006D141C">
        <w:tc>
          <w:tcPr>
            <w:tcW w:w="2912" w:type="dxa"/>
            <w:vAlign w:val="center"/>
          </w:tcPr>
          <w:p w14:paraId="5812B77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14:paraId="61148A6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C0E39CD" w14:textId="77777777"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14:paraId="78CC6A0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50B7E01" w14:textId="77777777"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03BE3C0" w14:textId="77777777" w:rsidTr="00946437">
        <w:tc>
          <w:tcPr>
            <w:tcW w:w="2912" w:type="dxa"/>
            <w:vAlign w:val="center"/>
          </w:tcPr>
          <w:p w14:paraId="2465E1B3"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14:paraId="73904526"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43,350.58</w:t>
            </w:r>
          </w:p>
        </w:tc>
        <w:tc>
          <w:tcPr>
            <w:tcW w:w="2880" w:type="dxa"/>
            <w:vAlign w:val="center"/>
          </w:tcPr>
          <w:p w14:paraId="00B9BAB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6,803.83</w:t>
            </w:r>
          </w:p>
        </w:tc>
      </w:tr>
      <w:tr w:rsidR="00940250" w:rsidRPr="007D057A" w14:paraId="73EBA667" w14:textId="77777777" w:rsidTr="00946437">
        <w:tc>
          <w:tcPr>
            <w:tcW w:w="2912" w:type="dxa"/>
            <w:vAlign w:val="center"/>
          </w:tcPr>
          <w:p w14:paraId="449D399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14:paraId="5EB6DFAB"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28AF9B75"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75FABAB" w14:textId="77777777" w:rsidTr="00946437">
        <w:tc>
          <w:tcPr>
            <w:tcW w:w="2912" w:type="dxa"/>
            <w:vAlign w:val="center"/>
          </w:tcPr>
          <w:p w14:paraId="325BA186"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14:paraId="00505EE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2656B4B8"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6C0A538" w14:textId="77777777" w:rsidTr="00946437">
        <w:tc>
          <w:tcPr>
            <w:tcW w:w="2912" w:type="dxa"/>
            <w:vAlign w:val="center"/>
          </w:tcPr>
          <w:p w14:paraId="5C49A98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14:paraId="10F92A76"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542.20</w:t>
            </w:r>
          </w:p>
        </w:tc>
        <w:tc>
          <w:tcPr>
            <w:tcW w:w="2880" w:type="dxa"/>
            <w:vAlign w:val="center"/>
          </w:tcPr>
          <w:p w14:paraId="41DEADDC"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502.97</w:t>
            </w:r>
          </w:p>
        </w:tc>
      </w:tr>
      <w:tr w:rsidR="00940250" w:rsidRPr="007D057A" w14:paraId="4FB8CB76" w14:textId="77777777" w:rsidTr="00946437">
        <w:tc>
          <w:tcPr>
            <w:tcW w:w="2912" w:type="dxa"/>
            <w:vAlign w:val="center"/>
          </w:tcPr>
          <w:p w14:paraId="778F1614"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14:paraId="474EFB1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5.86</w:t>
            </w:r>
          </w:p>
        </w:tc>
        <w:tc>
          <w:tcPr>
            <w:tcW w:w="2880" w:type="dxa"/>
            <w:vAlign w:val="center"/>
          </w:tcPr>
          <w:p w14:paraId="3C02BA7B"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5A18702" w14:textId="77777777" w:rsidTr="00946437">
        <w:tc>
          <w:tcPr>
            <w:tcW w:w="2912" w:type="dxa"/>
            <w:vAlign w:val="center"/>
          </w:tcPr>
          <w:p w14:paraId="7F62525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14:paraId="79FDEA0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43,898.64</w:t>
            </w:r>
          </w:p>
        </w:tc>
        <w:tc>
          <w:tcPr>
            <w:tcW w:w="2880" w:type="dxa"/>
            <w:vAlign w:val="center"/>
          </w:tcPr>
          <w:p w14:paraId="1D093777"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7,306.80</w:t>
            </w:r>
          </w:p>
        </w:tc>
      </w:tr>
    </w:tbl>
    <w:p w14:paraId="20C502BD" w14:textId="77777777"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14:paraId="4106CA2D" w14:textId="77777777" w:rsidR="009A2BBA" w:rsidRPr="007D057A" w:rsidRDefault="009A2BBA" w:rsidP="009A2BBA">
      <w:pPr>
        <w:spacing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 xml:space="preserve">7.4.7.10.1 </w:t>
      </w:r>
      <w:r w:rsidRPr="007D057A">
        <w:rPr>
          <w:rFonts w:eastAsiaTheme="minorEastAsia"/>
          <w:b/>
          <w:color w:val="000000" w:themeColor="text1"/>
          <w:szCs w:val="21"/>
        </w:rPr>
        <w:t>股票投资收益项目构成</w:t>
      </w:r>
    </w:p>
    <w:p w14:paraId="3C86FF0F"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21F3ACB5"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 xml:space="preserve">7.4.7.10.2 </w:t>
      </w:r>
      <w:r w:rsidRPr="007D057A">
        <w:rPr>
          <w:rFonts w:eastAsiaTheme="minorEastAsia"/>
          <w:b/>
          <w:bCs/>
          <w:color w:val="000000" w:themeColor="text1"/>
          <w:kern w:val="0"/>
          <w:szCs w:val="21"/>
        </w:rPr>
        <w:t>股票投资收益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买卖股票差价收入</w:t>
      </w:r>
    </w:p>
    <w:p w14:paraId="1C354F75"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本基金本报告期及上年度可比期间无股票投资收益。</w:t>
      </w:r>
    </w:p>
    <w:p w14:paraId="4435FBB8"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14:paraId="66068EDE" w14:textId="77777777"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t>7.4.7.11.1</w:t>
      </w:r>
      <w:r w:rsidRPr="007D057A">
        <w:rPr>
          <w:b/>
          <w:color w:val="000000" w:themeColor="text1"/>
          <w:szCs w:val="21"/>
        </w:rPr>
        <w:t>债券投资收益项目构成</w:t>
      </w:r>
    </w:p>
    <w:p w14:paraId="24A3D05D"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14:paraId="7D8D71E8" w14:textId="77777777" w:rsidTr="0051278A">
        <w:tc>
          <w:tcPr>
            <w:tcW w:w="4175" w:type="dxa"/>
            <w:vAlign w:val="center"/>
          </w:tcPr>
          <w:p w14:paraId="3B7D40F9" w14:textId="77777777" w:rsidR="00EF2332" w:rsidRPr="007D057A" w:rsidRDefault="00EF2332" w:rsidP="0051278A">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14:paraId="4F326B58"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C4CF578"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14:paraId="0F71E905"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200511ED"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3F04F64" w14:textId="77777777" w:rsidTr="0051278A">
        <w:tc>
          <w:tcPr>
            <w:tcW w:w="4175" w:type="dxa"/>
            <w:vAlign w:val="center"/>
          </w:tcPr>
          <w:p w14:paraId="3657D60E" w14:textId="77777777" w:rsidR="00EF2332" w:rsidRPr="007D057A" w:rsidRDefault="00EF2332" w:rsidP="0051278A">
            <w:pPr>
              <w:spacing w:line="360" w:lineRule="auto"/>
              <w:rPr>
                <w:color w:val="000000" w:themeColor="text1"/>
                <w:szCs w:val="21"/>
              </w:rPr>
            </w:pPr>
            <w:r w:rsidRPr="007D057A">
              <w:rPr>
                <w:rFonts w:ascii="宋体" w:hAnsi="宋体" w:hint="eastAsia"/>
                <w:color w:val="000000" w:themeColor="text1"/>
                <w:szCs w:val="21"/>
              </w:rPr>
              <w:t>债券投资收益——利息收入</w:t>
            </w:r>
          </w:p>
        </w:tc>
        <w:tc>
          <w:tcPr>
            <w:tcW w:w="2593" w:type="dxa"/>
            <w:vAlign w:val="center"/>
          </w:tcPr>
          <w:p w14:paraId="62BBABD4" w14:textId="77777777" w:rsidR="00EF2332" w:rsidRPr="007D057A" w:rsidRDefault="00EF2332" w:rsidP="0051278A">
            <w:pPr>
              <w:spacing w:line="360" w:lineRule="auto"/>
              <w:jc w:val="right"/>
              <w:rPr>
                <w:rFonts w:eastAsiaTheme="minorEastAsia"/>
                <w:color w:val="000000" w:themeColor="text1"/>
                <w:szCs w:val="21"/>
              </w:rPr>
            </w:pPr>
            <w:r w:rsidRPr="007D057A">
              <w:rPr>
                <w:color w:val="000000" w:themeColor="text1"/>
                <w:kern w:val="0"/>
                <w:szCs w:val="21"/>
              </w:rPr>
              <w:t>10,281,813.80</w:t>
            </w:r>
          </w:p>
        </w:tc>
        <w:tc>
          <w:tcPr>
            <w:tcW w:w="2593" w:type="dxa"/>
            <w:vAlign w:val="center"/>
          </w:tcPr>
          <w:p w14:paraId="54BBCE90" w14:textId="77777777" w:rsidR="00EF2332" w:rsidRPr="007D057A" w:rsidRDefault="00EF2332" w:rsidP="0051278A">
            <w:pPr>
              <w:spacing w:line="360" w:lineRule="auto"/>
              <w:jc w:val="right"/>
              <w:rPr>
                <w:rFonts w:eastAsiaTheme="minorEastAsia"/>
                <w:color w:val="000000" w:themeColor="text1"/>
                <w:szCs w:val="21"/>
              </w:rPr>
            </w:pPr>
            <w:r w:rsidRPr="007D057A">
              <w:rPr>
                <w:rFonts w:hint="eastAsia"/>
                <w:color w:val="000000" w:themeColor="text1"/>
                <w:szCs w:val="21"/>
              </w:rPr>
              <w:t>1,166,675.72</w:t>
            </w:r>
          </w:p>
        </w:tc>
      </w:tr>
      <w:tr w:rsidR="00940250" w:rsidRPr="007D057A" w14:paraId="6588B4C1" w14:textId="77777777" w:rsidTr="0051278A">
        <w:tc>
          <w:tcPr>
            <w:tcW w:w="4175" w:type="dxa"/>
            <w:vAlign w:val="center"/>
          </w:tcPr>
          <w:p w14:paraId="75228A70"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center"/>
          </w:tcPr>
          <w:p w14:paraId="4925E618"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2,440,868.08</w:t>
            </w:r>
          </w:p>
        </w:tc>
        <w:tc>
          <w:tcPr>
            <w:tcW w:w="2593" w:type="dxa"/>
            <w:vAlign w:val="center"/>
          </w:tcPr>
          <w:p w14:paraId="4DF906DA"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-546,266.10</w:t>
            </w:r>
          </w:p>
        </w:tc>
      </w:tr>
      <w:tr w:rsidR="00940250" w:rsidRPr="007D057A" w14:paraId="5B0A7188" w14:textId="77777777" w:rsidTr="0051278A">
        <w:tc>
          <w:tcPr>
            <w:tcW w:w="4175" w:type="dxa"/>
            <w:vAlign w:val="center"/>
          </w:tcPr>
          <w:p w14:paraId="488B4EF7" w14:textId="77777777" w:rsidR="00EF2332" w:rsidRPr="007D057A" w:rsidRDefault="00EF2332" w:rsidP="0051278A">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14:paraId="2361476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14:paraId="65FDF77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14:paraId="258C9A70" w14:textId="77777777" w:rsidTr="0051278A">
        <w:tc>
          <w:tcPr>
            <w:tcW w:w="4175" w:type="dxa"/>
            <w:vAlign w:val="center"/>
          </w:tcPr>
          <w:p w14:paraId="3AB2532F"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14:paraId="662E17A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14:paraId="114F2D61"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14:paraId="344C2A59" w14:textId="77777777" w:rsidTr="0051278A">
        <w:tc>
          <w:tcPr>
            <w:tcW w:w="4175" w:type="dxa"/>
            <w:vAlign w:val="center"/>
          </w:tcPr>
          <w:p w14:paraId="1E0D7702" w14:textId="77777777" w:rsidR="00EF2332" w:rsidRPr="007D057A" w:rsidRDefault="00EF2332" w:rsidP="0051278A">
            <w:pPr>
              <w:spacing w:line="360" w:lineRule="auto"/>
              <w:jc w:val="left"/>
              <w:rPr>
                <w:color w:val="000000" w:themeColor="text1"/>
                <w:szCs w:val="21"/>
              </w:rPr>
            </w:pPr>
            <w:r w:rsidRPr="007D057A">
              <w:rPr>
                <w:color w:val="000000" w:themeColor="text1"/>
                <w:szCs w:val="21"/>
              </w:rPr>
              <w:t>合计</w:t>
            </w:r>
          </w:p>
        </w:tc>
        <w:tc>
          <w:tcPr>
            <w:tcW w:w="2593" w:type="dxa"/>
            <w:vAlign w:val="center"/>
          </w:tcPr>
          <w:p w14:paraId="059B43AC"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12,722,681.88</w:t>
            </w:r>
          </w:p>
        </w:tc>
        <w:tc>
          <w:tcPr>
            <w:tcW w:w="2593" w:type="dxa"/>
            <w:vAlign w:val="center"/>
          </w:tcPr>
          <w:p w14:paraId="307FDCF3" w14:textId="77777777" w:rsidR="00EF2332" w:rsidRPr="007D057A" w:rsidRDefault="00EF2332" w:rsidP="0051278A">
            <w:pPr>
              <w:spacing w:line="360" w:lineRule="auto"/>
              <w:jc w:val="right"/>
              <w:rPr>
                <w:rFonts w:eastAsiaTheme="minorEastAsia"/>
                <w:color w:val="000000" w:themeColor="text1"/>
                <w:szCs w:val="21"/>
              </w:rPr>
            </w:pPr>
            <w:r w:rsidRPr="007D057A">
              <w:rPr>
                <w:rFonts w:eastAsiaTheme="minorEastAsia"/>
                <w:color w:val="000000" w:themeColor="text1"/>
                <w:szCs w:val="21"/>
              </w:rPr>
              <w:t>620,409.62</w:t>
            </w:r>
          </w:p>
        </w:tc>
      </w:tr>
    </w:tbl>
    <w:p w14:paraId="69016A87"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14:paraId="7660A0D8"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14:paraId="2CF86082" w14:textId="77777777" w:rsidTr="0051278A">
        <w:trPr>
          <w:trHeight w:val="315"/>
        </w:trPr>
        <w:tc>
          <w:tcPr>
            <w:tcW w:w="4129" w:type="dxa"/>
            <w:vAlign w:val="center"/>
          </w:tcPr>
          <w:p w14:paraId="74077C92" w14:textId="77777777" w:rsidR="00EF2332" w:rsidRPr="007D057A" w:rsidRDefault="00EF2332" w:rsidP="0051278A">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14:paraId="5E42E1DA"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6DF48ED"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14:paraId="7EFD990A" w14:textId="77777777" w:rsidR="00EF2332" w:rsidRPr="007D057A" w:rsidRDefault="00EF2332" w:rsidP="0051278A">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61E518E1" w14:textId="77777777" w:rsidR="00EF2332" w:rsidRPr="007D057A" w:rsidRDefault="00EF2332" w:rsidP="0051278A">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5645B71"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F9B1CDD"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0CAF28A0"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1,959,376,295.67</w:t>
            </w:r>
          </w:p>
        </w:tc>
        <w:tc>
          <w:tcPr>
            <w:tcW w:w="2616" w:type="dxa"/>
            <w:tcBorders>
              <w:top w:val="single" w:sz="4" w:space="0" w:color="auto"/>
              <w:left w:val="single" w:sz="4" w:space="0" w:color="auto"/>
              <w:bottom w:val="single" w:sz="4" w:space="0" w:color="auto"/>
              <w:right w:val="single" w:sz="4" w:space="0" w:color="auto"/>
            </w:tcBorders>
            <w:vAlign w:val="center"/>
          </w:tcPr>
          <w:p w14:paraId="36B6298A"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290,674,853.93</w:t>
            </w:r>
          </w:p>
        </w:tc>
      </w:tr>
      <w:tr w:rsidR="00940250" w:rsidRPr="007D057A" w14:paraId="53C77882"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614BC63"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148C26F7"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1,931,536,174.47</w:t>
            </w:r>
          </w:p>
        </w:tc>
        <w:tc>
          <w:tcPr>
            <w:tcW w:w="2616" w:type="dxa"/>
            <w:tcBorders>
              <w:top w:val="single" w:sz="4" w:space="0" w:color="auto"/>
              <w:left w:val="single" w:sz="4" w:space="0" w:color="auto"/>
              <w:bottom w:val="single" w:sz="4" w:space="0" w:color="auto"/>
              <w:right w:val="single" w:sz="4" w:space="0" w:color="auto"/>
            </w:tcBorders>
            <w:vAlign w:val="center"/>
          </w:tcPr>
          <w:p w14:paraId="5FBF9517"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286,855,040.78</w:t>
            </w:r>
          </w:p>
        </w:tc>
      </w:tr>
      <w:tr w:rsidR="00940250" w:rsidRPr="007D057A" w14:paraId="1B329B3D"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666F54F"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6DDA89F" w14:textId="77777777" w:rsidR="00EF2332" w:rsidRPr="007D057A" w:rsidRDefault="00EF2332" w:rsidP="0051278A">
            <w:pPr>
              <w:spacing w:line="360" w:lineRule="auto"/>
              <w:ind w:left="440"/>
              <w:jc w:val="right"/>
              <w:rPr>
                <w:color w:val="000000" w:themeColor="text1"/>
                <w:szCs w:val="21"/>
              </w:rPr>
            </w:pPr>
            <w:r w:rsidRPr="007D057A">
              <w:rPr>
                <w:color w:val="000000" w:themeColor="text1"/>
                <w:szCs w:val="21"/>
              </w:rPr>
              <w:t>25,361,221.15</w:t>
            </w:r>
          </w:p>
        </w:tc>
        <w:tc>
          <w:tcPr>
            <w:tcW w:w="2616" w:type="dxa"/>
            <w:tcBorders>
              <w:top w:val="single" w:sz="4" w:space="0" w:color="auto"/>
              <w:left w:val="single" w:sz="4" w:space="0" w:color="auto"/>
              <w:bottom w:val="single" w:sz="4" w:space="0" w:color="auto"/>
              <w:right w:val="single" w:sz="4" w:space="0" w:color="auto"/>
            </w:tcBorders>
            <w:vAlign w:val="center"/>
          </w:tcPr>
          <w:p w14:paraId="109ABC33"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4,358,602.93</w:t>
            </w:r>
          </w:p>
        </w:tc>
      </w:tr>
      <w:tr w:rsidR="00940250" w:rsidRPr="007D057A" w14:paraId="45C62C57"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F7A3B2A" w14:textId="77777777" w:rsidR="00EF2332" w:rsidRPr="007D057A" w:rsidRDefault="00EF2332" w:rsidP="0051278A">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F3CA974" w14:textId="77777777" w:rsidR="00EF2332" w:rsidRPr="007D057A" w:rsidRDefault="00EF2332" w:rsidP="0051278A">
            <w:pPr>
              <w:spacing w:line="360" w:lineRule="auto"/>
              <w:ind w:left="440"/>
              <w:jc w:val="right"/>
              <w:rPr>
                <w:color w:val="000000" w:themeColor="text1"/>
                <w:szCs w:val="21"/>
              </w:rPr>
            </w:pPr>
            <w:r w:rsidRPr="007D057A">
              <w:rPr>
                <w:color w:val="000000" w:themeColor="text1"/>
                <w:kern w:val="0"/>
                <w:szCs w:val="21"/>
              </w:rPr>
              <w:t>38,031.97</w:t>
            </w:r>
          </w:p>
        </w:tc>
        <w:tc>
          <w:tcPr>
            <w:tcW w:w="2616" w:type="dxa"/>
            <w:tcBorders>
              <w:top w:val="single" w:sz="4" w:space="0" w:color="auto"/>
              <w:left w:val="single" w:sz="4" w:space="0" w:color="auto"/>
              <w:bottom w:val="single" w:sz="4" w:space="0" w:color="auto"/>
              <w:right w:val="single" w:sz="4" w:space="0" w:color="auto"/>
            </w:tcBorders>
            <w:vAlign w:val="center"/>
          </w:tcPr>
          <w:p w14:paraId="253D8FE6"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7,476.32</w:t>
            </w:r>
          </w:p>
        </w:tc>
      </w:tr>
      <w:tr w:rsidR="00940250" w:rsidRPr="007D057A" w14:paraId="4428BAB5"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E9FF1E0" w14:textId="77777777" w:rsidR="00EF2332" w:rsidRPr="007D057A" w:rsidRDefault="00EF2332" w:rsidP="0051278A">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90F0A46"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2,440,868.08</w:t>
            </w:r>
          </w:p>
        </w:tc>
        <w:tc>
          <w:tcPr>
            <w:tcW w:w="2616" w:type="dxa"/>
            <w:tcBorders>
              <w:top w:val="single" w:sz="4" w:space="0" w:color="auto"/>
              <w:left w:val="single" w:sz="4" w:space="0" w:color="auto"/>
              <w:bottom w:val="single" w:sz="4" w:space="0" w:color="auto"/>
              <w:right w:val="single" w:sz="4" w:space="0" w:color="auto"/>
            </w:tcBorders>
            <w:vAlign w:val="center"/>
          </w:tcPr>
          <w:p w14:paraId="1109E87D" w14:textId="77777777" w:rsidR="00EF2332" w:rsidRPr="007D057A" w:rsidRDefault="00EF2332" w:rsidP="0051278A">
            <w:pPr>
              <w:spacing w:line="360" w:lineRule="auto"/>
              <w:ind w:left="440"/>
              <w:jc w:val="right"/>
              <w:rPr>
                <w:color w:val="000000" w:themeColor="text1"/>
                <w:szCs w:val="21"/>
              </w:rPr>
            </w:pPr>
            <w:r w:rsidRPr="007D057A">
              <w:rPr>
                <w:rFonts w:hint="eastAsia"/>
                <w:color w:val="000000" w:themeColor="text1"/>
                <w:szCs w:val="21"/>
              </w:rPr>
              <w:t>-546,266.10</w:t>
            </w:r>
          </w:p>
        </w:tc>
      </w:tr>
    </w:tbl>
    <w:p w14:paraId="698F8D8A" w14:textId="77777777"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lastRenderedPageBreak/>
        <w:t xml:space="preserve">7.4.7.12 </w:t>
      </w:r>
      <w:r w:rsidRPr="007D057A">
        <w:rPr>
          <w:rFonts w:eastAsiaTheme="minorEastAsia"/>
          <w:b/>
          <w:color w:val="000000" w:themeColor="text1"/>
          <w:szCs w:val="21"/>
        </w:rPr>
        <w:t>衍生工具收益</w:t>
      </w:r>
    </w:p>
    <w:p w14:paraId="4335D487" w14:textId="77777777" w:rsidR="00EF2332" w:rsidRPr="007D057A" w:rsidRDefault="00EF2332" w:rsidP="00EF2332">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3272061"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14:paraId="0F11DAD8" w14:textId="77777777"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B054D63" w14:textId="77777777"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14:paraId="5576B34B" w14:textId="77777777"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t>7.4.7.14</w:t>
      </w:r>
      <w:r w:rsidRPr="007D057A">
        <w:rPr>
          <w:rFonts w:eastAsiaTheme="minorEastAsia"/>
          <w:b/>
          <w:color w:val="000000" w:themeColor="text1"/>
          <w:szCs w:val="21"/>
        </w:rPr>
        <w:t>公允价值变动收益</w:t>
      </w:r>
    </w:p>
    <w:p w14:paraId="45C92667" w14:textId="77777777"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6C562989" w14:textId="77777777" w:rsidTr="006F788D">
        <w:trPr>
          <w:trHeight w:val="285"/>
        </w:trPr>
        <w:tc>
          <w:tcPr>
            <w:tcW w:w="2987" w:type="dxa"/>
            <w:vAlign w:val="center"/>
          </w:tcPr>
          <w:p w14:paraId="50D3154F"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14:paraId="4CE55403"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14D4C88A"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14:paraId="421E1A9E"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7EFF9FD"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849856E" w14:textId="77777777" w:rsidTr="006F788D">
        <w:trPr>
          <w:trHeight w:val="285"/>
        </w:trPr>
        <w:tc>
          <w:tcPr>
            <w:tcW w:w="2987" w:type="dxa"/>
            <w:vAlign w:val="center"/>
          </w:tcPr>
          <w:p w14:paraId="408469AD"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14:paraId="32D6E3E5"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11,484,546.19</w:t>
            </w:r>
          </w:p>
        </w:tc>
        <w:tc>
          <w:tcPr>
            <w:tcW w:w="3149" w:type="dxa"/>
            <w:vAlign w:val="center"/>
          </w:tcPr>
          <w:p w14:paraId="78F19E0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-47,279.22</w:t>
            </w:r>
          </w:p>
        </w:tc>
      </w:tr>
      <w:tr w:rsidR="00940250" w:rsidRPr="007D057A" w14:paraId="779D4C92" w14:textId="77777777" w:rsidTr="006F788D">
        <w:trPr>
          <w:trHeight w:val="285"/>
        </w:trPr>
        <w:tc>
          <w:tcPr>
            <w:tcW w:w="2987" w:type="dxa"/>
            <w:vAlign w:val="center"/>
          </w:tcPr>
          <w:p w14:paraId="6790C106"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14:paraId="3749EAE2"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29C4A291"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57BF433" w14:textId="77777777" w:rsidTr="006F788D">
        <w:trPr>
          <w:trHeight w:val="285"/>
        </w:trPr>
        <w:tc>
          <w:tcPr>
            <w:tcW w:w="2987" w:type="dxa"/>
            <w:vAlign w:val="center"/>
          </w:tcPr>
          <w:p w14:paraId="688F6A35"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14:paraId="60EA661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11,484,546.19</w:t>
            </w:r>
          </w:p>
        </w:tc>
        <w:tc>
          <w:tcPr>
            <w:tcW w:w="3149" w:type="dxa"/>
            <w:vAlign w:val="center"/>
          </w:tcPr>
          <w:p w14:paraId="1B5C783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-47,279.22</w:t>
            </w:r>
          </w:p>
        </w:tc>
      </w:tr>
      <w:tr w:rsidR="00940250" w:rsidRPr="007D057A" w14:paraId="43E2C32E" w14:textId="77777777" w:rsidTr="006F788D">
        <w:trPr>
          <w:trHeight w:val="285"/>
        </w:trPr>
        <w:tc>
          <w:tcPr>
            <w:tcW w:w="2987" w:type="dxa"/>
            <w:vAlign w:val="center"/>
          </w:tcPr>
          <w:p w14:paraId="3F5420CB"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14:paraId="197AE48A"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1A9E3EFA"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72BB19B" w14:textId="77777777" w:rsidTr="006F788D">
        <w:trPr>
          <w:trHeight w:val="285"/>
        </w:trPr>
        <w:tc>
          <w:tcPr>
            <w:tcW w:w="2987" w:type="dxa"/>
            <w:vAlign w:val="center"/>
          </w:tcPr>
          <w:p w14:paraId="6D6684B0"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14:paraId="10FD50FF"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61190041"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26A0532F" w14:textId="77777777" w:rsidTr="006F788D">
        <w:trPr>
          <w:trHeight w:val="285"/>
        </w:trPr>
        <w:tc>
          <w:tcPr>
            <w:tcW w:w="2987" w:type="dxa"/>
            <w:vAlign w:val="center"/>
          </w:tcPr>
          <w:p w14:paraId="024941AF"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14:paraId="4F6976CB"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1BFF27A3"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251D51FA" w14:textId="77777777" w:rsidTr="006F788D">
        <w:trPr>
          <w:trHeight w:val="285"/>
        </w:trPr>
        <w:tc>
          <w:tcPr>
            <w:tcW w:w="2987" w:type="dxa"/>
            <w:vAlign w:val="center"/>
          </w:tcPr>
          <w:p w14:paraId="6FA40A0A"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14:paraId="032204EB"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14:paraId="4B235269"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14:paraId="7977CB8C" w14:textId="77777777" w:rsidTr="006F788D">
        <w:trPr>
          <w:trHeight w:val="285"/>
        </w:trPr>
        <w:tc>
          <w:tcPr>
            <w:tcW w:w="2987" w:type="dxa"/>
            <w:vAlign w:val="center"/>
          </w:tcPr>
          <w:p w14:paraId="70DEA767"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14:paraId="28C9147A"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4523621D"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5FB9F1E7" w14:textId="77777777" w:rsidTr="006F788D">
        <w:trPr>
          <w:trHeight w:val="285"/>
        </w:trPr>
        <w:tc>
          <w:tcPr>
            <w:tcW w:w="2987" w:type="dxa"/>
            <w:vAlign w:val="center"/>
          </w:tcPr>
          <w:p w14:paraId="03C8B1F9"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14:paraId="45605787"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1C0AA71E"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34D0D0D" w14:textId="77777777" w:rsidTr="006F788D">
        <w:trPr>
          <w:trHeight w:val="285"/>
        </w:trPr>
        <w:tc>
          <w:tcPr>
            <w:tcW w:w="2987" w:type="dxa"/>
            <w:vAlign w:val="center"/>
          </w:tcPr>
          <w:p w14:paraId="7B821A1C"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14:paraId="4930934A"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14:paraId="678F661B"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A5EAD9B" w14:textId="77777777" w:rsidTr="006F788D">
        <w:trPr>
          <w:trHeight w:val="285"/>
        </w:trPr>
        <w:tc>
          <w:tcPr>
            <w:tcW w:w="2987" w:type="dxa"/>
            <w:vAlign w:val="center"/>
          </w:tcPr>
          <w:p w14:paraId="3DFA6D23"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14:paraId="4B39A126" w14:textId="77777777"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14:paraId="7CE7F994"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ACE9C4" w14:textId="77777777" w:rsidTr="006F788D">
        <w:trPr>
          <w:trHeight w:val="285"/>
        </w:trPr>
        <w:tc>
          <w:tcPr>
            <w:tcW w:w="2987" w:type="dxa"/>
            <w:vAlign w:val="center"/>
          </w:tcPr>
          <w:p w14:paraId="4D37037A"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14:paraId="528D35F0"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11,484,546.19</w:t>
            </w:r>
          </w:p>
        </w:tc>
        <w:tc>
          <w:tcPr>
            <w:tcW w:w="3149" w:type="dxa"/>
            <w:vAlign w:val="bottom"/>
          </w:tcPr>
          <w:p w14:paraId="0E5B1121"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-47,279.22</w:t>
            </w:r>
          </w:p>
        </w:tc>
      </w:tr>
    </w:tbl>
    <w:p w14:paraId="4290E8A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14:paraId="4C3B4B4E" w14:textId="77777777"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14:paraId="6F89B463" w14:textId="77777777" w:rsidTr="007320FB">
        <w:trPr>
          <w:trHeight w:val="255"/>
        </w:trPr>
        <w:tc>
          <w:tcPr>
            <w:tcW w:w="1985" w:type="dxa"/>
            <w:vAlign w:val="center"/>
          </w:tcPr>
          <w:p w14:paraId="19C4BEF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14:paraId="2BDFA69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3E077913"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14:paraId="3FBCB5E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459B3D41"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7D810E3" w14:textId="77777777" w:rsidTr="007320FB">
        <w:trPr>
          <w:trHeight w:val="255"/>
        </w:trPr>
        <w:tc>
          <w:tcPr>
            <w:tcW w:w="1985" w:type="dxa"/>
            <w:vAlign w:val="center"/>
          </w:tcPr>
          <w:p w14:paraId="10DA28A3"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14:paraId="1C55B3A2"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11,337.50</w:t>
            </w:r>
          </w:p>
        </w:tc>
        <w:tc>
          <w:tcPr>
            <w:tcW w:w="3600" w:type="dxa"/>
            <w:vAlign w:val="center"/>
          </w:tcPr>
          <w:p w14:paraId="1ED90D18"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33,756.39</w:t>
            </w:r>
          </w:p>
        </w:tc>
      </w:tr>
      <w:tr w:rsidR="008406F9" w14:paraId="6B0AE814" w14:textId="77777777">
        <w:tc>
          <w:tcPr>
            <w:tcW w:w="1984" w:type="dxa"/>
            <w:vAlign w:val="center"/>
          </w:tcPr>
          <w:p w14:paraId="070C8CAA" w14:textId="77777777" w:rsidR="008406F9" w:rsidRDefault="00817C52">
            <w:pPr>
              <w:jc w:val="left"/>
            </w:pPr>
            <w:r>
              <w:rPr>
                <w:rFonts w:eastAsiaTheme="minorEastAsia"/>
                <w:color w:val="000000" w:themeColor="text1"/>
                <w:szCs w:val="21"/>
              </w:rPr>
              <w:t>转换费收入</w:t>
            </w:r>
          </w:p>
        </w:tc>
        <w:tc>
          <w:tcPr>
            <w:tcW w:w="3598" w:type="dxa"/>
            <w:vAlign w:val="center"/>
          </w:tcPr>
          <w:p w14:paraId="077D1214" w14:textId="77777777" w:rsidR="008406F9" w:rsidRDefault="00817C52">
            <w:pPr>
              <w:jc w:val="right"/>
            </w:pPr>
            <w:r>
              <w:rPr>
                <w:rFonts w:eastAsiaTheme="minorEastAsia"/>
                <w:color w:val="000000" w:themeColor="text1"/>
                <w:szCs w:val="21"/>
              </w:rPr>
              <w:t>2,552.28</w:t>
            </w:r>
          </w:p>
        </w:tc>
        <w:tc>
          <w:tcPr>
            <w:tcW w:w="3598" w:type="dxa"/>
            <w:vAlign w:val="center"/>
          </w:tcPr>
          <w:p w14:paraId="642B4535" w14:textId="77777777" w:rsidR="008406F9" w:rsidRDefault="00817C52">
            <w:pPr>
              <w:jc w:val="right"/>
            </w:pPr>
            <w:r>
              <w:rPr>
                <w:rFonts w:eastAsiaTheme="minorEastAsia"/>
                <w:color w:val="000000" w:themeColor="text1"/>
                <w:szCs w:val="21"/>
              </w:rPr>
              <w:t>145.89</w:t>
            </w:r>
          </w:p>
        </w:tc>
      </w:tr>
      <w:tr w:rsidR="00940250" w:rsidRPr="007D057A" w14:paraId="32D31543" w14:textId="77777777" w:rsidTr="007320FB">
        <w:trPr>
          <w:trHeight w:val="255"/>
        </w:trPr>
        <w:tc>
          <w:tcPr>
            <w:tcW w:w="1985" w:type="dxa"/>
            <w:vAlign w:val="center"/>
          </w:tcPr>
          <w:p w14:paraId="1C7641B3"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14:paraId="7FC3425F"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13,889.78</w:t>
            </w:r>
          </w:p>
        </w:tc>
        <w:tc>
          <w:tcPr>
            <w:tcW w:w="3600" w:type="dxa"/>
            <w:vAlign w:val="center"/>
          </w:tcPr>
          <w:p w14:paraId="00D62842"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33,902.28</w:t>
            </w:r>
          </w:p>
        </w:tc>
      </w:tr>
    </w:tbl>
    <w:p w14:paraId="66E3886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14:paraId="41F4AD53" w14:textId="77777777"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14:paraId="0279B10A" w14:textId="77777777" w:rsidTr="007320FB">
        <w:tc>
          <w:tcPr>
            <w:tcW w:w="2855" w:type="dxa"/>
            <w:vAlign w:val="center"/>
          </w:tcPr>
          <w:p w14:paraId="62AA197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14:paraId="32A02C5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5D30430"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14:paraId="4B5490C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06443A35"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6CA429E" w14:textId="77777777" w:rsidTr="007320FB">
        <w:tc>
          <w:tcPr>
            <w:tcW w:w="2855" w:type="dxa"/>
            <w:vAlign w:val="center"/>
          </w:tcPr>
          <w:p w14:paraId="11897F7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审计费用</w:t>
            </w:r>
          </w:p>
        </w:tc>
        <w:tc>
          <w:tcPr>
            <w:tcW w:w="2893" w:type="dxa"/>
            <w:vAlign w:val="bottom"/>
          </w:tcPr>
          <w:p w14:paraId="62EAA502"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30,000.00</w:t>
            </w:r>
          </w:p>
        </w:tc>
        <w:tc>
          <w:tcPr>
            <w:tcW w:w="3367" w:type="dxa"/>
            <w:vAlign w:val="bottom"/>
          </w:tcPr>
          <w:p w14:paraId="5EC92CD8"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30,000.00</w:t>
            </w:r>
          </w:p>
        </w:tc>
      </w:tr>
      <w:tr w:rsidR="00940250" w:rsidRPr="007D057A" w14:paraId="71D57BAB" w14:textId="77777777" w:rsidTr="007320FB">
        <w:tc>
          <w:tcPr>
            <w:tcW w:w="2855" w:type="dxa"/>
            <w:vAlign w:val="center"/>
          </w:tcPr>
          <w:p w14:paraId="786A93A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14:paraId="2BAFF30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367" w:type="dxa"/>
            <w:vAlign w:val="bottom"/>
          </w:tcPr>
          <w:p w14:paraId="180ACFE0"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83,836.35</w:t>
            </w:r>
          </w:p>
        </w:tc>
      </w:tr>
      <w:tr w:rsidR="008406F9" w14:paraId="0B652F63" w14:textId="77777777">
        <w:tc>
          <w:tcPr>
            <w:tcW w:w="2855" w:type="dxa"/>
            <w:vAlign w:val="center"/>
          </w:tcPr>
          <w:p w14:paraId="25F65146" w14:textId="77777777" w:rsidR="008406F9" w:rsidRDefault="00817C52">
            <w:pPr>
              <w:jc w:val="left"/>
            </w:pPr>
            <w:r>
              <w:rPr>
                <w:rFonts w:eastAsiaTheme="minorEastAsia"/>
                <w:color w:val="000000" w:themeColor="text1"/>
                <w:szCs w:val="21"/>
              </w:rPr>
              <w:t>银行汇划费</w:t>
            </w:r>
          </w:p>
        </w:tc>
        <w:tc>
          <w:tcPr>
            <w:tcW w:w="2893" w:type="dxa"/>
            <w:vAlign w:val="center"/>
          </w:tcPr>
          <w:p w14:paraId="7598B189" w14:textId="77777777" w:rsidR="008406F9" w:rsidRDefault="00817C52">
            <w:pPr>
              <w:jc w:val="right"/>
            </w:pPr>
            <w:r>
              <w:rPr>
                <w:rFonts w:eastAsiaTheme="minorEastAsia"/>
                <w:color w:val="000000" w:themeColor="text1"/>
                <w:szCs w:val="21"/>
              </w:rPr>
              <w:t>14,712.61</w:t>
            </w:r>
          </w:p>
        </w:tc>
        <w:tc>
          <w:tcPr>
            <w:tcW w:w="3367" w:type="dxa"/>
            <w:vAlign w:val="center"/>
          </w:tcPr>
          <w:p w14:paraId="7DDFBD11" w14:textId="77777777" w:rsidR="008406F9" w:rsidRDefault="00817C52">
            <w:pPr>
              <w:jc w:val="right"/>
            </w:pPr>
            <w:r>
              <w:rPr>
                <w:rFonts w:eastAsiaTheme="minorEastAsia"/>
                <w:color w:val="000000" w:themeColor="text1"/>
                <w:szCs w:val="21"/>
              </w:rPr>
              <w:t>3,303.47</w:t>
            </w:r>
          </w:p>
        </w:tc>
      </w:tr>
      <w:tr w:rsidR="008406F9" w14:paraId="0C17EC93" w14:textId="77777777">
        <w:tc>
          <w:tcPr>
            <w:tcW w:w="2855" w:type="dxa"/>
            <w:vAlign w:val="center"/>
          </w:tcPr>
          <w:p w14:paraId="43D7A655" w14:textId="77777777" w:rsidR="008406F9" w:rsidRDefault="00817C52">
            <w:pPr>
              <w:jc w:val="left"/>
            </w:pPr>
            <w:r>
              <w:rPr>
                <w:rFonts w:eastAsiaTheme="minorEastAsia"/>
                <w:color w:val="000000" w:themeColor="text1"/>
                <w:szCs w:val="21"/>
              </w:rPr>
              <w:t>其他</w:t>
            </w:r>
          </w:p>
        </w:tc>
        <w:tc>
          <w:tcPr>
            <w:tcW w:w="2893" w:type="dxa"/>
            <w:vAlign w:val="center"/>
          </w:tcPr>
          <w:p w14:paraId="4314DBA7" w14:textId="77777777" w:rsidR="008406F9" w:rsidRDefault="00817C52">
            <w:pPr>
              <w:jc w:val="right"/>
            </w:pPr>
            <w:r>
              <w:rPr>
                <w:rFonts w:eastAsiaTheme="minorEastAsia"/>
                <w:color w:val="000000" w:themeColor="text1"/>
                <w:szCs w:val="21"/>
              </w:rPr>
              <w:t>1,700.00</w:t>
            </w:r>
          </w:p>
        </w:tc>
        <w:tc>
          <w:tcPr>
            <w:tcW w:w="3367" w:type="dxa"/>
            <w:vAlign w:val="center"/>
          </w:tcPr>
          <w:p w14:paraId="123B682B" w14:textId="77777777" w:rsidR="008406F9" w:rsidRDefault="00817C52">
            <w:pPr>
              <w:jc w:val="right"/>
            </w:pPr>
            <w:r>
              <w:rPr>
                <w:rFonts w:eastAsiaTheme="minorEastAsia"/>
                <w:color w:val="000000" w:themeColor="text1"/>
                <w:szCs w:val="21"/>
              </w:rPr>
              <w:t>1,200.00</w:t>
            </w:r>
          </w:p>
        </w:tc>
      </w:tr>
      <w:tr w:rsidR="008406F9" w14:paraId="797C0B86" w14:textId="77777777">
        <w:tc>
          <w:tcPr>
            <w:tcW w:w="2855" w:type="dxa"/>
            <w:vAlign w:val="center"/>
          </w:tcPr>
          <w:p w14:paraId="0CDB8AAA" w14:textId="77777777" w:rsidR="008406F9" w:rsidRDefault="00817C52">
            <w:pPr>
              <w:jc w:val="left"/>
            </w:pPr>
            <w:r>
              <w:rPr>
                <w:rFonts w:eastAsiaTheme="minorEastAsia"/>
                <w:color w:val="000000" w:themeColor="text1"/>
                <w:szCs w:val="21"/>
              </w:rPr>
              <w:t>账户维护费</w:t>
            </w:r>
          </w:p>
        </w:tc>
        <w:tc>
          <w:tcPr>
            <w:tcW w:w="2893" w:type="dxa"/>
            <w:vAlign w:val="center"/>
          </w:tcPr>
          <w:p w14:paraId="5D634544" w14:textId="77777777" w:rsidR="008406F9" w:rsidRDefault="00817C52">
            <w:pPr>
              <w:jc w:val="right"/>
            </w:pPr>
            <w:r>
              <w:rPr>
                <w:rFonts w:eastAsiaTheme="minorEastAsia"/>
                <w:color w:val="000000" w:themeColor="text1"/>
                <w:szCs w:val="21"/>
              </w:rPr>
              <w:t>36,000.00</w:t>
            </w:r>
          </w:p>
        </w:tc>
        <w:tc>
          <w:tcPr>
            <w:tcW w:w="3367" w:type="dxa"/>
            <w:vAlign w:val="center"/>
          </w:tcPr>
          <w:p w14:paraId="446533AB" w14:textId="77777777" w:rsidR="008406F9" w:rsidRDefault="00817C52">
            <w:pPr>
              <w:jc w:val="right"/>
            </w:pPr>
            <w:r>
              <w:rPr>
                <w:rFonts w:eastAsiaTheme="minorEastAsia"/>
                <w:color w:val="000000" w:themeColor="text1"/>
                <w:szCs w:val="21"/>
              </w:rPr>
              <w:t>36,000.00</w:t>
            </w:r>
          </w:p>
        </w:tc>
      </w:tr>
      <w:tr w:rsidR="00940250" w:rsidRPr="007D057A" w14:paraId="71911A73" w14:textId="77777777" w:rsidTr="007320FB">
        <w:tc>
          <w:tcPr>
            <w:tcW w:w="2855" w:type="dxa"/>
            <w:vAlign w:val="center"/>
          </w:tcPr>
          <w:p w14:paraId="26D2FCCE" w14:textId="77777777"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14:paraId="07393EAF"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82,412.61</w:t>
            </w:r>
          </w:p>
        </w:tc>
        <w:tc>
          <w:tcPr>
            <w:tcW w:w="3367" w:type="dxa"/>
            <w:vAlign w:val="center"/>
          </w:tcPr>
          <w:p w14:paraId="3A267CDE"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154,339.82</w:t>
            </w:r>
          </w:p>
        </w:tc>
      </w:tr>
    </w:tbl>
    <w:p w14:paraId="66B0AAC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14:paraId="2293AD6B" w14:textId="77777777"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14:paraId="1670ACA7"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14:paraId="7B9C40C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14:paraId="346E28C0"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截至财务报表报出日，本基金并无须作披露的资产负债表日后事项。</w:t>
      </w:r>
    </w:p>
    <w:p w14:paraId="011E1D67" w14:textId="77777777" w:rsidR="00B14BEA" w:rsidRPr="00885645" w:rsidRDefault="00B14BEA" w:rsidP="00B14BE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14BEA" w:rsidRPr="00885645" w14:paraId="5F9C6996" w14:textId="77777777" w:rsidTr="00D9526F">
        <w:tc>
          <w:tcPr>
            <w:tcW w:w="5220" w:type="dxa"/>
            <w:vAlign w:val="center"/>
          </w:tcPr>
          <w:p w14:paraId="7B5AAF1D" w14:textId="77777777" w:rsidR="00B14BEA" w:rsidRPr="00885645" w:rsidRDefault="00B14BEA" w:rsidP="00D9526F">
            <w:pPr>
              <w:jc w:val="center"/>
              <w:rPr>
                <w:szCs w:val="21"/>
              </w:rPr>
            </w:pPr>
            <w:r w:rsidRPr="00885645">
              <w:rPr>
                <w:szCs w:val="21"/>
              </w:rPr>
              <w:t>关联方名称</w:t>
            </w:r>
          </w:p>
        </w:tc>
        <w:tc>
          <w:tcPr>
            <w:tcW w:w="3780" w:type="dxa"/>
            <w:vAlign w:val="center"/>
          </w:tcPr>
          <w:p w14:paraId="60FCDC4D" w14:textId="77777777" w:rsidR="00B14BEA" w:rsidRPr="00885645" w:rsidRDefault="00B14BEA" w:rsidP="00D9526F">
            <w:pPr>
              <w:jc w:val="center"/>
              <w:rPr>
                <w:szCs w:val="21"/>
              </w:rPr>
            </w:pPr>
            <w:r w:rsidRPr="00885645">
              <w:rPr>
                <w:szCs w:val="21"/>
              </w:rPr>
              <w:t>与本基金的关系</w:t>
            </w:r>
          </w:p>
        </w:tc>
      </w:tr>
      <w:tr w:rsidR="008406F9" w14:paraId="4991106A" w14:textId="77777777">
        <w:tc>
          <w:tcPr>
            <w:tcW w:w="5220" w:type="dxa"/>
            <w:vAlign w:val="center"/>
          </w:tcPr>
          <w:p w14:paraId="0E8B83C0" w14:textId="77777777" w:rsidR="008406F9" w:rsidRDefault="00817C52">
            <w:pPr>
              <w:jc w:val="left"/>
            </w:pPr>
            <w:r>
              <w:rPr>
                <w:szCs w:val="21"/>
              </w:rPr>
              <w:t>摩根基金管理（中国）有限公司</w:t>
            </w:r>
          </w:p>
        </w:tc>
        <w:tc>
          <w:tcPr>
            <w:tcW w:w="3780" w:type="dxa"/>
            <w:vAlign w:val="center"/>
          </w:tcPr>
          <w:p w14:paraId="194A1194" w14:textId="77777777" w:rsidR="008406F9" w:rsidRDefault="00817C52">
            <w:pPr>
              <w:jc w:val="left"/>
            </w:pPr>
            <w:r>
              <w:rPr>
                <w:szCs w:val="21"/>
              </w:rPr>
              <w:t>基金管理人、注册登记机构、基金销售机构</w:t>
            </w:r>
          </w:p>
        </w:tc>
      </w:tr>
      <w:tr w:rsidR="008406F9" w14:paraId="1DE208B2" w14:textId="77777777">
        <w:tc>
          <w:tcPr>
            <w:tcW w:w="5220" w:type="dxa"/>
            <w:vAlign w:val="center"/>
          </w:tcPr>
          <w:p w14:paraId="5D2F8E72" w14:textId="77777777" w:rsidR="008406F9" w:rsidRDefault="00817C52">
            <w:pPr>
              <w:jc w:val="left"/>
            </w:pPr>
            <w:r>
              <w:rPr>
                <w:szCs w:val="21"/>
              </w:rPr>
              <w:t>中国银行股份有限公司</w:t>
            </w:r>
            <w:r>
              <w:rPr>
                <w:szCs w:val="21"/>
              </w:rPr>
              <w:t>(</w:t>
            </w:r>
            <w:r>
              <w:rPr>
                <w:szCs w:val="21"/>
              </w:rPr>
              <w:t>中国银行</w:t>
            </w:r>
            <w:r>
              <w:rPr>
                <w:szCs w:val="21"/>
              </w:rPr>
              <w:t>)</w:t>
            </w:r>
          </w:p>
        </w:tc>
        <w:tc>
          <w:tcPr>
            <w:tcW w:w="3780" w:type="dxa"/>
            <w:vAlign w:val="center"/>
          </w:tcPr>
          <w:p w14:paraId="04788063" w14:textId="77777777" w:rsidR="008406F9" w:rsidRDefault="00817C52">
            <w:pPr>
              <w:jc w:val="left"/>
            </w:pPr>
            <w:r>
              <w:rPr>
                <w:szCs w:val="21"/>
              </w:rPr>
              <w:t>基金托管人、基金销售机构</w:t>
            </w:r>
          </w:p>
        </w:tc>
      </w:tr>
      <w:tr w:rsidR="008406F9" w14:paraId="761F90C7" w14:textId="77777777">
        <w:tc>
          <w:tcPr>
            <w:tcW w:w="5220" w:type="dxa"/>
            <w:vAlign w:val="center"/>
          </w:tcPr>
          <w:p w14:paraId="03744705" w14:textId="77777777" w:rsidR="008406F9" w:rsidRDefault="00817C52">
            <w:pPr>
              <w:jc w:val="left"/>
            </w:pPr>
            <w:r>
              <w:rPr>
                <w:szCs w:val="21"/>
              </w:rPr>
              <w:t>摩根资产管理控股公司</w:t>
            </w:r>
            <w:r>
              <w:rPr>
                <w:szCs w:val="21"/>
              </w:rPr>
              <w:t>(JPMorgan Asset Management Holdings Inc.)</w:t>
            </w:r>
          </w:p>
        </w:tc>
        <w:tc>
          <w:tcPr>
            <w:tcW w:w="3780" w:type="dxa"/>
            <w:vAlign w:val="center"/>
          </w:tcPr>
          <w:p w14:paraId="1ED540B1" w14:textId="77777777" w:rsidR="008406F9" w:rsidRDefault="00817C52">
            <w:pPr>
              <w:jc w:val="left"/>
            </w:pPr>
            <w:r>
              <w:rPr>
                <w:szCs w:val="21"/>
              </w:rPr>
              <w:t>基金管理人的股东</w:t>
            </w:r>
          </w:p>
        </w:tc>
      </w:tr>
      <w:tr w:rsidR="008406F9" w14:paraId="637A229B" w14:textId="77777777">
        <w:tc>
          <w:tcPr>
            <w:tcW w:w="5220" w:type="dxa"/>
            <w:vAlign w:val="center"/>
          </w:tcPr>
          <w:p w14:paraId="34021143" w14:textId="77777777" w:rsidR="008406F9" w:rsidRDefault="00817C52">
            <w:pPr>
              <w:jc w:val="left"/>
            </w:pPr>
            <w:r>
              <w:rPr>
                <w:szCs w:val="21"/>
              </w:rPr>
              <w:t>摩根大通公司</w:t>
            </w:r>
            <w:r>
              <w:rPr>
                <w:szCs w:val="21"/>
              </w:rPr>
              <w:t>(JPMorgan Chase &amp;Co.)</w:t>
            </w:r>
          </w:p>
        </w:tc>
        <w:tc>
          <w:tcPr>
            <w:tcW w:w="3780" w:type="dxa"/>
            <w:vAlign w:val="center"/>
          </w:tcPr>
          <w:p w14:paraId="4E5D11A1" w14:textId="77777777" w:rsidR="008406F9" w:rsidRDefault="00817C52">
            <w:pPr>
              <w:jc w:val="left"/>
            </w:pPr>
            <w:r>
              <w:rPr>
                <w:szCs w:val="21"/>
              </w:rPr>
              <w:t>基金管理人的实际控制人</w:t>
            </w:r>
          </w:p>
        </w:tc>
      </w:tr>
      <w:tr w:rsidR="008406F9" w14:paraId="40BDE377" w14:textId="77777777">
        <w:tc>
          <w:tcPr>
            <w:tcW w:w="5220" w:type="dxa"/>
            <w:vAlign w:val="center"/>
          </w:tcPr>
          <w:p w14:paraId="5F8E7B55" w14:textId="77777777" w:rsidR="008406F9" w:rsidRDefault="00817C52">
            <w:pPr>
              <w:jc w:val="left"/>
            </w:pPr>
            <w:r>
              <w:rPr>
                <w:szCs w:val="21"/>
              </w:rPr>
              <w:t>尚腾资本管理有限公司</w:t>
            </w:r>
          </w:p>
        </w:tc>
        <w:tc>
          <w:tcPr>
            <w:tcW w:w="3780" w:type="dxa"/>
            <w:vAlign w:val="center"/>
          </w:tcPr>
          <w:p w14:paraId="781E62B6" w14:textId="77777777" w:rsidR="008406F9" w:rsidRDefault="00817C5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8406F9" w14:paraId="25843F9C" w14:textId="77777777">
        <w:tc>
          <w:tcPr>
            <w:tcW w:w="5220" w:type="dxa"/>
            <w:vAlign w:val="center"/>
          </w:tcPr>
          <w:p w14:paraId="4FCC361A" w14:textId="77777777" w:rsidR="008406F9" w:rsidRDefault="00817C5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8447688" w14:textId="77777777" w:rsidR="008406F9" w:rsidRDefault="00817C52">
            <w:pPr>
              <w:jc w:val="left"/>
            </w:pPr>
            <w:r>
              <w:rPr>
                <w:szCs w:val="21"/>
              </w:rPr>
              <w:t>基金管理人的子公司</w:t>
            </w:r>
          </w:p>
        </w:tc>
      </w:tr>
    </w:tbl>
    <w:p w14:paraId="2A4539BA" w14:textId="77777777" w:rsidR="004B6A56" w:rsidRPr="004B6A56" w:rsidRDefault="00B14BEA" w:rsidP="004B6A56">
      <w:pPr>
        <w:spacing w:line="360" w:lineRule="auto"/>
        <w:ind w:firstLineChars="200" w:firstLine="420"/>
        <w:rPr>
          <w:szCs w:val="21"/>
        </w:rPr>
      </w:pPr>
      <w:r w:rsidRPr="00885645">
        <w:rPr>
          <w:szCs w:val="21"/>
        </w:rPr>
        <w:t>注：</w:t>
      </w:r>
      <w:r w:rsidR="004B6A56" w:rsidRPr="004B6A56">
        <w:rPr>
          <w:rFonts w:hint="eastAsia"/>
          <w:szCs w:val="21"/>
        </w:rPr>
        <w:t>1</w:t>
      </w:r>
      <w:r w:rsidR="004B6A56" w:rsidRPr="004B6A56">
        <w:rPr>
          <w:rFonts w:hint="eastAsia"/>
          <w:szCs w:val="21"/>
        </w:rPr>
        <w:t>、下述关联交易均在正常业务范围内按一般商业条款订立。</w:t>
      </w:r>
    </w:p>
    <w:p w14:paraId="5D891558" w14:textId="3CC45CF4" w:rsidR="00B14BEA" w:rsidRPr="004B6A56" w:rsidRDefault="004B6A56" w:rsidP="004B6A56">
      <w:pPr>
        <w:spacing w:line="360" w:lineRule="auto"/>
        <w:ind w:firstLineChars="200" w:firstLine="420"/>
        <w:rPr>
          <w:szCs w:val="21"/>
        </w:rPr>
      </w:pPr>
      <w:r w:rsidRPr="004B6A56">
        <w:rPr>
          <w:rFonts w:hint="eastAsia"/>
          <w:szCs w:val="21"/>
        </w:rPr>
        <w:t>2</w:t>
      </w:r>
      <w:r w:rsidRPr="004B6A56">
        <w:rPr>
          <w:rFonts w:hint="eastAsia"/>
          <w:szCs w:val="21"/>
        </w:rPr>
        <w:t>、尚腾资本管理有限公司已于</w:t>
      </w:r>
      <w:r w:rsidRPr="004B6A56">
        <w:rPr>
          <w:rFonts w:hint="eastAsia"/>
          <w:szCs w:val="21"/>
        </w:rPr>
        <w:t>2024</w:t>
      </w:r>
      <w:r w:rsidRPr="004B6A56">
        <w:rPr>
          <w:rFonts w:hint="eastAsia"/>
          <w:szCs w:val="21"/>
        </w:rPr>
        <w:t>年</w:t>
      </w:r>
      <w:r w:rsidRPr="004B6A56">
        <w:rPr>
          <w:rFonts w:hint="eastAsia"/>
          <w:szCs w:val="21"/>
        </w:rPr>
        <w:t>10</w:t>
      </w:r>
      <w:r w:rsidRPr="004B6A56">
        <w:rPr>
          <w:rFonts w:hint="eastAsia"/>
          <w:szCs w:val="21"/>
        </w:rPr>
        <w:t>月</w:t>
      </w:r>
      <w:r w:rsidRPr="004B6A56">
        <w:rPr>
          <w:rFonts w:hint="eastAsia"/>
          <w:szCs w:val="21"/>
        </w:rPr>
        <w:t>11</w:t>
      </w:r>
      <w:r w:rsidRPr="004B6A56">
        <w:rPr>
          <w:rFonts w:hint="eastAsia"/>
          <w:szCs w:val="21"/>
        </w:rPr>
        <w:t>日注销。</w:t>
      </w:r>
    </w:p>
    <w:p w14:paraId="6F04AA5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14:paraId="210859A6" w14:textId="77777777"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14:paraId="5864010E" w14:textId="77777777"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0F89686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14:paraId="2577FE7B" w14:textId="77777777"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76A8935" w14:textId="77777777"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14:paraId="29E4885E" w14:textId="77777777" w:rsidTr="00FF1564">
        <w:tc>
          <w:tcPr>
            <w:tcW w:w="3686" w:type="dxa"/>
            <w:vAlign w:val="center"/>
          </w:tcPr>
          <w:p w14:paraId="1D1E658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322A03D9"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本期</w:t>
            </w:r>
          </w:p>
          <w:p w14:paraId="10E275D3" w14:textId="77777777" w:rsidR="00D30654" w:rsidRPr="00A31F52" w:rsidRDefault="00D30654"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ACED8E5" w14:textId="77777777" w:rsidR="00D30654" w:rsidRPr="00A31F52" w:rsidRDefault="00D30654" w:rsidP="00FF1564">
            <w:pPr>
              <w:spacing w:line="360" w:lineRule="auto"/>
              <w:jc w:val="center"/>
              <w:rPr>
                <w:rFonts w:eastAsiaTheme="minorEastAsia"/>
                <w:szCs w:val="21"/>
              </w:rPr>
            </w:pPr>
            <w:r w:rsidRPr="00A31F52">
              <w:rPr>
                <w:rFonts w:eastAsiaTheme="minorEastAsia"/>
                <w:szCs w:val="21"/>
              </w:rPr>
              <w:t>上年度可比期间</w:t>
            </w:r>
          </w:p>
          <w:p w14:paraId="4C63C0B4" w14:textId="77777777" w:rsidR="00D30654" w:rsidRPr="00A31F52" w:rsidRDefault="00D30654"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14:paraId="16F3425D" w14:textId="77777777" w:rsidTr="00FF1564">
        <w:tc>
          <w:tcPr>
            <w:tcW w:w="3686" w:type="dxa"/>
            <w:vAlign w:val="center"/>
          </w:tcPr>
          <w:p w14:paraId="3F5042DC" w14:textId="77777777" w:rsidR="00D30654" w:rsidRPr="00C55572" w:rsidRDefault="00D30654"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521BB0E"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1,273,624.26</w:t>
            </w:r>
          </w:p>
        </w:tc>
        <w:tc>
          <w:tcPr>
            <w:tcW w:w="2657" w:type="dxa"/>
            <w:vAlign w:val="center"/>
          </w:tcPr>
          <w:p w14:paraId="7A11C659"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109,928.83</w:t>
            </w:r>
          </w:p>
        </w:tc>
      </w:tr>
      <w:tr w:rsidR="00D30654" w:rsidRPr="00A31F52" w14:paraId="31829C40" w14:textId="77777777" w:rsidTr="00FF1564">
        <w:tc>
          <w:tcPr>
            <w:tcW w:w="3686" w:type="dxa"/>
          </w:tcPr>
          <w:p w14:paraId="0D45B158" w14:textId="77777777" w:rsidR="00D30654" w:rsidRPr="00C55572" w:rsidRDefault="00D30654"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5B1425A"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384,085.83</w:t>
            </w:r>
          </w:p>
        </w:tc>
        <w:tc>
          <w:tcPr>
            <w:tcW w:w="2657" w:type="dxa"/>
            <w:vAlign w:val="center"/>
          </w:tcPr>
          <w:p w14:paraId="3C4B582D"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8,028.38</w:t>
            </w:r>
          </w:p>
        </w:tc>
      </w:tr>
      <w:tr w:rsidR="00D30654" w:rsidRPr="00A31F52" w14:paraId="5D1C881C" w14:textId="77777777" w:rsidTr="00FF1564">
        <w:tc>
          <w:tcPr>
            <w:tcW w:w="3686" w:type="dxa"/>
          </w:tcPr>
          <w:p w14:paraId="7AB11E49" w14:textId="77777777" w:rsidR="00D30654" w:rsidRPr="00C55572" w:rsidRDefault="00D30654" w:rsidP="00FF1564">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14:paraId="77E3CAF4"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889,538.43</w:t>
            </w:r>
          </w:p>
        </w:tc>
        <w:tc>
          <w:tcPr>
            <w:tcW w:w="2657" w:type="dxa"/>
            <w:vAlign w:val="center"/>
          </w:tcPr>
          <w:p w14:paraId="78EDFD54" w14:textId="77777777" w:rsidR="00D30654" w:rsidRPr="00C55572" w:rsidRDefault="00D30654" w:rsidP="00FF1564">
            <w:pPr>
              <w:spacing w:line="360" w:lineRule="auto"/>
              <w:jc w:val="right"/>
              <w:rPr>
                <w:rFonts w:eastAsiaTheme="minorEastAsia"/>
                <w:szCs w:val="21"/>
              </w:rPr>
            </w:pPr>
            <w:r w:rsidRPr="00C55572">
              <w:rPr>
                <w:rFonts w:eastAsiaTheme="minorEastAsia"/>
                <w:szCs w:val="21"/>
              </w:rPr>
              <w:t>101,900.45</w:t>
            </w:r>
          </w:p>
        </w:tc>
      </w:tr>
    </w:tbl>
    <w:p w14:paraId="2A9E791C" w14:textId="77777777" w:rsidR="008406F9" w:rsidRDefault="00817C5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0.30%</w:t>
      </w:r>
      <w:r>
        <w:rPr>
          <w:rFonts w:eastAsiaTheme="minorEastAsia"/>
          <w:kern w:val="0"/>
          <w:szCs w:val="21"/>
        </w:rPr>
        <w:t>的年费率计提，逐日累计至每月月底，按月支付。其计算公式为：</w:t>
      </w:r>
    </w:p>
    <w:p w14:paraId="1C98DFF8" w14:textId="77777777" w:rsidR="00D30654" w:rsidRPr="00A31F52" w:rsidRDefault="00D30654" w:rsidP="00D30654">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 0.30% / </w:t>
      </w:r>
      <w:r w:rsidRPr="00A31F52">
        <w:rPr>
          <w:rFonts w:eastAsiaTheme="minorEastAsia"/>
          <w:kern w:val="0"/>
          <w:szCs w:val="21"/>
        </w:rPr>
        <w:t>当年天数。</w:t>
      </w:r>
    </w:p>
    <w:p w14:paraId="2FD4FAC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14:paraId="18A62573"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14:paraId="42221278" w14:textId="77777777" w:rsidTr="005B1208">
        <w:tc>
          <w:tcPr>
            <w:tcW w:w="3686" w:type="dxa"/>
            <w:vAlign w:val="center"/>
          </w:tcPr>
          <w:p w14:paraId="38F76F3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14:paraId="0773556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6EA0D70A"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14:paraId="2B668D6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84C4C91"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051AB7F" w14:textId="77777777" w:rsidTr="005B1208">
        <w:tc>
          <w:tcPr>
            <w:tcW w:w="3686" w:type="dxa"/>
            <w:vAlign w:val="center"/>
          </w:tcPr>
          <w:p w14:paraId="302B5D7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14:paraId="0AAE3A5D" w14:textId="77777777"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424,541.39</w:t>
            </w:r>
          </w:p>
        </w:tc>
        <w:tc>
          <w:tcPr>
            <w:tcW w:w="2657" w:type="dxa"/>
            <w:vAlign w:val="center"/>
          </w:tcPr>
          <w:p w14:paraId="5901ACDE"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36,643.03</w:t>
            </w:r>
          </w:p>
        </w:tc>
      </w:tr>
    </w:tbl>
    <w:p w14:paraId="482D01BA"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0.10%</w:t>
      </w:r>
      <w:r>
        <w:rPr>
          <w:rFonts w:eastAsiaTheme="minorEastAsia"/>
          <w:color w:val="000000" w:themeColor="text1"/>
          <w:kern w:val="0"/>
          <w:szCs w:val="21"/>
        </w:rPr>
        <w:t>的年费率计提，逐日累计至每月月底，按月支付。其计算公式为：</w:t>
      </w:r>
    </w:p>
    <w:p w14:paraId="01A80734"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日托管费＝前一日基金资产净值</w:t>
      </w:r>
      <w:r w:rsidRPr="007D057A">
        <w:rPr>
          <w:rFonts w:eastAsiaTheme="minorEastAsia"/>
          <w:color w:val="000000" w:themeColor="text1"/>
          <w:kern w:val="0"/>
          <w:szCs w:val="21"/>
        </w:rPr>
        <w:t xml:space="preserve"> × 0.10% / </w:t>
      </w:r>
      <w:r w:rsidRPr="007D057A">
        <w:rPr>
          <w:rFonts w:eastAsiaTheme="minorEastAsia"/>
          <w:color w:val="000000" w:themeColor="text1"/>
          <w:kern w:val="0"/>
          <w:szCs w:val="21"/>
        </w:rPr>
        <w:t>当年天数。</w:t>
      </w:r>
    </w:p>
    <w:p w14:paraId="2629061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14:paraId="0EDAB284" w14:textId="77777777"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14:paraId="58CEB034" w14:textId="77777777" w:rsidTr="007D593F">
        <w:tc>
          <w:tcPr>
            <w:tcW w:w="2127" w:type="dxa"/>
            <w:vMerge w:val="restart"/>
            <w:vAlign w:val="center"/>
          </w:tcPr>
          <w:p w14:paraId="76FF25FD"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35614DAA"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70ED4075"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1B91CD4" w14:textId="77777777" w:rsidTr="007D593F">
        <w:tc>
          <w:tcPr>
            <w:tcW w:w="2127" w:type="dxa"/>
            <w:vMerge/>
          </w:tcPr>
          <w:p w14:paraId="0C4AA3B8"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267781B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79069D98" w14:textId="77777777" w:rsidTr="007D593F">
        <w:tc>
          <w:tcPr>
            <w:tcW w:w="2127" w:type="dxa"/>
            <w:vMerge/>
          </w:tcPr>
          <w:p w14:paraId="4593E3CE"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55973A2A"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928" w:type="dxa"/>
            <w:vAlign w:val="center"/>
          </w:tcPr>
          <w:p w14:paraId="259F3F6A"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928" w:type="dxa"/>
            <w:vAlign w:val="center"/>
          </w:tcPr>
          <w:p w14:paraId="69509D66"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929" w:type="dxa"/>
            <w:vAlign w:val="center"/>
          </w:tcPr>
          <w:p w14:paraId="54B32E5E"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8406F9" w14:paraId="70F56B64" w14:textId="77777777">
        <w:tc>
          <w:tcPr>
            <w:tcW w:w="2127" w:type="dxa"/>
            <w:vAlign w:val="center"/>
          </w:tcPr>
          <w:p w14:paraId="0DD8BB12" w14:textId="77777777" w:rsidR="008406F9" w:rsidRDefault="00817C52">
            <w:pPr>
              <w:jc w:val="left"/>
            </w:pPr>
            <w:r>
              <w:rPr>
                <w:rFonts w:eastAsiaTheme="minorEastAsia"/>
                <w:color w:val="000000" w:themeColor="text1"/>
                <w:szCs w:val="21"/>
              </w:rPr>
              <w:t>中国银行</w:t>
            </w:r>
          </w:p>
        </w:tc>
        <w:tc>
          <w:tcPr>
            <w:tcW w:w="1727" w:type="dxa"/>
            <w:vAlign w:val="center"/>
          </w:tcPr>
          <w:p w14:paraId="4E8D55EA" w14:textId="77777777" w:rsidR="008406F9" w:rsidRDefault="00817C52">
            <w:pPr>
              <w:jc w:val="right"/>
            </w:pPr>
            <w:r>
              <w:rPr>
                <w:rFonts w:eastAsiaTheme="minorEastAsia"/>
                <w:color w:val="000000" w:themeColor="text1"/>
                <w:szCs w:val="21"/>
              </w:rPr>
              <w:t>-</w:t>
            </w:r>
          </w:p>
        </w:tc>
        <w:tc>
          <w:tcPr>
            <w:tcW w:w="1928" w:type="dxa"/>
            <w:vAlign w:val="center"/>
          </w:tcPr>
          <w:p w14:paraId="1F25CA93" w14:textId="77777777" w:rsidR="008406F9" w:rsidRDefault="00817C52">
            <w:pPr>
              <w:jc w:val="right"/>
            </w:pPr>
            <w:r>
              <w:rPr>
                <w:rFonts w:eastAsiaTheme="minorEastAsia"/>
                <w:color w:val="000000" w:themeColor="text1"/>
                <w:szCs w:val="21"/>
              </w:rPr>
              <w:t>189.94</w:t>
            </w:r>
          </w:p>
        </w:tc>
        <w:tc>
          <w:tcPr>
            <w:tcW w:w="1928" w:type="dxa"/>
            <w:vAlign w:val="center"/>
          </w:tcPr>
          <w:p w14:paraId="07D937B5" w14:textId="77777777" w:rsidR="008406F9" w:rsidRDefault="00817C52">
            <w:pPr>
              <w:jc w:val="right"/>
            </w:pPr>
            <w:r>
              <w:rPr>
                <w:rFonts w:eastAsiaTheme="minorEastAsia"/>
                <w:color w:val="000000" w:themeColor="text1"/>
                <w:szCs w:val="21"/>
              </w:rPr>
              <w:t>-</w:t>
            </w:r>
          </w:p>
        </w:tc>
        <w:tc>
          <w:tcPr>
            <w:tcW w:w="1929" w:type="dxa"/>
            <w:vAlign w:val="center"/>
          </w:tcPr>
          <w:p w14:paraId="333AC71D" w14:textId="77777777" w:rsidR="008406F9" w:rsidRDefault="00817C52">
            <w:pPr>
              <w:jc w:val="right"/>
            </w:pPr>
            <w:r>
              <w:rPr>
                <w:rFonts w:eastAsiaTheme="minorEastAsia"/>
                <w:color w:val="000000" w:themeColor="text1"/>
                <w:szCs w:val="21"/>
              </w:rPr>
              <w:t>189.94</w:t>
            </w:r>
          </w:p>
        </w:tc>
      </w:tr>
      <w:tr w:rsidR="008406F9" w14:paraId="7657D049" w14:textId="77777777">
        <w:tc>
          <w:tcPr>
            <w:tcW w:w="2127" w:type="dxa"/>
            <w:vAlign w:val="center"/>
          </w:tcPr>
          <w:p w14:paraId="1225BC97" w14:textId="77777777" w:rsidR="008406F9" w:rsidRDefault="00817C52">
            <w:pPr>
              <w:jc w:val="left"/>
            </w:pPr>
            <w:r>
              <w:rPr>
                <w:rFonts w:eastAsiaTheme="minorEastAsia"/>
                <w:color w:val="000000" w:themeColor="text1"/>
                <w:szCs w:val="21"/>
              </w:rPr>
              <w:t>摩根基金管理（中国）有限公司</w:t>
            </w:r>
          </w:p>
        </w:tc>
        <w:tc>
          <w:tcPr>
            <w:tcW w:w="1727" w:type="dxa"/>
            <w:vAlign w:val="center"/>
          </w:tcPr>
          <w:p w14:paraId="4CC097A4" w14:textId="77777777" w:rsidR="008406F9" w:rsidRDefault="00817C52">
            <w:pPr>
              <w:jc w:val="right"/>
            </w:pPr>
            <w:r>
              <w:rPr>
                <w:rFonts w:eastAsiaTheme="minorEastAsia"/>
                <w:color w:val="000000" w:themeColor="text1"/>
                <w:szCs w:val="21"/>
              </w:rPr>
              <w:t>-</w:t>
            </w:r>
          </w:p>
        </w:tc>
        <w:tc>
          <w:tcPr>
            <w:tcW w:w="1928" w:type="dxa"/>
            <w:vAlign w:val="center"/>
          </w:tcPr>
          <w:p w14:paraId="13863D8E" w14:textId="77777777" w:rsidR="008406F9" w:rsidRDefault="00817C52">
            <w:pPr>
              <w:jc w:val="right"/>
            </w:pPr>
            <w:r>
              <w:rPr>
                <w:rFonts w:eastAsiaTheme="minorEastAsia"/>
                <w:color w:val="000000" w:themeColor="text1"/>
                <w:szCs w:val="21"/>
              </w:rPr>
              <w:t>64.89</w:t>
            </w:r>
          </w:p>
        </w:tc>
        <w:tc>
          <w:tcPr>
            <w:tcW w:w="1928" w:type="dxa"/>
            <w:vAlign w:val="center"/>
          </w:tcPr>
          <w:p w14:paraId="1FF4354C" w14:textId="77777777" w:rsidR="008406F9" w:rsidRDefault="00817C52">
            <w:pPr>
              <w:jc w:val="right"/>
            </w:pPr>
            <w:r>
              <w:rPr>
                <w:rFonts w:eastAsiaTheme="minorEastAsia"/>
                <w:color w:val="000000" w:themeColor="text1"/>
                <w:szCs w:val="21"/>
              </w:rPr>
              <w:t>-</w:t>
            </w:r>
          </w:p>
        </w:tc>
        <w:tc>
          <w:tcPr>
            <w:tcW w:w="1929" w:type="dxa"/>
            <w:vAlign w:val="center"/>
          </w:tcPr>
          <w:p w14:paraId="76AD6DBD" w14:textId="77777777" w:rsidR="008406F9" w:rsidRDefault="00817C52">
            <w:pPr>
              <w:jc w:val="right"/>
            </w:pPr>
            <w:r>
              <w:rPr>
                <w:rFonts w:eastAsiaTheme="minorEastAsia"/>
                <w:color w:val="000000" w:themeColor="text1"/>
                <w:szCs w:val="21"/>
              </w:rPr>
              <w:t>64.89</w:t>
            </w:r>
          </w:p>
        </w:tc>
      </w:tr>
      <w:tr w:rsidR="00940250" w:rsidRPr="007D057A" w14:paraId="0D9D560C" w14:textId="77777777" w:rsidTr="007D593F">
        <w:tc>
          <w:tcPr>
            <w:tcW w:w="2127" w:type="dxa"/>
            <w:vAlign w:val="center"/>
          </w:tcPr>
          <w:p w14:paraId="21DE7EA0"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lastRenderedPageBreak/>
              <w:t>合计</w:t>
            </w:r>
          </w:p>
        </w:tc>
        <w:tc>
          <w:tcPr>
            <w:tcW w:w="1727" w:type="dxa"/>
            <w:vAlign w:val="center"/>
          </w:tcPr>
          <w:p w14:paraId="6FAC8E93"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49E67E0F"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254.83</w:t>
            </w:r>
          </w:p>
        </w:tc>
        <w:tc>
          <w:tcPr>
            <w:tcW w:w="1928" w:type="dxa"/>
            <w:vAlign w:val="center"/>
          </w:tcPr>
          <w:p w14:paraId="2A7EEB94"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9" w:type="dxa"/>
          </w:tcPr>
          <w:p w14:paraId="62205658"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254.83</w:t>
            </w:r>
          </w:p>
        </w:tc>
      </w:tr>
      <w:tr w:rsidR="00940250" w:rsidRPr="007D057A" w14:paraId="3A600FCE" w14:textId="77777777" w:rsidTr="007D593F">
        <w:tc>
          <w:tcPr>
            <w:tcW w:w="2127" w:type="dxa"/>
            <w:vMerge w:val="restart"/>
            <w:vAlign w:val="center"/>
          </w:tcPr>
          <w:p w14:paraId="67FAC94C"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1B0958A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5099E12B"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52249C7" w14:textId="77777777" w:rsidTr="007D593F">
        <w:tc>
          <w:tcPr>
            <w:tcW w:w="2127" w:type="dxa"/>
            <w:vMerge/>
          </w:tcPr>
          <w:p w14:paraId="124B1BDE"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6678D8C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69C48C9F" w14:textId="77777777" w:rsidTr="007D593F">
        <w:tc>
          <w:tcPr>
            <w:tcW w:w="2127" w:type="dxa"/>
            <w:vMerge/>
          </w:tcPr>
          <w:p w14:paraId="4F752332"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5BD40F14"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928" w:type="dxa"/>
            <w:vAlign w:val="center"/>
          </w:tcPr>
          <w:p w14:paraId="71534AE7"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928" w:type="dxa"/>
            <w:vAlign w:val="center"/>
          </w:tcPr>
          <w:p w14:paraId="236D7B8D"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1929" w:type="dxa"/>
            <w:vAlign w:val="center"/>
          </w:tcPr>
          <w:p w14:paraId="3A299EF9"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8406F9" w14:paraId="2DC6181A" w14:textId="77777777">
        <w:tc>
          <w:tcPr>
            <w:tcW w:w="2127" w:type="dxa"/>
            <w:vAlign w:val="center"/>
          </w:tcPr>
          <w:p w14:paraId="3453AB9F" w14:textId="77777777" w:rsidR="008406F9" w:rsidRDefault="00817C52">
            <w:pPr>
              <w:jc w:val="left"/>
            </w:pPr>
            <w:r>
              <w:rPr>
                <w:rFonts w:eastAsiaTheme="minorEastAsia"/>
                <w:color w:val="000000" w:themeColor="text1"/>
                <w:szCs w:val="21"/>
              </w:rPr>
              <w:t>摩根基金管理（中国）有限公司</w:t>
            </w:r>
          </w:p>
        </w:tc>
        <w:tc>
          <w:tcPr>
            <w:tcW w:w="1727" w:type="dxa"/>
            <w:vAlign w:val="center"/>
          </w:tcPr>
          <w:p w14:paraId="08EBAFE8" w14:textId="77777777" w:rsidR="008406F9" w:rsidRDefault="00817C52">
            <w:pPr>
              <w:jc w:val="right"/>
            </w:pPr>
            <w:r>
              <w:rPr>
                <w:rFonts w:eastAsiaTheme="minorEastAsia"/>
                <w:color w:val="000000" w:themeColor="text1"/>
                <w:szCs w:val="21"/>
              </w:rPr>
              <w:t>-</w:t>
            </w:r>
          </w:p>
        </w:tc>
        <w:tc>
          <w:tcPr>
            <w:tcW w:w="1928" w:type="dxa"/>
            <w:vAlign w:val="center"/>
          </w:tcPr>
          <w:p w14:paraId="54C81326" w14:textId="77777777" w:rsidR="008406F9" w:rsidRDefault="00817C52">
            <w:pPr>
              <w:jc w:val="right"/>
            </w:pPr>
            <w:r>
              <w:rPr>
                <w:rFonts w:eastAsiaTheme="minorEastAsia"/>
                <w:color w:val="000000" w:themeColor="text1"/>
                <w:szCs w:val="21"/>
              </w:rPr>
              <w:t>-</w:t>
            </w:r>
          </w:p>
        </w:tc>
        <w:tc>
          <w:tcPr>
            <w:tcW w:w="1928" w:type="dxa"/>
            <w:vAlign w:val="center"/>
          </w:tcPr>
          <w:p w14:paraId="1A9377AB" w14:textId="77777777" w:rsidR="008406F9" w:rsidRDefault="00817C52">
            <w:pPr>
              <w:jc w:val="right"/>
            </w:pPr>
            <w:r>
              <w:rPr>
                <w:rFonts w:eastAsiaTheme="minorEastAsia"/>
                <w:color w:val="000000" w:themeColor="text1"/>
                <w:szCs w:val="21"/>
              </w:rPr>
              <w:t>-</w:t>
            </w:r>
          </w:p>
        </w:tc>
        <w:tc>
          <w:tcPr>
            <w:tcW w:w="1929" w:type="dxa"/>
            <w:vAlign w:val="center"/>
          </w:tcPr>
          <w:p w14:paraId="26628CF3" w14:textId="77777777" w:rsidR="008406F9" w:rsidRDefault="00817C52">
            <w:pPr>
              <w:jc w:val="right"/>
            </w:pPr>
            <w:r>
              <w:rPr>
                <w:rFonts w:eastAsiaTheme="minorEastAsia"/>
                <w:color w:val="000000" w:themeColor="text1"/>
                <w:szCs w:val="21"/>
              </w:rPr>
              <w:t>-</w:t>
            </w:r>
          </w:p>
        </w:tc>
      </w:tr>
      <w:tr w:rsidR="008406F9" w14:paraId="3C209166" w14:textId="77777777">
        <w:tc>
          <w:tcPr>
            <w:tcW w:w="2127" w:type="dxa"/>
            <w:vAlign w:val="center"/>
          </w:tcPr>
          <w:p w14:paraId="54E1C8A7" w14:textId="77777777" w:rsidR="008406F9" w:rsidRDefault="00817C52">
            <w:pPr>
              <w:jc w:val="left"/>
            </w:pPr>
            <w:r>
              <w:rPr>
                <w:rFonts w:eastAsiaTheme="minorEastAsia"/>
                <w:color w:val="000000" w:themeColor="text1"/>
                <w:szCs w:val="21"/>
              </w:rPr>
              <w:t>中国银行</w:t>
            </w:r>
          </w:p>
        </w:tc>
        <w:tc>
          <w:tcPr>
            <w:tcW w:w="1727" w:type="dxa"/>
            <w:vAlign w:val="center"/>
          </w:tcPr>
          <w:p w14:paraId="74DB8E20" w14:textId="77777777" w:rsidR="008406F9" w:rsidRDefault="00817C52">
            <w:pPr>
              <w:jc w:val="right"/>
            </w:pPr>
            <w:r>
              <w:rPr>
                <w:rFonts w:eastAsiaTheme="minorEastAsia"/>
                <w:color w:val="000000" w:themeColor="text1"/>
                <w:szCs w:val="21"/>
              </w:rPr>
              <w:t>-</w:t>
            </w:r>
          </w:p>
        </w:tc>
        <w:tc>
          <w:tcPr>
            <w:tcW w:w="1928" w:type="dxa"/>
            <w:vAlign w:val="center"/>
          </w:tcPr>
          <w:p w14:paraId="25E84B33" w14:textId="77777777" w:rsidR="008406F9" w:rsidRDefault="00817C52">
            <w:pPr>
              <w:jc w:val="right"/>
            </w:pPr>
            <w:r>
              <w:rPr>
                <w:rFonts w:eastAsiaTheme="minorEastAsia"/>
                <w:color w:val="000000" w:themeColor="text1"/>
                <w:szCs w:val="21"/>
              </w:rPr>
              <w:t>91.12</w:t>
            </w:r>
          </w:p>
        </w:tc>
        <w:tc>
          <w:tcPr>
            <w:tcW w:w="1928" w:type="dxa"/>
            <w:vAlign w:val="center"/>
          </w:tcPr>
          <w:p w14:paraId="5B99BAD1" w14:textId="7A6DD904" w:rsidR="008406F9" w:rsidRDefault="006D49E3">
            <w:pPr>
              <w:jc w:val="right"/>
            </w:pPr>
            <w:r>
              <w:rPr>
                <w:rFonts w:eastAsiaTheme="minorEastAsia"/>
                <w:color w:val="000000" w:themeColor="text1"/>
                <w:szCs w:val="21"/>
              </w:rPr>
              <w:t>-</w:t>
            </w:r>
          </w:p>
        </w:tc>
        <w:tc>
          <w:tcPr>
            <w:tcW w:w="1929" w:type="dxa"/>
            <w:vAlign w:val="center"/>
          </w:tcPr>
          <w:p w14:paraId="33A0D538" w14:textId="77777777" w:rsidR="008406F9" w:rsidRDefault="00817C52">
            <w:pPr>
              <w:jc w:val="right"/>
            </w:pPr>
            <w:r>
              <w:rPr>
                <w:rFonts w:eastAsiaTheme="minorEastAsia"/>
                <w:color w:val="000000" w:themeColor="text1"/>
                <w:szCs w:val="21"/>
              </w:rPr>
              <w:t>91.12</w:t>
            </w:r>
          </w:p>
        </w:tc>
      </w:tr>
      <w:tr w:rsidR="00940250" w:rsidRPr="007D057A" w14:paraId="3CD9A791" w14:textId="77777777" w:rsidTr="007D593F">
        <w:tc>
          <w:tcPr>
            <w:tcW w:w="2127" w:type="dxa"/>
            <w:vAlign w:val="center"/>
          </w:tcPr>
          <w:p w14:paraId="4876B78B"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0D6C1FE6"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08106A36" w14:textId="79101B4A" w:rsidR="00287CA6" w:rsidRPr="007D057A" w:rsidRDefault="00287CA6" w:rsidP="004B6A56">
            <w:pPr>
              <w:jc w:val="right"/>
              <w:rPr>
                <w:rFonts w:eastAsiaTheme="minorEastAsia"/>
                <w:color w:val="000000" w:themeColor="text1"/>
                <w:szCs w:val="21"/>
              </w:rPr>
            </w:pPr>
            <w:r w:rsidRPr="007D057A">
              <w:rPr>
                <w:rFonts w:eastAsiaTheme="minorEastAsia"/>
                <w:color w:val="000000" w:themeColor="text1"/>
                <w:szCs w:val="21"/>
              </w:rPr>
              <w:t>91.</w:t>
            </w:r>
            <w:r w:rsidR="004B6A56">
              <w:rPr>
                <w:rFonts w:eastAsiaTheme="minorEastAsia"/>
                <w:color w:val="000000" w:themeColor="text1"/>
                <w:szCs w:val="21"/>
              </w:rPr>
              <w:t>12</w:t>
            </w:r>
          </w:p>
        </w:tc>
        <w:tc>
          <w:tcPr>
            <w:tcW w:w="1928" w:type="dxa"/>
            <w:vAlign w:val="center"/>
          </w:tcPr>
          <w:p w14:paraId="78C7612C" w14:textId="1554E85E" w:rsidR="00287CA6" w:rsidRPr="007D057A" w:rsidRDefault="006D49E3" w:rsidP="007D593F">
            <w:pPr>
              <w:jc w:val="right"/>
              <w:rPr>
                <w:rFonts w:eastAsiaTheme="minorEastAsia"/>
                <w:color w:val="000000" w:themeColor="text1"/>
                <w:szCs w:val="21"/>
              </w:rPr>
            </w:pPr>
            <w:r>
              <w:rPr>
                <w:rFonts w:eastAsiaTheme="minorEastAsia"/>
                <w:color w:val="000000" w:themeColor="text1"/>
                <w:szCs w:val="21"/>
              </w:rPr>
              <w:t>-</w:t>
            </w:r>
          </w:p>
        </w:tc>
        <w:tc>
          <w:tcPr>
            <w:tcW w:w="1929" w:type="dxa"/>
            <w:vAlign w:val="center"/>
          </w:tcPr>
          <w:p w14:paraId="13E7C0BC" w14:textId="2F7900B8" w:rsidR="00287CA6" w:rsidRPr="007D057A" w:rsidRDefault="00287CA6" w:rsidP="004B6A56">
            <w:pPr>
              <w:jc w:val="right"/>
              <w:rPr>
                <w:rFonts w:eastAsiaTheme="minorEastAsia"/>
                <w:color w:val="000000" w:themeColor="text1"/>
                <w:szCs w:val="21"/>
              </w:rPr>
            </w:pPr>
            <w:r w:rsidRPr="007D057A">
              <w:rPr>
                <w:rFonts w:eastAsiaTheme="minorEastAsia"/>
                <w:color w:val="000000" w:themeColor="text1"/>
                <w:szCs w:val="21"/>
              </w:rPr>
              <w:t>91.</w:t>
            </w:r>
            <w:r w:rsidR="004B6A56">
              <w:rPr>
                <w:rFonts w:eastAsiaTheme="minorEastAsia"/>
                <w:color w:val="000000" w:themeColor="text1"/>
                <w:szCs w:val="21"/>
              </w:rPr>
              <w:t>12</w:t>
            </w:r>
          </w:p>
        </w:tc>
      </w:tr>
    </w:tbl>
    <w:p w14:paraId="04FE3328" w14:textId="77777777" w:rsidR="008406F9" w:rsidRDefault="00817C52">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14:paraId="26FD31F7" w14:textId="77777777" w:rsidR="001A59F9" w:rsidRPr="007D057A" w:rsidRDefault="005872C2"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日销售服务费＝前一日</w:t>
      </w:r>
      <w:r w:rsidRPr="007D057A">
        <w:rPr>
          <w:rFonts w:eastAsiaTheme="minorEastAsia"/>
          <w:color w:val="000000" w:themeColor="text1"/>
          <w:kern w:val="0"/>
          <w:szCs w:val="21"/>
        </w:rPr>
        <w:t>C</w:t>
      </w:r>
      <w:r w:rsidRPr="007D057A">
        <w:rPr>
          <w:rFonts w:eastAsiaTheme="minorEastAsia"/>
          <w:color w:val="000000" w:themeColor="text1"/>
          <w:kern w:val="0"/>
          <w:szCs w:val="21"/>
        </w:rPr>
        <w:t>类基金资产净值</w:t>
      </w:r>
      <w:r w:rsidRPr="007D057A">
        <w:rPr>
          <w:rFonts w:eastAsiaTheme="minorEastAsia"/>
          <w:color w:val="000000" w:themeColor="text1"/>
          <w:kern w:val="0"/>
          <w:szCs w:val="21"/>
        </w:rPr>
        <w:t xml:space="preserve"> X 0.1%/ </w:t>
      </w:r>
      <w:r w:rsidRPr="007D057A">
        <w:rPr>
          <w:rFonts w:eastAsiaTheme="minorEastAsia"/>
          <w:color w:val="000000" w:themeColor="text1"/>
          <w:kern w:val="0"/>
          <w:szCs w:val="21"/>
        </w:rPr>
        <w:t>当年天数。</w:t>
      </w:r>
    </w:p>
    <w:p w14:paraId="5A729F8E" w14:textId="77777777" w:rsidR="0064521D" w:rsidRPr="007D057A" w:rsidRDefault="0064521D" w:rsidP="0064521D">
      <w:pPr>
        <w:tabs>
          <w:tab w:val="left" w:pos="426"/>
        </w:tabs>
        <w:spacing w:line="360" w:lineRule="auto"/>
        <w:jc w:val="left"/>
        <w:rPr>
          <w:rFonts w:eastAsiaTheme="minorEastAsia"/>
          <w:color w:val="000000" w:themeColor="text1"/>
          <w:kern w:val="0"/>
          <w:szCs w:val="21"/>
        </w:rPr>
      </w:pPr>
    </w:p>
    <w:p w14:paraId="7A5FE7B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14:paraId="4C497594" w14:textId="40ABC81C" w:rsidR="00163220" w:rsidRPr="007D057A" w:rsidRDefault="00AA4A9E" w:rsidP="00AA4A9E">
      <w:pPr>
        <w:autoSpaceDE w:val="0"/>
        <w:autoSpaceDN w:val="0"/>
        <w:adjustRightInd w:val="0"/>
        <w:spacing w:before="29" w:line="360" w:lineRule="auto"/>
        <w:ind w:left="15" w:firstLineChars="200" w:firstLine="420"/>
        <w:jc w:val="left"/>
        <w:rPr>
          <w:rFonts w:eastAsiaTheme="minorEastAsia"/>
          <w:color w:val="000000" w:themeColor="text1"/>
          <w:kern w:val="0"/>
          <w:szCs w:val="21"/>
        </w:rPr>
      </w:pPr>
      <w:r>
        <w:rPr>
          <w:rFonts w:eastAsiaTheme="minorEastAsia" w:hint="eastAsia"/>
          <w:color w:val="000000" w:themeColor="text1"/>
          <w:kern w:val="0"/>
          <w:szCs w:val="21"/>
        </w:rPr>
        <w:t>无。</w:t>
      </w:r>
    </w:p>
    <w:p w14:paraId="760F3552" w14:textId="77777777"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407D7E1B" w14:textId="77777777"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295B9A44" w14:textId="77777777"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3A39EEFB" w14:textId="77777777"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B91E993" w14:textId="77777777"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7BA96C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14:paraId="1C380D9E" w14:textId="77777777"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14:paraId="2D6F2364"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BAD87A0"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14:paraId="6B38C5DC" w14:textId="77777777"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7C0B86B9"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14:paraId="613C6682"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14:paraId="27B8B2A1" w14:textId="77777777" w:rsidTr="00C915A6">
        <w:tc>
          <w:tcPr>
            <w:tcW w:w="2268" w:type="dxa"/>
            <w:vMerge w:val="restart"/>
            <w:vAlign w:val="center"/>
          </w:tcPr>
          <w:p w14:paraId="65357A71"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14:paraId="4FA72C7F"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5B62F01B" w14:textId="77777777"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lastRenderedPageBreak/>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14:paraId="7DA23231"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上年度可比期间</w:t>
            </w:r>
          </w:p>
          <w:p w14:paraId="526C81B4" w14:textId="77777777"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lastRenderedPageBreak/>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4978328" w14:textId="77777777" w:rsidTr="00C915A6">
        <w:tc>
          <w:tcPr>
            <w:tcW w:w="2268" w:type="dxa"/>
            <w:vMerge/>
            <w:vAlign w:val="center"/>
          </w:tcPr>
          <w:p w14:paraId="73A994F7" w14:textId="77777777"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14:paraId="4BC4B6B3"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54A1CB51"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14:paraId="5E01B78B"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02EB3687"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8406F9" w14:paraId="043217FE" w14:textId="77777777">
        <w:tc>
          <w:tcPr>
            <w:tcW w:w="2268" w:type="dxa"/>
            <w:vAlign w:val="center"/>
          </w:tcPr>
          <w:p w14:paraId="138F4C29" w14:textId="77777777" w:rsidR="008406F9" w:rsidRDefault="00817C52">
            <w:pPr>
              <w:jc w:val="left"/>
            </w:pPr>
            <w:r>
              <w:rPr>
                <w:rFonts w:eastAsiaTheme="minorEastAsia"/>
                <w:color w:val="000000" w:themeColor="text1"/>
                <w:szCs w:val="21"/>
              </w:rPr>
              <w:t>中国银行</w:t>
            </w:r>
          </w:p>
        </w:tc>
        <w:tc>
          <w:tcPr>
            <w:tcW w:w="1683" w:type="dxa"/>
            <w:vAlign w:val="center"/>
          </w:tcPr>
          <w:p w14:paraId="7B6974F7" w14:textId="77777777" w:rsidR="008406F9" w:rsidRDefault="00817C52">
            <w:pPr>
              <w:jc w:val="right"/>
            </w:pPr>
            <w:r>
              <w:rPr>
                <w:rFonts w:eastAsiaTheme="minorEastAsia"/>
                <w:color w:val="000000" w:themeColor="text1"/>
                <w:szCs w:val="21"/>
              </w:rPr>
              <w:t>1,064,194.44</w:t>
            </w:r>
          </w:p>
        </w:tc>
        <w:tc>
          <w:tcPr>
            <w:tcW w:w="1683" w:type="dxa"/>
            <w:vAlign w:val="center"/>
          </w:tcPr>
          <w:p w14:paraId="17B93127" w14:textId="77777777" w:rsidR="008406F9" w:rsidRDefault="00817C52">
            <w:pPr>
              <w:jc w:val="right"/>
            </w:pPr>
            <w:r>
              <w:rPr>
                <w:rFonts w:eastAsiaTheme="minorEastAsia"/>
                <w:color w:val="000000" w:themeColor="text1"/>
                <w:szCs w:val="21"/>
              </w:rPr>
              <w:t>43,350.58</w:t>
            </w:r>
          </w:p>
        </w:tc>
        <w:tc>
          <w:tcPr>
            <w:tcW w:w="1683" w:type="dxa"/>
            <w:vAlign w:val="center"/>
          </w:tcPr>
          <w:p w14:paraId="369F5DBD" w14:textId="77777777" w:rsidR="008406F9" w:rsidRDefault="00817C52">
            <w:pPr>
              <w:jc w:val="right"/>
            </w:pPr>
            <w:r>
              <w:rPr>
                <w:rFonts w:eastAsiaTheme="minorEastAsia"/>
                <w:color w:val="000000" w:themeColor="text1"/>
                <w:szCs w:val="21"/>
              </w:rPr>
              <w:t>2,098,906.49</w:t>
            </w:r>
          </w:p>
        </w:tc>
        <w:tc>
          <w:tcPr>
            <w:tcW w:w="1683" w:type="dxa"/>
            <w:vAlign w:val="center"/>
          </w:tcPr>
          <w:p w14:paraId="1ADBFAD2" w14:textId="77777777" w:rsidR="008406F9" w:rsidRDefault="00817C52">
            <w:pPr>
              <w:jc w:val="right"/>
            </w:pPr>
            <w:r>
              <w:rPr>
                <w:rFonts w:eastAsiaTheme="minorEastAsia"/>
                <w:color w:val="000000" w:themeColor="text1"/>
                <w:szCs w:val="21"/>
              </w:rPr>
              <w:t>6,803.83</w:t>
            </w:r>
          </w:p>
        </w:tc>
      </w:tr>
    </w:tbl>
    <w:p w14:paraId="10CF2C9D" w14:textId="77777777"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注：本基金的银行存款由基金托管人中国银行保管，按银行同业利率计息。</w:t>
      </w:r>
    </w:p>
    <w:p w14:paraId="76EF457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14:paraId="5449F765" w14:textId="77777777"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4A4CB03" w14:textId="77777777"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14:paraId="310D0C74" w14:textId="77777777"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14:paraId="5CA39A3A" w14:textId="77777777" w:rsidR="006C5F49" w:rsidRPr="007D057A" w:rsidRDefault="006C5F49" w:rsidP="006C5F4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0B6085FB" w14:textId="77777777"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14:paraId="110098AC" w14:textId="77777777"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5EEDB195"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14:paraId="5FC29CAF" w14:textId="77777777" w:rsidR="001A59F9" w:rsidRPr="007D057A" w:rsidRDefault="001A59F9" w:rsidP="00222B4E">
      <w:pPr>
        <w:adjustRightInd w:val="0"/>
        <w:snapToGrid w:val="0"/>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A</w:t>
      </w:r>
    </w:p>
    <w:p w14:paraId="4801D392"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40250" w:rsidRPr="007D057A" w14:paraId="3A09DA3A" w14:textId="77777777" w:rsidTr="00C915A6">
        <w:trPr>
          <w:trHeight w:val="1323"/>
          <w:jc w:val="center"/>
        </w:trPr>
        <w:tc>
          <w:tcPr>
            <w:tcW w:w="853" w:type="dxa"/>
            <w:vMerge w:val="restart"/>
            <w:shd w:val="clear" w:color="auto" w:fill="auto"/>
            <w:vAlign w:val="center"/>
          </w:tcPr>
          <w:p w14:paraId="091E5465" w14:textId="77777777" w:rsidR="00ED4046" w:rsidRPr="007D057A" w:rsidRDefault="00ED4046" w:rsidP="00C915A6">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t>序号</w:t>
            </w:r>
          </w:p>
        </w:tc>
        <w:tc>
          <w:tcPr>
            <w:tcW w:w="1216" w:type="dxa"/>
            <w:vMerge w:val="restart"/>
            <w:shd w:val="clear" w:color="auto" w:fill="auto"/>
            <w:vAlign w:val="center"/>
          </w:tcPr>
          <w:p w14:paraId="6B985DB0"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478" w:type="dxa"/>
            <w:gridSpan w:val="2"/>
            <w:shd w:val="clear" w:color="auto" w:fill="auto"/>
            <w:vAlign w:val="center"/>
          </w:tcPr>
          <w:p w14:paraId="4F4F0F37"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171" w:type="dxa"/>
            <w:vMerge w:val="restart"/>
            <w:shd w:val="clear" w:color="auto" w:fill="auto"/>
            <w:vAlign w:val="center"/>
          </w:tcPr>
          <w:p w14:paraId="27078893"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325" w:type="dxa"/>
            <w:vMerge w:val="restart"/>
            <w:shd w:val="clear" w:color="auto" w:fill="auto"/>
            <w:vAlign w:val="center"/>
          </w:tcPr>
          <w:p w14:paraId="670F2FD7"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325" w:type="dxa"/>
            <w:vMerge w:val="restart"/>
            <w:shd w:val="clear" w:color="auto" w:fill="auto"/>
            <w:vAlign w:val="center"/>
          </w:tcPr>
          <w:p w14:paraId="4CAB2D09"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325" w:type="dxa"/>
            <w:vMerge w:val="restart"/>
            <w:shd w:val="clear" w:color="auto" w:fill="auto"/>
            <w:vAlign w:val="center"/>
          </w:tcPr>
          <w:p w14:paraId="5DEB9B9E" w14:textId="77777777" w:rsidR="00ED4046" w:rsidRPr="007D057A" w:rsidRDefault="00ED4046"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32BDE513" w14:textId="77777777" w:rsidR="00ED4046" w:rsidRPr="007D057A" w:rsidRDefault="00ED4046"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2CCE8665" w14:textId="77777777" w:rsidTr="00C915A6">
        <w:trPr>
          <w:trHeight w:val="1323"/>
          <w:jc w:val="center"/>
        </w:trPr>
        <w:tc>
          <w:tcPr>
            <w:tcW w:w="853" w:type="dxa"/>
            <w:vMerge/>
            <w:shd w:val="clear" w:color="auto" w:fill="auto"/>
          </w:tcPr>
          <w:p w14:paraId="2705B21F" w14:textId="77777777" w:rsidR="00ED4046" w:rsidRPr="007D057A" w:rsidRDefault="00ED4046" w:rsidP="00C915A6">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208F1AF1"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2D095490"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39" w:type="dxa"/>
            <w:shd w:val="clear" w:color="auto" w:fill="auto"/>
            <w:vAlign w:val="center"/>
          </w:tcPr>
          <w:p w14:paraId="59FDD6F4" w14:textId="77777777" w:rsidR="00ED4046" w:rsidRPr="007D057A" w:rsidRDefault="00ED4046"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171" w:type="dxa"/>
            <w:vMerge/>
            <w:shd w:val="clear" w:color="auto" w:fill="auto"/>
            <w:vAlign w:val="center"/>
          </w:tcPr>
          <w:p w14:paraId="7A2C22C8"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0A3F5230"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3A40B4E8" w14:textId="77777777" w:rsidR="00ED4046" w:rsidRPr="007D057A" w:rsidRDefault="00ED4046"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5F690E55" w14:textId="77777777" w:rsidR="00ED4046" w:rsidRPr="007D057A" w:rsidRDefault="00ED4046" w:rsidP="00C915A6">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5C57BBDA" w14:textId="77777777" w:rsidR="00ED4046" w:rsidRPr="007D057A" w:rsidRDefault="00ED4046" w:rsidP="00C915A6">
            <w:pPr>
              <w:spacing w:line="360" w:lineRule="auto"/>
              <w:jc w:val="center"/>
              <w:rPr>
                <w:rFonts w:eastAsiaTheme="minorEastAsia"/>
                <w:color w:val="000000" w:themeColor="text1"/>
                <w:szCs w:val="21"/>
                <w:lang w:val="en-AU"/>
              </w:rPr>
            </w:pPr>
          </w:p>
        </w:tc>
      </w:tr>
      <w:tr w:rsidR="008406F9" w14:paraId="14927368" w14:textId="77777777">
        <w:trPr>
          <w:jc w:val="center"/>
        </w:trPr>
        <w:tc>
          <w:tcPr>
            <w:tcW w:w="853" w:type="dxa"/>
            <w:vAlign w:val="center"/>
          </w:tcPr>
          <w:p w14:paraId="0A068F43" w14:textId="77777777" w:rsidR="008406F9" w:rsidRDefault="00817C52">
            <w:pPr>
              <w:jc w:val="center"/>
            </w:pPr>
            <w:r>
              <w:rPr>
                <w:rFonts w:eastAsiaTheme="minorEastAsia"/>
                <w:color w:val="000000" w:themeColor="text1"/>
                <w:szCs w:val="21"/>
              </w:rPr>
              <w:t>1</w:t>
            </w:r>
          </w:p>
        </w:tc>
        <w:tc>
          <w:tcPr>
            <w:tcW w:w="1216" w:type="dxa"/>
            <w:vAlign w:val="center"/>
          </w:tcPr>
          <w:p w14:paraId="38B2A427" w14:textId="77777777" w:rsidR="008406F9" w:rsidRDefault="00817C52">
            <w:pPr>
              <w:jc w:val="center"/>
            </w:pPr>
            <w:r>
              <w:rPr>
                <w:rFonts w:eastAsiaTheme="minorEastAsia"/>
                <w:color w:val="000000" w:themeColor="text1"/>
                <w:szCs w:val="21"/>
              </w:rPr>
              <w:t>2024-07-12</w:t>
            </w:r>
          </w:p>
        </w:tc>
        <w:tc>
          <w:tcPr>
            <w:tcW w:w="739" w:type="dxa"/>
            <w:vAlign w:val="center"/>
          </w:tcPr>
          <w:p w14:paraId="38504974" w14:textId="77777777" w:rsidR="008406F9" w:rsidRDefault="00817C52">
            <w:pPr>
              <w:jc w:val="center"/>
            </w:pPr>
            <w:r>
              <w:rPr>
                <w:rFonts w:eastAsiaTheme="minorEastAsia"/>
                <w:color w:val="000000" w:themeColor="text1"/>
                <w:szCs w:val="21"/>
              </w:rPr>
              <w:t>-</w:t>
            </w:r>
          </w:p>
        </w:tc>
        <w:tc>
          <w:tcPr>
            <w:tcW w:w="739" w:type="dxa"/>
            <w:vAlign w:val="center"/>
          </w:tcPr>
          <w:p w14:paraId="7B1EC672" w14:textId="77777777" w:rsidR="008406F9" w:rsidRDefault="00817C52">
            <w:pPr>
              <w:jc w:val="center"/>
            </w:pPr>
            <w:r>
              <w:rPr>
                <w:rFonts w:eastAsiaTheme="minorEastAsia"/>
                <w:color w:val="000000" w:themeColor="text1"/>
                <w:szCs w:val="21"/>
              </w:rPr>
              <w:t>2024-07-12</w:t>
            </w:r>
          </w:p>
        </w:tc>
        <w:tc>
          <w:tcPr>
            <w:tcW w:w="1171" w:type="dxa"/>
            <w:vAlign w:val="center"/>
          </w:tcPr>
          <w:p w14:paraId="66B0056A" w14:textId="77777777" w:rsidR="008406F9" w:rsidRDefault="00817C52">
            <w:pPr>
              <w:jc w:val="right"/>
            </w:pPr>
            <w:r>
              <w:rPr>
                <w:rFonts w:eastAsiaTheme="minorEastAsia"/>
                <w:color w:val="000000" w:themeColor="text1"/>
                <w:szCs w:val="21"/>
              </w:rPr>
              <w:t>0.053</w:t>
            </w:r>
          </w:p>
        </w:tc>
        <w:tc>
          <w:tcPr>
            <w:tcW w:w="1325" w:type="dxa"/>
            <w:vAlign w:val="center"/>
          </w:tcPr>
          <w:p w14:paraId="09CC930C" w14:textId="77777777" w:rsidR="008406F9" w:rsidRDefault="00817C52">
            <w:pPr>
              <w:jc w:val="right"/>
            </w:pPr>
            <w:r>
              <w:rPr>
                <w:rFonts w:eastAsiaTheme="minorEastAsia"/>
                <w:color w:val="000000" w:themeColor="text1"/>
                <w:szCs w:val="21"/>
              </w:rPr>
              <w:t>14,826.94</w:t>
            </w:r>
          </w:p>
        </w:tc>
        <w:tc>
          <w:tcPr>
            <w:tcW w:w="1325" w:type="dxa"/>
            <w:vAlign w:val="center"/>
          </w:tcPr>
          <w:p w14:paraId="0831D72E" w14:textId="77777777" w:rsidR="008406F9" w:rsidRDefault="00817C52">
            <w:pPr>
              <w:jc w:val="right"/>
            </w:pPr>
            <w:r>
              <w:rPr>
                <w:rFonts w:eastAsiaTheme="minorEastAsia"/>
                <w:color w:val="000000" w:themeColor="text1"/>
                <w:szCs w:val="21"/>
              </w:rPr>
              <w:t>2,414.23</w:t>
            </w:r>
          </w:p>
        </w:tc>
        <w:tc>
          <w:tcPr>
            <w:tcW w:w="1325" w:type="dxa"/>
            <w:vAlign w:val="center"/>
          </w:tcPr>
          <w:p w14:paraId="7B18AC71" w14:textId="77777777" w:rsidR="008406F9" w:rsidRDefault="00817C52">
            <w:pPr>
              <w:jc w:val="right"/>
            </w:pPr>
            <w:r>
              <w:rPr>
                <w:rFonts w:eastAsiaTheme="minorEastAsia"/>
                <w:color w:val="000000" w:themeColor="text1"/>
                <w:szCs w:val="21"/>
              </w:rPr>
              <w:t>17,241.17</w:t>
            </w:r>
          </w:p>
        </w:tc>
        <w:tc>
          <w:tcPr>
            <w:tcW w:w="948" w:type="dxa"/>
            <w:vAlign w:val="center"/>
          </w:tcPr>
          <w:p w14:paraId="7C9C55BF" w14:textId="77777777" w:rsidR="008406F9" w:rsidRDefault="00817C52">
            <w:pPr>
              <w:jc w:val="left"/>
            </w:pPr>
            <w:r>
              <w:rPr>
                <w:rFonts w:eastAsiaTheme="minorEastAsia"/>
                <w:color w:val="000000" w:themeColor="text1"/>
                <w:szCs w:val="21"/>
              </w:rPr>
              <w:t>-</w:t>
            </w:r>
          </w:p>
        </w:tc>
      </w:tr>
      <w:tr w:rsidR="008406F9" w14:paraId="620B11DE" w14:textId="77777777">
        <w:trPr>
          <w:jc w:val="center"/>
        </w:trPr>
        <w:tc>
          <w:tcPr>
            <w:tcW w:w="853" w:type="dxa"/>
            <w:vAlign w:val="center"/>
          </w:tcPr>
          <w:p w14:paraId="5162095D" w14:textId="77777777" w:rsidR="008406F9" w:rsidRDefault="00817C52">
            <w:pPr>
              <w:jc w:val="center"/>
            </w:pPr>
            <w:r>
              <w:rPr>
                <w:rFonts w:eastAsiaTheme="minorEastAsia"/>
                <w:color w:val="000000" w:themeColor="text1"/>
                <w:szCs w:val="21"/>
              </w:rPr>
              <w:t>2</w:t>
            </w:r>
          </w:p>
        </w:tc>
        <w:tc>
          <w:tcPr>
            <w:tcW w:w="1216" w:type="dxa"/>
            <w:vAlign w:val="center"/>
          </w:tcPr>
          <w:p w14:paraId="390E118C" w14:textId="77777777" w:rsidR="008406F9" w:rsidRDefault="00817C52">
            <w:pPr>
              <w:jc w:val="center"/>
            </w:pPr>
            <w:r>
              <w:rPr>
                <w:rFonts w:eastAsiaTheme="minorEastAsia"/>
                <w:color w:val="000000" w:themeColor="text1"/>
                <w:szCs w:val="21"/>
              </w:rPr>
              <w:t>2024-10-18</w:t>
            </w:r>
          </w:p>
        </w:tc>
        <w:tc>
          <w:tcPr>
            <w:tcW w:w="739" w:type="dxa"/>
            <w:vAlign w:val="center"/>
          </w:tcPr>
          <w:p w14:paraId="6BC3FCC0" w14:textId="77777777" w:rsidR="008406F9" w:rsidRDefault="00817C52">
            <w:pPr>
              <w:jc w:val="center"/>
            </w:pPr>
            <w:r>
              <w:rPr>
                <w:rFonts w:eastAsiaTheme="minorEastAsia"/>
                <w:color w:val="000000" w:themeColor="text1"/>
                <w:szCs w:val="21"/>
              </w:rPr>
              <w:t>-</w:t>
            </w:r>
          </w:p>
        </w:tc>
        <w:tc>
          <w:tcPr>
            <w:tcW w:w="739" w:type="dxa"/>
            <w:vAlign w:val="center"/>
          </w:tcPr>
          <w:p w14:paraId="58C44A3C" w14:textId="77777777" w:rsidR="008406F9" w:rsidRDefault="00817C52">
            <w:pPr>
              <w:jc w:val="center"/>
            </w:pPr>
            <w:r>
              <w:rPr>
                <w:rFonts w:eastAsiaTheme="minorEastAsia"/>
                <w:color w:val="000000" w:themeColor="text1"/>
                <w:szCs w:val="21"/>
              </w:rPr>
              <w:t>2024-10-18</w:t>
            </w:r>
          </w:p>
        </w:tc>
        <w:tc>
          <w:tcPr>
            <w:tcW w:w="1171" w:type="dxa"/>
            <w:vAlign w:val="center"/>
          </w:tcPr>
          <w:p w14:paraId="7D60BCA1" w14:textId="77777777" w:rsidR="008406F9" w:rsidRDefault="00817C52">
            <w:pPr>
              <w:jc w:val="right"/>
            </w:pPr>
            <w:r>
              <w:rPr>
                <w:rFonts w:eastAsiaTheme="minorEastAsia"/>
                <w:color w:val="000000" w:themeColor="text1"/>
                <w:szCs w:val="21"/>
              </w:rPr>
              <w:t>0.069</w:t>
            </w:r>
          </w:p>
        </w:tc>
        <w:tc>
          <w:tcPr>
            <w:tcW w:w="1325" w:type="dxa"/>
            <w:vAlign w:val="center"/>
          </w:tcPr>
          <w:p w14:paraId="03316EB8" w14:textId="77777777" w:rsidR="008406F9" w:rsidRDefault="00817C52">
            <w:pPr>
              <w:jc w:val="right"/>
            </w:pPr>
            <w:r>
              <w:rPr>
                <w:rFonts w:eastAsiaTheme="minorEastAsia"/>
                <w:color w:val="000000" w:themeColor="text1"/>
                <w:szCs w:val="21"/>
              </w:rPr>
              <w:t>27,399.21</w:t>
            </w:r>
          </w:p>
        </w:tc>
        <w:tc>
          <w:tcPr>
            <w:tcW w:w="1325" w:type="dxa"/>
            <w:vAlign w:val="center"/>
          </w:tcPr>
          <w:p w14:paraId="1A7130A2" w14:textId="77777777" w:rsidR="008406F9" w:rsidRDefault="00817C52">
            <w:pPr>
              <w:jc w:val="right"/>
            </w:pPr>
            <w:r>
              <w:rPr>
                <w:rFonts w:eastAsiaTheme="minorEastAsia"/>
                <w:color w:val="000000" w:themeColor="text1"/>
                <w:szCs w:val="21"/>
              </w:rPr>
              <w:t>3,682.43</w:t>
            </w:r>
          </w:p>
        </w:tc>
        <w:tc>
          <w:tcPr>
            <w:tcW w:w="1325" w:type="dxa"/>
            <w:vAlign w:val="center"/>
          </w:tcPr>
          <w:p w14:paraId="03637BA4" w14:textId="77777777" w:rsidR="008406F9" w:rsidRDefault="00817C52">
            <w:pPr>
              <w:jc w:val="right"/>
            </w:pPr>
            <w:r>
              <w:rPr>
                <w:rFonts w:eastAsiaTheme="minorEastAsia"/>
                <w:color w:val="000000" w:themeColor="text1"/>
                <w:szCs w:val="21"/>
              </w:rPr>
              <w:t>31,081.64</w:t>
            </w:r>
          </w:p>
        </w:tc>
        <w:tc>
          <w:tcPr>
            <w:tcW w:w="948" w:type="dxa"/>
            <w:vAlign w:val="center"/>
          </w:tcPr>
          <w:p w14:paraId="1A8B0352" w14:textId="77777777" w:rsidR="008406F9" w:rsidRDefault="00817C52">
            <w:pPr>
              <w:jc w:val="left"/>
            </w:pPr>
            <w:r>
              <w:rPr>
                <w:rFonts w:eastAsiaTheme="minorEastAsia"/>
                <w:color w:val="000000" w:themeColor="text1"/>
                <w:szCs w:val="21"/>
              </w:rPr>
              <w:t>-</w:t>
            </w:r>
          </w:p>
        </w:tc>
      </w:tr>
      <w:tr w:rsidR="008406F9" w14:paraId="5562E666" w14:textId="77777777">
        <w:trPr>
          <w:jc w:val="center"/>
        </w:trPr>
        <w:tc>
          <w:tcPr>
            <w:tcW w:w="853" w:type="dxa"/>
            <w:vAlign w:val="center"/>
          </w:tcPr>
          <w:p w14:paraId="5DB94A83" w14:textId="77777777" w:rsidR="008406F9" w:rsidRDefault="00817C52">
            <w:pPr>
              <w:jc w:val="center"/>
            </w:pPr>
            <w:r>
              <w:rPr>
                <w:rFonts w:eastAsiaTheme="minorEastAsia"/>
                <w:color w:val="000000" w:themeColor="text1"/>
                <w:szCs w:val="21"/>
              </w:rPr>
              <w:t>3</w:t>
            </w:r>
          </w:p>
        </w:tc>
        <w:tc>
          <w:tcPr>
            <w:tcW w:w="1216" w:type="dxa"/>
            <w:vAlign w:val="center"/>
          </w:tcPr>
          <w:p w14:paraId="286C6DC4" w14:textId="77777777" w:rsidR="008406F9" w:rsidRDefault="00817C52">
            <w:pPr>
              <w:jc w:val="center"/>
            </w:pPr>
            <w:r>
              <w:rPr>
                <w:rFonts w:eastAsiaTheme="minorEastAsia"/>
                <w:color w:val="000000" w:themeColor="text1"/>
                <w:szCs w:val="21"/>
              </w:rPr>
              <w:t>2024-12-13</w:t>
            </w:r>
          </w:p>
        </w:tc>
        <w:tc>
          <w:tcPr>
            <w:tcW w:w="739" w:type="dxa"/>
            <w:vAlign w:val="center"/>
          </w:tcPr>
          <w:p w14:paraId="62BBBA70" w14:textId="77777777" w:rsidR="008406F9" w:rsidRDefault="00817C52">
            <w:pPr>
              <w:jc w:val="center"/>
            </w:pPr>
            <w:r>
              <w:rPr>
                <w:rFonts w:eastAsiaTheme="minorEastAsia"/>
                <w:color w:val="000000" w:themeColor="text1"/>
                <w:szCs w:val="21"/>
              </w:rPr>
              <w:t>-</w:t>
            </w:r>
          </w:p>
        </w:tc>
        <w:tc>
          <w:tcPr>
            <w:tcW w:w="739" w:type="dxa"/>
            <w:vAlign w:val="center"/>
          </w:tcPr>
          <w:p w14:paraId="56EC4A68" w14:textId="77777777" w:rsidR="008406F9" w:rsidRDefault="00817C52">
            <w:pPr>
              <w:jc w:val="center"/>
            </w:pPr>
            <w:r>
              <w:rPr>
                <w:rFonts w:eastAsiaTheme="minorEastAsia"/>
                <w:color w:val="000000" w:themeColor="text1"/>
                <w:szCs w:val="21"/>
              </w:rPr>
              <w:t>2024-12-13</w:t>
            </w:r>
          </w:p>
        </w:tc>
        <w:tc>
          <w:tcPr>
            <w:tcW w:w="1171" w:type="dxa"/>
            <w:vAlign w:val="center"/>
          </w:tcPr>
          <w:p w14:paraId="41EF4AF4" w14:textId="77777777" w:rsidR="008406F9" w:rsidRDefault="00817C52">
            <w:pPr>
              <w:jc w:val="right"/>
            </w:pPr>
            <w:r>
              <w:rPr>
                <w:rFonts w:eastAsiaTheme="minorEastAsia"/>
                <w:color w:val="000000" w:themeColor="text1"/>
                <w:szCs w:val="21"/>
              </w:rPr>
              <w:t>0.090</w:t>
            </w:r>
          </w:p>
        </w:tc>
        <w:tc>
          <w:tcPr>
            <w:tcW w:w="1325" w:type="dxa"/>
            <w:vAlign w:val="center"/>
          </w:tcPr>
          <w:p w14:paraId="141B3DF2" w14:textId="77777777" w:rsidR="008406F9" w:rsidRDefault="00817C52">
            <w:pPr>
              <w:jc w:val="right"/>
            </w:pPr>
            <w:r>
              <w:rPr>
                <w:rFonts w:eastAsiaTheme="minorEastAsia"/>
                <w:color w:val="000000" w:themeColor="text1"/>
                <w:szCs w:val="21"/>
              </w:rPr>
              <w:t>33,832.88</w:t>
            </w:r>
          </w:p>
        </w:tc>
        <w:tc>
          <w:tcPr>
            <w:tcW w:w="1325" w:type="dxa"/>
            <w:vAlign w:val="center"/>
          </w:tcPr>
          <w:p w14:paraId="74243571" w14:textId="77777777" w:rsidR="008406F9" w:rsidRDefault="00817C52">
            <w:pPr>
              <w:jc w:val="right"/>
            </w:pPr>
            <w:r>
              <w:rPr>
                <w:rFonts w:eastAsiaTheme="minorEastAsia"/>
                <w:color w:val="000000" w:themeColor="text1"/>
                <w:szCs w:val="21"/>
              </w:rPr>
              <w:t>5,224.95</w:t>
            </w:r>
          </w:p>
        </w:tc>
        <w:tc>
          <w:tcPr>
            <w:tcW w:w="1325" w:type="dxa"/>
            <w:vAlign w:val="center"/>
          </w:tcPr>
          <w:p w14:paraId="2C2329A9" w14:textId="77777777" w:rsidR="008406F9" w:rsidRDefault="00817C52">
            <w:pPr>
              <w:jc w:val="right"/>
            </w:pPr>
            <w:r>
              <w:rPr>
                <w:rFonts w:eastAsiaTheme="minorEastAsia"/>
                <w:color w:val="000000" w:themeColor="text1"/>
                <w:szCs w:val="21"/>
              </w:rPr>
              <w:t>39,057.83</w:t>
            </w:r>
          </w:p>
        </w:tc>
        <w:tc>
          <w:tcPr>
            <w:tcW w:w="948" w:type="dxa"/>
            <w:vAlign w:val="center"/>
          </w:tcPr>
          <w:p w14:paraId="5C020ABD" w14:textId="77777777" w:rsidR="008406F9" w:rsidRDefault="00817C52">
            <w:pPr>
              <w:jc w:val="left"/>
            </w:pPr>
            <w:r>
              <w:rPr>
                <w:rFonts w:eastAsiaTheme="minorEastAsia"/>
                <w:color w:val="000000" w:themeColor="text1"/>
                <w:szCs w:val="21"/>
              </w:rPr>
              <w:t>-</w:t>
            </w:r>
          </w:p>
        </w:tc>
      </w:tr>
      <w:tr w:rsidR="00940250" w:rsidRPr="007D057A" w14:paraId="6CE6E2D2" w14:textId="77777777" w:rsidTr="003104B9">
        <w:trPr>
          <w:jc w:val="center"/>
        </w:trPr>
        <w:tc>
          <w:tcPr>
            <w:tcW w:w="853" w:type="dxa"/>
            <w:shd w:val="clear" w:color="auto" w:fill="auto"/>
            <w:vAlign w:val="center"/>
          </w:tcPr>
          <w:p w14:paraId="4E2DCCEB" w14:textId="77777777" w:rsidR="00ED4046" w:rsidRPr="007D057A" w:rsidRDefault="00ED4046" w:rsidP="00C915A6">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1216" w:type="dxa"/>
            <w:shd w:val="clear" w:color="auto" w:fill="auto"/>
            <w:vAlign w:val="center"/>
          </w:tcPr>
          <w:p w14:paraId="4E1B227F"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020734C9" w14:textId="77777777" w:rsidR="00ED4046" w:rsidRPr="007D057A" w:rsidRDefault="00ED4046" w:rsidP="00C915A6">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6980C3E8"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0.212</w:t>
            </w:r>
          </w:p>
        </w:tc>
        <w:tc>
          <w:tcPr>
            <w:tcW w:w="1325" w:type="dxa"/>
            <w:shd w:val="clear" w:color="auto" w:fill="auto"/>
            <w:vAlign w:val="center"/>
          </w:tcPr>
          <w:p w14:paraId="0BE880AA"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76,059.03</w:t>
            </w:r>
          </w:p>
        </w:tc>
        <w:tc>
          <w:tcPr>
            <w:tcW w:w="1325" w:type="dxa"/>
            <w:shd w:val="clear" w:color="auto" w:fill="auto"/>
            <w:vAlign w:val="center"/>
          </w:tcPr>
          <w:p w14:paraId="719CBB05"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11,321.61</w:t>
            </w:r>
          </w:p>
        </w:tc>
        <w:tc>
          <w:tcPr>
            <w:tcW w:w="1325" w:type="dxa"/>
            <w:shd w:val="clear" w:color="auto" w:fill="auto"/>
            <w:vAlign w:val="center"/>
          </w:tcPr>
          <w:p w14:paraId="24BF90AD" w14:textId="77777777" w:rsidR="00ED4046" w:rsidRPr="007D057A" w:rsidRDefault="00ED4046"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87,380.64</w:t>
            </w:r>
          </w:p>
        </w:tc>
        <w:tc>
          <w:tcPr>
            <w:tcW w:w="948" w:type="dxa"/>
            <w:shd w:val="clear" w:color="auto" w:fill="auto"/>
            <w:vAlign w:val="center"/>
          </w:tcPr>
          <w:p w14:paraId="641DF903" w14:textId="77777777" w:rsidR="00ED4046" w:rsidRPr="007D057A" w:rsidRDefault="00ED4046" w:rsidP="00DD743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7098805B" w14:textId="77777777" w:rsidR="001A59F9" w:rsidRPr="007D057A" w:rsidRDefault="001A59F9" w:rsidP="00222B4E">
      <w:pPr>
        <w:adjustRightInd w:val="0"/>
        <w:snapToGrid w:val="0"/>
        <w:spacing w:line="360" w:lineRule="auto"/>
        <w:jc w:val="left"/>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C</w:t>
      </w:r>
    </w:p>
    <w:p w14:paraId="25811CD2"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szCs w:val="21"/>
        </w:rPr>
      </w:pPr>
      <w:r w:rsidRPr="007D057A">
        <w:rPr>
          <w:rFonts w:eastAsiaTheme="minorEastAsia"/>
          <w:color w:val="000000" w:themeColor="text1"/>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940250" w:rsidRPr="007D057A" w14:paraId="2605380B" w14:textId="77777777" w:rsidTr="00C915A6">
        <w:trPr>
          <w:trHeight w:val="1323"/>
          <w:jc w:val="center"/>
        </w:trPr>
        <w:tc>
          <w:tcPr>
            <w:tcW w:w="853" w:type="dxa"/>
            <w:vMerge w:val="restart"/>
            <w:shd w:val="clear" w:color="auto" w:fill="auto"/>
            <w:vAlign w:val="center"/>
          </w:tcPr>
          <w:p w14:paraId="653B5E35" w14:textId="77777777" w:rsidR="000968C8" w:rsidRPr="007D057A" w:rsidRDefault="000968C8" w:rsidP="00C915A6">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lastRenderedPageBreak/>
              <w:t>序号</w:t>
            </w:r>
          </w:p>
        </w:tc>
        <w:tc>
          <w:tcPr>
            <w:tcW w:w="1216" w:type="dxa"/>
            <w:vMerge w:val="restart"/>
            <w:shd w:val="clear" w:color="auto" w:fill="auto"/>
            <w:vAlign w:val="center"/>
          </w:tcPr>
          <w:p w14:paraId="319A00C1"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478" w:type="dxa"/>
            <w:gridSpan w:val="2"/>
            <w:shd w:val="clear" w:color="auto" w:fill="auto"/>
            <w:vAlign w:val="center"/>
          </w:tcPr>
          <w:p w14:paraId="7C1BBC5C"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171" w:type="dxa"/>
            <w:vMerge w:val="restart"/>
            <w:shd w:val="clear" w:color="auto" w:fill="auto"/>
            <w:vAlign w:val="center"/>
          </w:tcPr>
          <w:p w14:paraId="4F1603DE"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325" w:type="dxa"/>
            <w:vMerge w:val="restart"/>
            <w:shd w:val="clear" w:color="auto" w:fill="auto"/>
            <w:vAlign w:val="center"/>
          </w:tcPr>
          <w:p w14:paraId="1A9F2B99"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325" w:type="dxa"/>
            <w:vMerge w:val="restart"/>
            <w:shd w:val="clear" w:color="auto" w:fill="auto"/>
            <w:vAlign w:val="center"/>
          </w:tcPr>
          <w:p w14:paraId="67585F27"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325" w:type="dxa"/>
            <w:vMerge w:val="restart"/>
            <w:shd w:val="clear" w:color="auto" w:fill="auto"/>
            <w:vAlign w:val="center"/>
          </w:tcPr>
          <w:p w14:paraId="44473B73" w14:textId="77777777" w:rsidR="000968C8" w:rsidRPr="007D057A" w:rsidRDefault="000968C8"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7BC09446" w14:textId="77777777" w:rsidR="000968C8" w:rsidRPr="007D057A" w:rsidRDefault="000968C8" w:rsidP="00C915A6">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490FE860" w14:textId="77777777" w:rsidTr="00C915A6">
        <w:trPr>
          <w:trHeight w:val="1323"/>
          <w:jc w:val="center"/>
        </w:trPr>
        <w:tc>
          <w:tcPr>
            <w:tcW w:w="853" w:type="dxa"/>
            <w:vMerge/>
            <w:shd w:val="clear" w:color="auto" w:fill="auto"/>
          </w:tcPr>
          <w:p w14:paraId="3143C627" w14:textId="77777777" w:rsidR="000968C8" w:rsidRPr="007D057A" w:rsidRDefault="000968C8" w:rsidP="00C915A6">
            <w:pPr>
              <w:autoSpaceDE w:val="0"/>
              <w:autoSpaceDN w:val="0"/>
              <w:adjustRightInd w:val="0"/>
              <w:spacing w:before="29" w:line="360" w:lineRule="auto"/>
              <w:ind w:right="210"/>
              <w:jc w:val="left"/>
              <w:rPr>
                <w:rFonts w:eastAsiaTheme="minorEastAsia"/>
                <w:color w:val="000000" w:themeColor="text1"/>
                <w:szCs w:val="21"/>
              </w:rPr>
            </w:pPr>
          </w:p>
        </w:tc>
        <w:tc>
          <w:tcPr>
            <w:tcW w:w="1216" w:type="dxa"/>
            <w:vMerge/>
            <w:shd w:val="clear" w:color="auto" w:fill="auto"/>
            <w:vAlign w:val="center"/>
          </w:tcPr>
          <w:p w14:paraId="10159CF0"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739" w:type="dxa"/>
            <w:shd w:val="clear" w:color="auto" w:fill="auto"/>
            <w:vAlign w:val="center"/>
          </w:tcPr>
          <w:p w14:paraId="283263B4"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39" w:type="dxa"/>
            <w:shd w:val="clear" w:color="auto" w:fill="auto"/>
            <w:vAlign w:val="center"/>
          </w:tcPr>
          <w:p w14:paraId="3027B2EE" w14:textId="77777777" w:rsidR="000968C8" w:rsidRPr="007D057A" w:rsidRDefault="000968C8" w:rsidP="00C915A6">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171" w:type="dxa"/>
            <w:vMerge/>
            <w:shd w:val="clear" w:color="auto" w:fill="auto"/>
            <w:vAlign w:val="center"/>
          </w:tcPr>
          <w:p w14:paraId="7E081353"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325" w:type="dxa"/>
            <w:vMerge/>
            <w:shd w:val="clear" w:color="auto" w:fill="auto"/>
            <w:vAlign w:val="center"/>
          </w:tcPr>
          <w:p w14:paraId="16DA4034"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4DDDD7D7" w14:textId="77777777" w:rsidR="000968C8" w:rsidRPr="007D057A" w:rsidRDefault="000968C8" w:rsidP="00C915A6">
            <w:pPr>
              <w:spacing w:line="360" w:lineRule="auto"/>
              <w:ind w:leftChars="50" w:left="105"/>
              <w:jc w:val="center"/>
              <w:rPr>
                <w:rFonts w:eastAsiaTheme="minorEastAsia"/>
                <w:color w:val="000000" w:themeColor="text1"/>
                <w:szCs w:val="21"/>
                <w:lang w:val="en-AU"/>
              </w:rPr>
            </w:pPr>
          </w:p>
        </w:tc>
        <w:tc>
          <w:tcPr>
            <w:tcW w:w="1325" w:type="dxa"/>
            <w:vMerge/>
            <w:shd w:val="clear" w:color="auto" w:fill="auto"/>
            <w:vAlign w:val="center"/>
          </w:tcPr>
          <w:p w14:paraId="52AE41D9" w14:textId="77777777" w:rsidR="000968C8" w:rsidRPr="007D057A" w:rsidRDefault="000968C8" w:rsidP="00C915A6">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02210D82" w14:textId="77777777" w:rsidR="000968C8" w:rsidRPr="007D057A" w:rsidRDefault="000968C8" w:rsidP="00C915A6">
            <w:pPr>
              <w:spacing w:line="360" w:lineRule="auto"/>
              <w:jc w:val="center"/>
              <w:rPr>
                <w:rFonts w:eastAsiaTheme="minorEastAsia"/>
                <w:color w:val="000000" w:themeColor="text1"/>
                <w:szCs w:val="21"/>
                <w:lang w:val="en-AU"/>
              </w:rPr>
            </w:pPr>
          </w:p>
        </w:tc>
      </w:tr>
      <w:tr w:rsidR="008406F9" w14:paraId="5E115412" w14:textId="77777777">
        <w:trPr>
          <w:jc w:val="center"/>
        </w:trPr>
        <w:tc>
          <w:tcPr>
            <w:tcW w:w="853" w:type="dxa"/>
            <w:vAlign w:val="center"/>
          </w:tcPr>
          <w:p w14:paraId="025294E8" w14:textId="77777777" w:rsidR="008406F9" w:rsidRDefault="00817C52">
            <w:pPr>
              <w:jc w:val="center"/>
            </w:pPr>
            <w:r>
              <w:rPr>
                <w:rFonts w:eastAsiaTheme="minorEastAsia"/>
                <w:color w:val="000000" w:themeColor="text1"/>
                <w:szCs w:val="21"/>
              </w:rPr>
              <w:t>1</w:t>
            </w:r>
          </w:p>
        </w:tc>
        <w:tc>
          <w:tcPr>
            <w:tcW w:w="1216" w:type="dxa"/>
            <w:vAlign w:val="center"/>
          </w:tcPr>
          <w:p w14:paraId="35272D39" w14:textId="77777777" w:rsidR="008406F9" w:rsidRDefault="00817C52">
            <w:pPr>
              <w:jc w:val="center"/>
            </w:pPr>
            <w:r>
              <w:rPr>
                <w:rFonts w:eastAsiaTheme="minorEastAsia"/>
                <w:color w:val="000000" w:themeColor="text1"/>
                <w:szCs w:val="21"/>
              </w:rPr>
              <w:t>2024-10-18</w:t>
            </w:r>
          </w:p>
        </w:tc>
        <w:tc>
          <w:tcPr>
            <w:tcW w:w="739" w:type="dxa"/>
            <w:vAlign w:val="center"/>
          </w:tcPr>
          <w:p w14:paraId="3AFEAC3E" w14:textId="77777777" w:rsidR="008406F9" w:rsidRDefault="00817C52">
            <w:pPr>
              <w:jc w:val="center"/>
            </w:pPr>
            <w:r>
              <w:rPr>
                <w:rFonts w:eastAsiaTheme="minorEastAsia"/>
                <w:color w:val="000000" w:themeColor="text1"/>
                <w:szCs w:val="21"/>
              </w:rPr>
              <w:t>-</w:t>
            </w:r>
          </w:p>
        </w:tc>
        <w:tc>
          <w:tcPr>
            <w:tcW w:w="739" w:type="dxa"/>
            <w:vAlign w:val="center"/>
          </w:tcPr>
          <w:p w14:paraId="57228A68" w14:textId="77777777" w:rsidR="008406F9" w:rsidRDefault="00817C52">
            <w:pPr>
              <w:jc w:val="center"/>
            </w:pPr>
            <w:r>
              <w:rPr>
                <w:rFonts w:eastAsiaTheme="minorEastAsia"/>
                <w:color w:val="000000" w:themeColor="text1"/>
                <w:szCs w:val="21"/>
              </w:rPr>
              <w:t>2024-10-18</w:t>
            </w:r>
          </w:p>
        </w:tc>
        <w:tc>
          <w:tcPr>
            <w:tcW w:w="1171" w:type="dxa"/>
            <w:vAlign w:val="center"/>
          </w:tcPr>
          <w:p w14:paraId="6324A759" w14:textId="77777777" w:rsidR="008406F9" w:rsidRDefault="00817C52">
            <w:pPr>
              <w:jc w:val="right"/>
            </w:pPr>
            <w:r>
              <w:rPr>
                <w:rFonts w:eastAsiaTheme="minorEastAsia"/>
                <w:color w:val="000000" w:themeColor="text1"/>
                <w:szCs w:val="21"/>
              </w:rPr>
              <w:t>0.086</w:t>
            </w:r>
          </w:p>
        </w:tc>
        <w:tc>
          <w:tcPr>
            <w:tcW w:w="1325" w:type="dxa"/>
            <w:vAlign w:val="center"/>
          </w:tcPr>
          <w:p w14:paraId="1034ECEF" w14:textId="77777777" w:rsidR="008406F9" w:rsidRDefault="00817C52">
            <w:pPr>
              <w:jc w:val="right"/>
            </w:pPr>
            <w:r>
              <w:rPr>
                <w:rFonts w:eastAsiaTheme="minorEastAsia"/>
                <w:color w:val="000000" w:themeColor="text1"/>
                <w:szCs w:val="21"/>
              </w:rPr>
              <w:t>6,183.94</w:t>
            </w:r>
          </w:p>
        </w:tc>
        <w:tc>
          <w:tcPr>
            <w:tcW w:w="1325" w:type="dxa"/>
            <w:vAlign w:val="center"/>
          </w:tcPr>
          <w:p w14:paraId="59723A01" w14:textId="77777777" w:rsidR="008406F9" w:rsidRDefault="00817C52">
            <w:pPr>
              <w:jc w:val="right"/>
            </w:pPr>
            <w:r>
              <w:rPr>
                <w:rFonts w:eastAsiaTheme="minorEastAsia"/>
                <w:color w:val="000000" w:themeColor="text1"/>
                <w:szCs w:val="21"/>
              </w:rPr>
              <w:t>2,240.56</w:t>
            </w:r>
          </w:p>
        </w:tc>
        <w:tc>
          <w:tcPr>
            <w:tcW w:w="1325" w:type="dxa"/>
            <w:vAlign w:val="center"/>
          </w:tcPr>
          <w:p w14:paraId="0E282683" w14:textId="77777777" w:rsidR="008406F9" w:rsidRDefault="00817C52">
            <w:pPr>
              <w:jc w:val="right"/>
            </w:pPr>
            <w:r>
              <w:rPr>
                <w:rFonts w:eastAsiaTheme="minorEastAsia"/>
                <w:color w:val="000000" w:themeColor="text1"/>
                <w:szCs w:val="21"/>
              </w:rPr>
              <w:t>8,424.50</w:t>
            </w:r>
          </w:p>
        </w:tc>
        <w:tc>
          <w:tcPr>
            <w:tcW w:w="948" w:type="dxa"/>
            <w:vAlign w:val="center"/>
          </w:tcPr>
          <w:p w14:paraId="355A2384" w14:textId="77777777" w:rsidR="008406F9" w:rsidRDefault="00817C52">
            <w:pPr>
              <w:jc w:val="left"/>
            </w:pPr>
            <w:r>
              <w:rPr>
                <w:rFonts w:eastAsiaTheme="minorEastAsia"/>
                <w:color w:val="000000" w:themeColor="text1"/>
                <w:szCs w:val="21"/>
              </w:rPr>
              <w:t>-</w:t>
            </w:r>
          </w:p>
        </w:tc>
      </w:tr>
      <w:tr w:rsidR="008406F9" w14:paraId="18EE7FB7" w14:textId="77777777">
        <w:trPr>
          <w:jc w:val="center"/>
        </w:trPr>
        <w:tc>
          <w:tcPr>
            <w:tcW w:w="853" w:type="dxa"/>
            <w:vAlign w:val="center"/>
          </w:tcPr>
          <w:p w14:paraId="59D31D90" w14:textId="77777777" w:rsidR="008406F9" w:rsidRDefault="00817C52">
            <w:pPr>
              <w:jc w:val="center"/>
            </w:pPr>
            <w:r>
              <w:rPr>
                <w:rFonts w:eastAsiaTheme="minorEastAsia"/>
                <w:color w:val="000000" w:themeColor="text1"/>
                <w:szCs w:val="21"/>
              </w:rPr>
              <w:t>2</w:t>
            </w:r>
          </w:p>
        </w:tc>
        <w:tc>
          <w:tcPr>
            <w:tcW w:w="1216" w:type="dxa"/>
            <w:vAlign w:val="center"/>
          </w:tcPr>
          <w:p w14:paraId="13221427" w14:textId="77777777" w:rsidR="008406F9" w:rsidRDefault="00817C52">
            <w:pPr>
              <w:jc w:val="center"/>
            </w:pPr>
            <w:r>
              <w:rPr>
                <w:rFonts w:eastAsiaTheme="minorEastAsia"/>
                <w:color w:val="000000" w:themeColor="text1"/>
                <w:szCs w:val="21"/>
              </w:rPr>
              <w:t>2024-12-13</w:t>
            </w:r>
          </w:p>
        </w:tc>
        <w:tc>
          <w:tcPr>
            <w:tcW w:w="739" w:type="dxa"/>
            <w:vAlign w:val="center"/>
          </w:tcPr>
          <w:p w14:paraId="1D6BD2CB" w14:textId="77777777" w:rsidR="008406F9" w:rsidRDefault="00817C52">
            <w:pPr>
              <w:jc w:val="center"/>
            </w:pPr>
            <w:r>
              <w:rPr>
                <w:rFonts w:eastAsiaTheme="minorEastAsia"/>
                <w:color w:val="000000" w:themeColor="text1"/>
                <w:szCs w:val="21"/>
              </w:rPr>
              <w:t>-</w:t>
            </w:r>
          </w:p>
        </w:tc>
        <w:tc>
          <w:tcPr>
            <w:tcW w:w="739" w:type="dxa"/>
            <w:vAlign w:val="center"/>
          </w:tcPr>
          <w:p w14:paraId="4C82792E" w14:textId="77777777" w:rsidR="008406F9" w:rsidRDefault="00817C52">
            <w:pPr>
              <w:jc w:val="center"/>
            </w:pPr>
            <w:r>
              <w:rPr>
                <w:rFonts w:eastAsiaTheme="minorEastAsia"/>
                <w:color w:val="000000" w:themeColor="text1"/>
                <w:szCs w:val="21"/>
              </w:rPr>
              <w:t>2024-12-13</w:t>
            </w:r>
          </w:p>
        </w:tc>
        <w:tc>
          <w:tcPr>
            <w:tcW w:w="1171" w:type="dxa"/>
            <w:vAlign w:val="center"/>
          </w:tcPr>
          <w:p w14:paraId="446FC5D5" w14:textId="77777777" w:rsidR="008406F9" w:rsidRDefault="00817C52">
            <w:pPr>
              <w:jc w:val="right"/>
            </w:pPr>
            <w:r>
              <w:rPr>
                <w:rFonts w:eastAsiaTheme="minorEastAsia"/>
                <w:color w:val="000000" w:themeColor="text1"/>
                <w:szCs w:val="21"/>
              </w:rPr>
              <w:t>0.100</w:t>
            </w:r>
          </w:p>
        </w:tc>
        <w:tc>
          <w:tcPr>
            <w:tcW w:w="1325" w:type="dxa"/>
            <w:vAlign w:val="center"/>
          </w:tcPr>
          <w:p w14:paraId="0F055A58" w14:textId="77777777" w:rsidR="008406F9" w:rsidRDefault="00817C52">
            <w:pPr>
              <w:jc w:val="right"/>
            </w:pPr>
            <w:r>
              <w:rPr>
                <w:rFonts w:eastAsiaTheme="minorEastAsia"/>
                <w:color w:val="000000" w:themeColor="text1"/>
                <w:szCs w:val="21"/>
              </w:rPr>
              <w:t>6,604.39</w:t>
            </w:r>
          </w:p>
        </w:tc>
        <w:tc>
          <w:tcPr>
            <w:tcW w:w="1325" w:type="dxa"/>
            <w:vAlign w:val="center"/>
          </w:tcPr>
          <w:p w14:paraId="5B678CE7" w14:textId="77777777" w:rsidR="008406F9" w:rsidRDefault="00817C52">
            <w:pPr>
              <w:jc w:val="right"/>
            </w:pPr>
            <w:r>
              <w:rPr>
                <w:rFonts w:eastAsiaTheme="minorEastAsia"/>
                <w:color w:val="000000" w:themeColor="text1"/>
                <w:szCs w:val="21"/>
              </w:rPr>
              <w:t>6,295.76</w:t>
            </w:r>
          </w:p>
        </w:tc>
        <w:tc>
          <w:tcPr>
            <w:tcW w:w="1325" w:type="dxa"/>
            <w:vAlign w:val="center"/>
          </w:tcPr>
          <w:p w14:paraId="2E9556D5" w14:textId="77777777" w:rsidR="008406F9" w:rsidRDefault="00817C52">
            <w:pPr>
              <w:jc w:val="right"/>
            </w:pPr>
            <w:r>
              <w:rPr>
                <w:rFonts w:eastAsiaTheme="minorEastAsia"/>
                <w:color w:val="000000" w:themeColor="text1"/>
                <w:szCs w:val="21"/>
              </w:rPr>
              <w:t>12,900.15</w:t>
            </w:r>
          </w:p>
        </w:tc>
        <w:tc>
          <w:tcPr>
            <w:tcW w:w="948" w:type="dxa"/>
            <w:vAlign w:val="center"/>
          </w:tcPr>
          <w:p w14:paraId="3230E5D9" w14:textId="77777777" w:rsidR="008406F9" w:rsidRDefault="00817C52">
            <w:pPr>
              <w:jc w:val="left"/>
            </w:pPr>
            <w:r>
              <w:rPr>
                <w:rFonts w:eastAsiaTheme="minorEastAsia"/>
                <w:color w:val="000000" w:themeColor="text1"/>
                <w:szCs w:val="21"/>
              </w:rPr>
              <w:t>-</w:t>
            </w:r>
          </w:p>
        </w:tc>
      </w:tr>
      <w:tr w:rsidR="00940250" w:rsidRPr="007D057A" w14:paraId="70AD2922" w14:textId="77777777" w:rsidTr="003104B9">
        <w:trPr>
          <w:jc w:val="center"/>
        </w:trPr>
        <w:tc>
          <w:tcPr>
            <w:tcW w:w="853" w:type="dxa"/>
            <w:shd w:val="clear" w:color="auto" w:fill="auto"/>
            <w:vAlign w:val="center"/>
          </w:tcPr>
          <w:p w14:paraId="10A646B5" w14:textId="77777777" w:rsidR="000968C8" w:rsidRPr="007D057A" w:rsidRDefault="000968C8" w:rsidP="00C915A6">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1216" w:type="dxa"/>
            <w:shd w:val="clear" w:color="auto" w:fill="auto"/>
            <w:vAlign w:val="center"/>
          </w:tcPr>
          <w:p w14:paraId="55F33C35"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478" w:type="dxa"/>
            <w:gridSpan w:val="2"/>
            <w:shd w:val="clear" w:color="auto" w:fill="auto"/>
            <w:vAlign w:val="center"/>
          </w:tcPr>
          <w:p w14:paraId="6F59AEC5" w14:textId="77777777" w:rsidR="000968C8" w:rsidRPr="007D057A" w:rsidRDefault="000968C8" w:rsidP="00C915A6">
            <w:pPr>
              <w:spacing w:line="360" w:lineRule="auto"/>
              <w:ind w:leftChars="50" w:left="105"/>
              <w:jc w:val="center"/>
              <w:rPr>
                <w:rFonts w:eastAsiaTheme="minorEastAsia"/>
                <w:color w:val="000000" w:themeColor="text1"/>
                <w:szCs w:val="21"/>
              </w:rPr>
            </w:pPr>
          </w:p>
        </w:tc>
        <w:tc>
          <w:tcPr>
            <w:tcW w:w="1171" w:type="dxa"/>
            <w:shd w:val="clear" w:color="auto" w:fill="auto"/>
            <w:vAlign w:val="center"/>
          </w:tcPr>
          <w:p w14:paraId="5E929C86"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0.186</w:t>
            </w:r>
          </w:p>
        </w:tc>
        <w:tc>
          <w:tcPr>
            <w:tcW w:w="1325" w:type="dxa"/>
            <w:shd w:val="clear" w:color="auto" w:fill="auto"/>
            <w:vAlign w:val="center"/>
          </w:tcPr>
          <w:p w14:paraId="398B9C51"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12,788.33</w:t>
            </w:r>
          </w:p>
        </w:tc>
        <w:tc>
          <w:tcPr>
            <w:tcW w:w="1325" w:type="dxa"/>
            <w:shd w:val="clear" w:color="auto" w:fill="auto"/>
            <w:vAlign w:val="center"/>
          </w:tcPr>
          <w:p w14:paraId="3BF8AEE3"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8,536.32</w:t>
            </w:r>
          </w:p>
        </w:tc>
        <w:tc>
          <w:tcPr>
            <w:tcW w:w="1325" w:type="dxa"/>
            <w:shd w:val="clear" w:color="auto" w:fill="auto"/>
            <w:vAlign w:val="center"/>
          </w:tcPr>
          <w:p w14:paraId="4E59FDAD" w14:textId="77777777" w:rsidR="000968C8" w:rsidRPr="007D057A" w:rsidRDefault="000968C8" w:rsidP="003104B9">
            <w:pPr>
              <w:spacing w:line="360" w:lineRule="auto"/>
              <w:jc w:val="right"/>
              <w:rPr>
                <w:rFonts w:eastAsiaTheme="minorEastAsia"/>
                <w:color w:val="000000" w:themeColor="text1"/>
                <w:szCs w:val="21"/>
              </w:rPr>
            </w:pPr>
            <w:r w:rsidRPr="007D057A">
              <w:rPr>
                <w:rFonts w:eastAsiaTheme="minorEastAsia"/>
                <w:color w:val="000000" w:themeColor="text1"/>
                <w:szCs w:val="21"/>
              </w:rPr>
              <w:t>21,324.65</w:t>
            </w:r>
          </w:p>
        </w:tc>
        <w:tc>
          <w:tcPr>
            <w:tcW w:w="948" w:type="dxa"/>
            <w:shd w:val="clear" w:color="auto" w:fill="auto"/>
            <w:vAlign w:val="center"/>
          </w:tcPr>
          <w:p w14:paraId="6D65AD10" w14:textId="77777777" w:rsidR="000968C8" w:rsidRPr="007D057A" w:rsidRDefault="000968C8" w:rsidP="00DD743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3E0FF3F7" w14:textId="77777777" w:rsidR="00B005D1" w:rsidRPr="007D057A" w:rsidRDefault="00B005D1" w:rsidP="00B005D1">
      <w:pPr>
        <w:adjustRightInd w:val="0"/>
        <w:snapToGrid w:val="0"/>
        <w:spacing w:line="360" w:lineRule="auto"/>
        <w:jc w:val="left"/>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D</w:t>
      </w:r>
    </w:p>
    <w:p w14:paraId="050F12E4" w14:textId="77777777" w:rsidR="00B005D1" w:rsidRPr="007D057A" w:rsidRDefault="00B005D1" w:rsidP="00B005D1">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48"/>
        <w:gridCol w:w="567"/>
        <w:gridCol w:w="709"/>
        <w:gridCol w:w="1559"/>
        <w:gridCol w:w="1276"/>
        <w:gridCol w:w="1418"/>
        <w:gridCol w:w="1463"/>
        <w:gridCol w:w="948"/>
      </w:tblGrid>
      <w:tr w:rsidR="00940250" w:rsidRPr="007D057A" w14:paraId="175F5FC5" w14:textId="77777777" w:rsidTr="007D593F">
        <w:trPr>
          <w:trHeight w:val="1323"/>
        </w:trPr>
        <w:tc>
          <w:tcPr>
            <w:tcW w:w="853" w:type="dxa"/>
            <w:vMerge w:val="restart"/>
            <w:shd w:val="clear" w:color="auto" w:fill="auto"/>
            <w:vAlign w:val="center"/>
          </w:tcPr>
          <w:p w14:paraId="2E54653C" w14:textId="77777777" w:rsidR="00B005D1" w:rsidRPr="007D057A" w:rsidRDefault="00B005D1" w:rsidP="00B005D1">
            <w:pPr>
              <w:autoSpaceDE w:val="0"/>
              <w:autoSpaceDN w:val="0"/>
              <w:adjustRightInd w:val="0"/>
              <w:spacing w:before="29" w:line="360" w:lineRule="auto"/>
              <w:ind w:right="210"/>
              <w:jc w:val="center"/>
              <w:rPr>
                <w:rFonts w:eastAsiaTheme="minorEastAsia"/>
                <w:bCs/>
                <w:color w:val="000000" w:themeColor="text1"/>
                <w:szCs w:val="21"/>
              </w:rPr>
            </w:pPr>
            <w:r w:rsidRPr="007D057A">
              <w:rPr>
                <w:rFonts w:eastAsiaTheme="minorEastAsia"/>
                <w:color w:val="000000" w:themeColor="text1"/>
                <w:szCs w:val="21"/>
              </w:rPr>
              <w:t>序号</w:t>
            </w:r>
          </w:p>
        </w:tc>
        <w:tc>
          <w:tcPr>
            <w:tcW w:w="848" w:type="dxa"/>
            <w:vMerge w:val="restart"/>
            <w:shd w:val="clear" w:color="auto" w:fill="auto"/>
            <w:vAlign w:val="center"/>
          </w:tcPr>
          <w:p w14:paraId="76BC6F4F"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权益登记日</w:t>
            </w:r>
          </w:p>
        </w:tc>
        <w:tc>
          <w:tcPr>
            <w:tcW w:w="1276" w:type="dxa"/>
            <w:gridSpan w:val="2"/>
            <w:shd w:val="clear" w:color="auto" w:fill="auto"/>
            <w:vAlign w:val="center"/>
          </w:tcPr>
          <w:p w14:paraId="3607129A"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除息日</w:t>
            </w:r>
          </w:p>
        </w:tc>
        <w:tc>
          <w:tcPr>
            <w:tcW w:w="1559" w:type="dxa"/>
            <w:vMerge w:val="restart"/>
            <w:shd w:val="clear" w:color="auto" w:fill="auto"/>
            <w:vAlign w:val="center"/>
          </w:tcPr>
          <w:p w14:paraId="48615CCF"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276" w:type="dxa"/>
            <w:vMerge w:val="restart"/>
            <w:shd w:val="clear" w:color="auto" w:fill="auto"/>
            <w:vAlign w:val="center"/>
          </w:tcPr>
          <w:p w14:paraId="5A325A3F"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418" w:type="dxa"/>
            <w:vMerge w:val="restart"/>
            <w:shd w:val="clear" w:color="auto" w:fill="auto"/>
            <w:vAlign w:val="center"/>
          </w:tcPr>
          <w:p w14:paraId="58BD160D" w14:textId="77777777" w:rsidR="00B005D1" w:rsidRPr="007D057A" w:rsidRDefault="00B005D1" w:rsidP="00B005D1">
            <w:pPr>
              <w:spacing w:line="360" w:lineRule="auto"/>
              <w:ind w:leftChars="50" w:left="105"/>
              <w:jc w:val="center"/>
              <w:rPr>
                <w:rFonts w:eastAsiaTheme="minorEastAsia"/>
                <w:color w:val="000000" w:themeColor="text1"/>
                <w:szCs w:val="21"/>
                <w:lang w:val="en-AU"/>
              </w:rPr>
            </w:pPr>
            <w:r w:rsidRPr="007D057A">
              <w:rPr>
                <w:rFonts w:eastAsiaTheme="minorEastAsia"/>
                <w:color w:val="000000" w:themeColor="text1"/>
                <w:szCs w:val="21"/>
                <w:lang w:val="en-AU"/>
              </w:rPr>
              <w:t>再投资形式发放总额</w:t>
            </w:r>
          </w:p>
        </w:tc>
        <w:tc>
          <w:tcPr>
            <w:tcW w:w="1463" w:type="dxa"/>
            <w:vMerge w:val="restart"/>
            <w:shd w:val="clear" w:color="auto" w:fill="auto"/>
            <w:vAlign w:val="center"/>
          </w:tcPr>
          <w:p w14:paraId="6903D187" w14:textId="77777777" w:rsidR="00B005D1" w:rsidRPr="007D057A" w:rsidRDefault="00B005D1" w:rsidP="00B005D1">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利润分配合计</w:t>
            </w:r>
          </w:p>
        </w:tc>
        <w:tc>
          <w:tcPr>
            <w:tcW w:w="948" w:type="dxa"/>
            <w:vMerge w:val="restart"/>
            <w:shd w:val="clear" w:color="auto" w:fill="auto"/>
            <w:vAlign w:val="center"/>
          </w:tcPr>
          <w:p w14:paraId="528A1BF5" w14:textId="77777777" w:rsidR="00B005D1" w:rsidRPr="007D057A" w:rsidRDefault="00B005D1" w:rsidP="00B005D1">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940250" w:rsidRPr="007D057A" w14:paraId="23CE093E" w14:textId="77777777" w:rsidTr="007D593F">
        <w:trPr>
          <w:trHeight w:val="1323"/>
        </w:trPr>
        <w:tc>
          <w:tcPr>
            <w:tcW w:w="853" w:type="dxa"/>
            <w:vMerge/>
            <w:shd w:val="clear" w:color="auto" w:fill="auto"/>
          </w:tcPr>
          <w:p w14:paraId="40E9D345" w14:textId="77777777" w:rsidR="00B005D1" w:rsidRPr="007D057A" w:rsidRDefault="00B005D1" w:rsidP="00B005D1">
            <w:pPr>
              <w:autoSpaceDE w:val="0"/>
              <w:autoSpaceDN w:val="0"/>
              <w:adjustRightInd w:val="0"/>
              <w:spacing w:before="29" w:line="360" w:lineRule="auto"/>
              <w:ind w:right="210"/>
              <w:jc w:val="left"/>
              <w:rPr>
                <w:rFonts w:eastAsiaTheme="minorEastAsia"/>
                <w:color w:val="000000" w:themeColor="text1"/>
                <w:szCs w:val="21"/>
              </w:rPr>
            </w:pPr>
          </w:p>
        </w:tc>
        <w:tc>
          <w:tcPr>
            <w:tcW w:w="848" w:type="dxa"/>
            <w:vMerge/>
            <w:shd w:val="clear" w:color="auto" w:fill="auto"/>
            <w:vAlign w:val="center"/>
          </w:tcPr>
          <w:p w14:paraId="655ADB93"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567" w:type="dxa"/>
            <w:shd w:val="clear" w:color="auto" w:fill="auto"/>
            <w:vAlign w:val="center"/>
          </w:tcPr>
          <w:p w14:paraId="69A68A9D"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场内</w:t>
            </w:r>
          </w:p>
        </w:tc>
        <w:tc>
          <w:tcPr>
            <w:tcW w:w="709" w:type="dxa"/>
            <w:shd w:val="clear" w:color="auto" w:fill="auto"/>
            <w:vAlign w:val="center"/>
          </w:tcPr>
          <w:p w14:paraId="35209EAC" w14:textId="77777777" w:rsidR="00B005D1" w:rsidRPr="007D057A" w:rsidRDefault="00B005D1" w:rsidP="00B005D1">
            <w:pPr>
              <w:spacing w:line="360" w:lineRule="auto"/>
              <w:ind w:leftChars="50" w:left="105"/>
              <w:jc w:val="center"/>
              <w:rPr>
                <w:rFonts w:eastAsiaTheme="minorEastAsia"/>
                <w:color w:val="000000" w:themeColor="text1"/>
                <w:szCs w:val="21"/>
              </w:rPr>
            </w:pPr>
            <w:r w:rsidRPr="007D057A">
              <w:rPr>
                <w:rFonts w:eastAsiaTheme="minorEastAsia"/>
                <w:color w:val="000000" w:themeColor="text1"/>
                <w:szCs w:val="21"/>
              </w:rPr>
              <w:t>场外</w:t>
            </w:r>
          </w:p>
        </w:tc>
        <w:tc>
          <w:tcPr>
            <w:tcW w:w="1559" w:type="dxa"/>
            <w:vMerge/>
            <w:shd w:val="clear" w:color="auto" w:fill="auto"/>
            <w:vAlign w:val="center"/>
          </w:tcPr>
          <w:p w14:paraId="3F740D11"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1276" w:type="dxa"/>
            <w:vMerge/>
            <w:shd w:val="clear" w:color="auto" w:fill="auto"/>
            <w:vAlign w:val="center"/>
          </w:tcPr>
          <w:p w14:paraId="6226242F" w14:textId="77777777" w:rsidR="00B005D1" w:rsidRPr="007D057A" w:rsidRDefault="00B005D1" w:rsidP="00B005D1">
            <w:pPr>
              <w:spacing w:line="360" w:lineRule="auto"/>
              <w:ind w:leftChars="50" w:left="105"/>
              <w:jc w:val="center"/>
              <w:rPr>
                <w:rFonts w:eastAsiaTheme="minorEastAsia"/>
                <w:color w:val="000000" w:themeColor="text1"/>
                <w:szCs w:val="21"/>
                <w:lang w:val="en-AU"/>
              </w:rPr>
            </w:pPr>
          </w:p>
        </w:tc>
        <w:tc>
          <w:tcPr>
            <w:tcW w:w="1418" w:type="dxa"/>
            <w:vMerge/>
            <w:shd w:val="clear" w:color="auto" w:fill="auto"/>
            <w:vAlign w:val="center"/>
          </w:tcPr>
          <w:p w14:paraId="6C470533" w14:textId="77777777" w:rsidR="00B005D1" w:rsidRPr="007D057A" w:rsidRDefault="00B005D1" w:rsidP="00B005D1">
            <w:pPr>
              <w:spacing w:line="360" w:lineRule="auto"/>
              <w:ind w:leftChars="50" w:left="105"/>
              <w:jc w:val="center"/>
              <w:rPr>
                <w:rFonts w:eastAsiaTheme="minorEastAsia"/>
                <w:color w:val="000000" w:themeColor="text1"/>
                <w:szCs w:val="21"/>
                <w:lang w:val="en-AU"/>
              </w:rPr>
            </w:pPr>
          </w:p>
        </w:tc>
        <w:tc>
          <w:tcPr>
            <w:tcW w:w="1463" w:type="dxa"/>
            <w:vMerge/>
            <w:shd w:val="clear" w:color="auto" w:fill="auto"/>
            <w:vAlign w:val="center"/>
          </w:tcPr>
          <w:p w14:paraId="7B9F6578" w14:textId="77777777" w:rsidR="00B005D1" w:rsidRPr="007D057A" w:rsidRDefault="00B005D1" w:rsidP="00B005D1">
            <w:pPr>
              <w:spacing w:line="360" w:lineRule="auto"/>
              <w:jc w:val="center"/>
              <w:rPr>
                <w:rFonts w:eastAsiaTheme="minorEastAsia"/>
                <w:color w:val="000000" w:themeColor="text1"/>
                <w:szCs w:val="21"/>
                <w:lang w:val="en-AU"/>
              </w:rPr>
            </w:pPr>
          </w:p>
        </w:tc>
        <w:tc>
          <w:tcPr>
            <w:tcW w:w="948" w:type="dxa"/>
            <w:vMerge/>
            <w:shd w:val="clear" w:color="auto" w:fill="auto"/>
            <w:vAlign w:val="center"/>
          </w:tcPr>
          <w:p w14:paraId="2D0494D2" w14:textId="77777777" w:rsidR="00B005D1" w:rsidRPr="007D057A" w:rsidRDefault="00B005D1" w:rsidP="00B005D1">
            <w:pPr>
              <w:spacing w:line="360" w:lineRule="auto"/>
              <w:jc w:val="center"/>
              <w:rPr>
                <w:rFonts w:eastAsiaTheme="minorEastAsia"/>
                <w:color w:val="000000" w:themeColor="text1"/>
                <w:szCs w:val="21"/>
                <w:lang w:val="en-AU"/>
              </w:rPr>
            </w:pPr>
          </w:p>
        </w:tc>
      </w:tr>
      <w:tr w:rsidR="00556D69" w14:paraId="40B8950D" w14:textId="77777777">
        <w:tc>
          <w:tcPr>
            <w:tcW w:w="853" w:type="dxa"/>
            <w:vAlign w:val="center"/>
          </w:tcPr>
          <w:p w14:paraId="5A1D2783" w14:textId="6A17B3B9" w:rsidR="00556D69" w:rsidRDefault="00556D69" w:rsidP="00556D69">
            <w:pPr>
              <w:jc w:val="center"/>
              <w:rPr>
                <w:rFonts w:eastAsiaTheme="minorEastAsia"/>
                <w:color w:val="000000" w:themeColor="text1"/>
                <w:szCs w:val="21"/>
              </w:rPr>
            </w:pPr>
            <w:r>
              <w:rPr>
                <w:rFonts w:eastAsiaTheme="minorEastAsia"/>
                <w:color w:val="000000" w:themeColor="text1"/>
                <w:szCs w:val="21"/>
              </w:rPr>
              <w:t>1</w:t>
            </w:r>
          </w:p>
        </w:tc>
        <w:tc>
          <w:tcPr>
            <w:tcW w:w="848" w:type="dxa"/>
            <w:vAlign w:val="center"/>
          </w:tcPr>
          <w:p w14:paraId="2B81B7AA" w14:textId="126EFC7D" w:rsidR="00556D69" w:rsidRDefault="00556D69" w:rsidP="00556D69">
            <w:pPr>
              <w:jc w:val="center"/>
              <w:rPr>
                <w:rFonts w:eastAsiaTheme="minorEastAsia"/>
                <w:color w:val="000000" w:themeColor="text1"/>
                <w:szCs w:val="21"/>
              </w:rPr>
            </w:pPr>
            <w:r>
              <w:rPr>
                <w:rFonts w:eastAsiaTheme="minorEastAsia"/>
                <w:color w:val="000000" w:themeColor="text1"/>
                <w:szCs w:val="21"/>
              </w:rPr>
              <w:t>2024-07-12</w:t>
            </w:r>
          </w:p>
        </w:tc>
        <w:tc>
          <w:tcPr>
            <w:tcW w:w="567" w:type="dxa"/>
            <w:vAlign w:val="center"/>
          </w:tcPr>
          <w:p w14:paraId="2A6FBDE4" w14:textId="46D9126A" w:rsidR="00556D69" w:rsidRDefault="00556D69" w:rsidP="00556D69">
            <w:pPr>
              <w:jc w:val="center"/>
              <w:rPr>
                <w:rFonts w:eastAsiaTheme="minorEastAsia"/>
                <w:color w:val="000000" w:themeColor="text1"/>
                <w:szCs w:val="21"/>
              </w:rPr>
            </w:pPr>
            <w:r>
              <w:rPr>
                <w:rFonts w:eastAsiaTheme="minorEastAsia"/>
                <w:color w:val="000000" w:themeColor="text1"/>
                <w:szCs w:val="21"/>
              </w:rPr>
              <w:t>-</w:t>
            </w:r>
          </w:p>
        </w:tc>
        <w:tc>
          <w:tcPr>
            <w:tcW w:w="709" w:type="dxa"/>
            <w:vAlign w:val="center"/>
          </w:tcPr>
          <w:p w14:paraId="1BD49219" w14:textId="10A43F88" w:rsidR="00556D69" w:rsidRDefault="00556D69" w:rsidP="00556D69">
            <w:pPr>
              <w:jc w:val="center"/>
              <w:rPr>
                <w:rFonts w:eastAsiaTheme="minorEastAsia"/>
                <w:color w:val="000000" w:themeColor="text1"/>
                <w:szCs w:val="21"/>
              </w:rPr>
            </w:pPr>
            <w:r>
              <w:rPr>
                <w:rFonts w:eastAsiaTheme="minorEastAsia"/>
                <w:color w:val="000000" w:themeColor="text1"/>
                <w:szCs w:val="21"/>
              </w:rPr>
              <w:t>2024-07-12</w:t>
            </w:r>
          </w:p>
        </w:tc>
        <w:tc>
          <w:tcPr>
            <w:tcW w:w="1559" w:type="dxa"/>
            <w:vAlign w:val="center"/>
          </w:tcPr>
          <w:p w14:paraId="44F57A63" w14:textId="082601C7" w:rsidR="00556D69" w:rsidRDefault="00556D69" w:rsidP="00556D69">
            <w:pPr>
              <w:jc w:val="right"/>
              <w:rPr>
                <w:rFonts w:eastAsiaTheme="minorEastAsia"/>
                <w:color w:val="000000" w:themeColor="text1"/>
                <w:szCs w:val="21"/>
              </w:rPr>
            </w:pPr>
            <w:r>
              <w:rPr>
                <w:rFonts w:eastAsiaTheme="minorEastAsia"/>
                <w:color w:val="000000" w:themeColor="text1"/>
                <w:szCs w:val="21"/>
              </w:rPr>
              <w:t>0.053</w:t>
            </w:r>
          </w:p>
        </w:tc>
        <w:tc>
          <w:tcPr>
            <w:tcW w:w="1276" w:type="dxa"/>
            <w:vAlign w:val="center"/>
          </w:tcPr>
          <w:p w14:paraId="1864EF60" w14:textId="351ED9B4" w:rsidR="00556D69" w:rsidRDefault="00556D69" w:rsidP="00556D69">
            <w:pPr>
              <w:jc w:val="right"/>
              <w:rPr>
                <w:rFonts w:eastAsiaTheme="minorEastAsia"/>
                <w:color w:val="000000" w:themeColor="text1"/>
                <w:szCs w:val="21"/>
              </w:rPr>
            </w:pPr>
            <w:r>
              <w:rPr>
                <w:rFonts w:eastAsiaTheme="minorEastAsia"/>
                <w:color w:val="000000" w:themeColor="text1"/>
                <w:szCs w:val="21"/>
              </w:rPr>
              <w:t>2,566,339.45</w:t>
            </w:r>
          </w:p>
        </w:tc>
        <w:tc>
          <w:tcPr>
            <w:tcW w:w="1418" w:type="dxa"/>
            <w:vAlign w:val="center"/>
          </w:tcPr>
          <w:p w14:paraId="733FED52" w14:textId="7B92A0E2" w:rsidR="00556D69" w:rsidRDefault="00556D69" w:rsidP="00556D69">
            <w:pPr>
              <w:jc w:val="right"/>
              <w:rPr>
                <w:rFonts w:eastAsiaTheme="minorEastAsia"/>
                <w:color w:val="000000" w:themeColor="text1"/>
                <w:szCs w:val="21"/>
              </w:rPr>
            </w:pPr>
            <w:r>
              <w:rPr>
                <w:rFonts w:eastAsiaTheme="minorEastAsia"/>
                <w:color w:val="000000" w:themeColor="text1"/>
                <w:szCs w:val="21"/>
              </w:rPr>
              <w:t>-</w:t>
            </w:r>
          </w:p>
        </w:tc>
        <w:tc>
          <w:tcPr>
            <w:tcW w:w="1463" w:type="dxa"/>
            <w:vAlign w:val="center"/>
          </w:tcPr>
          <w:p w14:paraId="76804C83" w14:textId="4332FDC8" w:rsidR="00556D69" w:rsidRDefault="00556D69" w:rsidP="00556D69">
            <w:pPr>
              <w:jc w:val="right"/>
              <w:rPr>
                <w:rFonts w:eastAsiaTheme="minorEastAsia"/>
                <w:color w:val="000000" w:themeColor="text1"/>
                <w:szCs w:val="21"/>
              </w:rPr>
            </w:pPr>
            <w:r>
              <w:rPr>
                <w:rFonts w:eastAsiaTheme="minorEastAsia"/>
                <w:color w:val="000000" w:themeColor="text1"/>
                <w:szCs w:val="21"/>
              </w:rPr>
              <w:t>2,566,339.45</w:t>
            </w:r>
          </w:p>
        </w:tc>
        <w:tc>
          <w:tcPr>
            <w:tcW w:w="948" w:type="dxa"/>
            <w:vAlign w:val="center"/>
          </w:tcPr>
          <w:p w14:paraId="330422D2" w14:textId="163EA8EA" w:rsidR="00556D69" w:rsidRDefault="00556D69" w:rsidP="00556D69">
            <w:pPr>
              <w:jc w:val="left"/>
              <w:rPr>
                <w:rFonts w:eastAsiaTheme="minorEastAsia"/>
                <w:color w:val="000000" w:themeColor="text1"/>
                <w:szCs w:val="21"/>
              </w:rPr>
            </w:pPr>
            <w:r>
              <w:rPr>
                <w:rFonts w:eastAsiaTheme="minorEastAsia"/>
                <w:color w:val="000000" w:themeColor="text1"/>
                <w:szCs w:val="21"/>
              </w:rPr>
              <w:t>-</w:t>
            </w:r>
          </w:p>
        </w:tc>
      </w:tr>
      <w:tr w:rsidR="00556D69" w14:paraId="66954F8A" w14:textId="77777777">
        <w:tc>
          <w:tcPr>
            <w:tcW w:w="853" w:type="dxa"/>
            <w:vAlign w:val="center"/>
          </w:tcPr>
          <w:p w14:paraId="7C0677B1" w14:textId="2A56C0EF" w:rsidR="00556D69" w:rsidRDefault="00556D69" w:rsidP="00556D69">
            <w:pPr>
              <w:jc w:val="center"/>
              <w:rPr>
                <w:rFonts w:eastAsiaTheme="minorEastAsia"/>
                <w:color w:val="000000" w:themeColor="text1"/>
                <w:szCs w:val="21"/>
              </w:rPr>
            </w:pPr>
            <w:r>
              <w:rPr>
                <w:rFonts w:eastAsiaTheme="minorEastAsia"/>
                <w:color w:val="000000" w:themeColor="text1"/>
                <w:szCs w:val="21"/>
              </w:rPr>
              <w:t>2</w:t>
            </w:r>
          </w:p>
        </w:tc>
        <w:tc>
          <w:tcPr>
            <w:tcW w:w="848" w:type="dxa"/>
            <w:vAlign w:val="center"/>
          </w:tcPr>
          <w:p w14:paraId="1F2ABCA3" w14:textId="7CE2E8E1" w:rsidR="00556D69" w:rsidRDefault="00556D69" w:rsidP="00556D69">
            <w:pPr>
              <w:jc w:val="center"/>
              <w:rPr>
                <w:rFonts w:eastAsiaTheme="minorEastAsia"/>
                <w:color w:val="000000" w:themeColor="text1"/>
                <w:szCs w:val="21"/>
              </w:rPr>
            </w:pPr>
            <w:r>
              <w:rPr>
                <w:rFonts w:eastAsiaTheme="minorEastAsia"/>
                <w:color w:val="000000" w:themeColor="text1"/>
                <w:szCs w:val="21"/>
              </w:rPr>
              <w:t>2024-10-18</w:t>
            </w:r>
          </w:p>
        </w:tc>
        <w:tc>
          <w:tcPr>
            <w:tcW w:w="567" w:type="dxa"/>
            <w:vAlign w:val="center"/>
          </w:tcPr>
          <w:p w14:paraId="45936C17" w14:textId="280CF1B5" w:rsidR="00556D69" w:rsidRDefault="00556D69" w:rsidP="00556D69">
            <w:pPr>
              <w:jc w:val="center"/>
              <w:rPr>
                <w:rFonts w:eastAsiaTheme="minorEastAsia"/>
                <w:color w:val="000000" w:themeColor="text1"/>
                <w:szCs w:val="21"/>
              </w:rPr>
            </w:pPr>
            <w:r>
              <w:rPr>
                <w:rFonts w:eastAsiaTheme="minorEastAsia"/>
                <w:color w:val="000000" w:themeColor="text1"/>
                <w:szCs w:val="21"/>
              </w:rPr>
              <w:t>-</w:t>
            </w:r>
          </w:p>
        </w:tc>
        <w:tc>
          <w:tcPr>
            <w:tcW w:w="709" w:type="dxa"/>
            <w:vAlign w:val="center"/>
          </w:tcPr>
          <w:p w14:paraId="43A69502" w14:textId="13A16ADF" w:rsidR="00556D69" w:rsidRDefault="00556D69" w:rsidP="00556D69">
            <w:pPr>
              <w:jc w:val="center"/>
              <w:rPr>
                <w:rFonts w:eastAsiaTheme="minorEastAsia"/>
                <w:color w:val="000000" w:themeColor="text1"/>
                <w:szCs w:val="21"/>
              </w:rPr>
            </w:pPr>
            <w:r>
              <w:rPr>
                <w:rFonts w:eastAsiaTheme="minorEastAsia"/>
                <w:color w:val="000000" w:themeColor="text1"/>
                <w:szCs w:val="21"/>
              </w:rPr>
              <w:t>2024-10-18</w:t>
            </w:r>
          </w:p>
        </w:tc>
        <w:tc>
          <w:tcPr>
            <w:tcW w:w="1559" w:type="dxa"/>
            <w:vAlign w:val="center"/>
          </w:tcPr>
          <w:p w14:paraId="68AF41B8" w14:textId="328DB6BE" w:rsidR="00556D69" w:rsidRDefault="00556D69" w:rsidP="00556D69">
            <w:pPr>
              <w:jc w:val="right"/>
              <w:rPr>
                <w:rFonts w:eastAsiaTheme="minorEastAsia"/>
                <w:color w:val="000000" w:themeColor="text1"/>
                <w:szCs w:val="21"/>
              </w:rPr>
            </w:pPr>
            <w:r>
              <w:rPr>
                <w:rFonts w:eastAsiaTheme="minorEastAsia"/>
                <w:color w:val="000000" w:themeColor="text1"/>
                <w:szCs w:val="21"/>
              </w:rPr>
              <w:t>0.069</w:t>
            </w:r>
          </w:p>
        </w:tc>
        <w:tc>
          <w:tcPr>
            <w:tcW w:w="1276" w:type="dxa"/>
            <w:vAlign w:val="center"/>
          </w:tcPr>
          <w:p w14:paraId="26792170" w14:textId="01A866AD" w:rsidR="00556D69" w:rsidRDefault="00556D69" w:rsidP="00556D69">
            <w:pPr>
              <w:jc w:val="right"/>
              <w:rPr>
                <w:rFonts w:eastAsiaTheme="minorEastAsia"/>
                <w:color w:val="000000" w:themeColor="text1"/>
                <w:szCs w:val="21"/>
              </w:rPr>
            </w:pPr>
            <w:r>
              <w:rPr>
                <w:rFonts w:eastAsiaTheme="minorEastAsia"/>
                <w:color w:val="000000" w:themeColor="text1"/>
                <w:szCs w:val="21"/>
              </w:rPr>
              <w:t>3,341,083.44</w:t>
            </w:r>
          </w:p>
        </w:tc>
        <w:tc>
          <w:tcPr>
            <w:tcW w:w="1418" w:type="dxa"/>
            <w:vAlign w:val="center"/>
          </w:tcPr>
          <w:p w14:paraId="10048741" w14:textId="3477B18C" w:rsidR="00556D69" w:rsidRDefault="00556D69" w:rsidP="00556D69">
            <w:pPr>
              <w:jc w:val="right"/>
              <w:rPr>
                <w:rFonts w:eastAsiaTheme="minorEastAsia"/>
                <w:color w:val="000000" w:themeColor="text1"/>
                <w:szCs w:val="21"/>
              </w:rPr>
            </w:pPr>
            <w:r>
              <w:rPr>
                <w:rFonts w:eastAsiaTheme="minorEastAsia"/>
                <w:color w:val="000000" w:themeColor="text1"/>
                <w:szCs w:val="21"/>
              </w:rPr>
              <w:t>-</w:t>
            </w:r>
          </w:p>
        </w:tc>
        <w:tc>
          <w:tcPr>
            <w:tcW w:w="1463" w:type="dxa"/>
            <w:vAlign w:val="center"/>
          </w:tcPr>
          <w:p w14:paraId="18C5799E" w14:textId="6EE31243" w:rsidR="00556D69" w:rsidRDefault="00556D69" w:rsidP="00556D69">
            <w:pPr>
              <w:jc w:val="right"/>
              <w:rPr>
                <w:rFonts w:eastAsiaTheme="minorEastAsia"/>
                <w:color w:val="000000" w:themeColor="text1"/>
                <w:szCs w:val="21"/>
              </w:rPr>
            </w:pPr>
            <w:r>
              <w:rPr>
                <w:rFonts w:eastAsiaTheme="minorEastAsia"/>
                <w:color w:val="000000" w:themeColor="text1"/>
                <w:szCs w:val="21"/>
              </w:rPr>
              <w:t>3,341,083.44</w:t>
            </w:r>
          </w:p>
        </w:tc>
        <w:tc>
          <w:tcPr>
            <w:tcW w:w="948" w:type="dxa"/>
            <w:vAlign w:val="center"/>
          </w:tcPr>
          <w:p w14:paraId="6AD7744B" w14:textId="184087D8" w:rsidR="00556D69" w:rsidRDefault="00556D69" w:rsidP="00556D69">
            <w:pPr>
              <w:jc w:val="left"/>
              <w:rPr>
                <w:rFonts w:eastAsiaTheme="minorEastAsia"/>
                <w:color w:val="000000" w:themeColor="text1"/>
                <w:szCs w:val="21"/>
              </w:rPr>
            </w:pPr>
            <w:r>
              <w:rPr>
                <w:rFonts w:eastAsiaTheme="minorEastAsia"/>
                <w:color w:val="000000" w:themeColor="text1"/>
                <w:szCs w:val="21"/>
              </w:rPr>
              <w:t>-</w:t>
            </w:r>
          </w:p>
        </w:tc>
      </w:tr>
      <w:tr w:rsidR="00556D69" w14:paraId="0F43E452" w14:textId="77777777">
        <w:tc>
          <w:tcPr>
            <w:tcW w:w="853" w:type="dxa"/>
            <w:vAlign w:val="center"/>
          </w:tcPr>
          <w:p w14:paraId="324557E8" w14:textId="00B0175A" w:rsidR="00556D69" w:rsidRDefault="00556D69" w:rsidP="00556D69">
            <w:pPr>
              <w:jc w:val="center"/>
            </w:pPr>
            <w:r>
              <w:rPr>
                <w:rFonts w:eastAsiaTheme="minorEastAsia"/>
                <w:color w:val="000000" w:themeColor="text1"/>
                <w:szCs w:val="21"/>
              </w:rPr>
              <w:t>3</w:t>
            </w:r>
          </w:p>
        </w:tc>
        <w:tc>
          <w:tcPr>
            <w:tcW w:w="848" w:type="dxa"/>
            <w:vAlign w:val="center"/>
          </w:tcPr>
          <w:p w14:paraId="294A2497" w14:textId="77777777" w:rsidR="00556D69" w:rsidRDefault="00556D69" w:rsidP="00556D69">
            <w:pPr>
              <w:jc w:val="center"/>
            </w:pPr>
            <w:r>
              <w:rPr>
                <w:rFonts w:eastAsiaTheme="minorEastAsia"/>
                <w:color w:val="000000" w:themeColor="text1"/>
                <w:szCs w:val="21"/>
              </w:rPr>
              <w:t>2024-12-13</w:t>
            </w:r>
          </w:p>
        </w:tc>
        <w:tc>
          <w:tcPr>
            <w:tcW w:w="567" w:type="dxa"/>
            <w:vAlign w:val="center"/>
          </w:tcPr>
          <w:p w14:paraId="1C6A8F5F" w14:textId="77777777" w:rsidR="00556D69" w:rsidRDefault="00556D69" w:rsidP="00556D69">
            <w:pPr>
              <w:jc w:val="center"/>
            </w:pPr>
            <w:r>
              <w:rPr>
                <w:rFonts w:eastAsiaTheme="minorEastAsia"/>
                <w:color w:val="000000" w:themeColor="text1"/>
                <w:szCs w:val="21"/>
              </w:rPr>
              <w:t>-</w:t>
            </w:r>
          </w:p>
        </w:tc>
        <w:tc>
          <w:tcPr>
            <w:tcW w:w="709" w:type="dxa"/>
            <w:vAlign w:val="center"/>
          </w:tcPr>
          <w:p w14:paraId="3F0AF32C" w14:textId="77777777" w:rsidR="00556D69" w:rsidRDefault="00556D69" w:rsidP="00556D69">
            <w:pPr>
              <w:jc w:val="center"/>
            </w:pPr>
            <w:r>
              <w:rPr>
                <w:rFonts w:eastAsiaTheme="minorEastAsia"/>
                <w:color w:val="000000" w:themeColor="text1"/>
                <w:szCs w:val="21"/>
              </w:rPr>
              <w:t>2024-12-13</w:t>
            </w:r>
          </w:p>
        </w:tc>
        <w:tc>
          <w:tcPr>
            <w:tcW w:w="1559" w:type="dxa"/>
            <w:vAlign w:val="center"/>
          </w:tcPr>
          <w:p w14:paraId="221FB9A6" w14:textId="77777777" w:rsidR="00556D69" w:rsidRDefault="00556D69" w:rsidP="00556D69">
            <w:pPr>
              <w:jc w:val="right"/>
            </w:pPr>
            <w:r>
              <w:rPr>
                <w:rFonts w:eastAsiaTheme="minorEastAsia"/>
                <w:color w:val="000000" w:themeColor="text1"/>
                <w:szCs w:val="21"/>
              </w:rPr>
              <w:t>0.090</w:t>
            </w:r>
          </w:p>
        </w:tc>
        <w:tc>
          <w:tcPr>
            <w:tcW w:w="1276" w:type="dxa"/>
            <w:vAlign w:val="center"/>
          </w:tcPr>
          <w:p w14:paraId="3621E6E7" w14:textId="77777777" w:rsidR="00556D69" w:rsidRDefault="00556D69" w:rsidP="00556D69">
            <w:pPr>
              <w:jc w:val="right"/>
            </w:pPr>
            <w:r>
              <w:rPr>
                <w:rFonts w:eastAsiaTheme="minorEastAsia"/>
                <w:color w:val="000000" w:themeColor="text1"/>
                <w:szCs w:val="21"/>
              </w:rPr>
              <w:t>4,357,934.91</w:t>
            </w:r>
          </w:p>
        </w:tc>
        <w:tc>
          <w:tcPr>
            <w:tcW w:w="1418" w:type="dxa"/>
            <w:vAlign w:val="center"/>
          </w:tcPr>
          <w:p w14:paraId="4DA3FE57" w14:textId="77777777" w:rsidR="00556D69" w:rsidRDefault="00556D69" w:rsidP="00556D69">
            <w:pPr>
              <w:jc w:val="right"/>
            </w:pPr>
            <w:r>
              <w:rPr>
                <w:rFonts w:eastAsiaTheme="minorEastAsia"/>
                <w:color w:val="000000" w:themeColor="text1"/>
                <w:szCs w:val="21"/>
              </w:rPr>
              <w:t>-</w:t>
            </w:r>
          </w:p>
        </w:tc>
        <w:tc>
          <w:tcPr>
            <w:tcW w:w="1463" w:type="dxa"/>
            <w:vAlign w:val="center"/>
          </w:tcPr>
          <w:p w14:paraId="276121F4" w14:textId="77777777" w:rsidR="00556D69" w:rsidRDefault="00556D69" w:rsidP="00556D69">
            <w:pPr>
              <w:jc w:val="right"/>
            </w:pPr>
            <w:r>
              <w:rPr>
                <w:rFonts w:eastAsiaTheme="minorEastAsia"/>
                <w:color w:val="000000" w:themeColor="text1"/>
                <w:szCs w:val="21"/>
              </w:rPr>
              <w:t>4,357,934.91</w:t>
            </w:r>
          </w:p>
        </w:tc>
        <w:tc>
          <w:tcPr>
            <w:tcW w:w="948" w:type="dxa"/>
            <w:vAlign w:val="center"/>
          </w:tcPr>
          <w:p w14:paraId="54605904" w14:textId="77777777" w:rsidR="00556D69" w:rsidRDefault="00556D69" w:rsidP="00556D69">
            <w:pPr>
              <w:jc w:val="left"/>
            </w:pPr>
            <w:r>
              <w:rPr>
                <w:rFonts w:eastAsiaTheme="minorEastAsia"/>
                <w:color w:val="000000" w:themeColor="text1"/>
                <w:szCs w:val="21"/>
              </w:rPr>
              <w:t>-</w:t>
            </w:r>
          </w:p>
        </w:tc>
      </w:tr>
      <w:tr w:rsidR="00940250" w:rsidRPr="007D057A" w14:paraId="33F601DA" w14:textId="77777777" w:rsidTr="007D593F">
        <w:tc>
          <w:tcPr>
            <w:tcW w:w="853" w:type="dxa"/>
            <w:shd w:val="clear" w:color="auto" w:fill="auto"/>
            <w:vAlign w:val="center"/>
          </w:tcPr>
          <w:p w14:paraId="3C74BE4B" w14:textId="77777777" w:rsidR="00B005D1" w:rsidRPr="007D057A" w:rsidRDefault="00B005D1" w:rsidP="00B005D1">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848" w:type="dxa"/>
            <w:shd w:val="clear" w:color="auto" w:fill="auto"/>
            <w:vAlign w:val="center"/>
          </w:tcPr>
          <w:p w14:paraId="65B50D80"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1276" w:type="dxa"/>
            <w:gridSpan w:val="2"/>
            <w:shd w:val="clear" w:color="auto" w:fill="auto"/>
            <w:vAlign w:val="center"/>
          </w:tcPr>
          <w:p w14:paraId="6DD3C190" w14:textId="77777777" w:rsidR="00B005D1" w:rsidRPr="007D057A" w:rsidRDefault="00B005D1" w:rsidP="00B005D1">
            <w:pPr>
              <w:spacing w:line="360" w:lineRule="auto"/>
              <w:ind w:leftChars="50" w:left="105"/>
              <w:jc w:val="center"/>
              <w:rPr>
                <w:rFonts w:eastAsiaTheme="minorEastAsia"/>
                <w:color w:val="000000" w:themeColor="text1"/>
                <w:szCs w:val="21"/>
              </w:rPr>
            </w:pPr>
          </w:p>
        </w:tc>
        <w:tc>
          <w:tcPr>
            <w:tcW w:w="1559" w:type="dxa"/>
            <w:shd w:val="clear" w:color="auto" w:fill="auto"/>
            <w:vAlign w:val="center"/>
          </w:tcPr>
          <w:p w14:paraId="6FB597E3"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0.212</w:t>
            </w:r>
          </w:p>
        </w:tc>
        <w:tc>
          <w:tcPr>
            <w:tcW w:w="1276" w:type="dxa"/>
            <w:shd w:val="clear" w:color="auto" w:fill="auto"/>
            <w:vAlign w:val="center"/>
          </w:tcPr>
          <w:p w14:paraId="2490D2EE"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c>
          <w:tcPr>
            <w:tcW w:w="1418" w:type="dxa"/>
            <w:shd w:val="clear" w:color="auto" w:fill="auto"/>
            <w:vAlign w:val="center"/>
          </w:tcPr>
          <w:p w14:paraId="62F8CADA"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63" w:type="dxa"/>
            <w:shd w:val="clear" w:color="auto" w:fill="auto"/>
            <w:vAlign w:val="center"/>
          </w:tcPr>
          <w:p w14:paraId="7D8AF797" w14:textId="77777777" w:rsidR="00B005D1" w:rsidRPr="007D057A" w:rsidRDefault="00B005D1" w:rsidP="00B005D1">
            <w:pPr>
              <w:spacing w:line="360" w:lineRule="auto"/>
              <w:jc w:val="right"/>
              <w:rPr>
                <w:rFonts w:eastAsiaTheme="minorEastAsia"/>
                <w:color w:val="000000" w:themeColor="text1"/>
                <w:szCs w:val="21"/>
              </w:rPr>
            </w:pPr>
            <w:r w:rsidRPr="007D057A">
              <w:rPr>
                <w:rFonts w:eastAsiaTheme="minorEastAsia"/>
                <w:color w:val="000000" w:themeColor="text1"/>
                <w:szCs w:val="21"/>
              </w:rPr>
              <w:t>10,265,357.80</w:t>
            </w:r>
          </w:p>
        </w:tc>
        <w:tc>
          <w:tcPr>
            <w:tcW w:w="948" w:type="dxa"/>
            <w:shd w:val="clear" w:color="auto" w:fill="auto"/>
            <w:vAlign w:val="center"/>
          </w:tcPr>
          <w:p w14:paraId="5749595C" w14:textId="77777777" w:rsidR="00B005D1" w:rsidRPr="007D057A" w:rsidRDefault="00B005D1" w:rsidP="00B005D1">
            <w:pPr>
              <w:spacing w:line="360" w:lineRule="auto"/>
              <w:jc w:val="left"/>
              <w:rPr>
                <w:rFonts w:eastAsiaTheme="minorEastAsia"/>
                <w:color w:val="000000" w:themeColor="text1"/>
                <w:szCs w:val="21"/>
              </w:rPr>
            </w:pPr>
            <w:r w:rsidRPr="007D057A">
              <w:rPr>
                <w:rFonts w:eastAsiaTheme="minorEastAsia"/>
                <w:color w:val="000000" w:themeColor="text1"/>
                <w:szCs w:val="21"/>
              </w:rPr>
              <w:t>-</w:t>
            </w:r>
          </w:p>
        </w:tc>
      </w:tr>
    </w:tbl>
    <w:p w14:paraId="7FB1E37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2024</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14:paraId="666FE27B"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14:paraId="6D5086EF"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5558180"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14:paraId="7C55DCF2"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50A1AC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14:paraId="6FB18593"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14:paraId="085E5756" w14:textId="77777777" w:rsidR="001A59F9" w:rsidRPr="007D057A" w:rsidRDefault="001A59F9" w:rsidP="00D564C7">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截至本报告期末</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日止，本基金从事银行间市场债券正回购交易形成的卖出回购证券款余额</w:t>
      </w:r>
      <w:r w:rsidRPr="007D057A">
        <w:rPr>
          <w:rFonts w:eastAsiaTheme="minorEastAsia"/>
          <w:color w:val="000000" w:themeColor="text1"/>
          <w:szCs w:val="21"/>
        </w:rPr>
        <w:t>36,002,849.91</w:t>
      </w:r>
      <w:r w:rsidRPr="007D057A">
        <w:rPr>
          <w:rFonts w:eastAsiaTheme="minorEastAsia"/>
          <w:color w:val="000000" w:themeColor="text1"/>
          <w:szCs w:val="21"/>
        </w:rPr>
        <w:t>元，是以如下债券作为质押：</w:t>
      </w:r>
    </w:p>
    <w:p w14:paraId="2649265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940250" w:rsidRPr="007D057A" w14:paraId="56FA5D30" w14:textId="77777777" w:rsidTr="006D141C">
        <w:tc>
          <w:tcPr>
            <w:tcW w:w="1500" w:type="dxa"/>
            <w:vAlign w:val="center"/>
          </w:tcPr>
          <w:p w14:paraId="5F50452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债券代码</w:t>
            </w:r>
          </w:p>
        </w:tc>
        <w:tc>
          <w:tcPr>
            <w:tcW w:w="1500" w:type="dxa"/>
            <w:vAlign w:val="center"/>
          </w:tcPr>
          <w:p w14:paraId="257A8EF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债券名称</w:t>
            </w:r>
          </w:p>
        </w:tc>
        <w:tc>
          <w:tcPr>
            <w:tcW w:w="1500" w:type="dxa"/>
            <w:vAlign w:val="center"/>
          </w:tcPr>
          <w:p w14:paraId="69CB555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回购到期日</w:t>
            </w:r>
          </w:p>
        </w:tc>
        <w:tc>
          <w:tcPr>
            <w:tcW w:w="1260" w:type="dxa"/>
            <w:vAlign w:val="center"/>
          </w:tcPr>
          <w:p w14:paraId="38970DD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期末估值单价</w:t>
            </w:r>
          </w:p>
        </w:tc>
        <w:tc>
          <w:tcPr>
            <w:tcW w:w="1440" w:type="dxa"/>
            <w:vAlign w:val="center"/>
          </w:tcPr>
          <w:p w14:paraId="15FA629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数量（张）</w:t>
            </w:r>
          </w:p>
        </w:tc>
        <w:tc>
          <w:tcPr>
            <w:tcW w:w="1836" w:type="dxa"/>
            <w:vAlign w:val="center"/>
          </w:tcPr>
          <w:p w14:paraId="41A44BB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期末估值总额</w:t>
            </w:r>
          </w:p>
        </w:tc>
      </w:tr>
      <w:tr w:rsidR="008406F9" w14:paraId="0641CACD" w14:textId="77777777">
        <w:tc>
          <w:tcPr>
            <w:tcW w:w="1500" w:type="dxa"/>
            <w:vAlign w:val="center"/>
          </w:tcPr>
          <w:p w14:paraId="5DD5D7DF" w14:textId="77777777" w:rsidR="008406F9" w:rsidRDefault="00817C52">
            <w:pPr>
              <w:jc w:val="center"/>
            </w:pPr>
            <w:r>
              <w:rPr>
                <w:rFonts w:eastAsiaTheme="minorEastAsia"/>
                <w:color w:val="000000" w:themeColor="text1"/>
                <w:kern w:val="0"/>
                <w:szCs w:val="21"/>
              </w:rPr>
              <w:t>230208</w:t>
            </w:r>
          </w:p>
        </w:tc>
        <w:tc>
          <w:tcPr>
            <w:tcW w:w="1500" w:type="dxa"/>
            <w:vAlign w:val="center"/>
          </w:tcPr>
          <w:p w14:paraId="6FC77341" w14:textId="77777777" w:rsidR="008406F9" w:rsidRDefault="00817C52">
            <w:pPr>
              <w:jc w:val="center"/>
            </w:pPr>
            <w:r>
              <w:rPr>
                <w:rFonts w:eastAsiaTheme="minorEastAsia"/>
                <w:color w:val="000000" w:themeColor="text1"/>
                <w:kern w:val="0"/>
                <w:szCs w:val="21"/>
              </w:rPr>
              <w:t>23</w:t>
            </w:r>
            <w:r>
              <w:rPr>
                <w:rFonts w:eastAsiaTheme="minorEastAsia"/>
                <w:color w:val="000000" w:themeColor="text1"/>
                <w:kern w:val="0"/>
                <w:szCs w:val="21"/>
              </w:rPr>
              <w:t>国开</w:t>
            </w:r>
            <w:r>
              <w:rPr>
                <w:rFonts w:eastAsiaTheme="minorEastAsia"/>
                <w:color w:val="000000" w:themeColor="text1"/>
                <w:kern w:val="0"/>
                <w:szCs w:val="21"/>
              </w:rPr>
              <w:t>08</w:t>
            </w:r>
          </w:p>
        </w:tc>
        <w:tc>
          <w:tcPr>
            <w:tcW w:w="1500" w:type="dxa"/>
            <w:vAlign w:val="center"/>
          </w:tcPr>
          <w:p w14:paraId="519D7E5F" w14:textId="77777777" w:rsidR="008406F9" w:rsidRDefault="00817C52">
            <w:pPr>
              <w:jc w:val="center"/>
            </w:pPr>
            <w:r>
              <w:rPr>
                <w:rFonts w:eastAsiaTheme="minorEastAsia"/>
                <w:color w:val="000000" w:themeColor="text1"/>
                <w:kern w:val="0"/>
                <w:szCs w:val="21"/>
              </w:rPr>
              <w:t>2025-01-02</w:t>
            </w:r>
          </w:p>
        </w:tc>
        <w:tc>
          <w:tcPr>
            <w:tcW w:w="1260" w:type="dxa"/>
            <w:vAlign w:val="center"/>
          </w:tcPr>
          <w:p w14:paraId="2205E2CC" w14:textId="77777777" w:rsidR="008406F9" w:rsidRDefault="00817C52">
            <w:pPr>
              <w:jc w:val="right"/>
            </w:pPr>
            <w:r>
              <w:rPr>
                <w:rFonts w:eastAsiaTheme="minorEastAsia"/>
                <w:color w:val="000000" w:themeColor="text1"/>
                <w:kern w:val="0"/>
                <w:szCs w:val="21"/>
              </w:rPr>
              <w:t>105.15</w:t>
            </w:r>
          </w:p>
        </w:tc>
        <w:tc>
          <w:tcPr>
            <w:tcW w:w="1440" w:type="dxa"/>
            <w:vAlign w:val="center"/>
          </w:tcPr>
          <w:p w14:paraId="56DA6F3E" w14:textId="77777777" w:rsidR="008406F9" w:rsidRDefault="00817C52">
            <w:pPr>
              <w:jc w:val="right"/>
            </w:pPr>
            <w:r>
              <w:rPr>
                <w:rFonts w:eastAsiaTheme="minorEastAsia"/>
                <w:color w:val="000000" w:themeColor="text1"/>
                <w:kern w:val="0"/>
                <w:szCs w:val="21"/>
              </w:rPr>
              <w:t>368,000.00</w:t>
            </w:r>
          </w:p>
        </w:tc>
        <w:tc>
          <w:tcPr>
            <w:tcW w:w="1836" w:type="dxa"/>
            <w:vAlign w:val="center"/>
          </w:tcPr>
          <w:p w14:paraId="14EA9423" w14:textId="77777777" w:rsidR="008406F9" w:rsidRDefault="00817C52">
            <w:pPr>
              <w:jc w:val="right"/>
            </w:pPr>
            <w:r>
              <w:rPr>
                <w:rFonts w:eastAsiaTheme="minorEastAsia"/>
                <w:color w:val="000000" w:themeColor="text1"/>
                <w:kern w:val="0"/>
                <w:szCs w:val="21"/>
              </w:rPr>
              <w:t>38,693,657.42</w:t>
            </w:r>
          </w:p>
        </w:tc>
      </w:tr>
      <w:tr w:rsidR="008406F9" w14:paraId="37E40048" w14:textId="77777777">
        <w:tc>
          <w:tcPr>
            <w:tcW w:w="1500" w:type="dxa"/>
            <w:vAlign w:val="center"/>
          </w:tcPr>
          <w:p w14:paraId="250DC3E9" w14:textId="77777777" w:rsidR="008406F9" w:rsidRDefault="00817C52">
            <w:pPr>
              <w:jc w:val="center"/>
            </w:pPr>
            <w:r>
              <w:rPr>
                <w:rFonts w:eastAsiaTheme="minorEastAsia"/>
                <w:color w:val="000000" w:themeColor="text1"/>
                <w:kern w:val="0"/>
                <w:szCs w:val="21"/>
              </w:rPr>
              <w:t>240215</w:t>
            </w:r>
          </w:p>
        </w:tc>
        <w:tc>
          <w:tcPr>
            <w:tcW w:w="1500" w:type="dxa"/>
            <w:vAlign w:val="center"/>
          </w:tcPr>
          <w:p w14:paraId="1C218648" w14:textId="77777777" w:rsidR="008406F9" w:rsidRDefault="00817C52">
            <w:pPr>
              <w:jc w:val="center"/>
            </w:pPr>
            <w:r>
              <w:rPr>
                <w:rFonts w:eastAsiaTheme="minorEastAsia"/>
                <w:color w:val="000000" w:themeColor="text1"/>
                <w:kern w:val="0"/>
                <w:szCs w:val="21"/>
              </w:rPr>
              <w:t>24</w:t>
            </w:r>
            <w:r>
              <w:rPr>
                <w:rFonts w:eastAsiaTheme="minorEastAsia"/>
                <w:color w:val="000000" w:themeColor="text1"/>
                <w:kern w:val="0"/>
                <w:szCs w:val="21"/>
              </w:rPr>
              <w:t>国开</w:t>
            </w:r>
            <w:r>
              <w:rPr>
                <w:rFonts w:eastAsiaTheme="minorEastAsia"/>
                <w:color w:val="000000" w:themeColor="text1"/>
                <w:kern w:val="0"/>
                <w:szCs w:val="21"/>
              </w:rPr>
              <w:t>15</w:t>
            </w:r>
          </w:p>
        </w:tc>
        <w:tc>
          <w:tcPr>
            <w:tcW w:w="1500" w:type="dxa"/>
            <w:vAlign w:val="center"/>
          </w:tcPr>
          <w:p w14:paraId="4D293A51" w14:textId="77777777" w:rsidR="008406F9" w:rsidRDefault="00817C52">
            <w:pPr>
              <w:jc w:val="center"/>
            </w:pPr>
            <w:r>
              <w:rPr>
                <w:rFonts w:eastAsiaTheme="minorEastAsia"/>
                <w:color w:val="000000" w:themeColor="text1"/>
                <w:kern w:val="0"/>
                <w:szCs w:val="21"/>
              </w:rPr>
              <w:t>2025-01-02</w:t>
            </w:r>
          </w:p>
        </w:tc>
        <w:tc>
          <w:tcPr>
            <w:tcW w:w="1260" w:type="dxa"/>
            <w:vAlign w:val="center"/>
          </w:tcPr>
          <w:p w14:paraId="41AF1E2D" w14:textId="77777777" w:rsidR="008406F9" w:rsidRDefault="00817C52">
            <w:pPr>
              <w:jc w:val="right"/>
            </w:pPr>
            <w:r>
              <w:rPr>
                <w:rFonts w:eastAsiaTheme="minorEastAsia"/>
                <w:color w:val="000000" w:themeColor="text1"/>
                <w:kern w:val="0"/>
                <w:szCs w:val="21"/>
              </w:rPr>
              <w:t>105.65</w:t>
            </w:r>
          </w:p>
        </w:tc>
        <w:tc>
          <w:tcPr>
            <w:tcW w:w="1440" w:type="dxa"/>
            <w:vAlign w:val="center"/>
          </w:tcPr>
          <w:p w14:paraId="76257BA3" w14:textId="77777777" w:rsidR="008406F9" w:rsidRDefault="00817C52">
            <w:pPr>
              <w:jc w:val="right"/>
            </w:pPr>
            <w:r>
              <w:rPr>
                <w:rFonts w:eastAsiaTheme="minorEastAsia"/>
                <w:color w:val="000000" w:themeColor="text1"/>
                <w:kern w:val="0"/>
                <w:szCs w:val="21"/>
              </w:rPr>
              <w:t>4,000.00</w:t>
            </w:r>
          </w:p>
        </w:tc>
        <w:tc>
          <w:tcPr>
            <w:tcW w:w="1836" w:type="dxa"/>
            <w:vAlign w:val="center"/>
          </w:tcPr>
          <w:p w14:paraId="17050D82" w14:textId="77777777" w:rsidR="008406F9" w:rsidRDefault="00817C52">
            <w:pPr>
              <w:jc w:val="right"/>
            </w:pPr>
            <w:r>
              <w:rPr>
                <w:rFonts w:eastAsiaTheme="minorEastAsia"/>
                <w:color w:val="000000" w:themeColor="text1"/>
                <w:kern w:val="0"/>
                <w:szCs w:val="21"/>
              </w:rPr>
              <w:t>422,591.34</w:t>
            </w:r>
          </w:p>
        </w:tc>
      </w:tr>
      <w:tr w:rsidR="00940250" w:rsidRPr="007D057A" w14:paraId="1E384A07" w14:textId="77777777" w:rsidTr="00101C35">
        <w:tc>
          <w:tcPr>
            <w:tcW w:w="1500" w:type="dxa"/>
          </w:tcPr>
          <w:p w14:paraId="40EB8BA5" w14:textId="77777777" w:rsidR="001A59F9" w:rsidRPr="007D057A" w:rsidRDefault="001A59F9" w:rsidP="00026C9C">
            <w:pPr>
              <w:spacing w:line="360" w:lineRule="auto"/>
              <w:rPr>
                <w:rFonts w:eastAsiaTheme="minorEastAsia"/>
                <w:color w:val="000000" w:themeColor="text1"/>
                <w:kern w:val="0"/>
                <w:szCs w:val="21"/>
              </w:rPr>
            </w:pPr>
            <w:r w:rsidRPr="007D057A">
              <w:rPr>
                <w:rFonts w:eastAsiaTheme="minorEastAsia"/>
                <w:color w:val="000000" w:themeColor="text1"/>
                <w:szCs w:val="21"/>
              </w:rPr>
              <w:t>合计</w:t>
            </w:r>
          </w:p>
        </w:tc>
        <w:tc>
          <w:tcPr>
            <w:tcW w:w="1500" w:type="dxa"/>
          </w:tcPr>
          <w:p w14:paraId="27590957"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500" w:type="dxa"/>
          </w:tcPr>
          <w:p w14:paraId="1DC824A0"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260" w:type="dxa"/>
          </w:tcPr>
          <w:p w14:paraId="2231D5AF"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p>
        </w:tc>
        <w:tc>
          <w:tcPr>
            <w:tcW w:w="1440" w:type="dxa"/>
          </w:tcPr>
          <w:p w14:paraId="6CDF5FF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372,000.00</w:t>
            </w:r>
          </w:p>
        </w:tc>
        <w:tc>
          <w:tcPr>
            <w:tcW w:w="1836" w:type="dxa"/>
            <w:vAlign w:val="center"/>
          </w:tcPr>
          <w:p w14:paraId="50711B7C" w14:textId="77777777" w:rsidR="001A59F9" w:rsidRPr="007D057A" w:rsidRDefault="001A59F9" w:rsidP="00101C35">
            <w:pPr>
              <w:spacing w:line="360" w:lineRule="auto"/>
              <w:jc w:val="right"/>
              <w:rPr>
                <w:rFonts w:eastAsiaTheme="minorEastAsia"/>
                <w:color w:val="000000" w:themeColor="text1"/>
                <w:szCs w:val="21"/>
              </w:rPr>
            </w:pPr>
            <w:r w:rsidRPr="007D057A">
              <w:rPr>
                <w:rFonts w:eastAsiaTheme="minorEastAsia"/>
                <w:color w:val="000000" w:themeColor="text1"/>
                <w:szCs w:val="21"/>
              </w:rPr>
              <w:t>39,116,248.76</w:t>
            </w:r>
          </w:p>
        </w:tc>
      </w:tr>
    </w:tbl>
    <w:p w14:paraId="707CAA2F"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14:paraId="7999BD63"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1A0389F6" w14:textId="77777777"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14:paraId="14D053BF" w14:textId="77777777"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14:paraId="172994C4"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14:paraId="313CD68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14:paraId="05FEE32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本基金投资范围主要为固定收益类金融工具。本基金的基金管理人从事风险管理的主要目标是在严格控制风险的前提下，通过积极主动地投资管理，力争实现长期稳定的投资回报。</w:t>
      </w:r>
      <w:r>
        <w:rPr>
          <w:rFonts w:eastAsiaTheme="minorEastAsia"/>
          <w:color w:val="000000" w:themeColor="text1"/>
          <w:kern w:val="0"/>
          <w:szCs w:val="21"/>
        </w:rPr>
        <w:t xml:space="preserve"> </w:t>
      </w:r>
    </w:p>
    <w:p w14:paraId="1E5CBDB6"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6E6BC97"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color w:val="000000" w:themeColor="text1"/>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3CDDE604"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7CDF648"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490E21D5" w14:textId="08F71F8D" w:rsidR="008406F9" w:rsidRDefault="008406F9">
      <w:pPr>
        <w:widowControl/>
        <w:spacing w:line="360" w:lineRule="auto"/>
        <w:ind w:firstLineChars="200" w:firstLine="420"/>
        <w:rPr>
          <w:rFonts w:eastAsiaTheme="minorEastAsia"/>
          <w:color w:val="000000" w:themeColor="text1"/>
          <w:kern w:val="0"/>
          <w:szCs w:val="21"/>
        </w:rPr>
      </w:pPr>
    </w:p>
    <w:p w14:paraId="3E34CC42"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A8CDEB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14:paraId="5947D031"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30AC1DE"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EBC21D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526BE850"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0BC146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1A67E7B3"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F30728E"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本基金债券投资的信用评级情况按《中国人民银行信用评级管理指导意见》设定的标准统计及汇总。</w:t>
      </w:r>
    </w:p>
    <w:p w14:paraId="20A771BA" w14:textId="77777777" w:rsidR="00EF3380" w:rsidRPr="007D057A" w:rsidRDefault="00EF3380" w:rsidP="00AB5FEF">
      <w:pPr>
        <w:widowControl/>
        <w:spacing w:line="360" w:lineRule="auto"/>
        <w:ind w:firstLineChars="200" w:firstLine="420"/>
        <w:rPr>
          <w:rFonts w:eastAsiaTheme="minorEastAsia"/>
          <w:color w:val="000000" w:themeColor="text1"/>
          <w:kern w:val="0"/>
          <w:szCs w:val="21"/>
        </w:rPr>
      </w:pPr>
    </w:p>
    <w:p w14:paraId="52C2B2A1"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lastRenderedPageBreak/>
        <w:t>7.4.13.2.1</w:t>
      </w:r>
      <w:r w:rsidRPr="007D057A">
        <w:rPr>
          <w:rFonts w:eastAsiaTheme="minorEastAsia" w:hint="eastAsia"/>
          <w:b/>
          <w:color w:val="000000" w:themeColor="text1"/>
          <w:szCs w:val="21"/>
        </w:rPr>
        <w:t>按短期信用评级列示的债券投资</w:t>
      </w:r>
    </w:p>
    <w:p w14:paraId="124B9DF6"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40250" w:rsidRPr="007D057A" w14:paraId="5C7A8752" w14:textId="77777777" w:rsidTr="006F788D">
        <w:tc>
          <w:tcPr>
            <w:tcW w:w="2590" w:type="dxa"/>
            <w:vAlign w:val="center"/>
          </w:tcPr>
          <w:p w14:paraId="79F7A72D"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短期信用评级</w:t>
            </w:r>
          </w:p>
        </w:tc>
        <w:tc>
          <w:tcPr>
            <w:tcW w:w="2797" w:type="dxa"/>
          </w:tcPr>
          <w:p w14:paraId="2CD56E1F"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12EE7002"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604BC0E9"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55348FB9"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478DFD8" w14:textId="77777777" w:rsidTr="006F788D">
        <w:tc>
          <w:tcPr>
            <w:tcW w:w="2590" w:type="dxa"/>
          </w:tcPr>
          <w:p w14:paraId="63A629D5"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p>
        </w:tc>
        <w:tc>
          <w:tcPr>
            <w:tcW w:w="2797" w:type="dxa"/>
          </w:tcPr>
          <w:p w14:paraId="789FB06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21408D4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B2E2BC7" w14:textId="77777777" w:rsidTr="006F788D">
        <w:tc>
          <w:tcPr>
            <w:tcW w:w="2590" w:type="dxa"/>
          </w:tcPr>
          <w:p w14:paraId="6C302F64"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r w:rsidRPr="007D057A">
              <w:rPr>
                <w:rFonts w:eastAsiaTheme="minorEastAsia"/>
                <w:color w:val="000000" w:themeColor="text1"/>
                <w:szCs w:val="21"/>
              </w:rPr>
              <w:t>以下</w:t>
            </w:r>
          </w:p>
        </w:tc>
        <w:tc>
          <w:tcPr>
            <w:tcW w:w="2797" w:type="dxa"/>
          </w:tcPr>
          <w:p w14:paraId="0F970BF0"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30B1AC5D"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45C4806" w14:textId="77777777" w:rsidTr="006F788D">
        <w:tc>
          <w:tcPr>
            <w:tcW w:w="2590" w:type="dxa"/>
            <w:vAlign w:val="center"/>
          </w:tcPr>
          <w:p w14:paraId="2552296B"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797" w:type="dxa"/>
            <w:vAlign w:val="center"/>
          </w:tcPr>
          <w:p w14:paraId="5C0BA338"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30,595,573.77</w:t>
            </w:r>
          </w:p>
        </w:tc>
        <w:tc>
          <w:tcPr>
            <w:tcW w:w="3260" w:type="dxa"/>
            <w:vAlign w:val="center"/>
          </w:tcPr>
          <w:p w14:paraId="458181C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402,218.35</w:t>
            </w:r>
          </w:p>
        </w:tc>
      </w:tr>
      <w:tr w:rsidR="00940250" w:rsidRPr="007D057A" w14:paraId="6051DDCC" w14:textId="77777777" w:rsidTr="006F788D">
        <w:tc>
          <w:tcPr>
            <w:tcW w:w="2590" w:type="dxa"/>
            <w:vAlign w:val="center"/>
          </w:tcPr>
          <w:p w14:paraId="3343BF69"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2797" w:type="dxa"/>
            <w:vAlign w:val="center"/>
          </w:tcPr>
          <w:p w14:paraId="4912DF9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30,595,573.77</w:t>
            </w:r>
          </w:p>
        </w:tc>
        <w:tc>
          <w:tcPr>
            <w:tcW w:w="3260" w:type="dxa"/>
            <w:vAlign w:val="center"/>
          </w:tcPr>
          <w:p w14:paraId="7418390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402,218.35</w:t>
            </w:r>
          </w:p>
        </w:tc>
      </w:tr>
    </w:tbl>
    <w:p w14:paraId="3FB6C3EF"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注：未评级债券为国债、央行票据及政策性金融债等无信用评级的债券。债券信用评级取自第三方评级机构的评级。</w:t>
      </w:r>
    </w:p>
    <w:p w14:paraId="61878615"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7.4.13.2.2</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按短期信用评级列示的资产支持证券投资</w:t>
      </w:r>
    </w:p>
    <w:p w14:paraId="272FC0CD"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6E0444E6"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7.4.13.2.3</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按短期信用评级列示的同业存单投资</w:t>
      </w:r>
    </w:p>
    <w:p w14:paraId="34D40FE2"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rFonts w:eastAsiaTheme="minorEastAsia"/>
          <w:color w:val="000000" w:themeColor="text1"/>
          <w:kern w:val="0"/>
          <w:szCs w:val="21"/>
        </w:rPr>
        <w:t>无余额。</w:t>
      </w:r>
    </w:p>
    <w:p w14:paraId="46723355"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7.4.13.2.4</w:t>
      </w:r>
      <w:r w:rsidRPr="007D057A">
        <w:rPr>
          <w:rFonts w:eastAsiaTheme="minorEastAsia"/>
          <w:b/>
          <w:color w:val="000000" w:themeColor="text1"/>
          <w:szCs w:val="21"/>
        </w:rPr>
        <w:t>按长期信用评级列示的债券投资</w:t>
      </w:r>
    </w:p>
    <w:p w14:paraId="262822BD"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40250" w:rsidRPr="007D057A" w14:paraId="44E9B9A3" w14:textId="77777777" w:rsidTr="006F788D">
        <w:tc>
          <w:tcPr>
            <w:tcW w:w="2552" w:type="dxa"/>
            <w:vAlign w:val="center"/>
          </w:tcPr>
          <w:p w14:paraId="6CC984D9"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长期信用评级</w:t>
            </w:r>
          </w:p>
        </w:tc>
        <w:tc>
          <w:tcPr>
            <w:tcW w:w="2835" w:type="dxa"/>
          </w:tcPr>
          <w:p w14:paraId="09FA7105"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67CE8DC7"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7A21F7A3"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04261B15"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D9E4617" w14:textId="77777777" w:rsidTr="006F788D">
        <w:tc>
          <w:tcPr>
            <w:tcW w:w="2552" w:type="dxa"/>
          </w:tcPr>
          <w:p w14:paraId="55838738"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p>
        </w:tc>
        <w:tc>
          <w:tcPr>
            <w:tcW w:w="2835" w:type="dxa"/>
          </w:tcPr>
          <w:p w14:paraId="31E7437D"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258,488,263.96</w:t>
            </w:r>
          </w:p>
        </w:tc>
        <w:tc>
          <w:tcPr>
            <w:tcW w:w="3260" w:type="dxa"/>
          </w:tcPr>
          <w:p w14:paraId="1014EB94"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6215218" w14:textId="77777777" w:rsidTr="006F788D">
        <w:tc>
          <w:tcPr>
            <w:tcW w:w="2552" w:type="dxa"/>
          </w:tcPr>
          <w:p w14:paraId="0BF3921D"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r w:rsidRPr="007D057A">
              <w:rPr>
                <w:rFonts w:eastAsiaTheme="minorEastAsia"/>
                <w:color w:val="000000" w:themeColor="text1"/>
                <w:szCs w:val="21"/>
              </w:rPr>
              <w:t>以下</w:t>
            </w:r>
          </w:p>
        </w:tc>
        <w:tc>
          <w:tcPr>
            <w:tcW w:w="2835" w:type="dxa"/>
          </w:tcPr>
          <w:p w14:paraId="1A390707"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20,449,983.56</w:t>
            </w:r>
          </w:p>
        </w:tc>
        <w:tc>
          <w:tcPr>
            <w:tcW w:w="3260" w:type="dxa"/>
          </w:tcPr>
          <w:p w14:paraId="18CF5CA1"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8A17FA6" w14:textId="77777777" w:rsidTr="006F788D">
        <w:tc>
          <w:tcPr>
            <w:tcW w:w="2552" w:type="dxa"/>
            <w:vAlign w:val="center"/>
          </w:tcPr>
          <w:p w14:paraId="2757591B"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835" w:type="dxa"/>
          </w:tcPr>
          <w:p w14:paraId="5D023A5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242,666,960.12</w:t>
            </w:r>
          </w:p>
        </w:tc>
        <w:tc>
          <w:tcPr>
            <w:tcW w:w="3260" w:type="dxa"/>
          </w:tcPr>
          <w:p w14:paraId="3985447F"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50,851,270.43</w:t>
            </w:r>
          </w:p>
        </w:tc>
      </w:tr>
      <w:tr w:rsidR="00940250" w:rsidRPr="007D057A" w14:paraId="649F81B5" w14:textId="77777777" w:rsidTr="006F788D">
        <w:tc>
          <w:tcPr>
            <w:tcW w:w="2552" w:type="dxa"/>
            <w:vAlign w:val="center"/>
          </w:tcPr>
          <w:p w14:paraId="76AAD007" w14:textId="77777777" w:rsidR="00EF3380" w:rsidRPr="007D057A" w:rsidRDefault="00EF3380" w:rsidP="006F788D">
            <w:pPr>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2835" w:type="dxa"/>
            <w:vAlign w:val="center"/>
          </w:tcPr>
          <w:p w14:paraId="11FB9CC0"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521,605,207.64</w:t>
            </w:r>
          </w:p>
        </w:tc>
        <w:tc>
          <w:tcPr>
            <w:tcW w:w="3260" w:type="dxa"/>
            <w:vAlign w:val="center"/>
          </w:tcPr>
          <w:p w14:paraId="7CB91D21"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50,851,270.43</w:t>
            </w:r>
          </w:p>
        </w:tc>
      </w:tr>
    </w:tbl>
    <w:p w14:paraId="563FED5F"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注：未评级债券为国债、央行票据及政策性金融债等无信用评级的债券。债券信用评级取自第三方评级机构的评级。</w:t>
      </w:r>
    </w:p>
    <w:p w14:paraId="6D822F93"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7.4.13.2.5</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按长期信用评级列示的资产支持证券投资</w:t>
      </w:r>
    </w:p>
    <w:p w14:paraId="366800FB"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4EFA6A49"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7.4.13.2.6</w:t>
      </w:r>
      <w:r w:rsidRPr="007D057A">
        <w:rPr>
          <w:rFonts w:eastAsiaTheme="minorEastAsia" w:hint="eastAsia"/>
          <w:b/>
          <w:color w:val="000000" w:themeColor="text1"/>
          <w:szCs w:val="21"/>
        </w:rPr>
        <w:t>按长期信用评级列示的同业存单投资</w:t>
      </w:r>
    </w:p>
    <w:p w14:paraId="77CC48D5"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73131D2B"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14:paraId="3F52FC53"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6DA6BFCF"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119693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36E6A7D1"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9C0DD49" w14:textId="77777777" w:rsidR="001A59F9" w:rsidRPr="007D057A"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日，除卖出回购金融资产款余额中有</w:t>
      </w:r>
      <w:r w:rsidRPr="007D057A">
        <w:rPr>
          <w:rFonts w:eastAsiaTheme="minorEastAsia"/>
          <w:color w:val="000000" w:themeColor="text1"/>
          <w:kern w:val="0"/>
          <w:szCs w:val="21"/>
        </w:rPr>
        <w:t>36,002,849.91</w:t>
      </w:r>
      <w:r w:rsidRPr="007D057A">
        <w:rPr>
          <w:rFonts w:eastAsiaTheme="minorEastAsia"/>
          <w:color w:val="000000" w:themeColor="text1"/>
          <w:kern w:val="0"/>
          <w:szCs w:val="21"/>
        </w:rPr>
        <w:t>元将在一个月以内到期且计息</w:t>
      </w:r>
      <w:r w:rsidRPr="007D057A">
        <w:rPr>
          <w:rFonts w:eastAsiaTheme="minorEastAsia"/>
          <w:color w:val="000000" w:themeColor="text1"/>
          <w:kern w:val="0"/>
          <w:szCs w:val="21"/>
        </w:rPr>
        <w:t>(</w:t>
      </w:r>
      <w:r w:rsidRPr="007D057A">
        <w:rPr>
          <w:rFonts w:eastAsiaTheme="minorEastAsia"/>
          <w:color w:val="000000" w:themeColor="text1"/>
          <w:kern w:val="0"/>
          <w:szCs w:val="21"/>
        </w:rPr>
        <w:t>该利息金额不重大</w:t>
      </w:r>
      <w:r w:rsidRPr="007D057A">
        <w:rPr>
          <w:rFonts w:eastAsiaTheme="minorEastAsia"/>
          <w:color w:val="000000" w:themeColor="text1"/>
          <w:kern w:val="0"/>
          <w:szCs w:val="21"/>
        </w:rPr>
        <w:t>)</w:t>
      </w:r>
      <w:r w:rsidRPr="007D057A">
        <w:rPr>
          <w:rFonts w:eastAsiaTheme="minorEastAsia"/>
          <w:color w:val="000000" w:themeColor="text1"/>
          <w:kern w:val="0"/>
          <w:szCs w:val="21"/>
        </w:rPr>
        <w:t>外，本基金所承担的其他金融负债的合约约定到期日均为一个月以内且不计息，可赎回基金份额净值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无固定到期日且不计息，因此账面余额约为未折现的合约到期现金流量。</w:t>
      </w:r>
    </w:p>
    <w:p w14:paraId="06F603A1"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14:paraId="26F5DD41"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4135CF12" w14:textId="77777777"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14:paraId="4855B1D1"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1A937552"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6088ED3"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315C0BC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33D4E1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1EA0FB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B6AACC4"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6728C47"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37C7F05" w14:textId="77777777"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A21CCF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14:paraId="2DC1EE83"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03E7E0F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14:paraId="71AD771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26BE524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E67F636"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sidRPr="007D057A">
        <w:rPr>
          <w:rFonts w:eastAsiaTheme="minorEastAsia"/>
          <w:color w:val="000000" w:themeColor="text1"/>
          <w:kern w:val="0"/>
          <w:szCs w:val="21"/>
        </w:rPr>
        <w:t xml:space="preserve"> </w:t>
      </w:r>
    </w:p>
    <w:p w14:paraId="255D7632" w14:textId="77777777"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14:paraId="0D8C2A51" w14:textId="77777777"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82"/>
        <w:gridCol w:w="1407"/>
        <w:gridCol w:w="1701"/>
        <w:gridCol w:w="1559"/>
        <w:gridCol w:w="1286"/>
        <w:gridCol w:w="1574"/>
      </w:tblGrid>
      <w:tr w:rsidR="00940250" w:rsidRPr="007D057A" w14:paraId="4D868A97" w14:textId="77777777" w:rsidTr="00165694">
        <w:trPr>
          <w:trHeight w:val="280"/>
        </w:trPr>
        <w:tc>
          <w:tcPr>
            <w:tcW w:w="1882" w:type="dxa"/>
            <w:vAlign w:val="center"/>
          </w:tcPr>
          <w:p w14:paraId="55402A3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14:paraId="19A029B8"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407" w:type="dxa"/>
            <w:vAlign w:val="center"/>
          </w:tcPr>
          <w:p w14:paraId="306D31F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68238EF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372FEA87"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4445063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270D8A7C"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5651C960" w14:textId="77777777" w:rsidTr="00165694">
        <w:trPr>
          <w:trHeight w:val="280"/>
        </w:trPr>
        <w:tc>
          <w:tcPr>
            <w:tcW w:w="1882" w:type="dxa"/>
          </w:tcPr>
          <w:p w14:paraId="3D7FB100"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407" w:type="dxa"/>
            <w:vAlign w:val="center"/>
          </w:tcPr>
          <w:p w14:paraId="66B62749"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750E1700"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38954207"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5112D717"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5AD2714F" w14:textId="77777777" w:rsidR="00751A4E" w:rsidRPr="007D057A" w:rsidRDefault="00751A4E" w:rsidP="006F788D">
            <w:pPr>
              <w:spacing w:line="360" w:lineRule="auto"/>
              <w:jc w:val="right"/>
              <w:rPr>
                <w:rFonts w:eastAsiaTheme="minorEastAsia"/>
                <w:b/>
                <w:color w:val="000000" w:themeColor="text1"/>
                <w:szCs w:val="21"/>
              </w:rPr>
            </w:pPr>
          </w:p>
        </w:tc>
      </w:tr>
      <w:tr w:rsidR="008406F9" w14:paraId="5ACF0993" w14:textId="77777777" w:rsidTr="00165694">
        <w:tc>
          <w:tcPr>
            <w:tcW w:w="1882" w:type="dxa"/>
            <w:vAlign w:val="center"/>
          </w:tcPr>
          <w:p w14:paraId="1AA75460" w14:textId="77777777" w:rsidR="008406F9" w:rsidRDefault="00817C52">
            <w:pPr>
              <w:jc w:val="center"/>
            </w:pPr>
            <w:r>
              <w:rPr>
                <w:rFonts w:eastAsiaTheme="minorEastAsia"/>
                <w:color w:val="000000" w:themeColor="text1"/>
                <w:szCs w:val="21"/>
              </w:rPr>
              <w:t>货币资金</w:t>
            </w:r>
          </w:p>
        </w:tc>
        <w:tc>
          <w:tcPr>
            <w:tcW w:w="1407" w:type="dxa"/>
            <w:vAlign w:val="center"/>
          </w:tcPr>
          <w:p w14:paraId="205C9AF4" w14:textId="77777777" w:rsidR="008406F9" w:rsidRDefault="00817C52">
            <w:pPr>
              <w:jc w:val="right"/>
            </w:pPr>
            <w:r>
              <w:rPr>
                <w:rFonts w:eastAsiaTheme="minorEastAsia"/>
                <w:color w:val="000000" w:themeColor="text1"/>
                <w:szCs w:val="21"/>
              </w:rPr>
              <w:t>1,064,194.44</w:t>
            </w:r>
          </w:p>
        </w:tc>
        <w:tc>
          <w:tcPr>
            <w:tcW w:w="1701" w:type="dxa"/>
            <w:vAlign w:val="center"/>
          </w:tcPr>
          <w:p w14:paraId="1BB13F56" w14:textId="77777777" w:rsidR="008406F9" w:rsidRDefault="00817C52">
            <w:pPr>
              <w:jc w:val="right"/>
            </w:pPr>
            <w:r>
              <w:rPr>
                <w:rFonts w:eastAsiaTheme="minorEastAsia"/>
                <w:color w:val="000000" w:themeColor="text1"/>
                <w:szCs w:val="21"/>
              </w:rPr>
              <w:t>-</w:t>
            </w:r>
          </w:p>
        </w:tc>
        <w:tc>
          <w:tcPr>
            <w:tcW w:w="1559" w:type="dxa"/>
            <w:vAlign w:val="center"/>
          </w:tcPr>
          <w:p w14:paraId="79D77EA9" w14:textId="77777777" w:rsidR="008406F9" w:rsidRDefault="00817C52">
            <w:pPr>
              <w:jc w:val="right"/>
            </w:pPr>
            <w:r>
              <w:rPr>
                <w:rFonts w:eastAsiaTheme="minorEastAsia"/>
                <w:color w:val="000000" w:themeColor="text1"/>
                <w:szCs w:val="21"/>
              </w:rPr>
              <w:t>-</w:t>
            </w:r>
          </w:p>
        </w:tc>
        <w:tc>
          <w:tcPr>
            <w:tcW w:w="1286" w:type="dxa"/>
            <w:vAlign w:val="center"/>
          </w:tcPr>
          <w:p w14:paraId="5B2310FB" w14:textId="77777777" w:rsidR="008406F9" w:rsidRDefault="00817C52">
            <w:pPr>
              <w:jc w:val="right"/>
            </w:pPr>
            <w:r>
              <w:rPr>
                <w:rFonts w:eastAsiaTheme="minorEastAsia"/>
                <w:color w:val="000000" w:themeColor="text1"/>
                <w:szCs w:val="21"/>
              </w:rPr>
              <w:t>-</w:t>
            </w:r>
          </w:p>
        </w:tc>
        <w:tc>
          <w:tcPr>
            <w:tcW w:w="1574" w:type="dxa"/>
            <w:vAlign w:val="center"/>
          </w:tcPr>
          <w:p w14:paraId="6B4F4320" w14:textId="77777777" w:rsidR="008406F9" w:rsidRDefault="00817C52">
            <w:pPr>
              <w:jc w:val="right"/>
            </w:pPr>
            <w:r>
              <w:rPr>
                <w:rFonts w:eastAsiaTheme="minorEastAsia"/>
                <w:color w:val="000000" w:themeColor="text1"/>
                <w:szCs w:val="21"/>
              </w:rPr>
              <w:t>1,064,194.44</w:t>
            </w:r>
          </w:p>
        </w:tc>
      </w:tr>
      <w:tr w:rsidR="008406F9" w14:paraId="3D345205" w14:textId="77777777" w:rsidTr="00165694">
        <w:tc>
          <w:tcPr>
            <w:tcW w:w="1882" w:type="dxa"/>
            <w:vAlign w:val="center"/>
          </w:tcPr>
          <w:p w14:paraId="53AF3C6B" w14:textId="77777777" w:rsidR="008406F9" w:rsidRDefault="00817C52">
            <w:pPr>
              <w:jc w:val="center"/>
            </w:pPr>
            <w:r>
              <w:rPr>
                <w:rFonts w:eastAsiaTheme="minorEastAsia"/>
                <w:color w:val="000000" w:themeColor="text1"/>
                <w:szCs w:val="21"/>
              </w:rPr>
              <w:t>交易性金融资产</w:t>
            </w:r>
          </w:p>
        </w:tc>
        <w:tc>
          <w:tcPr>
            <w:tcW w:w="1407" w:type="dxa"/>
            <w:vAlign w:val="center"/>
          </w:tcPr>
          <w:p w14:paraId="04ADC3EB" w14:textId="77777777" w:rsidR="008406F9" w:rsidRDefault="00817C52">
            <w:pPr>
              <w:jc w:val="right"/>
            </w:pPr>
            <w:r>
              <w:rPr>
                <w:rFonts w:eastAsiaTheme="minorEastAsia"/>
                <w:color w:val="000000" w:themeColor="text1"/>
                <w:szCs w:val="21"/>
              </w:rPr>
              <w:t>61,368,985.28</w:t>
            </w:r>
          </w:p>
        </w:tc>
        <w:tc>
          <w:tcPr>
            <w:tcW w:w="1701" w:type="dxa"/>
            <w:vAlign w:val="center"/>
          </w:tcPr>
          <w:p w14:paraId="1941C931" w14:textId="77777777" w:rsidR="008406F9" w:rsidRDefault="00817C52">
            <w:pPr>
              <w:jc w:val="right"/>
            </w:pPr>
            <w:r>
              <w:rPr>
                <w:rFonts w:eastAsiaTheme="minorEastAsia"/>
                <w:color w:val="000000" w:themeColor="text1"/>
                <w:szCs w:val="21"/>
              </w:rPr>
              <w:t>331,328,309.57</w:t>
            </w:r>
          </w:p>
        </w:tc>
        <w:tc>
          <w:tcPr>
            <w:tcW w:w="1559" w:type="dxa"/>
            <w:vAlign w:val="center"/>
          </w:tcPr>
          <w:p w14:paraId="0BD026D5" w14:textId="77777777" w:rsidR="008406F9" w:rsidRDefault="00817C52">
            <w:pPr>
              <w:jc w:val="right"/>
            </w:pPr>
            <w:r>
              <w:rPr>
                <w:rFonts w:eastAsiaTheme="minorEastAsia"/>
                <w:color w:val="000000" w:themeColor="text1"/>
                <w:szCs w:val="21"/>
              </w:rPr>
              <w:t>159,503,486.56</w:t>
            </w:r>
          </w:p>
        </w:tc>
        <w:tc>
          <w:tcPr>
            <w:tcW w:w="1286" w:type="dxa"/>
            <w:vAlign w:val="center"/>
          </w:tcPr>
          <w:p w14:paraId="4B6E7E8A" w14:textId="77777777" w:rsidR="008406F9" w:rsidRDefault="00817C52">
            <w:pPr>
              <w:jc w:val="right"/>
            </w:pPr>
            <w:r>
              <w:rPr>
                <w:rFonts w:eastAsiaTheme="minorEastAsia"/>
                <w:color w:val="000000" w:themeColor="text1"/>
                <w:szCs w:val="21"/>
              </w:rPr>
              <w:t>-</w:t>
            </w:r>
          </w:p>
        </w:tc>
        <w:tc>
          <w:tcPr>
            <w:tcW w:w="1574" w:type="dxa"/>
            <w:vAlign w:val="center"/>
          </w:tcPr>
          <w:p w14:paraId="68F940B5" w14:textId="77777777" w:rsidR="008406F9" w:rsidRDefault="00817C52">
            <w:pPr>
              <w:jc w:val="right"/>
            </w:pPr>
            <w:r>
              <w:rPr>
                <w:rFonts w:eastAsiaTheme="minorEastAsia"/>
                <w:color w:val="000000" w:themeColor="text1"/>
                <w:szCs w:val="21"/>
              </w:rPr>
              <w:t>552,200,781.41</w:t>
            </w:r>
          </w:p>
        </w:tc>
      </w:tr>
      <w:tr w:rsidR="008406F9" w14:paraId="36F503CF" w14:textId="77777777" w:rsidTr="00165694">
        <w:tc>
          <w:tcPr>
            <w:tcW w:w="1882" w:type="dxa"/>
            <w:vAlign w:val="center"/>
          </w:tcPr>
          <w:p w14:paraId="1B3B63BC" w14:textId="77777777" w:rsidR="008406F9" w:rsidRDefault="00817C52">
            <w:pPr>
              <w:jc w:val="center"/>
            </w:pPr>
            <w:r>
              <w:rPr>
                <w:rFonts w:eastAsiaTheme="minorEastAsia"/>
                <w:color w:val="000000" w:themeColor="text1"/>
                <w:szCs w:val="21"/>
              </w:rPr>
              <w:t>应收申购款</w:t>
            </w:r>
          </w:p>
        </w:tc>
        <w:tc>
          <w:tcPr>
            <w:tcW w:w="1407" w:type="dxa"/>
            <w:vAlign w:val="center"/>
          </w:tcPr>
          <w:p w14:paraId="506DD593" w14:textId="77777777" w:rsidR="008406F9" w:rsidRDefault="00817C52">
            <w:pPr>
              <w:jc w:val="right"/>
            </w:pPr>
            <w:r>
              <w:rPr>
                <w:rFonts w:eastAsiaTheme="minorEastAsia"/>
                <w:color w:val="000000" w:themeColor="text1"/>
                <w:szCs w:val="21"/>
              </w:rPr>
              <w:t>-</w:t>
            </w:r>
          </w:p>
        </w:tc>
        <w:tc>
          <w:tcPr>
            <w:tcW w:w="1701" w:type="dxa"/>
            <w:vAlign w:val="center"/>
          </w:tcPr>
          <w:p w14:paraId="20A73DAC" w14:textId="77777777" w:rsidR="008406F9" w:rsidRDefault="00817C52">
            <w:pPr>
              <w:jc w:val="right"/>
            </w:pPr>
            <w:r>
              <w:rPr>
                <w:rFonts w:eastAsiaTheme="minorEastAsia"/>
                <w:color w:val="000000" w:themeColor="text1"/>
                <w:szCs w:val="21"/>
              </w:rPr>
              <w:t>-</w:t>
            </w:r>
          </w:p>
        </w:tc>
        <w:tc>
          <w:tcPr>
            <w:tcW w:w="1559" w:type="dxa"/>
            <w:vAlign w:val="center"/>
          </w:tcPr>
          <w:p w14:paraId="4AF5BE15" w14:textId="77777777" w:rsidR="008406F9" w:rsidRDefault="00817C52">
            <w:pPr>
              <w:jc w:val="right"/>
            </w:pPr>
            <w:r>
              <w:rPr>
                <w:rFonts w:eastAsiaTheme="minorEastAsia"/>
                <w:color w:val="000000" w:themeColor="text1"/>
                <w:szCs w:val="21"/>
              </w:rPr>
              <w:t>-</w:t>
            </w:r>
          </w:p>
        </w:tc>
        <w:tc>
          <w:tcPr>
            <w:tcW w:w="1286" w:type="dxa"/>
            <w:vAlign w:val="center"/>
          </w:tcPr>
          <w:p w14:paraId="508A1A39" w14:textId="77777777" w:rsidR="008406F9" w:rsidRDefault="00817C52">
            <w:pPr>
              <w:jc w:val="right"/>
            </w:pPr>
            <w:r>
              <w:rPr>
                <w:rFonts w:eastAsiaTheme="minorEastAsia"/>
                <w:color w:val="000000" w:themeColor="text1"/>
                <w:szCs w:val="21"/>
              </w:rPr>
              <w:t>2,349.09</w:t>
            </w:r>
          </w:p>
        </w:tc>
        <w:tc>
          <w:tcPr>
            <w:tcW w:w="1574" w:type="dxa"/>
            <w:vAlign w:val="center"/>
          </w:tcPr>
          <w:p w14:paraId="5D1CDA71" w14:textId="77777777" w:rsidR="008406F9" w:rsidRDefault="00817C52">
            <w:pPr>
              <w:jc w:val="right"/>
            </w:pPr>
            <w:r>
              <w:rPr>
                <w:rFonts w:eastAsiaTheme="minorEastAsia"/>
                <w:color w:val="000000" w:themeColor="text1"/>
                <w:szCs w:val="21"/>
              </w:rPr>
              <w:t>2,349.09</w:t>
            </w:r>
          </w:p>
        </w:tc>
      </w:tr>
      <w:tr w:rsidR="00940250" w:rsidRPr="007D057A" w14:paraId="4FBE7FF5" w14:textId="77777777" w:rsidTr="00165694">
        <w:trPr>
          <w:trHeight w:val="280"/>
        </w:trPr>
        <w:tc>
          <w:tcPr>
            <w:tcW w:w="1882" w:type="dxa"/>
          </w:tcPr>
          <w:p w14:paraId="709FDF1C" w14:textId="77777777"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407" w:type="dxa"/>
          </w:tcPr>
          <w:p w14:paraId="403F16E1"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62,433,179.72</w:t>
            </w:r>
          </w:p>
        </w:tc>
        <w:tc>
          <w:tcPr>
            <w:tcW w:w="1701" w:type="dxa"/>
          </w:tcPr>
          <w:p w14:paraId="4F5D8A2F"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331,328,309.57</w:t>
            </w:r>
          </w:p>
        </w:tc>
        <w:tc>
          <w:tcPr>
            <w:tcW w:w="1559" w:type="dxa"/>
          </w:tcPr>
          <w:p w14:paraId="528AFBC0"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159,503,486.56</w:t>
            </w:r>
          </w:p>
        </w:tc>
        <w:tc>
          <w:tcPr>
            <w:tcW w:w="1286" w:type="dxa"/>
          </w:tcPr>
          <w:p w14:paraId="38E8C3F3"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2,349.09</w:t>
            </w:r>
          </w:p>
        </w:tc>
        <w:tc>
          <w:tcPr>
            <w:tcW w:w="1574" w:type="dxa"/>
          </w:tcPr>
          <w:p w14:paraId="54B21AE4"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553,267,324.94</w:t>
            </w:r>
          </w:p>
        </w:tc>
      </w:tr>
      <w:tr w:rsidR="00940250" w:rsidRPr="007D057A" w14:paraId="3F4670E6" w14:textId="77777777" w:rsidTr="00165694">
        <w:trPr>
          <w:trHeight w:val="280"/>
        </w:trPr>
        <w:tc>
          <w:tcPr>
            <w:tcW w:w="1882" w:type="dxa"/>
          </w:tcPr>
          <w:p w14:paraId="5A3FBFC1"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lastRenderedPageBreak/>
              <w:t>负债</w:t>
            </w:r>
          </w:p>
        </w:tc>
        <w:tc>
          <w:tcPr>
            <w:tcW w:w="1407" w:type="dxa"/>
            <w:vAlign w:val="center"/>
          </w:tcPr>
          <w:p w14:paraId="5AAC4294"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center"/>
          </w:tcPr>
          <w:p w14:paraId="1D82FE16"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455A4F0F"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3497CDB7"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3EBBA219" w14:textId="77777777" w:rsidR="00751A4E" w:rsidRPr="007D057A" w:rsidRDefault="00751A4E" w:rsidP="006F788D">
            <w:pPr>
              <w:spacing w:line="360" w:lineRule="auto"/>
              <w:jc w:val="right"/>
              <w:rPr>
                <w:rFonts w:eastAsiaTheme="minorEastAsia"/>
                <w:color w:val="000000" w:themeColor="text1"/>
                <w:szCs w:val="21"/>
              </w:rPr>
            </w:pPr>
          </w:p>
        </w:tc>
      </w:tr>
      <w:tr w:rsidR="008406F9" w14:paraId="1F8731D8" w14:textId="77777777" w:rsidTr="00165694">
        <w:tc>
          <w:tcPr>
            <w:tcW w:w="1882" w:type="dxa"/>
            <w:vAlign w:val="center"/>
          </w:tcPr>
          <w:p w14:paraId="0C65FCE7" w14:textId="77777777" w:rsidR="008406F9" w:rsidRDefault="00817C52">
            <w:pPr>
              <w:jc w:val="center"/>
            </w:pPr>
            <w:r>
              <w:rPr>
                <w:rFonts w:eastAsiaTheme="minorEastAsia"/>
                <w:color w:val="000000" w:themeColor="text1"/>
                <w:szCs w:val="21"/>
              </w:rPr>
              <w:t>卖出回购金融资产款</w:t>
            </w:r>
          </w:p>
        </w:tc>
        <w:tc>
          <w:tcPr>
            <w:tcW w:w="1407" w:type="dxa"/>
            <w:vAlign w:val="center"/>
          </w:tcPr>
          <w:p w14:paraId="3FA3D920" w14:textId="77777777" w:rsidR="008406F9" w:rsidRDefault="00817C52">
            <w:pPr>
              <w:jc w:val="right"/>
            </w:pPr>
            <w:r>
              <w:rPr>
                <w:rFonts w:eastAsiaTheme="minorEastAsia"/>
                <w:color w:val="000000" w:themeColor="text1"/>
                <w:szCs w:val="21"/>
              </w:rPr>
              <w:t>36,002,849.91</w:t>
            </w:r>
          </w:p>
        </w:tc>
        <w:tc>
          <w:tcPr>
            <w:tcW w:w="1701" w:type="dxa"/>
            <w:vAlign w:val="center"/>
          </w:tcPr>
          <w:p w14:paraId="0BCD64BD" w14:textId="77777777" w:rsidR="008406F9" w:rsidRDefault="00817C52">
            <w:pPr>
              <w:jc w:val="right"/>
            </w:pPr>
            <w:r>
              <w:rPr>
                <w:rFonts w:eastAsiaTheme="minorEastAsia"/>
                <w:color w:val="000000" w:themeColor="text1"/>
                <w:szCs w:val="21"/>
              </w:rPr>
              <w:t>-</w:t>
            </w:r>
          </w:p>
        </w:tc>
        <w:tc>
          <w:tcPr>
            <w:tcW w:w="1559" w:type="dxa"/>
            <w:vAlign w:val="center"/>
          </w:tcPr>
          <w:p w14:paraId="619E5E68" w14:textId="77777777" w:rsidR="008406F9" w:rsidRDefault="00817C52">
            <w:pPr>
              <w:jc w:val="right"/>
            </w:pPr>
            <w:r>
              <w:rPr>
                <w:rFonts w:eastAsiaTheme="minorEastAsia"/>
                <w:color w:val="000000" w:themeColor="text1"/>
                <w:szCs w:val="21"/>
              </w:rPr>
              <w:t>-</w:t>
            </w:r>
          </w:p>
        </w:tc>
        <w:tc>
          <w:tcPr>
            <w:tcW w:w="1286" w:type="dxa"/>
            <w:vAlign w:val="center"/>
          </w:tcPr>
          <w:p w14:paraId="13989B05" w14:textId="77777777" w:rsidR="008406F9" w:rsidRDefault="00817C52">
            <w:pPr>
              <w:jc w:val="right"/>
            </w:pPr>
            <w:r>
              <w:rPr>
                <w:rFonts w:eastAsiaTheme="minorEastAsia"/>
                <w:color w:val="000000" w:themeColor="text1"/>
                <w:szCs w:val="21"/>
              </w:rPr>
              <w:t>-</w:t>
            </w:r>
          </w:p>
        </w:tc>
        <w:tc>
          <w:tcPr>
            <w:tcW w:w="1574" w:type="dxa"/>
            <w:vAlign w:val="center"/>
          </w:tcPr>
          <w:p w14:paraId="607FBD1F" w14:textId="77777777" w:rsidR="008406F9" w:rsidRDefault="00817C52">
            <w:pPr>
              <w:jc w:val="right"/>
            </w:pPr>
            <w:r>
              <w:rPr>
                <w:rFonts w:eastAsiaTheme="minorEastAsia"/>
                <w:color w:val="000000" w:themeColor="text1"/>
                <w:szCs w:val="21"/>
              </w:rPr>
              <w:t>36,002,849.91</w:t>
            </w:r>
          </w:p>
        </w:tc>
      </w:tr>
      <w:tr w:rsidR="008406F9" w14:paraId="68A2B76E" w14:textId="77777777" w:rsidTr="00165694">
        <w:tc>
          <w:tcPr>
            <w:tcW w:w="1882" w:type="dxa"/>
            <w:vAlign w:val="center"/>
          </w:tcPr>
          <w:p w14:paraId="208FEE4F" w14:textId="77777777" w:rsidR="008406F9" w:rsidRDefault="00817C52">
            <w:pPr>
              <w:jc w:val="center"/>
            </w:pPr>
            <w:r>
              <w:rPr>
                <w:rFonts w:eastAsiaTheme="minorEastAsia"/>
                <w:color w:val="000000" w:themeColor="text1"/>
                <w:szCs w:val="21"/>
              </w:rPr>
              <w:t>应付赎回款</w:t>
            </w:r>
          </w:p>
        </w:tc>
        <w:tc>
          <w:tcPr>
            <w:tcW w:w="1407" w:type="dxa"/>
            <w:vAlign w:val="center"/>
          </w:tcPr>
          <w:p w14:paraId="4CB60113" w14:textId="77777777" w:rsidR="008406F9" w:rsidRDefault="00817C52">
            <w:pPr>
              <w:jc w:val="right"/>
            </w:pPr>
            <w:r>
              <w:rPr>
                <w:rFonts w:eastAsiaTheme="minorEastAsia"/>
                <w:color w:val="000000" w:themeColor="text1"/>
                <w:szCs w:val="21"/>
              </w:rPr>
              <w:t>-</w:t>
            </w:r>
          </w:p>
        </w:tc>
        <w:tc>
          <w:tcPr>
            <w:tcW w:w="1701" w:type="dxa"/>
            <w:vAlign w:val="center"/>
          </w:tcPr>
          <w:p w14:paraId="7D540E77" w14:textId="77777777" w:rsidR="008406F9" w:rsidRDefault="00817C52">
            <w:pPr>
              <w:jc w:val="right"/>
            </w:pPr>
            <w:r>
              <w:rPr>
                <w:rFonts w:eastAsiaTheme="minorEastAsia"/>
                <w:color w:val="000000" w:themeColor="text1"/>
                <w:szCs w:val="21"/>
              </w:rPr>
              <w:t>-</w:t>
            </w:r>
          </w:p>
        </w:tc>
        <w:tc>
          <w:tcPr>
            <w:tcW w:w="1559" w:type="dxa"/>
            <w:vAlign w:val="center"/>
          </w:tcPr>
          <w:p w14:paraId="1CBBDFE5" w14:textId="77777777" w:rsidR="008406F9" w:rsidRDefault="00817C52">
            <w:pPr>
              <w:jc w:val="right"/>
            </w:pPr>
            <w:r>
              <w:rPr>
                <w:rFonts w:eastAsiaTheme="minorEastAsia"/>
                <w:color w:val="000000" w:themeColor="text1"/>
                <w:szCs w:val="21"/>
              </w:rPr>
              <w:t>-</w:t>
            </w:r>
          </w:p>
        </w:tc>
        <w:tc>
          <w:tcPr>
            <w:tcW w:w="1286" w:type="dxa"/>
            <w:vAlign w:val="center"/>
          </w:tcPr>
          <w:p w14:paraId="6E8926FC" w14:textId="77777777" w:rsidR="008406F9" w:rsidRDefault="00817C52">
            <w:pPr>
              <w:jc w:val="right"/>
            </w:pPr>
            <w:r>
              <w:rPr>
                <w:rFonts w:eastAsiaTheme="minorEastAsia"/>
                <w:color w:val="000000" w:themeColor="text1"/>
                <w:szCs w:val="21"/>
              </w:rPr>
              <w:t>18,028.08</w:t>
            </w:r>
          </w:p>
        </w:tc>
        <w:tc>
          <w:tcPr>
            <w:tcW w:w="1574" w:type="dxa"/>
            <w:vAlign w:val="center"/>
          </w:tcPr>
          <w:p w14:paraId="1EA986BD" w14:textId="77777777" w:rsidR="008406F9" w:rsidRDefault="00817C52">
            <w:pPr>
              <w:jc w:val="right"/>
            </w:pPr>
            <w:r>
              <w:rPr>
                <w:rFonts w:eastAsiaTheme="minorEastAsia"/>
                <w:color w:val="000000" w:themeColor="text1"/>
                <w:szCs w:val="21"/>
              </w:rPr>
              <w:t>18,028.08</w:t>
            </w:r>
          </w:p>
        </w:tc>
      </w:tr>
      <w:tr w:rsidR="008406F9" w14:paraId="381179F8" w14:textId="77777777" w:rsidTr="00165694">
        <w:tc>
          <w:tcPr>
            <w:tcW w:w="1882" w:type="dxa"/>
            <w:vAlign w:val="center"/>
          </w:tcPr>
          <w:p w14:paraId="4563EEB2" w14:textId="77777777" w:rsidR="008406F9" w:rsidRDefault="00817C52">
            <w:pPr>
              <w:jc w:val="center"/>
            </w:pPr>
            <w:r>
              <w:rPr>
                <w:rFonts w:eastAsiaTheme="minorEastAsia"/>
                <w:color w:val="000000" w:themeColor="text1"/>
                <w:szCs w:val="21"/>
              </w:rPr>
              <w:t>应付管理人报酬</w:t>
            </w:r>
          </w:p>
        </w:tc>
        <w:tc>
          <w:tcPr>
            <w:tcW w:w="1407" w:type="dxa"/>
            <w:vAlign w:val="center"/>
          </w:tcPr>
          <w:p w14:paraId="25C9068C" w14:textId="77777777" w:rsidR="008406F9" w:rsidRDefault="00817C52">
            <w:pPr>
              <w:jc w:val="right"/>
            </w:pPr>
            <w:r>
              <w:rPr>
                <w:rFonts w:eastAsiaTheme="minorEastAsia"/>
                <w:color w:val="000000" w:themeColor="text1"/>
                <w:szCs w:val="21"/>
              </w:rPr>
              <w:t>-</w:t>
            </w:r>
          </w:p>
        </w:tc>
        <w:tc>
          <w:tcPr>
            <w:tcW w:w="1701" w:type="dxa"/>
            <w:vAlign w:val="center"/>
          </w:tcPr>
          <w:p w14:paraId="2C0CE135" w14:textId="77777777" w:rsidR="008406F9" w:rsidRDefault="00817C52">
            <w:pPr>
              <w:jc w:val="right"/>
            </w:pPr>
            <w:r>
              <w:rPr>
                <w:rFonts w:eastAsiaTheme="minorEastAsia"/>
                <w:color w:val="000000" w:themeColor="text1"/>
                <w:szCs w:val="21"/>
              </w:rPr>
              <w:t>-</w:t>
            </w:r>
          </w:p>
        </w:tc>
        <w:tc>
          <w:tcPr>
            <w:tcW w:w="1559" w:type="dxa"/>
            <w:vAlign w:val="center"/>
          </w:tcPr>
          <w:p w14:paraId="05287883" w14:textId="77777777" w:rsidR="008406F9" w:rsidRDefault="00817C52">
            <w:pPr>
              <w:jc w:val="right"/>
            </w:pPr>
            <w:r>
              <w:rPr>
                <w:rFonts w:eastAsiaTheme="minorEastAsia"/>
                <w:color w:val="000000" w:themeColor="text1"/>
                <w:szCs w:val="21"/>
              </w:rPr>
              <w:t>-</w:t>
            </w:r>
          </w:p>
        </w:tc>
        <w:tc>
          <w:tcPr>
            <w:tcW w:w="1286" w:type="dxa"/>
            <w:vAlign w:val="center"/>
          </w:tcPr>
          <w:p w14:paraId="7CA3ED49" w14:textId="77777777" w:rsidR="008406F9" w:rsidRDefault="00817C52">
            <w:pPr>
              <w:jc w:val="right"/>
            </w:pPr>
            <w:r>
              <w:rPr>
                <w:rFonts w:eastAsiaTheme="minorEastAsia"/>
                <w:color w:val="000000" w:themeColor="text1"/>
                <w:szCs w:val="21"/>
              </w:rPr>
              <w:t>130,996.79</w:t>
            </w:r>
          </w:p>
        </w:tc>
        <w:tc>
          <w:tcPr>
            <w:tcW w:w="1574" w:type="dxa"/>
            <w:vAlign w:val="center"/>
          </w:tcPr>
          <w:p w14:paraId="37D31676" w14:textId="77777777" w:rsidR="008406F9" w:rsidRDefault="00817C52">
            <w:pPr>
              <w:jc w:val="right"/>
            </w:pPr>
            <w:r>
              <w:rPr>
                <w:rFonts w:eastAsiaTheme="minorEastAsia"/>
                <w:color w:val="000000" w:themeColor="text1"/>
                <w:szCs w:val="21"/>
              </w:rPr>
              <w:t>130,996.79</w:t>
            </w:r>
          </w:p>
        </w:tc>
      </w:tr>
      <w:tr w:rsidR="008406F9" w14:paraId="494FAA37" w14:textId="77777777" w:rsidTr="00165694">
        <w:tc>
          <w:tcPr>
            <w:tcW w:w="1882" w:type="dxa"/>
            <w:vAlign w:val="center"/>
          </w:tcPr>
          <w:p w14:paraId="1180F56A" w14:textId="77777777" w:rsidR="008406F9" w:rsidRDefault="00817C52">
            <w:pPr>
              <w:jc w:val="center"/>
            </w:pPr>
            <w:r>
              <w:rPr>
                <w:rFonts w:eastAsiaTheme="minorEastAsia"/>
                <w:color w:val="000000" w:themeColor="text1"/>
                <w:szCs w:val="21"/>
              </w:rPr>
              <w:t>应付托管费</w:t>
            </w:r>
          </w:p>
        </w:tc>
        <w:tc>
          <w:tcPr>
            <w:tcW w:w="1407" w:type="dxa"/>
            <w:vAlign w:val="center"/>
          </w:tcPr>
          <w:p w14:paraId="1B53A094" w14:textId="77777777" w:rsidR="008406F9" w:rsidRDefault="00817C52">
            <w:pPr>
              <w:jc w:val="right"/>
            </w:pPr>
            <w:r>
              <w:rPr>
                <w:rFonts w:eastAsiaTheme="minorEastAsia"/>
                <w:color w:val="000000" w:themeColor="text1"/>
                <w:szCs w:val="21"/>
              </w:rPr>
              <w:t>-</w:t>
            </w:r>
          </w:p>
        </w:tc>
        <w:tc>
          <w:tcPr>
            <w:tcW w:w="1701" w:type="dxa"/>
            <w:vAlign w:val="center"/>
          </w:tcPr>
          <w:p w14:paraId="724402AA" w14:textId="77777777" w:rsidR="008406F9" w:rsidRDefault="00817C52">
            <w:pPr>
              <w:jc w:val="right"/>
            </w:pPr>
            <w:r>
              <w:rPr>
                <w:rFonts w:eastAsiaTheme="minorEastAsia"/>
                <w:color w:val="000000" w:themeColor="text1"/>
                <w:szCs w:val="21"/>
              </w:rPr>
              <w:t>-</w:t>
            </w:r>
          </w:p>
        </w:tc>
        <w:tc>
          <w:tcPr>
            <w:tcW w:w="1559" w:type="dxa"/>
            <w:vAlign w:val="center"/>
          </w:tcPr>
          <w:p w14:paraId="362716BD" w14:textId="77777777" w:rsidR="008406F9" w:rsidRDefault="00817C52">
            <w:pPr>
              <w:jc w:val="right"/>
            </w:pPr>
            <w:r>
              <w:rPr>
                <w:rFonts w:eastAsiaTheme="minorEastAsia"/>
                <w:color w:val="000000" w:themeColor="text1"/>
                <w:szCs w:val="21"/>
              </w:rPr>
              <w:t>-</w:t>
            </w:r>
          </w:p>
        </w:tc>
        <w:tc>
          <w:tcPr>
            <w:tcW w:w="1286" w:type="dxa"/>
            <w:vAlign w:val="center"/>
          </w:tcPr>
          <w:p w14:paraId="14A0288E" w14:textId="77777777" w:rsidR="008406F9" w:rsidRDefault="00817C52">
            <w:pPr>
              <w:jc w:val="right"/>
            </w:pPr>
            <w:r>
              <w:rPr>
                <w:rFonts w:eastAsiaTheme="minorEastAsia"/>
                <w:color w:val="000000" w:themeColor="text1"/>
                <w:szCs w:val="21"/>
              </w:rPr>
              <w:t>43,665.60</w:t>
            </w:r>
          </w:p>
        </w:tc>
        <w:tc>
          <w:tcPr>
            <w:tcW w:w="1574" w:type="dxa"/>
            <w:vAlign w:val="center"/>
          </w:tcPr>
          <w:p w14:paraId="5F408588" w14:textId="77777777" w:rsidR="008406F9" w:rsidRDefault="00817C52">
            <w:pPr>
              <w:jc w:val="right"/>
            </w:pPr>
            <w:r>
              <w:rPr>
                <w:rFonts w:eastAsiaTheme="minorEastAsia"/>
                <w:color w:val="000000" w:themeColor="text1"/>
                <w:szCs w:val="21"/>
              </w:rPr>
              <w:t>43,665.60</w:t>
            </w:r>
          </w:p>
        </w:tc>
      </w:tr>
      <w:tr w:rsidR="008406F9" w14:paraId="68BC50D0" w14:textId="77777777" w:rsidTr="00165694">
        <w:tc>
          <w:tcPr>
            <w:tcW w:w="1882" w:type="dxa"/>
            <w:vAlign w:val="center"/>
          </w:tcPr>
          <w:p w14:paraId="1041EAD5" w14:textId="77777777" w:rsidR="008406F9" w:rsidRDefault="00817C52">
            <w:pPr>
              <w:jc w:val="center"/>
            </w:pPr>
            <w:r>
              <w:rPr>
                <w:rFonts w:eastAsiaTheme="minorEastAsia"/>
                <w:color w:val="000000" w:themeColor="text1"/>
                <w:szCs w:val="21"/>
              </w:rPr>
              <w:t>应付销售服务费</w:t>
            </w:r>
          </w:p>
        </w:tc>
        <w:tc>
          <w:tcPr>
            <w:tcW w:w="1407" w:type="dxa"/>
            <w:vAlign w:val="center"/>
          </w:tcPr>
          <w:p w14:paraId="4BDAA19B" w14:textId="77777777" w:rsidR="008406F9" w:rsidRDefault="00817C52">
            <w:pPr>
              <w:jc w:val="right"/>
            </w:pPr>
            <w:r>
              <w:rPr>
                <w:rFonts w:eastAsiaTheme="minorEastAsia"/>
                <w:color w:val="000000" w:themeColor="text1"/>
                <w:szCs w:val="21"/>
              </w:rPr>
              <w:t>-</w:t>
            </w:r>
          </w:p>
        </w:tc>
        <w:tc>
          <w:tcPr>
            <w:tcW w:w="1701" w:type="dxa"/>
            <w:vAlign w:val="center"/>
          </w:tcPr>
          <w:p w14:paraId="1D7681F1" w14:textId="77777777" w:rsidR="008406F9" w:rsidRDefault="00817C52">
            <w:pPr>
              <w:jc w:val="right"/>
            </w:pPr>
            <w:r>
              <w:rPr>
                <w:rFonts w:eastAsiaTheme="minorEastAsia"/>
                <w:color w:val="000000" w:themeColor="text1"/>
                <w:szCs w:val="21"/>
              </w:rPr>
              <w:t>-</w:t>
            </w:r>
          </w:p>
        </w:tc>
        <w:tc>
          <w:tcPr>
            <w:tcW w:w="1559" w:type="dxa"/>
            <w:vAlign w:val="center"/>
          </w:tcPr>
          <w:p w14:paraId="6663AABA" w14:textId="77777777" w:rsidR="008406F9" w:rsidRDefault="00817C52">
            <w:pPr>
              <w:jc w:val="right"/>
            </w:pPr>
            <w:r>
              <w:rPr>
                <w:rFonts w:eastAsiaTheme="minorEastAsia"/>
                <w:color w:val="000000" w:themeColor="text1"/>
                <w:szCs w:val="21"/>
              </w:rPr>
              <w:t>-</w:t>
            </w:r>
          </w:p>
        </w:tc>
        <w:tc>
          <w:tcPr>
            <w:tcW w:w="1286" w:type="dxa"/>
            <w:vAlign w:val="center"/>
          </w:tcPr>
          <w:p w14:paraId="189999E8" w14:textId="77777777" w:rsidR="008406F9" w:rsidRDefault="00817C52">
            <w:pPr>
              <w:jc w:val="right"/>
            </w:pPr>
            <w:r>
              <w:rPr>
                <w:rFonts w:eastAsiaTheme="minorEastAsia"/>
                <w:color w:val="000000" w:themeColor="text1"/>
                <w:szCs w:val="21"/>
              </w:rPr>
              <w:t>117.38</w:t>
            </w:r>
          </w:p>
        </w:tc>
        <w:tc>
          <w:tcPr>
            <w:tcW w:w="1574" w:type="dxa"/>
            <w:vAlign w:val="center"/>
          </w:tcPr>
          <w:p w14:paraId="57B2282E" w14:textId="77777777" w:rsidR="008406F9" w:rsidRDefault="00817C52">
            <w:pPr>
              <w:jc w:val="right"/>
            </w:pPr>
            <w:r>
              <w:rPr>
                <w:rFonts w:eastAsiaTheme="minorEastAsia"/>
                <w:color w:val="000000" w:themeColor="text1"/>
                <w:szCs w:val="21"/>
              </w:rPr>
              <w:t>117.38</w:t>
            </w:r>
          </w:p>
        </w:tc>
      </w:tr>
      <w:tr w:rsidR="008406F9" w14:paraId="039DBE89" w14:textId="77777777" w:rsidTr="00165694">
        <w:tc>
          <w:tcPr>
            <w:tcW w:w="1882" w:type="dxa"/>
            <w:vAlign w:val="center"/>
          </w:tcPr>
          <w:p w14:paraId="1B752F2E" w14:textId="77777777" w:rsidR="008406F9" w:rsidRDefault="00817C52">
            <w:pPr>
              <w:jc w:val="center"/>
            </w:pPr>
            <w:r>
              <w:rPr>
                <w:rFonts w:eastAsiaTheme="minorEastAsia"/>
                <w:color w:val="000000" w:themeColor="text1"/>
                <w:szCs w:val="21"/>
              </w:rPr>
              <w:t>其他负债</w:t>
            </w:r>
          </w:p>
        </w:tc>
        <w:tc>
          <w:tcPr>
            <w:tcW w:w="1407" w:type="dxa"/>
            <w:vAlign w:val="center"/>
          </w:tcPr>
          <w:p w14:paraId="799FB599" w14:textId="77777777" w:rsidR="008406F9" w:rsidRDefault="00817C52">
            <w:pPr>
              <w:jc w:val="right"/>
            </w:pPr>
            <w:r>
              <w:rPr>
                <w:rFonts w:eastAsiaTheme="minorEastAsia"/>
                <w:color w:val="000000" w:themeColor="text1"/>
                <w:szCs w:val="21"/>
              </w:rPr>
              <w:t>-</w:t>
            </w:r>
          </w:p>
        </w:tc>
        <w:tc>
          <w:tcPr>
            <w:tcW w:w="1701" w:type="dxa"/>
            <w:vAlign w:val="center"/>
          </w:tcPr>
          <w:p w14:paraId="7F06B021" w14:textId="77777777" w:rsidR="008406F9" w:rsidRDefault="00817C52">
            <w:pPr>
              <w:jc w:val="right"/>
            </w:pPr>
            <w:r>
              <w:rPr>
                <w:rFonts w:eastAsiaTheme="minorEastAsia"/>
                <w:color w:val="000000" w:themeColor="text1"/>
                <w:szCs w:val="21"/>
              </w:rPr>
              <w:t>-</w:t>
            </w:r>
          </w:p>
        </w:tc>
        <w:tc>
          <w:tcPr>
            <w:tcW w:w="1559" w:type="dxa"/>
            <w:vAlign w:val="center"/>
          </w:tcPr>
          <w:p w14:paraId="3E9FE470" w14:textId="77777777" w:rsidR="008406F9" w:rsidRDefault="00817C52">
            <w:pPr>
              <w:jc w:val="right"/>
            </w:pPr>
            <w:r>
              <w:rPr>
                <w:rFonts w:eastAsiaTheme="minorEastAsia"/>
                <w:color w:val="000000" w:themeColor="text1"/>
                <w:szCs w:val="21"/>
              </w:rPr>
              <w:t>-</w:t>
            </w:r>
          </w:p>
        </w:tc>
        <w:tc>
          <w:tcPr>
            <w:tcW w:w="1286" w:type="dxa"/>
            <w:vAlign w:val="center"/>
          </w:tcPr>
          <w:p w14:paraId="170B7FAC" w14:textId="77777777" w:rsidR="008406F9" w:rsidRDefault="00817C52">
            <w:pPr>
              <w:jc w:val="right"/>
            </w:pPr>
            <w:r>
              <w:rPr>
                <w:rFonts w:eastAsiaTheme="minorEastAsia"/>
                <w:color w:val="000000" w:themeColor="text1"/>
                <w:szCs w:val="21"/>
              </w:rPr>
              <w:t>42,861.00</w:t>
            </w:r>
          </w:p>
        </w:tc>
        <w:tc>
          <w:tcPr>
            <w:tcW w:w="1574" w:type="dxa"/>
            <w:vAlign w:val="center"/>
          </w:tcPr>
          <w:p w14:paraId="2F2D9AF0" w14:textId="77777777" w:rsidR="008406F9" w:rsidRDefault="00817C52">
            <w:pPr>
              <w:jc w:val="right"/>
            </w:pPr>
            <w:r>
              <w:rPr>
                <w:rFonts w:eastAsiaTheme="minorEastAsia"/>
                <w:color w:val="000000" w:themeColor="text1"/>
                <w:szCs w:val="21"/>
              </w:rPr>
              <w:t>42,861.00</w:t>
            </w:r>
          </w:p>
        </w:tc>
      </w:tr>
      <w:tr w:rsidR="00940250" w:rsidRPr="007D057A" w14:paraId="4E2A38A2" w14:textId="77777777" w:rsidTr="00165694">
        <w:trPr>
          <w:trHeight w:val="280"/>
        </w:trPr>
        <w:tc>
          <w:tcPr>
            <w:tcW w:w="1882" w:type="dxa"/>
          </w:tcPr>
          <w:p w14:paraId="55A33CF9"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407" w:type="dxa"/>
          </w:tcPr>
          <w:p w14:paraId="726706E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36,002,849.91</w:t>
            </w:r>
          </w:p>
        </w:tc>
        <w:tc>
          <w:tcPr>
            <w:tcW w:w="1701" w:type="dxa"/>
          </w:tcPr>
          <w:p w14:paraId="7581B69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0C45DE47"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6F6CF82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235,668.85</w:t>
            </w:r>
          </w:p>
        </w:tc>
        <w:tc>
          <w:tcPr>
            <w:tcW w:w="1574" w:type="dxa"/>
          </w:tcPr>
          <w:p w14:paraId="42799A8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36,238,518.76</w:t>
            </w:r>
          </w:p>
        </w:tc>
      </w:tr>
      <w:tr w:rsidR="00940250" w:rsidRPr="007D057A" w14:paraId="0F2B00F7" w14:textId="77777777" w:rsidTr="00165694">
        <w:trPr>
          <w:trHeight w:val="280"/>
        </w:trPr>
        <w:tc>
          <w:tcPr>
            <w:tcW w:w="1882" w:type="dxa"/>
          </w:tcPr>
          <w:p w14:paraId="44CB87E7"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407" w:type="dxa"/>
          </w:tcPr>
          <w:p w14:paraId="4F2975B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26,430,329.81</w:t>
            </w:r>
          </w:p>
        </w:tc>
        <w:tc>
          <w:tcPr>
            <w:tcW w:w="1701" w:type="dxa"/>
          </w:tcPr>
          <w:p w14:paraId="0495F4A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331,328,309.57</w:t>
            </w:r>
          </w:p>
        </w:tc>
        <w:tc>
          <w:tcPr>
            <w:tcW w:w="1559" w:type="dxa"/>
          </w:tcPr>
          <w:p w14:paraId="07D7783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159,503,486.56</w:t>
            </w:r>
          </w:p>
        </w:tc>
        <w:tc>
          <w:tcPr>
            <w:tcW w:w="1286" w:type="dxa"/>
          </w:tcPr>
          <w:p w14:paraId="702BD61B"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-233,319.76</w:t>
            </w:r>
          </w:p>
        </w:tc>
        <w:tc>
          <w:tcPr>
            <w:tcW w:w="1574" w:type="dxa"/>
          </w:tcPr>
          <w:p w14:paraId="5CC1BAE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517,028,806.18</w:t>
            </w:r>
          </w:p>
        </w:tc>
      </w:tr>
      <w:tr w:rsidR="00940250" w:rsidRPr="007D057A" w14:paraId="796490CF" w14:textId="77777777" w:rsidTr="00165694">
        <w:trPr>
          <w:trHeight w:val="280"/>
        </w:trPr>
        <w:tc>
          <w:tcPr>
            <w:tcW w:w="1882" w:type="dxa"/>
            <w:vAlign w:val="center"/>
          </w:tcPr>
          <w:p w14:paraId="7FD0B22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14:paraId="0450A698"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407" w:type="dxa"/>
            <w:vAlign w:val="center"/>
          </w:tcPr>
          <w:p w14:paraId="2513CFE4"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701" w:type="dxa"/>
            <w:vAlign w:val="center"/>
          </w:tcPr>
          <w:p w14:paraId="041B19ED"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1EBE4023"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03AF4A8C"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76CB8970"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2FBBB356" w14:textId="77777777" w:rsidTr="00165694">
        <w:trPr>
          <w:trHeight w:val="280"/>
        </w:trPr>
        <w:tc>
          <w:tcPr>
            <w:tcW w:w="1882" w:type="dxa"/>
          </w:tcPr>
          <w:p w14:paraId="2214509C"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407" w:type="dxa"/>
            <w:vAlign w:val="center"/>
          </w:tcPr>
          <w:p w14:paraId="00652A72" w14:textId="77777777" w:rsidR="00751A4E" w:rsidRPr="007D057A" w:rsidRDefault="00751A4E" w:rsidP="006F788D">
            <w:pPr>
              <w:spacing w:line="360" w:lineRule="auto"/>
              <w:jc w:val="right"/>
              <w:rPr>
                <w:rFonts w:eastAsiaTheme="minorEastAsia"/>
                <w:color w:val="000000" w:themeColor="text1"/>
                <w:szCs w:val="21"/>
              </w:rPr>
            </w:pPr>
          </w:p>
        </w:tc>
        <w:tc>
          <w:tcPr>
            <w:tcW w:w="1701" w:type="dxa"/>
            <w:vAlign w:val="center"/>
          </w:tcPr>
          <w:p w14:paraId="441A0C9D" w14:textId="77777777"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14:paraId="3662BB87" w14:textId="77777777" w:rsidR="00751A4E" w:rsidRPr="007D057A" w:rsidRDefault="00751A4E" w:rsidP="006F788D">
            <w:pPr>
              <w:spacing w:line="360" w:lineRule="auto"/>
              <w:jc w:val="right"/>
              <w:rPr>
                <w:rFonts w:eastAsiaTheme="minorEastAsia"/>
                <w:b/>
                <w:color w:val="000000" w:themeColor="text1"/>
                <w:szCs w:val="21"/>
              </w:rPr>
            </w:pPr>
          </w:p>
        </w:tc>
        <w:tc>
          <w:tcPr>
            <w:tcW w:w="1286" w:type="dxa"/>
            <w:vAlign w:val="center"/>
          </w:tcPr>
          <w:p w14:paraId="04C0FFC4" w14:textId="77777777" w:rsidR="00751A4E" w:rsidRPr="007D057A" w:rsidRDefault="00751A4E" w:rsidP="006F788D">
            <w:pPr>
              <w:spacing w:line="360" w:lineRule="auto"/>
              <w:jc w:val="right"/>
              <w:rPr>
                <w:rFonts w:eastAsiaTheme="minorEastAsia"/>
                <w:b/>
                <w:color w:val="000000" w:themeColor="text1"/>
                <w:szCs w:val="21"/>
              </w:rPr>
            </w:pPr>
          </w:p>
        </w:tc>
        <w:tc>
          <w:tcPr>
            <w:tcW w:w="1574" w:type="dxa"/>
            <w:vAlign w:val="center"/>
          </w:tcPr>
          <w:p w14:paraId="7B20ADE2" w14:textId="77777777" w:rsidR="00751A4E" w:rsidRPr="007D057A" w:rsidRDefault="00751A4E" w:rsidP="006F788D">
            <w:pPr>
              <w:spacing w:line="360" w:lineRule="auto"/>
              <w:jc w:val="right"/>
              <w:rPr>
                <w:rFonts w:eastAsiaTheme="minorEastAsia"/>
                <w:b/>
                <w:color w:val="000000" w:themeColor="text1"/>
                <w:szCs w:val="21"/>
              </w:rPr>
            </w:pPr>
          </w:p>
        </w:tc>
      </w:tr>
      <w:tr w:rsidR="008406F9" w14:paraId="42D1FC30" w14:textId="77777777" w:rsidTr="00165694">
        <w:tc>
          <w:tcPr>
            <w:tcW w:w="1882" w:type="dxa"/>
            <w:vAlign w:val="center"/>
          </w:tcPr>
          <w:p w14:paraId="4EDBA403" w14:textId="77777777" w:rsidR="008406F9" w:rsidRDefault="00817C52">
            <w:pPr>
              <w:jc w:val="center"/>
            </w:pPr>
            <w:r>
              <w:rPr>
                <w:rFonts w:eastAsiaTheme="minorEastAsia"/>
                <w:color w:val="000000" w:themeColor="text1"/>
                <w:szCs w:val="21"/>
              </w:rPr>
              <w:t>货币资金</w:t>
            </w:r>
          </w:p>
        </w:tc>
        <w:tc>
          <w:tcPr>
            <w:tcW w:w="1407" w:type="dxa"/>
            <w:vAlign w:val="center"/>
          </w:tcPr>
          <w:p w14:paraId="5B2FE2A7" w14:textId="77777777" w:rsidR="008406F9" w:rsidRDefault="00817C52">
            <w:pPr>
              <w:jc w:val="right"/>
            </w:pPr>
            <w:r>
              <w:rPr>
                <w:rFonts w:eastAsiaTheme="minorEastAsia"/>
                <w:color w:val="000000" w:themeColor="text1"/>
                <w:szCs w:val="21"/>
              </w:rPr>
              <w:t>2,098,906.49</w:t>
            </w:r>
          </w:p>
        </w:tc>
        <w:tc>
          <w:tcPr>
            <w:tcW w:w="1701" w:type="dxa"/>
            <w:vAlign w:val="center"/>
          </w:tcPr>
          <w:p w14:paraId="5716F928" w14:textId="77777777" w:rsidR="008406F9" w:rsidRDefault="00817C52">
            <w:pPr>
              <w:jc w:val="right"/>
            </w:pPr>
            <w:r>
              <w:rPr>
                <w:rFonts w:eastAsiaTheme="minorEastAsia"/>
                <w:color w:val="000000" w:themeColor="text1"/>
                <w:szCs w:val="21"/>
              </w:rPr>
              <w:t>-</w:t>
            </w:r>
          </w:p>
        </w:tc>
        <w:tc>
          <w:tcPr>
            <w:tcW w:w="1559" w:type="dxa"/>
            <w:vAlign w:val="center"/>
          </w:tcPr>
          <w:p w14:paraId="2761613A" w14:textId="77777777" w:rsidR="008406F9" w:rsidRDefault="00817C52">
            <w:pPr>
              <w:jc w:val="right"/>
            </w:pPr>
            <w:r>
              <w:rPr>
                <w:rFonts w:eastAsiaTheme="minorEastAsia"/>
                <w:color w:val="000000" w:themeColor="text1"/>
                <w:szCs w:val="21"/>
              </w:rPr>
              <w:t>-</w:t>
            </w:r>
          </w:p>
        </w:tc>
        <w:tc>
          <w:tcPr>
            <w:tcW w:w="1286" w:type="dxa"/>
            <w:vAlign w:val="center"/>
          </w:tcPr>
          <w:p w14:paraId="5DDBC4E9" w14:textId="77777777" w:rsidR="008406F9" w:rsidRDefault="00817C52">
            <w:pPr>
              <w:jc w:val="right"/>
            </w:pPr>
            <w:r>
              <w:rPr>
                <w:rFonts w:eastAsiaTheme="minorEastAsia"/>
                <w:color w:val="000000" w:themeColor="text1"/>
                <w:szCs w:val="21"/>
              </w:rPr>
              <w:t>-</w:t>
            </w:r>
          </w:p>
        </w:tc>
        <w:tc>
          <w:tcPr>
            <w:tcW w:w="1574" w:type="dxa"/>
            <w:vAlign w:val="center"/>
          </w:tcPr>
          <w:p w14:paraId="531E0C7D" w14:textId="77777777" w:rsidR="008406F9" w:rsidRDefault="00817C52">
            <w:pPr>
              <w:jc w:val="right"/>
            </w:pPr>
            <w:r>
              <w:rPr>
                <w:rFonts w:eastAsiaTheme="minorEastAsia"/>
                <w:color w:val="000000" w:themeColor="text1"/>
                <w:szCs w:val="21"/>
              </w:rPr>
              <w:t>2,098,906.49</w:t>
            </w:r>
          </w:p>
        </w:tc>
      </w:tr>
      <w:tr w:rsidR="008406F9" w14:paraId="5424F6D5" w14:textId="77777777" w:rsidTr="00165694">
        <w:tc>
          <w:tcPr>
            <w:tcW w:w="1882" w:type="dxa"/>
            <w:vAlign w:val="center"/>
          </w:tcPr>
          <w:p w14:paraId="0CC4A30B" w14:textId="77777777" w:rsidR="008406F9" w:rsidRDefault="00817C52">
            <w:pPr>
              <w:jc w:val="center"/>
            </w:pPr>
            <w:r>
              <w:rPr>
                <w:rFonts w:eastAsiaTheme="minorEastAsia"/>
                <w:color w:val="000000" w:themeColor="text1"/>
                <w:szCs w:val="21"/>
              </w:rPr>
              <w:t>结算备付金</w:t>
            </w:r>
          </w:p>
        </w:tc>
        <w:tc>
          <w:tcPr>
            <w:tcW w:w="1407" w:type="dxa"/>
            <w:vAlign w:val="center"/>
          </w:tcPr>
          <w:p w14:paraId="6EAF9C28" w14:textId="77777777" w:rsidR="008406F9" w:rsidRDefault="00817C52">
            <w:pPr>
              <w:jc w:val="right"/>
            </w:pPr>
            <w:r>
              <w:rPr>
                <w:rFonts w:eastAsiaTheme="minorEastAsia"/>
                <w:color w:val="000000" w:themeColor="text1"/>
                <w:szCs w:val="21"/>
              </w:rPr>
              <w:t>8,591.74</w:t>
            </w:r>
          </w:p>
        </w:tc>
        <w:tc>
          <w:tcPr>
            <w:tcW w:w="1701" w:type="dxa"/>
            <w:vAlign w:val="center"/>
          </w:tcPr>
          <w:p w14:paraId="6206AF74" w14:textId="77777777" w:rsidR="008406F9" w:rsidRDefault="00817C52">
            <w:pPr>
              <w:jc w:val="right"/>
            </w:pPr>
            <w:r>
              <w:rPr>
                <w:rFonts w:eastAsiaTheme="minorEastAsia"/>
                <w:color w:val="000000" w:themeColor="text1"/>
                <w:szCs w:val="21"/>
              </w:rPr>
              <w:t>-</w:t>
            </w:r>
          </w:p>
        </w:tc>
        <w:tc>
          <w:tcPr>
            <w:tcW w:w="1559" w:type="dxa"/>
            <w:vAlign w:val="center"/>
          </w:tcPr>
          <w:p w14:paraId="3585D7F9" w14:textId="77777777" w:rsidR="008406F9" w:rsidRDefault="00817C52">
            <w:pPr>
              <w:jc w:val="right"/>
            </w:pPr>
            <w:r>
              <w:rPr>
                <w:rFonts w:eastAsiaTheme="minorEastAsia"/>
                <w:color w:val="000000" w:themeColor="text1"/>
                <w:szCs w:val="21"/>
              </w:rPr>
              <w:t>-</w:t>
            </w:r>
          </w:p>
        </w:tc>
        <w:tc>
          <w:tcPr>
            <w:tcW w:w="1286" w:type="dxa"/>
            <w:vAlign w:val="center"/>
          </w:tcPr>
          <w:p w14:paraId="6ABB3556" w14:textId="77777777" w:rsidR="008406F9" w:rsidRDefault="00817C52">
            <w:pPr>
              <w:jc w:val="right"/>
            </w:pPr>
            <w:r>
              <w:rPr>
                <w:rFonts w:eastAsiaTheme="minorEastAsia"/>
                <w:color w:val="000000" w:themeColor="text1"/>
                <w:szCs w:val="21"/>
              </w:rPr>
              <w:t>-</w:t>
            </w:r>
          </w:p>
        </w:tc>
        <w:tc>
          <w:tcPr>
            <w:tcW w:w="1574" w:type="dxa"/>
            <w:vAlign w:val="center"/>
          </w:tcPr>
          <w:p w14:paraId="2AFA01D4" w14:textId="77777777" w:rsidR="008406F9" w:rsidRDefault="00817C52">
            <w:pPr>
              <w:jc w:val="right"/>
            </w:pPr>
            <w:r>
              <w:rPr>
                <w:rFonts w:eastAsiaTheme="minorEastAsia"/>
                <w:color w:val="000000" w:themeColor="text1"/>
                <w:szCs w:val="21"/>
              </w:rPr>
              <w:t>8,591.74</w:t>
            </w:r>
          </w:p>
        </w:tc>
      </w:tr>
      <w:tr w:rsidR="008406F9" w14:paraId="06172987" w14:textId="77777777" w:rsidTr="00165694">
        <w:tc>
          <w:tcPr>
            <w:tcW w:w="1882" w:type="dxa"/>
            <w:vAlign w:val="center"/>
          </w:tcPr>
          <w:p w14:paraId="291E3AE6" w14:textId="77777777" w:rsidR="008406F9" w:rsidRDefault="00817C52">
            <w:pPr>
              <w:jc w:val="center"/>
            </w:pPr>
            <w:r>
              <w:rPr>
                <w:rFonts w:eastAsiaTheme="minorEastAsia"/>
                <w:color w:val="000000" w:themeColor="text1"/>
                <w:szCs w:val="21"/>
              </w:rPr>
              <w:t>交易性金融资产</w:t>
            </w:r>
          </w:p>
        </w:tc>
        <w:tc>
          <w:tcPr>
            <w:tcW w:w="1407" w:type="dxa"/>
            <w:vAlign w:val="center"/>
          </w:tcPr>
          <w:p w14:paraId="07C64427" w14:textId="77777777" w:rsidR="008406F9" w:rsidRDefault="00817C52">
            <w:pPr>
              <w:jc w:val="right"/>
            </w:pPr>
            <w:r>
              <w:rPr>
                <w:rFonts w:eastAsiaTheme="minorEastAsia"/>
                <w:color w:val="000000" w:themeColor="text1"/>
                <w:szCs w:val="21"/>
              </w:rPr>
              <w:t>42,986,548.10</w:t>
            </w:r>
          </w:p>
        </w:tc>
        <w:tc>
          <w:tcPr>
            <w:tcW w:w="1701" w:type="dxa"/>
            <w:vAlign w:val="center"/>
          </w:tcPr>
          <w:p w14:paraId="5C31414A" w14:textId="77777777" w:rsidR="008406F9" w:rsidRDefault="00817C52">
            <w:pPr>
              <w:jc w:val="right"/>
            </w:pPr>
            <w:r>
              <w:rPr>
                <w:rFonts w:eastAsiaTheme="minorEastAsia"/>
                <w:color w:val="000000" w:themeColor="text1"/>
                <w:szCs w:val="21"/>
              </w:rPr>
              <w:t>6,468,994.22</w:t>
            </w:r>
          </w:p>
        </w:tc>
        <w:tc>
          <w:tcPr>
            <w:tcW w:w="1559" w:type="dxa"/>
            <w:vAlign w:val="center"/>
          </w:tcPr>
          <w:p w14:paraId="68A2ABC4" w14:textId="77777777" w:rsidR="008406F9" w:rsidRDefault="00817C52">
            <w:pPr>
              <w:jc w:val="right"/>
            </w:pPr>
            <w:r>
              <w:rPr>
                <w:rFonts w:eastAsiaTheme="minorEastAsia"/>
                <w:color w:val="000000" w:themeColor="text1"/>
                <w:szCs w:val="21"/>
              </w:rPr>
              <w:t>1,797,946.46</w:t>
            </w:r>
          </w:p>
        </w:tc>
        <w:tc>
          <w:tcPr>
            <w:tcW w:w="1286" w:type="dxa"/>
            <w:vAlign w:val="center"/>
          </w:tcPr>
          <w:p w14:paraId="43A47005" w14:textId="77777777" w:rsidR="008406F9" w:rsidRDefault="00817C52">
            <w:pPr>
              <w:jc w:val="right"/>
            </w:pPr>
            <w:r>
              <w:rPr>
                <w:rFonts w:eastAsiaTheme="minorEastAsia"/>
                <w:color w:val="000000" w:themeColor="text1"/>
                <w:szCs w:val="21"/>
              </w:rPr>
              <w:t>-</w:t>
            </w:r>
          </w:p>
        </w:tc>
        <w:tc>
          <w:tcPr>
            <w:tcW w:w="1574" w:type="dxa"/>
            <w:vAlign w:val="center"/>
          </w:tcPr>
          <w:p w14:paraId="166A4649" w14:textId="77777777" w:rsidR="008406F9" w:rsidRDefault="00817C52">
            <w:pPr>
              <w:jc w:val="right"/>
            </w:pPr>
            <w:r>
              <w:rPr>
                <w:rFonts w:eastAsiaTheme="minorEastAsia"/>
                <w:color w:val="000000" w:themeColor="text1"/>
                <w:szCs w:val="21"/>
              </w:rPr>
              <w:t>51,253,488.78</w:t>
            </w:r>
          </w:p>
        </w:tc>
      </w:tr>
      <w:tr w:rsidR="008406F9" w14:paraId="601C722D" w14:textId="77777777" w:rsidTr="00165694">
        <w:tc>
          <w:tcPr>
            <w:tcW w:w="1882" w:type="dxa"/>
            <w:vAlign w:val="center"/>
          </w:tcPr>
          <w:p w14:paraId="41A0CCB3" w14:textId="77777777" w:rsidR="008406F9" w:rsidRDefault="00817C52">
            <w:pPr>
              <w:jc w:val="center"/>
            </w:pPr>
            <w:r>
              <w:rPr>
                <w:rFonts w:eastAsiaTheme="minorEastAsia"/>
                <w:color w:val="000000" w:themeColor="text1"/>
                <w:szCs w:val="21"/>
              </w:rPr>
              <w:t>买入返售金融资产</w:t>
            </w:r>
          </w:p>
        </w:tc>
        <w:tc>
          <w:tcPr>
            <w:tcW w:w="1407" w:type="dxa"/>
            <w:vAlign w:val="center"/>
          </w:tcPr>
          <w:p w14:paraId="50D9D2C2" w14:textId="77777777" w:rsidR="008406F9" w:rsidRDefault="00817C52">
            <w:pPr>
              <w:jc w:val="right"/>
            </w:pPr>
            <w:r>
              <w:rPr>
                <w:rFonts w:eastAsiaTheme="minorEastAsia"/>
                <w:color w:val="000000" w:themeColor="text1"/>
                <w:szCs w:val="21"/>
              </w:rPr>
              <w:t>4,001,022.46</w:t>
            </w:r>
          </w:p>
        </w:tc>
        <w:tc>
          <w:tcPr>
            <w:tcW w:w="1701" w:type="dxa"/>
            <w:vAlign w:val="center"/>
          </w:tcPr>
          <w:p w14:paraId="4F772D40" w14:textId="77777777" w:rsidR="008406F9" w:rsidRDefault="00817C52">
            <w:pPr>
              <w:jc w:val="right"/>
            </w:pPr>
            <w:r>
              <w:rPr>
                <w:rFonts w:eastAsiaTheme="minorEastAsia"/>
                <w:color w:val="000000" w:themeColor="text1"/>
                <w:szCs w:val="21"/>
              </w:rPr>
              <w:t>-</w:t>
            </w:r>
          </w:p>
        </w:tc>
        <w:tc>
          <w:tcPr>
            <w:tcW w:w="1559" w:type="dxa"/>
            <w:vAlign w:val="center"/>
          </w:tcPr>
          <w:p w14:paraId="2A0FC2BF" w14:textId="77777777" w:rsidR="008406F9" w:rsidRDefault="00817C52">
            <w:pPr>
              <w:jc w:val="right"/>
            </w:pPr>
            <w:r>
              <w:rPr>
                <w:rFonts w:eastAsiaTheme="minorEastAsia"/>
                <w:color w:val="000000" w:themeColor="text1"/>
                <w:szCs w:val="21"/>
              </w:rPr>
              <w:t>-</w:t>
            </w:r>
          </w:p>
        </w:tc>
        <w:tc>
          <w:tcPr>
            <w:tcW w:w="1286" w:type="dxa"/>
            <w:vAlign w:val="center"/>
          </w:tcPr>
          <w:p w14:paraId="39AEF2B4" w14:textId="77777777" w:rsidR="008406F9" w:rsidRDefault="00817C52">
            <w:pPr>
              <w:jc w:val="right"/>
            </w:pPr>
            <w:r>
              <w:rPr>
                <w:rFonts w:eastAsiaTheme="minorEastAsia"/>
                <w:color w:val="000000" w:themeColor="text1"/>
                <w:szCs w:val="21"/>
              </w:rPr>
              <w:t>-</w:t>
            </w:r>
          </w:p>
        </w:tc>
        <w:tc>
          <w:tcPr>
            <w:tcW w:w="1574" w:type="dxa"/>
            <w:vAlign w:val="center"/>
          </w:tcPr>
          <w:p w14:paraId="07A1AAA7" w14:textId="77777777" w:rsidR="008406F9" w:rsidRDefault="00817C52">
            <w:pPr>
              <w:jc w:val="right"/>
            </w:pPr>
            <w:r>
              <w:rPr>
                <w:rFonts w:eastAsiaTheme="minorEastAsia"/>
                <w:color w:val="000000" w:themeColor="text1"/>
                <w:szCs w:val="21"/>
              </w:rPr>
              <w:t>4,001,022.46</w:t>
            </w:r>
          </w:p>
        </w:tc>
      </w:tr>
      <w:tr w:rsidR="008406F9" w14:paraId="06F0F0AC" w14:textId="77777777" w:rsidTr="00165694">
        <w:tc>
          <w:tcPr>
            <w:tcW w:w="1882" w:type="dxa"/>
            <w:vAlign w:val="center"/>
          </w:tcPr>
          <w:p w14:paraId="3E551A50" w14:textId="77777777" w:rsidR="008406F9" w:rsidRDefault="00817C52">
            <w:pPr>
              <w:jc w:val="center"/>
            </w:pPr>
            <w:r>
              <w:rPr>
                <w:rFonts w:eastAsiaTheme="minorEastAsia"/>
                <w:color w:val="000000" w:themeColor="text1"/>
                <w:szCs w:val="21"/>
              </w:rPr>
              <w:t>应收申购款</w:t>
            </w:r>
          </w:p>
        </w:tc>
        <w:tc>
          <w:tcPr>
            <w:tcW w:w="1407" w:type="dxa"/>
            <w:vAlign w:val="center"/>
          </w:tcPr>
          <w:p w14:paraId="61DF5377" w14:textId="77777777" w:rsidR="008406F9" w:rsidRDefault="00817C52">
            <w:pPr>
              <w:jc w:val="right"/>
            </w:pPr>
            <w:r>
              <w:rPr>
                <w:rFonts w:eastAsiaTheme="minorEastAsia"/>
                <w:color w:val="000000" w:themeColor="text1"/>
                <w:szCs w:val="21"/>
              </w:rPr>
              <w:t>-</w:t>
            </w:r>
          </w:p>
        </w:tc>
        <w:tc>
          <w:tcPr>
            <w:tcW w:w="1701" w:type="dxa"/>
            <w:vAlign w:val="center"/>
          </w:tcPr>
          <w:p w14:paraId="4F91E55B" w14:textId="77777777" w:rsidR="008406F9" w:rsidRDefault="00817C52">
            <w:pPr>
              <w:jc w:val="right"/>
            </w:pPr>
            <w:r>
              <w:rPr>
                <w:rFonts w:eastAsiaTheme="minorEastAsia"/>
                <w:color w:val="000000" w:themeColor="text1"/>
                <w:szCs w:val="21"/>
              </w:rPr>
              <w:t>-</w:t>
            </w:r>
          </w:p>
        </w:tc>
        <w:tc>
          <w:tcPr>
            <w:tcW w:w="1559" w:type="dxa"/>
            <w:vAlign w:val="center"/>
          </w:tcPr>
          <w:p w14:paraId="2B18A7D4" w14:textId="77777777" w:rsidR="008406F9" w:rsidRDefault="00817C52">
            <w:pPr>
              <w:jc w:val="right"/>
            </w:pPr>
            <w:r>
              <w:rPr>
                <w:rFonts w:eastAsiaTheme="minorEastAsia"/>
                <w:color w:val="000000" w:themeColor="text1"/>
                <w:szCs w:val="21"/>
              </w:rPr>
              <w:t>-</w:t>
            </w:r>
          </w:p>
        </w:tc>
        <w:tc>
          <w:tcPr>
            <w:tcW w:w="1286" w:type="dxa"/>
            <w:vAlign w:val="center"/>
          </w:tcPr>
          <w:p w14:paraId="6BEB4CB3" w14:textId="77777777" w:rsidR="008406F9" w:rsidRDefault="00817C52">
            <w:pPr>
              <w:jc w:val="right"/>
            </w:pPr>
            <w:r>
              <w:rPr>
                <w:rFonts w:eastAsiaTheme="minorEastAsia"/>
                <w:color w:val="000000" w:themeColor="text1"/>
                <w:szCs w:val="21"/>
              </w:rPr>
              <w:t>4,599.21</w:t>
            </w:r>
          </w:p>
        </w:tc>
        <w:tc>
          <w:tcPr>
            <w:tcW w:w="1574" w:type="dxa"/>
            <w:vAlign w:val="center"/>
          </w:tcPr>
          <w:p w14:paraId="3CEA6351" w14:textId="77777777" w:rsidR="008406F9" w:rsidRDefault="00817C52">
            <w:pPr>
              <w:jc w:val="right"/>
            </w:pPr>
            <w:r>
              <w:rPr>
                <w:rFonts w:eastAsiaTheme="minorEastAsia"/>
                <w:color w:val="000000" w:themeColor="text1"/>
                <w:szCs w:val="21"/>
              </w:rPr>
              <w:t>4,599.21</w:t>
            </w:r>
          </w:p>
        </w:tc>
      </w:tr>
      <w:tr w:rsidR="00940250" w:rsidRPr="007D057A" w14:paraId="3A24C6C0" w14:textId="77777777" w:rsidTr="00165694">
        <w:trPr>
          <w:trHeight w:val="280"/>
        </w:trPr>
        <w:tc>
          <w:tcPr>
            <w:tcW w:w="1882" w:type="dxa"/>
          </w:tcPr>
          <w:p w14:paraId="644DAC95"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407" w:type="dxa"/>
          </w:tcPr>
          <w:p w14:paraId="12E2AF8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49,095,068.79</w:t>
            </w:r>
          </w:p>
        </w:tc>
        <w:tc>
          <w:tcPr>
            <w:tcW w:w="1701" w:type="dxa"/>
          </w:tcPr>
          <w:p w14:paraId="1D74173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6,468,994.22</w:t>
            </w:r>
          </w:p>
        </w:tc>
        <w:tc>
          <w:tcPr>
            <w:tcW w:w="1559" w:type="dxa"/>
            <w:vAlign w:val="center"/>
          </w:tcPr>
          <w:p w14:paraId="09AAB48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1,797,946.46</w:t>
            </w:r>
          </w:p>
        </w:tc>
        <w:tc>
          <w:tcPr>
            <w:tcW w:w="1286" w:type="dxa"/>
          </w:tcPr>
          <w:p w14:paraId="74DB7C7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4,599.21</w:t>
            </w:r>
          </w:p>
        </w:tc>
        <w:tc>
          <w:tcPr>
            <w:tcW w:w="1574" w:type="dxa"/>
          </w:tcPr>
          <w:p w14:paraId="23421B7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57,366,608.68</w:t>
            </w:r>
          </w:p>
        </w:tc>
      </w:tr>
      <w:tr w:rsidR="00940250" w:rsidRPr="007D057A" w14:paraId="363B4A4B" w14:textId="77777777" w:rsidTr="00165694">
        <w:trPr>
          <w:trHeight w:val="278"/>
        </w:trPr>
        <w:tc>
          <w:tcPr>
            <w:tcW w:w="1882" w:type="dxa"/>
          </w:tcPr>
          <w:p w14:paraId="2FE98CC4"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407" w:type="dxa"/>
            <w:vAlign w:val="bottom"/>
          </w:tcPr>
          <w:p w14:paraId="2DCA0CF4" w14:textId="77777777" w:rsidR="00751A4E" w:rsidRPr="007D057A" w:rsidRDefault="00751A4E" w:rsidP="006F788D">
            <w:pPr>
              <w:spacing w:line="360" w:lineRule="auto"/>
              <w:jc w:val="right"/>
              <w:rPr>
                <w:rFonts w:eastAsiaTheme="minorEastAsia"/>
                <w:color w:val="000000" w:themeColor="text1"/>
                <w:kern w:val="0"/>
                <w:szCs w:val="21"/>
              </w:rPr>
            </w:pPr>
          </w:p>
        </w:tc>
        <w:tc>
          <w:tcPr>
            <w:tcW w:w="1701" w:type="dxa"/>
            <w:vAlign w:val="bottom"/>
          </w:tcPr>
          <w:p w14:paraId="3B5FA6A3"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14:paraId="5F888551"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bottom"/>
          </w:tcPr>
          <w:p w14:paraId="136F66EB"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bottom"/>
          </w:tcPr>
          <w:p w14:paraId="33CC0DD4" w14:textId="77777777" w:rsidR="00751A4E" w:rsidRPr="007D057A" w:rsidRDefault="00751A4E" w:rsidP="006F788D">
            <w:pPr>
              <w:spacing w:line="360" w:lineRule="auto"/>
              <w:jc w:val="right"/>
              <w:rPr>
                <w:rFonts w:eastAsiaTheme="minorEastAsia"/>
                <w:color w:val="000000" w:themeColor="text1"/>
                <w:szCs w:val="21"/>
              </w:rPr>
            </w:pPr>
          </w:p>
        </w:tc>
      </w:tr>
      <w:tr w:rsidR="008406F9" w14:paraId="0B55B44B" w14:textId="77777777" w:rsidTr="00165694">
        <w:tc>
          <w:tcPr>
            <w:tcW w:w="1882" w:type="dxa"/>
            <w:vAlign w:val="center"/>
          </w:tcPr>
          <w:p w14:paraId="1B9DF5A4" w14:textId="77777777" w:rsidR="008406F9" w:rsidRDefault="00817C52">
            <w:pPr>
              <w:jc w:val="center"/>
            </w:pPr>
            <w:r>
              <w:rPr>
                <w:rFonts w:eastAsiaTheme="minorEastAsia"/>
                <w:color w:val="000000" w:themeColor="text1"/>
                <w:szCs w:val="21"/>
              </w:rPr>
              <w:t>应付赎回款</w:t>
            </w:r>
          </w:p>
        </w:tc>
        <w:tc>
          <w:tcPr>
            <w:tcW w:w="1407" w:type="dxa"/>
            <w:vAlign w:val="center"/>
          </w:tcPr>
          <w:p w14:paraId="15E5589E" w14:textId="77777777" w:rsidR="008406F9" w:rsidRDefault="00817C52">
            <w:pPr>
              <w:jc w:val="right"/>
            </w:pPr>
            <w:r>
              <w:rPr>
                <w:rFonts w:eastAsiaTheme="minorEastAsia"/>
                <w:color w:val="000000" w:themeColor="text1"/>
                <w:szCs w:val="21"/>
              </w:rPr>
              <w:t>-</w:t>
            </w:r>
          </w:p>
        </w:tc>
        <w:tc>
          <w:tcPr>
            <w:tcW w:w="1701" w:type="dxa"/>
            <w:vAlign w:val="center"/>
          </w:tcPr>
          <w:p w14:paraId="1A85562E" w14:textId="77777777" w:rsidR="008406F9" w:rsidRDefault="00817C52">
            <w:pPr>
              <w:jc w:val="right"/>
            </w:pPr>
            <w:r>
              <w:rPr>
                <w:rFonts w:eastAsiaTheme="minorEastAsia"/>
                <w:color w:val="000000" w:themeColor="text1"/>
                <w:szCs w:val="21"/>
              </w:rPr>
              <w:t>-</w:t>
            </w:r>
          </w:p>
        </w:tc>
        <w:tc>
          <w:tcPr>
            <w:tcW w:w="1559" w:type="dxa"/>
            <w:vAlign w:val="center"/>
          </w:tcPr>
          <w:p w14:paraId="0847DFB5" w14:textId="77777777" w:rsidR="008406F9" w:rsidRDefault="00817C52">
            <w:pPr>
              <w:jc w:val="right"/>
            </w:pPr>
            <w:r>
              <w:rPr>
                <w:rFonts w:eastAsiaTheme="minorEastAsia"/>
                <w:color w:val="000000" w:themeColor="text1"/>
                <w:szCs w:val="21"/>
              </w:rPr>
              <w:t>-</w:t>
            </w:r>
          </w:p>
        </w:tc>
        <w:tc>
          <w:tcPr>
            <w:tcW w:w="1286" w:type="dxa"/>
            <w:vAlign w:val="center"/>
          </w:tcPr>
          <w:p w14:paraId="485DD0AF" w14:textId="77777777" w:rsidR="008406F9" w:rsidRDefault="00817C52">
            <w:pPr>
              <w:jc w:val="center"/>
            </w:pPr>
            <w:r>
              <w:rPr>
                <w:rFonts w:eastAsiaTheme="minorEastAsia"/>
                <w:color w:val="000000" w:themeColor="text1"/>
                <w:szCs w:val="21"/>
              </w:rPr>
              <w:t>512.64</w:t>
            </w:r>
          </w:p>
        </w:tc>
        <w:tc>
          <w:tcPr>
            <w:tcW w:w="1574" w:type="dxa"/>
            <w:vAlign w:val="center"/>
          </w:tcPr>
          <w:p w14:paraId="521BB0AD" w14:textId="77777777" w:rsidR="008406F9" w:rsidRDefault="00817C52">
            <w:pPr>
              <w:jc w:val="right"/>
            </w:pPr>
            <w:r>
              <w:rPr>
                <w:rFonts w:eastAsiaTheme="minorEastAsia"/>
                <w:color w:val="000000" w:themeColor="text1"/>
                <w:szCs w:val="21"/>
              </w:rPr>
              <w:t>512.64</w:t>
            </w:r>
          </w:p>
        </w:tc>
      </w:tr>
      <w:tr w:rsidR="008406F9" w14:paraId="59966DC4" w14:textId="77777777" w:rsidTr="00165694">
        <w:tc>
          <w:tcPr>
            <w:tcW w:w="1882" w:type="dxa"/>
            <w:vAlign w:val="center"/>
          </w:tcPr>
          <w:p w14:paraId="71F253BF" w14:textId="77777777" w:rsidR="008406F9" w:rsidRDefault="00817C52">
            <w:pPr>
              <w:jc w:val="center"/>
            </w:pPr>
            <w:r>
              <w:rPr>
                <w:rFonts w:eastAsiaTheme="minorEastAsia"/>
                <w:color w:val="000000" w:themeColor="text1"/>
                <w:szCs w:val="21"/>
              </w:rPr>
              <w:t>应付管理人报酬</w:t>
            </w:r>
          </w:p>
        </w:tc>
        <w:tc>
          <w:tcPr>
            <w:tcW w:w="1407" w:type="dxa"/>
            <w:vAlign w:val="center"/>
          </w:tcPr>
          <w:p w14:paraId="7883B08F" w14:textId="77777777" w:rsidR="008406F9" w:rsidRDefault="00817C52">
            <w:pPr>
              <w:jc w:val="right"/>
            </w:pPr>
            <w:r>
              <w:rPr>
                <w:rFonts w:eastAsiaTheme="minorEastAsia"/>
                <w:color w:val="000000" w:themeColor="text1"/>
                <w:szCs w:val="21"/>
              </w:rPr>
              <w:t>-</w:t>
            </w:r>
          </w:p>
        </w:tc>
        <w:tc>
          <w:tcPr>
            <w:tcW w:w="1701" w:type="dxa"/>
            <w:vAlign w:val="center"/>
          </w:tcPr>
          <w:p w14:paraId="6F19469F" w14:textId="77777777" w:rsidR="008406F9" w:rsidRDefault="00817C52">
            <w:pPr>
              <w:jc w:val="right"/>
            </w:pPr>
            <w:r>
              <w:rPr>
                <w:rFonts w:eastAsiaTheme="minorEastAsia"/>
                <w:color w:val="000000" w:themeColor="text1"/>
                <w:szCs w:val="21"/>
              </w:rPr>
              <w:t>-</w:t>
            </w:r>
          </w:p>
        </w:tc>
        <w:tc>
          <w:tcPr>
            <w:tcW w:w="1559" w:type="dxa"/>
            <w:vAlign w:val="center"/>
          </w:tcPr>
          <w:p w14:paraId="37B73886" w14:textId="77777777" w:rsidR="008406F9" w:rsidRDefault="00817C52">
            <w:pPr>
              <w:jc w:val="right"/>
            </w:pPr>
            <w:r>
              <w:rPr>
                <w:rFonts w:eastAsiaTheme="minorEastAsia"/>
                <w:color w:val="000000" w:themeColor="text1"/>
                <w:szCs w:val="21"/>
              </w:rPr>
              <w:t>-</w:t>
            </w:r>
          </w:p>
        </w:tc>
        <w:tc>
          <w:tcPr>
            <w:tcW w:w="1286" w:type="dxa"/>
            <w:vAlign w:val="center"/>
          </w:tcPr>
          <w:p w14:paraId="0B0042C7" w14:textId="77777777" w:rsidR="008406F9" w:rsidRDefault="00817C52">
            <w:pPr>
              <w:jc w:val="center"/>
            </w:pPr>
            <w:r>
              <w:rPr>
                <w:rFonts w:eastAsiaTheme="minorEastAsia"/>
                <w:color w:val="000000" w:themeColor="text1"/>
                <w:szCs w:val="21"/>
              </w:rPr>
              <w:t>4,129.86</w:t>
            </w:r>
          </w:p>
        </w:tc>
        <w:tc>
          <w:tcPr>
            <w:tcW w:w="1574" w:type="dxa"/>
            <w:vAlign w:val="center"/>
          </w:tcPr>
          <w:p w14:paraId="240E7475" w14:textId="77777777" w:rsidR="008406F9" w:rsidRDefault="00817C52">
            <w:pPr>
              <w:jc w:val="right"/>
            </w:pPr>
            <w:r>
              <w:rPr>
                <w:rFonts w:eastAsiaTheme="minorEastAsia"/>
                <w:color w:val="000000" w:themeColor="text1"/>
                <w:szCs w:val="21"/>
              </w:rPr>
              <w:t>4,129.86</w:t>
            </w:r>
          </w:p>
        </w:tc>
      </w:tr>
      <w:tr w:rsidR="008406F9" w14:paraId="4895F36B" w14:textId="77777777" w:rsidTr="00165694">
        <w:tc>
          <w:tcPr>
            <w:tcW w:w="1882" w:type="dxa"/>
            <w:vAlign w:val="center"/>
          </w:tcPr>
          <w:p w14:paraId="7AFDDA0E" w14:textId="77777777" w:rsidR="008406F9" w:rsidRDefault="00817C52">
            <w:pPr>
              <w:jc w:val="center"/>
            </w:pPr>
            <w:r>
              <w:rPr>
                <w:rFonts w:eastAsiaTheme="minorEastAsia"/>
                <w:color w:val="000000" w:themeColor="text1"/>
                <w:szCs w:val="21"/>
              </w:rPr>
              <w:t>应付托管费</w:t>
            </w:r>
          </w:p>
        </w:tc>
        <w:tc>
          <w:tcPr>
            <w:tcW w:w="1407" w:type="dxa"/>
            <w:vAlign w:val="center"/>
          </w:tcPr>
          <w:p w14:paraId="77A353D4" w14:textId="77777777" w:rsidR="008406F9" w:rsidRDefault="00817C52">
            <w:pPr>
              <w:jc w:val="right"/>
            </w:pPr>
            <w:r>
              <w:rPr>
                <w:rFonts w:eastAsiaTheme="minorEastAsia"/>
                <w:color w:val="000000" w:themeColor="text1"/>
                <w:szCs w:val="21"/>
              </w:rPr>
              <w:t>-</w:t>
            </w:r>
          </w:p>
        </w:tc>
        <w:tc>
          <w:tcPr>
            <w:tcW w:w="1701" w:type="dxa"/>
            <w:vAlign w:val="center"/>
          </w:tcPr>
          <w:p w14:paraId="4FD3D8E3" w14:textId="77777777" w:rsidR="008406F9" w:rsidRDefault="00817C52">
            <w:pPr>
              <w:jc w:val="right"/>
            </w:pPr>
            <w:r>
              <w:rPr>
                <w:rFonts w:eastAsiaTheme="minorEastAsia"/>
                <w:color w:val="000000" w:themeColor="text1"/>
                <w:szCs w:val="21"/>
              </w:rPr>
              <w:t>-</w:t>
            </w:r>
          </w:p>
        </w:tc>
        <w:tc>
          <w:tcPr>
            <w:tcW w:w="1559" w:type="dxa"/>
            <w:vAlign w:val="center"/>
          </w:tcPr>
          <w:p w14:paraId="0D345376" w14:textId="77777777" w:rsidR="008406F9" w:rsidRDefault="00817C52">
            <w:pPr>
              <w:jc w:val="right"/>
            </w:pPr>
            <w:r>
              <w:rPr>
                <w:rFonts w:eastAsiaTheme="minorEastAsia"/>
                <w:color w:val="000000" w:themeColor="text1"/>
                <w:szCs w:val="21"/>
              </w:rPr>
              <w:t>-</w:t>
            </w:r>
          </w:p>
        </w:tc>
        <w:tc>
          <w:tcPr>
            <w:tcW w:w="1286" w:type="dxa"/>
            <w:vAlign w:val="center"/>
          </w:tcPr>
          <w:p w14:paraId="2B7284EC" w14:textId="77777777" w:rsidR="008406F9" w:rsidRDefault="00817C52">
            <w:pPr>
              <w:jc w:val="center"/>
            </w:pPr>
            <w:r>
              <w:rPr>
                <w:rFonts w:eastAsiaTheme="minorEastAsia"/>
                <w:color w:val="000000" w:themeColor="text1"/>
                <w:szCs w:val="21"/>
              </w:rPr>
              <w:t>1,376.63</w:t>
            </w:r>
          </w:p>
        </w:tc>
        <w:tc>
          <w:tcPr>
            <w:tcW w:w="1574" w:type="dxa"/>
            <w:vAlign w:val="center"/>
          </w:tcPr>
          <w:p w14:paraId="63622E45" w14:textId="77777777" w:rsidR="008406F9" w:rsidRDefault="00817C52">
            <w:pPr>
              <w:jc w:val="right"/>
            </w:pPr>
            <w:r>
              <w:rPr>
                <w:rFonts w:eastAsiaTheme="minorEastAsia"/>
                <w:color w:val="000000" w:themeColor="text1"/>
                <w:szCs w:val="21"/>
              </w:rPr>
              <w:t>1,376.63</w:t>
            </w:r>
          </w:p>
        </w:tc>
      </w:tr>
      <w:tr w:rsidR="008406F9" w14:paraId="23B78499" w14:textId="77777777" w:rsidTr="00165694">
        <w:tc>
          <w:tcPr>
            <w:tcW w:w="1882" w:type="dxa"/>
            <w:vAlign w:val="center"/>
          </w:tcPr>
          <w:p w14:paraId="3BA82E5B" w14:textId="77777777" w:rsidR="008406F9" w:rsidRDefault="00817C52">
            <w:pPr>
              <w:jc w:val="center"/>
            </w:pPr>
            <w:r>
              <w:rPr>
                <w:rFonts w:eastAsiaTheme="minorEastAsia"/>
                <w:color w:val="000000" w:themeColor="text1"/>
                <w:szCs w:val="21"/>
              </w:rPr>
              <w:t>应付销售服务费</w:t>
            </w:r>
          </w:p>
        </w:tc>
        <w:tc>
          <w:tcPr>
            <w:tcW w:w="1407" w:type="dxa"/>
            <w:vAlign w:val="center"/>
          </w:tcPr>
          <w:p w14:paraId="3E0734C5" w14:textId="77777777" w:rsidR="008406F9" w:rsidRDefault="00817C52">
            <w:pPr>
              <w:jc w:val="right"/>
            </w:pPr>
            <w:r>
              <w:rPr>
                <w:rFonts w:eastAsiaTheme="minorEastAsia"/>
                <w:color w:val="000000" w:themeColor="text1"/>
                <w:szCs w:val="21"/>
              </w:rPr>
              <w:t>-</w:t>
            </w:r>
          </w:p>
        </w:tc>
        <w:tc>
          <w:tcPr>
            <w:tcW w:w="1701" w:type="dxa"/>
            <w:vAlign w:val="center"/>
          </w:tcPr>
          <w:p w14:paraId="35804FFF" w14:textId="77777777" w:rsidR="008406F9" w:rsidRDefault="00817C52">
            <w:pPr>
              <w:jc w:val="right"/>
            </w:pPr>
            <w:r>
              <w:rPr>
                <w:rFonts w:eastAsiaTheme="minorEastAsia"/>
                <w:color w:val="000000" w:themeColor="text1"/>
                <w:szCs w:val="21"/>
              </w:rPr>
              <w:t>-</w:t>
            </w:r>
          </w:p>
        </w:tc>
        <w:tc>
          <w:tcPr>
            <w:tcW w:w="1559" w:type="dxa"/>
            <w:vAlign w:val="center"/>
          </w:tcPr>
          <w:p w14:paraId="1689A8BB" w14:textId="77777777" w:rsidR="008406F9" w:rsidRDefault="00817C52">
            <w:pPr>
              <w:jc w:val="right"/>
            </w:pPr>
            <w:r>
              <w:rPr>
                <w:rFonts w:eastAsiaTheme="minorEastAsia"/>
                <w:color w:val="000000" w:themeColor="text1"/>
                <w:szCs w:val="21"/>
              </w:rPr>
              <w:t>-</w:t>
            </w:r>
          </w:p>
        </w:tc>
        <w:tc>
          <w:tcPr>
            <w:tcW w:w="1286" w:type="dxa"/>
            <w:vAlign w:val="center"/>
          </w:tcPr>
          <w:p w14:paraId="3A1ABF2A" w14:textId="77777777" w:rsidR="008406F9" w:rsidRDefault="00817C52">
            <w:pPr>
              <w:jc w:val="center"/>
            </w:pPr>
            <w:r>
              <w:rPr>
                <w:rFonts w:eastAsiaTheme="minorEastAsia"/>
                <w:color w:val="000000" w:themeColor="text1"/>
                <w:szCs w:val="21"/>
              </w:rPr>
              <w:t>657.20</w:t>
            </w:r>
          </w:p>
        </w:tc>
        <w:tc>
          <w:tcPr>
            <w:tcW w:w="1574" w:type="dxa"/>
            <w:vAlign w:val="center"/>
          </w:tcPr>
          <w:p w14:paraId="2F246EB3" w14:textId="77777777" w:rsidR="008406F9" w:rsidRDefault="00817C52">
            <w:pPr>
              <w:jc w:val="right"/>
            </w:pPr>
            <w:r>
              <w:rPr>
                <w:rFonts w:eastAsiaTheme="minorEastAsia"/>
                <w:color w:val="000000" w:themeColor="text1"/>
                <w:szCs w:val="21"/>
              </w:rPr>
              <w:t>657.20</w:t>
            </w:r>
          </w:p>
        </w:tc>
      </w:tr>
      <w:tr w:rsidR="008406F9" w14:paraId="69CC9092" w14:textId="77777777" w:rsidTr="00165694">
        <w:tc>
          <w:tcPr>
            <w:tcW w:w="1882" w:type="dxa"/>
            <w:vAlign w:val="center"/>
          </w:tcPr>
          <w:p w14:paraId="5266A491" w14:textId="77777777" w:rsidR="008406F9" w:rsidRDefault="00817C52">
            <w:pPr>
              <w:jc w:val="center"/>
            </w:pPr>
            <w:r>
              <w:rPr>
                <w:rFonts w:eastAsiaTheme="minorEastAsia"/>
                <w:color w:val="000000" w:themeColor="text1"/>
                <w:szCs w:val="21"/>
              </w:rPr>
              <w:t>其他负债</w:t>
            </w:r>
          </w:p>
        </w:tc>
        <w:tc>
          <w:tcPr>
            <w:tcW w:w="1407" w:type="dxa"/>
            <w:vAlign w:val="center"/>
          </w:tcPr>
          <w:p w14:paraId="46C4375A" w14:textId="77777777" w:rsidR="008406F9" w:rsidRDefault="00817C52">
            <w:pPr>
              <w:jc w:val="right"/>
            </w:pPr>
            <w:r>
              <w:rPr>
                <w:rFonts w:eastAsiaTheme="minorEastAsia"/>
                <w:color w:val="000000" w:themeColor="text1"/>
                <w:szCs w:val="21"/>
              </w:rPr>
              <w:t>-</w:t>
            </w:r>
          </w:p>
        </w:tc>
        <w:tc>
          <w:tcPr>
            <w:tcW w:w="1701" w:type="dxa"/>
            <w:vAlign w:val="center"/>
          </w:tcPr>
          <w:p w14:paraId="708C4804" w14:textId="77777777" w:rsidR="008406F9" w:rsidRDefault="00817C52">
            <w:pPr>
              <w:jc w:val="right"/>
            </w:pPr>
            <w:r>
              <w:rPr>
                <w:rFonts w:eastAsiaTheme="minorEastAsia"/>
                <w:color w:val="000000" w:themeColor="text1"/>
                <w:szCs w:val="21"/>
              </w:rPr>
              <w:t>-</w:t>
            </w:r>
          </w:p>
        </w:tc>
        <w:tc>
          <w:tcPr>
            <w:tcW w:w="1559" w:type="dxa"/>
            <w:vAlign w:val="center"/>
          </w:tcPr>
          <w:p w14:paraId="50B3B6DD" w14:textId="77777777" w:rsidR="008406F9" w:rsidRDefault="00817C52">
            <w:pPr>
              <w:jc w:val="right"/>
            </w:pPr>
            <w:r>
              <w:rPr>
                <w:rFonts w:eastAsiaTheme="minorEastAsia"/>
                <w:color w:val="000000" w:themeColor="text1"/>
                <w:szCs w:val="21"/>
              </w:rPr>
              <w:t>-</w:t>
            </w:r>
          </w:p>
        </w:tc>
        <w:tc>
          <w:tcPr>
            <w:tcW w:w="1286" w:type="dxa"/>
            <w:vAlign w:val="center"/>
          </w:tcPr>
          <w:p w14:paraId="197B2E67" w14:textId="77777777" w:rsidR="008406F9" w:rsidRDefault="00817C52">
            <w:pPr>
              <w:jc w:val="center"/>
            </w:pPr>
            <w:r>
              <w:rPr>
                <w:rFonts w:eastAsiaTheme="minorEastAsia"/>
                <w:color w:val="000000" w:themeColor="text1"/>
                <w:szCs w:val="21"/>
              </w:rPr>
              <w:t>175,543.51</w:t>
            </w:r>
          </w:p>
        </w:tc>
        <w:tc>
          <w:tcPr>
            <w:tcW w:w="1574" w:type="dxa"/>
            <w:vAlign w:val="center"/>
          </w:tcPr>
          <w:p w14:paraId="25AFF166" w14:textId="77777777" w:rsidR="008406F9" w:rsidRDefault="00817C52">
            <w:pPr>
              <w:jc w:val="right"/>
            </w:pPr>
            <w:r>
              <w:rPr>
                <w:rFonts w:eastAsiaTheme="minorEastAsia"/>
                <w:color w:val="000000" w:themeColor="text1"/>
                <w:szCs w:val="21"/>
              </w:rPr>
              <w:t>175,543.51</w:t>
            </w:r>
          </w:p>
        </w:tc>
      </w:tr>
      <w:tr w:rsidR="00940250" w:rsidRPr="007D057A" w14:paraId="41E9EC56" w14:textId="77777777" w:rsidTr="00165694">
        <w:trPr>
          <w:trHeight w:val="278"/>
        </w:trPr>
        <w:tc>
          <w:tcPr>
            <w:tcW w:w="1882" w:type="dxa"/>
          </w:tcPr>
          <w:p w14:paraId="67D32BEB"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407" w:type="dxa"/>
          </w:tcPr>
          <w:p w14:paraId="2B48D26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23BB9E5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6FB5636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1CB3B91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182,219.84</w:t>
            </w:r>
          </w:p>
        </w:tc>
        <w:tc>
          <w:tcPr>
            <w:tcW w:w="1574" w:type="dxa"/>
          </w:tcPr>
          <w:p w14:paraId="35D1850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182,219.84</w:t>
            </w:r>
          </w:p>
        </w:tc>
      </w:tr>
      <w:tr w:rsidR="00940250" w:rsidRPr="007D057A" w14:paraId="36093FBE" w14:textId="77777777" w:rsidTr="00165694">
        <w:trPr>
          <w:trHeight w:val="278"/>
        </w:trPr>
        <w:tc>
          <w:tcPr>
            <w:tcW w:w="1882" w:type="dxa"/>
          </w:tcPr>
          <w:p w14:paraId="461C63F4"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407" w:type="dxa"/>
          </w:tcPr>
          <w:p w14:paraId="4A3350C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49,095,068.79</w:t>
            </w:r>
          </w:p>
        </w:tc>
        <w:tc>
          <w:tcPr>
            <w:tcW w:w="1701" w:type="dxa"/>
            <w:vAlign w:val="center"/>
          </w:tcPr>
          <w:p w14:paraId="2DAE7A3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6,468,994.22</w:t>
            </w:r>
          </w:p>
        </w:tc>
        <w:tc>
          <w:tcPr>
            <w:tcW w:w="1559" w:type="dxa"/>
            <w:vAlign w:val="center"/>
          </w:tcPr>
          <w:p w14:paraId="1992A7D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1,797,946.46</w:t>
            </w:r>
          </w:p>
        </w:tc>
        <w:tc>
          <w:tcPr>
            <w:tcW w:w="1286" w:type="dxa"/>
            <w:vAlign w:val="center"/>
          </w:tcPr>
          <w:p w14:paraId="2A3D5DC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-177,620.63</w:t>
            </w:r>
          </w:p>
        </w:tc>
        <w:tc>
          <w:tcPr>
            <w:tcW w:w="1574" w:type="dxa"/>
            <w:vAlign w:val="center"/>
          </w:tcPr>
          <w:p w14:paraId="0F43C5D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57,184,388.84</w:t>
            </w:r>
          </w:p>
        </w:tc>
      </w:tr>
    </w:tbl>
    <w:p w14:paraId="1BDF1AD1" w14:textId="77777777"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注：表中所示为本基金资产及负债的账面价值，并按照合约规定的利率重新定价日或到期日孰早者予以分类。</w:t>
      </w:r>
    </w:p>
    <w:p w14:paraId="59147FA4" w14:textId="77777777"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8406F9" w14:paraId="398B7EEB" w14:textId="77777777">
        <w:tc>
          <w:tcPr>
            <w:tcW w:w="851" w:type="dxa"/>
            <w:vAlign w:val="center"/>
          </w:tcPr>
          <w:p w14:paraId="0271ADDE" w14:textId="77777777" w:rsidR="008406F9" w:rsidRDefault="00817C52">
            <w:pPr>
              <w:jc w:val="left"/>
            </w:pPr>
            <w:r>
              <w:rPr>
                <w:rFonts w:eastAsiaTheme="minorEastAsia"/>
                <w:color w:val="000000" w:themeColor="text1"/>
                <w:szCs w:val="21"/>
              </w:rPr>
              <w:t>假设</w:t>
            </w:r>
          </w:p>
        </w:tc>
        <w:tc>
          <w:tcPr>
            <w:tcW w:w="8149" w:type="dxa"/>
            <w:gridSpan w:val="3"/>
            <w:vAlign w:val="center"/>
          </w:tcPr>
          <w:p w14:paraId="5E27D7B7" w14:textId="77777777" w:rsidR="008406F9" w:rsidRDefault="00817C52">
            <w:pPr>
              <w:jc w:val="left"/>
            </w:pPr>
            <w:r>
              <w:rPr>
                <w:rFonts w:eastAsiaTheme="minorEastAsia"/>
                <w:color w:val="000000" w:themeColor="text1"/>
                <w:szCs w:val="21"/>
              </w:rPr>
              <w:t>除市场利率以外的其他市场变量保持不变</w:t>
            </w:r>
          </w:p>
        </w:tc>
      </w:tr>
      <w:tr w:rsidR="001A7053" w:rsidRPr="00480B80" w14:paraId="1F44C83F" w14:textId="77777777" w:rsidTr="00A00AFF">
        <w:tc>
          <w:tcPr>
            <w:tcW w:w="851" w:type="dxa"/>
            <w:vMerge w:val="restart"/>
            <w:vAlign w:val="center"/>
          </w:tcPr>
          <w:p w14:paraId="3790DC62" w14:textId="77777777" w:rsidR="001A7053" w:rsidRPr="00480B80" w:rsidRDefault="001A7053" w:rsidP="00A00AFF">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4B635B5D"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3DB4EEBA" w14:textId="77777777" w:rsidR="001A7053" w:rsidRPr="00480B80" w:rsidRDefault="001A7053" w:rsidP="00A00AFF">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61373DA5" w14:textId="77777777" w:rsidR="001A7053" w:rsidRPr="00480B80" w:rsidRDefault="001A7053" w:rsidP="00A00AFF">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1A7053" w:rsidRPr="00480B80" w14:paraId="6933D20C" w14:textId="77777777" w:rsidTr="00A00AFF">
        <w:tc>
          <w:tcPr>
            <w:tcW w:w="851" w:type="dxa"/>
            <w:vMerge/>
            <w:vAlign w:val="center"/>
          </w:tcPr>
          <w:p w14:paraId="2CC2E28B" w14:textId="77777777" w:rsidR="001A7053" w:rsidRPr="00480B80" w:rsidRDefault="001A7053" w:rsidP="00A00AFF">
            <w:pPr>
              <w:widowControl/>
              <w:spacing w:line="360" w:lineRule="auto"/>
              <w:jc w:val="left"/>
              <w:rPr>
                <w:rFonts w:eastAsiaTheme="minorEastAsia"/>
                <w:color w:val="000000" w:themeColor="text1"/>
                <w:szCs w:val="21"/>
              </w:rPr>
            </w:pPr>
          </w:p>
        </w:tc>
        <w:tc>
          <w:tcPr>
            <w:tcW w:w="2590" w:type="dxa"/>
            <w:vMerge/>
            <w:vAlign w:val="center"/>
          </w:tcPr>
          <w:p w14:paraId="4B79B72D" w14:textId="77777777" w:rsidR="001A7053" w:rsidRPr="00480B80" w:rsidRDefault="001A7053" w:rsidP="00A00AFF">
            <w:pPr>
              <w:widowControl/>
              <w:spacing w:line="360" w:lineRule="auto"/>
              <w:jc w:val="left"/>
              <w:rPr>
                <w:rFonts w:eastAsiaTheme="minorEastAsia"/>
                <w:color w:val="000000" w:themeColor="text1"/>
                <w:kern w:val="0"/>
                <w:szCs w:val="21"/>
              </w:rPr>
            </w:pPr>
          </w:p>
        </w:tc>
        <w:tc>
          <w:tcPr>
            <w:tcW w:w="2880" w:type="dxa"/>
          </w:tcPr>
          <w:p w14:paraId="17751A88" w14:textId="77777777" w:rsidR="001A7053" w:rsidRPr="00480B80" w:rsidRDefault="001A7053" w:rsidP="00A00AFF">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02879D71"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27AF96D9" w14:textId="77777777" w:rsidR="001A7053" w:rsidRPr="00480B80" w:rsidRDefault="001A7053" w:rsidP="00A00AFF">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163ACF6A" w14:textId="77777777" w:rsidR="001A7053" w:rsidRPr="00480B80" w:rsidRDefault="001A7053" w:rsidP="00A00AFF">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8406F9" w14:paraId="1983B5FC" w14:textId="77777777">
        <w:tc>
          <w:tcPr>
            <w:tcW w:w="851" w:type="dxa"/>
            <w:vMerge/>
          </w:tcPr>
          <w:p w14:paraId="040E0D93" w14:textId="77777777" w:rsidR="008406F9" w:rsidRDefault="008406F9"/>
        </w:tc>
        <w:tc>
          <w:tcPr>
            <w:tcW w:w="2590" w:type="dxa"/>
            <w:vAlign w:val="center"/>
          </w:tcPr>
          <w:p w14:paraId="2A2B7381" w14:textId="77777777" w:rsidR="008406F9" w:rsidRDefault="00817C52">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5FFAF10E" w14:textId="77777777" w:rsidR="008406F9" w:rsidRDefault="00817C52">
            <w:pPr>
              <w:jc w:val="right"/>
            </w:pPr>
            <w:r>
              <w:rPr>
                <w:rFonts w:eastAsiaTheme="minorEastAsia"/>
                <w:color w:val="000000" w:themeColor="text1"/>
                <w:szCs w:val="21"/>
              </w:rPr>
              <w:t>增加约</w:t>
            </w:r>
            <w:r>
              <w:rPr>
                <w:rFonts w:eastAsiaTheme="minorEastAsia"/>
                <w:color w:val="000000" w:themeColor="text1"/>
                <w:szCs w:val="21"/>
              </w:rPr>
              <w:t>661</w:t>
            </w:r>
          </w:p>
        </w:tc>
        <w:tc>
          <w:tcPr>
            <w:tcW w:w="2679" w:type="dxa"/>
            <w:vAlign w:val="center"/>
          </w:tcPr>
          <w:p w14:paraId="38FE9415" w14:textId="77777777" w:rsidR="008406F9" w:rsidRDefault="00817C52">
            <w:pPr>
              <w:jc w:val="right"/>
            </w:pPr>
            <w:r>
              <w:rPr>
                <w:rFonts w:eastAsiaTheme="minorEastAsia"/>
                <w:color w:val="000000" w:themeColor="text1"/>
                <w:szCs w:val="21"/>
              </w:rPr>
              <w:t>增加约</w:t>
            </w:r>
            <w:r>
              <w:rPr>
                <w:rFonts w:eastAsiaTheme="minorEastAsia"/>
                <w:color w:val="000000" w:themeColor="text1"/>
                <w:szCs w:val="21"/>
              </w:rPr>
              <w:t>11</w:t>
            </w:r>
          </w:p>
        </w:tc>
      </w:tr>
      <w:tr w:rsidR="008406F9" w14:paraId="19D369D5" w14:textId="77777777">
        <w:tc>
          <w:tcPr>
            <w:tcW w:w="851" w:type="dxa"/>
            <w:vMerge/>
          </w:tcPr>
          <w:p w14:paraId="6CE93B8B" w14:textId="77777777" w:rsidR="008406F9" w:rsidRDefault="008406F9"/>
        </w:tc>
        <w:tc>
          <w:tcPr>
            <w:tcW w:w="2590" w:type="dxa"/>
            <w:vAlign w:val="center"/>
          </w:tcPr>
          <w:p w14:paraId="4A9E29C6" w14:textId="77777777" w:rsidR="008406F9" w:rsidRDefault="00817C52">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30B56886" w14:textId="77777777" w:rsidR="008406F9" w:rsidRDefault="00817C52">
            <w:pPr>
              <w:jc w:val="right"/>
            </w:pPr>
            <w:r>
              <w:rPr>
                <w:rFonts w:eastAsiaTheme="minorEastAsia"/>
                <w:color w:val="000000" w:themeColor="text1"/>
                <w:szCs w:val="21"/>
              </w:rPr>
              <w:t>减少约</w:t>
            </w:r>
            <w:r>
              <w:rPr>
                <w:rFonts w:eastAsiaTheme="minorEastAsia"/>
                <w:color w:val="000000" w:themeColor="text1"/>
                <w:szCs w:val="21"/>
              </w:rPr>
              <w:t>638</w:t>
            </w:r>
          </w:p>
        </w:tc>
        <w:tc>
          <w:tcPr>
            <w:tcW w:w="2679" w:type="dxa"/>
            <w:vAlign w:val="center"/>
          </w:tcPr>
          <w:p w14:paraId="3A779D1E" w14:textId="77777777" w:rsidR="008406F9" w:rsidRDefault="00817C52">
            <w:pPr>
              <w:jc w:val="right"/>
            </w:pPr>
            <w:r>
              <w:rPr>
                <w:rFonts w:eastAsiaTheme="minorEastAsia"/>
                <w:color w:val="000000" w:themeColor="text1"/>
                <w:szCs w:val="21"/>
              </w:rPr>
              <w:t>减少约</w:t>
            </w:r>
            <w:r>
              <w:rPr>
                <w:rFonts w:eastAsiaTheme="minorEastAsia"/>
                <w:color w:val="000000" w:themeColor="text1"/>
                <w:szCs w:val="21"/>
              </w:rPr>
              <w:t>11</w:t>
            </w:r>
          </w:p>
        </w:tc>
      </w:tr>
    </w:tbl>
    <w:p w14:paraId="5E8FD35D" w14:textId="77777777"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14:paraId="4EAC7F76" w14:textId="77777777"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4AA2A23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14:paraId="5C3500D9"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786E76DF" w14:textId="77777777" w:rsidR="00C422D8" w:rsidRPr="007D057A" w:rsidRDefault="00C422D8" w:rsidP="00C422D8">
      <w:pPr>
        <w:spacing w:beforeLines="100" w:before="312" w:line="360" w:lineRule="auto"/>
        <w:rPr>
          <w:b/>
          <w:color w:val="000000" w:themeColor="text1"/>
          <w:kern w:val="0"/>
          <w:szCs w:val="21"/>
        </w:rPr>
      </w:pPr>
      <w:bookmarkStart w:id="128" w:name="_Hlk105515185"/>
      <w:r w:rsidRPr="007D057A">
        <w:rPr>
          <w:b/>
          <w:color w:val="000000" w:themeColor="text1"/>
          <w:kern w:val="0"/>
          <w:szCs w:val="21"/>
        </w:rPr>
        <w:t xml:space="preserve">7.4.14 </w:t>
      </w:r>
      <w:r w:rsidRPr="007D057A">
        <w:rPr>
          <w:rFonts w:hint="eastAsia"/>
          <w:b/>
          <w:color w:val="000000" w:themeColor="text1"/>
          <w:kern w:val="0"/>
          <w:szCs w:val="21"/>
        </w:rPr>
        <w:t>公允价值</w:t>
      </w:r>
    </w:p>
    <w:p w14:paraId="40D33462" w14:textId="77777777"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14:paraId="018D78AF"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2B5B8653" w14:textId="77777777" w:rsidR="008406F9" w:rsidRDefault="008406F9">
      <w:pPr>
        <w:tabs>
          <w:tab w:val="left" w:pos="426"/>
        </w:tabs>
        <w:spacing w:line="360" w:lineRule="auto"/>
        <w:ind w:firstLineChars="200" w:firstLine="420"/>
        <w:jc w:val="left"/>
        <w:rPr>
          <w:color w:val="000000" w:themeColor="text1"/>
          <w:szCs w:val="21"/>
        </w:rPr>
      </w:pPr>
    </w:p>
    <w:p w14:paraId="713CF332"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4A4AB0B9"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2E6A8C7D"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14:paraId="489C64BC"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14:paraId="32D16B85" w14:textId="77777777"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14:paraId="2716A463"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14:paraId="52A7D541" w14:textId="77777777" w:rsidTr="00E1027D">
        <w:tc>
          <w:tcPr>
            <w:tcW w:w="2965" w:type="dxa"/>
            <w:vAlign w:val="center"/>
          </w:tcPr>
          <w:p w14:paraId="2AAD1FFD" w14:textId="77777777" w:rsidR="00C422D8" w:rsidRPr="007D057A" w:rsidRDefault="00C422D8" w:rsidP="00E1027D">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14:paraId="4EB10553" w14:textId="77777777" w:rsidR="00C422D8" w:rsidRPr="007D057A" w:rsidRDefault="00C422D8" w:rsidP="00E1027D">
            <w:pPr>
              <w:spacing w:line="360" w:lineRule="auto"/>
              <w:jc w:val="center"/>
              <w:rPr>
                <w:color w:val="000000" w:themeColor="text1"/>
                <w:szCs w:val="21"/>
              </w:rPr>
            </w:pPr>
            <w:r w:rsidRPr="007D057A">
              <w:rPr>
                <w:color w:val="000000" w:themeColor="text1"/>
                <w:szCs w:val="21"/>
              </w:rPr>
              <w:t>本期末</w:t>
            </w:r>
          </w:p>
          <w:p w14:paraId="782627E0" w14:textId="77777777" w:rsidR="00C422D8" w:rsidRPr="007D057A" w:rsidRDefault="00C422D8" w:rsidP="00E1027D">
            <w:pPr>
              <w:spacing w:line="360" w:lineRule="auto"/>
              <w:jc w:val="center"/>
              <w:rPr>
                <w:rFonts w:ascii="宋体" w:hAnsi="宋体"/>
                <w:color w:val="000000" w:themeColor="text1"/>
                <w:kern w:val="0"/>
                <w:szCs w:val="21"/>
              </w:rPr>
            </w:pP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14:paraId="6AD4BDB3" w14:textId="77777777" w:rsidR="00C422D8" w:rsidRPr="007D057A" w:rsidRDefault="00C422D8" w:rsidP="00E1027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7E7E69A5" w14:textId="77777777" w:rsidR="00C422D8" w:rsidRPr="007D057A" w:rsidRDefault="00C422D8" w:rsidP="00E1027D">
            <w:pPr>
              <w:spacing w:line="360" w:lineRule="auto"/>
              <w:jc w:val="center"/>
              <w:rPr>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DA6A267" w14:textId="77777777" w:rsidTr="00E1027D">
        <w:tc>
          <w:tcPr>
            <w:tcW w:w="2965" w:type="dxa"/>
            <w:vAlign w:val="center"/>
          </w:tcPr>
          <w:p w14:paraId="0BACF143"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14:paraId="04B0583B"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7C358E72"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57F1420B" w14:textId="77777777" w:rsidTr="00E1027D">
        <w:tc>
          <w:tcPr>
            <w:tcW w:w="2965" w:type="dxa"/>
            <w:vAlign w:val="center"/>
          </w:tcPr>
          <w:p w14:paraId="6CB10DFA"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14:paraId="5F721160"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552,200,781.41</w:t>
            </w:r>
          </w:p>
        </w:tc>
        <w:tc>
          <w:tcPr>
            <w:tcW w:w="2966" w:type="dxa"/>
            <w:vAlign w:val="center"/>
          </w:tcPr>
          <w:p w14:paraId="36117CE6"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51,253,488.78</w:t>
            </w:r>
          </w:p>
        </w:tc>
      </w:tr>
      <w:tr w:rsidR="00940250" w:rsidRPr="007D057A" w14:paraId="6CC21F78" w14:textId="77777777" w:rsidTr="00E1027D">
        <w:tc>
          <w:tcPr>
            <w:tcW w:w="2965" w:type="dxa"/>
            <w:vAlign w:val="center"/>
          </w:tcPr>
          <w:p w14:paraId="5D7F8C91" w14:textId="77777777" w:rsidR="00C422D8" w:rsidRPr="007D057A" w:rsidRDefault="00C422D8" w:rsidP="00E1027D">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第三层次</w:t>
            </w:r>
          </w:p>
        </w:tc>
        <w:tc>
          <w:tcPr>
            <w:tcW w:w="2966" w:type="dxa"/>
            <w:vAlign w:val="center"/>
          </w:tcPr>
          <w:p w14:paraId="01407816"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214B9C91"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39FBAA92" w14:textId="77777777" w:rsidTr="00E1027D">
        <w:tc>
          <w:tcPr>
            <w:tcW w:w="2965" w:type="dxa"/>
            <w:vAlign w:val="center"/>
          </w:tcPr>
          <w:p w14:paraId="6E3E3E28" w14:textId="77777777" w:rsidR="00C422D8" w:rsidRPr="007D057A" w:rsidRDefault="00C422D8" w:rsidP="00E1027D">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14:paraId="64E37AFE" w14:textId="77777777" w:rsidR="00C422D8" w:rsidRPr="007D057A" w:rsidRDefault="00C422D8" w:rsidP="00E1027D">
            <w:pPr>
              <w:spacing w:line="360" w:lineRule="auto"/>
              <w:jc w:val="right"/>
              <w:rPr>
                <w:rFonts w:ascii="宋体" w:hAnsi="宋体"/>
                <w:color w:val="000000" w:themeColor="text1"/>
                <w:kern w:val="0"/>
                <w:szCs w:val="21"/>
              </w:rPr>
            </w:pPr>
            <w:r w:rsidRPr="007D057A">
              <w:rPr>
                <w:color w:val="000000" w:themeColor="text1"/>
                <w:kern w:val="0"/>
                <w:szCs w:val="21"/>
              </w:rPr>
              <w:t>552,200,781.41</w:t>
            </w:r>
          </w:p>
        </w:tc>
        <w:tc>
          <w:tcPr>
            <w:tcW w:w="2966" w:type="dxa"/>
            <w:vAlign w:val="center"/>
          </w:tcPr>
          <w:p w14:paraId="05F242DC" w14:textId="77777777" w:rsidR="00C422D8" w:rsidRPr="007D057A" w:rsidRDefault="00C422D8" w:rsidP="00E1027D">
            <w:pPr>
              <w:spacing w:line="360" w:lineRule="auto"/>
              <w:jc w:val="right"/>
              <w:rPr>
                <w:color w:val="000000" w:themeColor="text1"/>
                <w:kern w:val="0"/>
                <w:szCs w:val="21"/>
              </w:rPr>
            </w:pPr>
            <w:r w:rsidRPr="007D057A">
              <w:rPr>
                <w:rFonts w:eastAsiaTheme="minorEastAsia"/>
                <w:color w:val="000000" w:themeColor="text1"/>
                <w:szCs w:val="21"/>
              </w:rPr>
              <w:t>51,253,488.78</w:t>
            </w:r>
          </w:p>
        </w:tc>
      </w:tr>
    </w:tbl>
    <w:p w14:paraId="06CB62CF" w14:textId="77777777"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14:paraId="439A426A"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0FF2C496" w14:textId="77777777" w:rsidR="008406F9" w:rsidRDefault="00817C52">
      <w:pPr>
        <w:tabs>
          <w:tab w:val="left" w:pos="426"/>
        </w:tabs>
        <w:spacing w:line="360" w:lineRule="auto"/>
        <w:ind w:firstLineChars="200" w:firstLine="420"/>
        <w:jc w:val="left"/>
        <w:rPr>
          <w:color w:val="000000" w:themeColor="text1"/>
          <w:szCs w:val="21"/>
        </w:rPr>
      </w:pPr>
      <w:r>
        <w:rPr>
          <w:color w:val="000000" w:themeColor="text1"/>
          <w:szCs w:val="21"/>
        </w:rPr>
        <w:lastRenderedPageBreak/>
        <w:t xml:space="preserve"> </w:t>
      </w:r>
    </w:p>
    <w:p w14:paraId="6F6C6D6E"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本基金本期及上年度可比期间持有的以公允价值计量的金融工具的公允价值所属层次未发生重大变动。</w:t>
      </w:r>
    </w:p>
    <w:p w14:paraId="2DAF04FB" w14:textId="77777777"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14:paraId="07DBB457" w14:textId="77777777"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本基金在本报告期内及上年度可比期间均未持有第三层次公允价值资产。</w:t>
      </w:r>
    </w:p>
    <w:p w14:paraId="12A23384" w14:textId="77777777" w:rsidR="00C422D8" w:rsidRPr="007D057A" w:rsidRDefault="00C422D8" w:rsidP="00C422D8">
      <w:pPr>
        <w:autoSpaceDE w:val="0"/>
        <w:autoSpaceDN w:val="0"/>
        <w:adjustRightInd w:val="0"/>
        <w:rPr>
          <w:rFonts w:ascii="宋体" w:hAnsi="宋体"/>
          <w:b/>
          <w:color w:val="000000" w:themeColor="text1"/>
          <w:szCs w:val="21"/>
        </w:rPr>
      </w:pPr>
    </w:p>
    <w:p w14:paraId="739F147C"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14:paraId="38E1C877"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14:paraId="48D45AF7" w14:textId="77777777"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14:paraId="15B2987D"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不以公允价值计量的金融资产和负债主要包括应收款项和其他金融负债，其账面价值与公允价值相差很小。</w:t>
      </w:r>
      <w:bookmarkEnd w:id="128"/>
    </w:p>
    <w:p w14:paraId="7F90B651" w14:textId="77777777"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14:paraId="6DAF497E" w14:textId="77777777"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r w:rsidRPr="007D057A">
        <w:rPr>
          <w:rFonts w:eastAsiaTheme="minorEastAsia"/>
          <w:color w:val="000000" w:themeColor="text1"/>
          <w:kern w:val="0"/>
          <w:szCs w:val="21"/>
        </w:rPr>
        <w:t xml:space="preserve"> </w:t>
      </w:r>
    </w:p>
    <w:p w14:paraId="78A36194"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498272"/>
      <w:bookmarkStart w:id="130" w:name="_Toc361324877"/>
      <w:bookmarkStart w:id="131" w:name="_Toc194062402"/>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29"/>
      <w:bookmarkEnd w:id="130"/>
      <w:bookmarkEnd w:id="131"/>
    </w:p>
    <w:p w14:paraId="2EE35FE1" w14:textId="77777777"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2" w:name="_Toc225498273"/>
      <w:bookmarkStart w:id="133" w:name="_Toc361324878"/>
      <w:bookmarkStart w:id="134" w:name="_Toc194062403"/>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2"/>
      <w:bookmarkEnd w:id="133"/>
      <w:bookmarkEnd w:id="134"/>
    </w:p>
    <w:p w14:paraId="63E210FB" w14:textId="77777777"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14:paraId="48779067" w14:textId="77777777" w:rsidTr="00905283">
        <w:tc>
          <w:tcPr>
            <w:tcW w:w="1080" w:type="dxa"/>
            <w:vAlign w:val="center"/>
          </w:tcPr>
          <w:p w14:paraId="72B249A4" w14:textId="77777777"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14:paraId="3CC01E5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14:paraId="315838D6"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14:paraId="208925B0"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6335342B" w14:textId="77777777" w:rsidTr="00905283">
        <w:tc>
          <w:tcPr>
            <w:tcW w:w="1080" w:type="dxa"/>
            <w:vAlign w:val="center"/>
          </w:tcPr>
          <w:p w14:paraId="2DEB937D"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14:paraId="4185F49B"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14:paraId="4B05C21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6F4AA4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D60D971" w14:textId="77777777" w:rsidTr="00905283">
        <w:tc>
          <w:tcPr>
            <w:tcW w:w="1080" w:type="dxa"/>
            <w:vAlign w:val="center"/>
          </w:tcPr>
          <w:p w14:paraId="0B1F2F50"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666D3CC"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14:paraId="71D81AB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A86B88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8C61EA2" w14:textId="77777777" w:rsidTr="00905283">
        <w:tc>
          <w:tcPr>
            <w:tcW w:w="1080" w:type="dxa"/>
            <w:vAlign w:val="center"/>
          </w:tcPr>
          <w:p w14:paraId="3782C72D"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14:paraId="2F1FDE65"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14:paraId="74A3826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14:paraId="3FCDE48F"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75A5F574" w14:textId="77777777" w:rsidTr="00905283">
        <w:tc>
          <w:tcPr>
            <w:tcW w:w="1080" w:type="dxa"/>
            <w:vAlign w:val="center"/>
          </w:tcPr>
          <w:p w14:paraId="43922124"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14:paraId="580E385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14:paraId="34937E40"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552,200,781.41</w:t>
            </w:r>
          </w:p>
        </w:tc>
        <w:tc>
          <w:tcPr>
            <w:tcW w:w="2621" w:type="dxa"/>
            <w:vAlign w:val="center"/>
          </w:tcPr>
          <w:p w14:paraId="195F3CA3"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99.81</w:t>
            </w:r>
          </w:p>
        </w:tc>
      </w:tr>
      <w:tr w:rsidR="00940250" w:rsidRPr="007D057A" w14:paraId="7B675F03" w14:textId="77777777" w:rsidTr="00905283">
        <w:tc>
          <w:tcPr>
            <w:tcW w:w="1080" w:type="dxa"/>
            <w:vAlign w:val="center"/>
          </w:tcPr>
          <w:p w14:paraId="7AC664D7"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2817762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14:paraId="271BAAB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552,200,781.41</w:t>
            </w:r>
          </w:p>
        </w:tc>
        <w:tc>
          <w:tcPr>
            <w:tcW w:w="2621" w:type="dxa"/>
            <w:vAlign w:val="center"/>
          </w:tcPr>
          <w:p w14:paraId="6B717A2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99.81</w:t>
            </w:r>
          </w:p>
        </w:tc>
      </w:tr>
      <w:tr w:rsidR="00940250" w:rsidRPr="007D057A" w14:paraId="0546E174" w14:textId="77777777" w:rsidTr="00905283">
        <w:tc>
          <w:tcPr>
            <w:tcW w:w="1080" w:type="dxa"/>
            <w:vAlign w:val="center"/>
          </w:tcPr>
          <w:p w14:paraId="47B4EF40"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034B3927" w14:textId="77777777"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14:paraId="77DC4AE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593299E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47A2CAE" w14:textId="77777777" w:rsidTr="00905283">
        <w:tc>
          <w:tcPr>
            <w:tcW w:w="1080" w:type="dxa"/>
            <w:vAlign w:val="center"/>
          </w:tcPr>
          <w:p w14:paraId="0B43CAE7"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4</w:t>
            </w:r>
          </w:p>
        </w:tc>
        <w:tc>
          <w:tcPr>
            <w:tcW w:w="2748" w:type="dxa"/>
            <w:vAlign w:val="center"/>
          </w:tcPr>
          <w:p w14:paraId="42CBB664"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14:paraId="1C20F63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79183C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724B6DC" w14:textId="77777777" w:rsidTr="00905283">
        <w:tc>
          <w:tcPr>
            <w:tcW w:w="1080" w:type="dxa"/>
            <w:vAlign w:val="center"/>
          </w:tcPr>
          <w:p w14:paraId="3E110DEA"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14:paraId="2F4FA9C4"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14:paraId="1E30A34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AF5149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37BD1ED" w14:textId="77777777" w:rsidTr="00905283">
        <w:tc>
          <w:tcPr>
            <w:tcW w:w="1080" w:type="dxa"/>
            <w:vAlign w:val="center"/>
          </w:tcPr>
          <w:p w14:paraId="1687D80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14:paraId="7476A68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14:paraId="06DEA4A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265EF22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84EFC30" w14:textId="77777777" w:rsidTr="00905283">
        <w:tc>
          <w:tcPr>
            <w:tcW w:w="1080" w:type="dxa"/>
            <w:vAlign w:val="center"/>
          </w:tcPr>
          <w:p w14:paraId="60314730"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5D84F15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14:paraId="502AE4C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1897882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6107C18" w14:textId="77777777" w:rsidTr="00905283">
        <w:tc>
          <w:tcPr>
            <w:tcW w:w="1080" w:type="dxa"/>
            <w:vAlign w:val="center"/>
          </w:tcPr>
          <w:p w14:paraId="592D83DE"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lastRenderedPageBreak/>
              <w:t>7</w:t>
            </w:r>
          </w:p>
        </w:tc>
        <w:tc>
          <w:tcPr>
            <w:tcW w:w="2748" w:type="dxa"/>
            <w:vAlign w:val="center"/>
          </w:tcPr>
          <w:p w14:paraId="4228D1F6"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14:paraId="330B9CF0"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1,064,194.44</w:t>
            </w:r>
          </w:p>
        </w:tc>
        <w:tc>
          <w:tcPr>
            <w:tcW w:w="2621" w:type="dxa"/>
            <w:vAlign w:val="center"/>
          </w:tcPr>
          <w:p w14:paraId="5F90837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0.19</w:t>
            </w:r>
          </w:p>
        </w:tc>
      </w:tr>
      <w:tr w:rsidR="00940250" w:rsidRPr="007D057A" w14:paraId="49D9B753" w14:textId="77777777" w:rsidTr="00905283">
        <w:tc>
          <w:tcPr>
            <w:tcW w:w="1080" w:type="dxa"/>
            <w:vAlign w:val="center"/>
          </w:tcPr>
          <w:p w14:paraId="017574F9"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14:paraId="1215162E"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14:paraId="4E008C26"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2,349.09</w:t>
            </w:r>
          </w:p>
        </w:tc>
        <w:tc>
          <w:tcPr>
            <w:tcW w:w="2621" w:type="dxa"/>
            <w:vAlign w:val="center"/>
          </w:tcPr>
          <w:p w14:paraId="060D5DF2"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0.00</w:t>
            </w:r>
          </w:p>
        </w:tc>
      </w:tr>
      <w:tr w:rsidR="00E83707" w:rsidRPr="007D057A" w14:paraId="14E1C1C7" w14:textId="77777777" w:rsidTr="00905283">
        <w:tc>
          <w:tcPr>
            <w:tcW w:w="1080" w:type="dxa"/>
            <w:vAlign w:val="center"/>
          </w:tcPr>
          <w:p w14:paraId="405ABDA6"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14:paraId="742A629E"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14:paraId="19163505"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553,267,324.94</w:t>
            </w:r>
          </w:p>
        </w:tc>
        <w:tc>
          <w:tcPr>
            <w:tcW w:w="2621" w:type="dxa"/>
            <w:vAlign w:val="center"/>
          </w:tcPr>
          <w:p w14:paraId="03FCD0C5"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14:paraId="33D3A937" w14:textId="77777777" w:rsidR="00712926" w:rsidRPr="007D057A" w:rsidRDefault="00712926" w:rsidP="00712926">
      <w:pPr>
        <w:widowControl/>
        <w:spacing w:line="360" w:lineRule="auto"/>
        <w:jc w:val="left"/>
        <w:rPr>
          <w:rFonts w:eastAsiaTheme="minorEastAsia"/>
          <w:color w:val="000000" w:themeColor="text1"/>
          <w:kern w:val="0"/>
          <w:szCs w:val="21"/>
        </w:rPr>
      </w:pPr>
    </w:p>
    <w:p w14:paraId="5A0F661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225498274"/>
      <w:bookmarkStart w:id="136" w:name="_Toc361324879"/>
      <w:bookmarkStart w:id="137" w:name="_Toc194062404"/>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5"/>
      <w:bookmarkEnd w:id="136"/>
      <w:bookmarkEnd w:id="137"/>
    </w:p>
    <w:p w14:paraId="1BCD5D26" w14:textId="77777777" w:rsidR="005B7DC9" w:rsidRPr="007D057A" w:rsidRDefault="005B7DC9" w:rsidP="00474D0B">
      <w:pPr>
        <w:rPr>
          <w:color w:val="000000" w:themeColor="text1"/>
        </w:rPr>
      </w:pPr>
      <w:r w:rsidRPr="007D057A">
        <w:rPr>
          <w:rFonts w:eastAsiaTheme="minorEastAsia"/>
          <w:color w:val="000000" w:themeColor="text1"/>
          <w:szCs w:val="21"/>
        </w:rPr>
        <w:t>8.2.1</w:t>
      </w:r>
      <w:r w:rsidRPr="007D057A">
        <w:rPr>
          <w:rFonts w:hint="eastAsia"/>
          <w:color w:val="000000" w:themeColor="text1"/>
        </w:rPr>
        <w:t>报告期末按行业分类的境内股票投资组合</w:t>
      </w:r>
    </w:p>
    <w:p w14:paraId="307B42E3"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03C1CE4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8" w:name="_Toc361324881"/>
      <w:bookmarkStart w:id="139" w:name="_Toc194062405"/>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8"/>
      <w:bookmarkEnd w:id="139"/>
    </w:p>
    <w:p w14:paraId="3D12CB57"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150F8AC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361324882"/>
      <w:bookmarkStart w:id="141" w:name="_Toc194062406"/>
      <w:r w:rsidRPr="007D057A">
        <w:rPr>
          <w:rFonts w:ascii="Times New Roman" w:eastAsiaTheme="minorEastAsia" w:hAnsi="Times New Roman"/>
          <w:color w:val="000000" w:themeColor="text1"/>
          <w:kern w:val="0"/>
          <w:sz w:val="21"/>
          <w:szCs w:val="21"/>
        </w:rPr>
        <w:t>8.4</w:t>
      </w:r>
      <w:bookmarkStart w:id="142"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0"/>
      <w:bookmarkEnd w:id="142"/>
      <w:bookmarkEnd w:id="141"/>
    </w:p>
    <w:p w14:paraId="104B69F5" w14:textId="77777777"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382C8CEF"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本基金本报告期未买入股票。</w:t>
      </w:r>
    </w:p>
    <w:p w14:paraId="202777C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2529F32B"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本基金本报告期未卖出股票。</w:t>
      </w:r>
    </w:p>
    <w:p w14:paraId="55627A1C"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14:paraId="3DF35492"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本基金本报告期未买入卖出股票。</w:t>
      </w:r>
    </w:p>
    <w:p w14:paraId="3B003B0F"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234814104"/>
      <w:bookmarkStart w:id="144" w:name="_Toc361324883"/>
      <w:bookmarkStart w:id="145" w:name="_Toc194062407"/>
      <w:r w:rsidRPr="007D057A">
        <w:rPr>
          <w:rFonts w:ascii="Times New Roman" w:eastAsiaTheme="minorEastAsia" w:hAnsi="Times New Roman"/>
          <w:color w:val="000000" w:themeColor="text1"/>
          <w:kern w:val="0"/>
          <w:sz w:val="21"/>
          <w:szCs w:val="21"/>
        </w:rPr>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3"/>
      <w:bookmarkEnd w:id="144"/>
      <w:bookmarkEnd w:id="145"/>
    </w:p>
    <w:p w14:paraId="12E6760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14:paraId="13B2B46B" w14:textId="77777777" w:rsidTr="00E27520">
        <w:tc>
          <w:tcPr>
            <w:tcW w:w="817" w:type="dxa"/>
            <w:vAlign w:val="center"/>
          </w:tcPr>
          <w:p w14:paraId="2E49F01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3260" w:type="dxa"/>
            <w:vAlign w:val="center"/>
          </w:tcPr>
          <w:p w14:paraId="658D43A7"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14:paraId="77694391" w14:textId="77777777"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14:paraId="1C521314"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2DF4DCAC" w14:textId="77777777" w:rsidTr="00E27520">
        <w:tc>
          <w:tcPr>
            <w:tcW w:w="817" w:type="dxa"/>
            <w:vAlign w:val="center"/>
          </w:tcPr>
          <w:p w14:paraId="49C031A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14:paraId="6D3DCA21"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14:paraId="7680347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42,749,149.17</w:t>
            </w:r>
          </w:p>
        </w:tc>
        <w:tc>
          <w:tcPr>
            <w:tcW w:w="1754" w:type="dxa"/>
            <w:vAlign w:val="center"/>
          </w:tcPr>
          <w:p w14:paraId="2F6AC42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8.27</w:t>
            </w:r>
          </w:p>
        </w:tc>
      </w:tr>
      <w:tr w:rsidR="00940250" w:rsidRPr="007D057A" w14:paraId="5F71BCDC" w14:textId="77777777" w:rsidTr="00E27520">
        <w:tc>
          <w:tcPr>
            <w:tcW w:w="817" w:type="dxa"/>
            <w:vAlign w:val="center"/>
          </w:tcPr>
          <w:p w14:paraId="25C282A9"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14:paraId="321B4E82"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14:paraId="5C9FA52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738F6710"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DC1A68F" w14:textId="77777777" w:rsidTr="00E27520">
        <w:tc>
          <w:tcPr>
            <w:tcW w:w="817" w:type="dxa"/>
            <w:vAlign w:val="center"/>
          </w:tcPr>
          <w:p w14:paraId="29671B11"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3</w:t>
            </w:r>
          </w:p>
        </w:tc>
        <w:tc>
          <w:tcPr>
            <w:tcW w:w="3260" w:type="dxa"/>
            <w:vAlign w:val="center"/>
          </w:tcPr>
          <w:p w14:paraId="7386182A"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14:paraId="7A59FDEA"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466,650,779.78</w:t>
            </w:r>
          </w:p>
        </w:tc>
        <w:tc>
          <w:tcPr>
            <w:tcW w:w="1754" w:type="dxa"/>
            <w:vAlign w:val="center"/>
          </w:tcPr>
          <w:p w14:paraId="696EE12F"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90.26</w:t>
            </w:r>
          </w:p>
        </w:tc>
      </w:tr>
      <w:tr w:rsidR="00940250" w:rsidRPr="007D057A" w14:paraId="5C5CA694" w14:textId="77777777" w:rsidTr="00E27520">
        <w:tc>
          <w:tcPr>
            <w:tcW w:w="817" w:type="dxa"/>
            <w:vAlign w:val="center"/>
          </w:tcPr>
          <w:p w14:paraId="691F97A9" w14:textId="77777777"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14:paraId="7C0A14D1"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14:paraId="29CDA1BE"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230,513,384.72</w:t>
            </w:r>
          </w:p>
        </w:tc>
        <w:tc>
          <w:tcPr>
            <w:tcW w:w="1754" w:type="dxa"/>
            <w:vAlign w:val="center"/>
          </w:tcPr>
          <w:p w14:paraId="50C2CDC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44.58</w:t>
            </w:r>
          </w:p>
        </w:tc>
      </w:tr>
      <w:tr w:rsidR="00940250" w:rsidRPr="007D057A" w14:paraId="7B4BC05F" w14:textId="77777777" w:rsidTr="00E27520">
        <w:tc>
          <w:tcPr>
            <w:tcW w:w="817" w:type="dxa"/>
            <w:vAlign w:val="center"/>
          </w:tcPr>
          <w:p w14:paraId="696F5574"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14:paraId="6F2E2D3D"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14:paraId="598A5ECA"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2C635F4C"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FE1A0D7" w14:textId="77777777" w:rsidTr="00E27520">
        <w:tc>
          <w:tcPr>
            <w:tcW w:w="817" w:type="dxa"/>
            <w:vAlign w:val="center"/>
          </w:tcPr>
          <w:p w14:paraId="241FED9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lastRenderedPageBreak/>
              <w:t>5</w:t>
            </w:r>
          </w:p>
        </w:tc>
        <w:tc>
          <w:tcPr>
            <w:tcW w:w="3260" w:type="dxa"/>
            <w:vAlign w:val="center"/>
          </w:tcPr>
          <w:p w14:paraId="77EA2459"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r w:rsidR="0043264B" w:rsidRPr="007D057A">
              <w:rPr>
                <w:rFonts w:eastAsiaTheme="minorEastAsia"/>
                <w:color w:val="000000" w:themeColor="text1"/>
                <w:szCs w:val="21"/>
              </w:rPr>
              <w:t>券</w:t>
            </w:r>
          </w:p>
        </w:tc>
        <w:tc>
          <w:tcPr>
            <w:tcW w:w="3349" w:type="dxa"/>
            <w:vAlign w:val="center"/>
          </w:tcPr>
          <w:p w14:paraId="6C81658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3B20441B"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7809C97" w14:textId="77777777" w:rsidTr="00E27520">
        <w:tc>
          <w:tcPr>
            <w:tcW w:w="817" w:type="dxa"/>
            <w:vAlign w:val="center"/>
          </w:tcPr>
          <w:p w14:paraId="6DE43A8F"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14:paraId="67A773B6"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14:paraId="1E0EFF6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40682C8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E834F95" w14:textId="77777777" w:rsidTr="00E27520">
        <w:tc>
          <w:tcPr>
            <w:tcW w:w="817" w:type="dxa"/>
            <w:vAlign w:val="center"/>
          </w:tcPr>
          <w:p w14:paraId="1C04487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14:paraId="6B5DB228" w14:textId="77777777"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14:paraId="0488A511"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09312C7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7616FE7" w14:textId="77777777" w:rsidTr="00E27520">
        <w:tc>
          <w:tcPr>
            <w:tcW w:w="817" w:type="dxa"/>
            <w:vAlign w:val="center"/>
          </w:tcPr>
          <w:p w14:paraId="4E90E11E" w14:textId="77777777"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14:paraId="27191B82" w14:textId="77777777"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14:paraId="09411B61"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14:paraId="21C400DA"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6315709C" w14:textId="77777777" w:rsidTr="00E27520">
        <w:tc>
          <w:tcPr>
            <w:tcW w:w="817" w:type="dxa"/>
            <w:vAlign w:val="center"/>
          </w:tcPr>
          <w:p w14:paraId="700EE069"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14:paraId="05C400C7"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14:paraId="4B5E83AC"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42,800,852.46</w:t>
            </w:r>
          </w:p>
        </w:tc>
        <w:tc>
          <w:tcPr>
            <w:tcW w:w="1754" w:type="dxa"/>
            <w:vAlign w:val="center"/>
          </w:tcPr>
          <w:p w14:paraId="03EE2BDD"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8.28</w:t>
            </w:r>
          </w:p>
        </w:tc>
      </w:tr>
      <w:tr w:rsidR="00940250" w:rsidRPr="007D057A" w14:paraId="6DC207B7" w14:textId="77777777" w:rsidTr="00E27520">
        <w:tc>
          <w:tcPr>
            <w:tcW w:w="817" w:type="dxa"/>
            <w:vAlign w:val="center"/>
          </w:tcPr>
          <w:p w14:paraId="488DFAC5"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14:paraId="09DA3934"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14:paraId="13D12702"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552,200,781.41</w:t>
            </w:r>
          </w:p>
        </w:tc>
        <w:tc>
          <w:tcPr>
            <w:tcW w:w="1754" w:type="dxa"/>
            <w:vAlign w:val="center"/>
          </w:tcPr>
          <w:p w14:paraId="59D22428"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106.80</w:t>
            </w:r>
          </w:p>
        </w:tc>
      </w:tr>
    </w:tbl>
    <w:p w14:paraId="47AEFAF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4"/>
      <w:bookmarkStart w:id="147" w:name="_Toc194062408"/>
      <w:r w:rsidRPr="007D057A">
        <w:rPr>
          <w:rFonts w:ascii="Times New Roman" w:eastAsiaTheme="minorEastAsia" w:hAnsi="Times New Roman"/>
          <w:color w:val="000000" w:themeColor="text1"/>
          <w:kern w:val="0"/>
          <w:sz w:val="21"/>
          <w:szCs w:val="21"/>
        </w:rPr>
        <w:t>8.6</w:t>
      </w:r>
      <w:bookmarkStart w:id="148"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6"/>
      <w:bookmarkEnd w:id="148"/>
      <w:bookmarkEnd w:id="147"/>
    </w:p>
    <w:p w14:paraId="1EDF40A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14:paraId="729214BF" w14:textId="77777777" w:rsidTr="00AB5FEF">
        <w:tc>
          <w:tcPr>
            <w:tcW w:w="788" w:type="dxa"/>
            <w:vAlign w:val="center"/>
          </w:tcPr>
          <w:p w14:paraId="75BF4B5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14:paraId="46B9FCD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14:paraId="68254215"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14:paraId="7864FD2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14:paraId="55501BED" w14:textId="77777777"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14:paraId="7D4C48CE"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8406F9" w14:paraId="55DB375E" w14:textId="77777777">
        <w:tc>
          <w:tcPr>
            <w:tcW w:w="788" w:type="dxa"/>
            <w:vAlign w:val="center"/>
          </w:tcPr>
          <w:p w14:paraId="6932E4C9" w14:textId="77777777" w:rsidR="008406F9" w:rsidRDefault="00817C52">
            <w:pPr>
              <w:jc w:val="center"/>
            </w:pPr>
            <w:r>
              <w:rPr>
                <w:rFonts w:eastAsiaTheme="minorEastAsia"/>
                <w:color w:val="000000" w:themeColor="text1"/>
                <w:szCs w:val="21"/>
              </w:rPr>
              <w:t>1</w:t>
            </w:r>
          </w:p>
        </w:tc>
        <w:tc>
          <w:tcPr>
            <w:tcW w:w="1774" w:type="dxa"/>
            <w:vAlign w:val="center"/>
          </w:tcPr>
          <w:p w14:paraId="607FE788" w14:textId="77777777" w:rsidR="008406F9" w:rsidRDefault="00817C52">
            <w:pPr>
              <w:jc w:val="center"/>
            </w:pPr>
            <w:r>
              <w:rPr>
                <w:rFonts w:eastAsiaTheme="minorEastAsia"/>
                <w:color w:val="000000" w:themeColor="text1"/>
                <w:szCs w:val="21"/>
              </w:rPr>
              <w:t>240215</w:t>
            </w:r>
          </w:p>
        </w:tc>
        <w:tc>
          <w:tcPr>
            <w:tcW w:w="1282" w:type="dxa"/>
            <w:vAlign w:val="center"/>
          </w:tcPr>
          <w:p w14:paraId="25E2378E" w14:textId="77777777" w:rsidR="008406F9" w:rsidRDefault="00817C52">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15</w:t>
            </w:r>
          </w:p>
        </w:tc>
        <w:tc>
          <w:tcPr>
            <w:tcW w:w="1763" w:type="dxa"/>
            <w:vAlign w:val="center"/>
          </w:tcPr>
          <w:p w14:paraId="727A12AE" w14:textId="77777777" w:rsidR="008406F9" w:rsidRDefault="00817C52">
            <w:pPr>
              <w:jc w:val="right"/>
            </w:pPr>
            <w:r>
              <w:rPr>
                <w:rFonts w:eastAsiaTheme="minorEastAsia"/>
                <w:color w:val="000000" w:themeColor="text1"/>
                <w:szCs w:val="21"/>
              </w:rPr>
              <w:t>700,000</w:t>
            </w:r>
          </w:p>
        </w:tc>
        <w:tc>
          <w:tcPr>
            <w:tcW w:w="1843" w:type="dxa"/>
            <w:vAlign w:val="center"/>
          </w:tcPr>
          <w:p w14:paraId="502BA415" w14:textId="77777777" w:rsidR="008406F9" w:rsidRDefault="00817C52">
            <w:pPr>
              <w:jc w:val="right"/>
            </w:pPr>
            <w:r>
              <w:rPr>
                <w:rFonts w:eastAsiaTheme="minorEastAsia"/>
                <w:color w:val="000000" w:themeColor="text1"/>
                <w:szCs w:val="21"/>
              </w:rPr>
              <w:t>73,953,484.93</w:t>
            </w:r>
          </w:p>
        </w:tc>
        <w:tc>
          <w:tcPr>
            <w:tcW w:w="1493" w:type="dxa"/>
            <w:vAlign w:val="center"/>
          </w:tcPr>
          <w:p w14:paraId="354291AC" w14:textId="77777777" w:rsidR="008406F9" w:rsidRDefault="00817C52">
            <w:pPr>
              <w:jc w:val="right"/>
            </w:pPr>
            <w:r>
              <w:rPr>
                <w:rFonts w:eastAsiaTheme="minorEastAsia"/>
                <w:color w:val="000000" w:themeColor="text1"/>
                <w:szCs w:val="21"/>
              </w:rPr>
              <w:t>14.30</w:t>
            </w:r>
          </w:p>
        </w:tc>
      </w:tr>
      <w:tr w:rsidR="008406F9" w14:paraId="1D5C179E" w14:textId="77777777">
        <w:tc>
          <w:tcPr>
            <w:tcW w:w="788" w:type="dxa"/>
            <w:vAlign w:val="center"/>
          </w:tcPr>
          <w:p w14:paraId="55E800B7" w14:textId="77777777" w:rsidR="008406F9" w:rsidRDefault="00817C52">
            <w:pPr>
              <w:jc w:val="center"/>
            </w:pPr>
            <w:r>
              <w:rPr>
                <w:rFonts w:eastAsiaTheme="minorEastAsia"/>
                <w:color w:val="000000" w:themeColor="text1"/>
                <w:szCs w:val="21"/>
              </w:rPr>
              <w:t>2</w:t>
            </w:r>
          </w:p>
        </w:tc>
        <w:tc>
          <w:tcPr>
            <w:tcW w:w="1774" w:type="dxa"/>
            <w:vAlign w:val="center"/>
          </w:tcPr>
          <w:p w14:paraId="40705814" w14:textId="77777777" w:rsidR="008406F9" w:rsidRDefault="00817C52">
            <w:pPr>
              <w:jc w:val="center"/>
            </w:pPr>
            <w:r>
              <w:rPr>
                <w:rFonts w:eastAsiaTheme="minorEastAsia"/>
                <w:color w:val="000000" w:themeColor="text1"/>
                <w:szCs w:val="21"/>
              </w:rPr>
              <w:t>230208</w:t>
            </w:r>
          </w:p>
        </w:tc>
        <w:tc>
          <w:tcPr>
            <w:tcW w:w="1282" w:type="dxa"/>
            <w:vAlign w:val="center"/>
          </w:tcPr>
          <w:p w14:paraId="30EFCAD0" w14:textId="77777777" w:rsidR="008406F9" w:rsidRDefault="00817C52">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763" w:type="dxa"/>
            <w:vAlign w:val="center"/>
          </w:tcPr>
          <w:p w14:paraId="7A445557" w14:textId="77777777" w:rsidR="008406F9" w:rsidRDefault="00817C52">
            <w:pPr>
              <w:jc w:val="right"/>
            </w:pPr>
            <w:r>
              <w:rPr>
                <w:rFonts w:eastAsiaTheme="minorEastAsia"/>
                <w:color w:val="000000" w:themeColor="text1"/>
                <w:szCs w:val="21"/>
              </w:rPr>
              <w:t>700,000</w:t>
            </w:r>
          </w:p>
        </w:tc>
        <w:tc>
          <w:tcPr>
            <w:tcW w:w="1843" w:type="dxa"/>
            <w:vAlign w:val="center"/>
          </w:tcPr>
          <w:p w14:paraId="2A8AEB42" w14:textId="77777777" w:rsidR="008406F9" w:rsidRDefault="00817C52">
            <w:pPr>
              <w:jc w:val="right"/>
            </w:pPr>
            <w:r>
              <w:rPr>
                <w:rFonts w:eastAsiaTheme="minorEastAsia"/>
                <w:color w:val="000000" w:themeColor="text1"/>
                <w:szCs w:val="21"/>
              </w:rPr>
              <w:t>73,602,065.75</w:t>
            </w:r>
          </w:p>
        </w:tc>
        <w:tc>
          <w:tcPr>
            <w:tcW w:w="1493" w:type="dxa"/>
            <w:vAlign w:val="center"/>
          </w:tcPr>
          <w:p w14:paraId="2E70182C" w14:textId="77777777" w:rsidR="008406F9" w:rsidRDefault="00817C52">
            <w:pPr>
              <w:jc w:val="right"/>
            </w:pPr>
            <w:r>
              <w:rPr>
                <w:rFonts w:eastAsiaTheme="minorEastAsia"/>
                <w:color w:val="000000" w:themeColor="text1"/>
                <w:szCs w:val="21"/>
              </w:rPr>
              <w:t>14.24</w:t>
            </w:r>
          </w:p>
        </w:tc>
      </w:tr>
      <w:tr w:rsidR="008406F9" w14:paraId="35484324" w14:textId="77777777">
        <w:tc>
          <w:tcPr>
            <w:tcW w:w="788" w:type="dxa"/>
            <w:vAlign w:val="center"/>
          </w:tcPr>
          <w:p w14:paraId="7102D4BF" w14:textId="77777777" w:rsidR="008406F9" w:rsidRDefault="00817C52">
            <w:pPr>
              <w:jc w:val="center"/>
            </w:pPr>
            <w:r>
              <w:rPr>
                <w:rFonts w:eastAsiaTheme="minorEastAsia"/>
                <w:color w:val="000000" w:themeColor="text1"/>
                <w:szCs w:val="21"/>
              </w:rPr>
              <w:t>3</w:t>
            </w:r>
          </w:p>
        </w:tc>
        <w:tc>
          <w:tcPr>
            <w:tcW w:w="1774" w:type="dxa"/>
            <w:vAlign w:val="center"/>
          </w:tcPr>
          <w:p w14:paraId="14A8A71D" w14:textId="77777777" w:rsidR="008406F9" w:rsidRDefault="00817C52">
            <w:pPr>
              <w:jc w:val="center"/>
            </w:pPr>
            <w:r>
              <w:rPr>
                <w:rFonts w:eastAsiaTheme="minorEastAsia"/>
                <w:color w:val="000000" w:themeColor="text1"/>
                <w:szCs w:val="21"/>
              </w:rPr>
              <w:t>230415</w:t>
            </w:r>
          </w:p>
        </w:tc>
        <w:tc>
          <w:tcPr>
            <w:tcW w:w="1282" w:type="dxa"/>
            <w:vAlign w:val="center"/>
          </w:tcPr>
          <w:p w14:paraId="251FC39A" w14:textId="77777777" w:rsidR="008406F9" w:rsidRDefault="00817C52">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15</w:t>
            </w:r>
          </w:p>
        </w:tc>
        <w:tc>
          <w:tcPr>
            <w:tcW w:w="1763" w:type="dxa"/>
            <w:vAlign w:val="center"/>
          </w:tcPr>
          <w:p w14:paraId="4E9FAA09" w14:textId="77777777" w:rsidR="008406F9" w:rsidRDefault="00817C52">
            <w:pPr>
              <w:jc w:val="right"/>
            </w:pPr>
            <w:r>
              <w:rPr>
                <w:rFonts w:eastAsiaTheme="minorEastAsia"/>
                <w:color w:val="000000" w:themeColor="text1"/>
                <w:szCs w:val="21"/>
              </w:rPr>
              <w:t>500,000</w:t>
            </w:r>
          </w:p>
        </w:tc>
        <w:tc>
          <w:tcPr>
            <w:tcW w:w="1843" w:type="dxa"/>
            <w:vAlign w:val="center"/>
          </w:tcPr>
          <w:p w14:paraId="5E4AF2DC" w14:textId="77777777" w:rsidR="008406F9" w:rsidRDefault="00817C52">
            <w:pPr>
              <w:jc w:val="right"/>
            </w:pPr>
            <w:r>
              <w:rPr>
                <w:rFonts w:eastAsiaTheme="minorEastAsia"/>
                <w:color w:val="000000" w:themeColor="text1"/>
                <w:szCs w:val="21"/>
              </w:rPr>
              <w:t>52,362,260.27</w:t>
            </w:r>
          </w:p>
        </w:tc>
        <w:tc>
          <w:tcPr>
            <w:tcW w:w="1493" w:type="dxa"/>
            <w:vAlign w:val="center"/>
          </w:tcPr>
          <w:p w14:paraId="7C53C8B8" w14:textId="77777777" w:rsidR="008406F9" w:rsidRDefault="00817C52">
            <w:pPr>
              <w:jc w:val="right"/>
            </w:pPr>
            <w:r>
              <w:rPr>
                <w:rFonts w:eastAsiaTheme="minorEastAsia"/>
                <w:color w:val="000000" w:themeColor="text1"/>
                <w:szCs w:val="21"/>
              </w:rPr>
              <w:t>10.13</w:t>
            </w:r>
          </w:p>
        </w:tc>
      </w:tr>
      <w:tr w:rsidR="008406F9" w14:paraId="1AC76D64" w14:textId="77777777">
        <w:tc>
          <w:tcPr>
            <w:tcW w:w="788" w:type="dxa"/>
            <w:vAlign w:val="center"/>
          </w:tcPr>
          <w:p w14:paraId="30447F24" w14:textId="77777777" w:rsidR="008406F9" w:rsidRDefault="00817C52">
            <w:pPr>
              <w:jc w:val="center"/>
            </w:pPr>
            <w:r>
              <w:rPr>
                <w:rFonts w:eastAsiaTheme="minorEastAsia"/>
                <w:color w:val="000000" w:themeColor="text1"/>
                <w:szCs w:val="21"/>
              </w:rPr>
              <w:t>4</w:t>
            </w:r>
          </w:p>
        </w:tc>
        <w:tc>
          <w:tcPr>
            <w:tcW w:w="1774" w:type="dxa"/>
            <w:vAlign w:val="center"/>
          </w:tcPr>
          <w:p w14:paraId="4ECE515B" w14:textId="77777777" w:rsidR="008406F9" w:rsidRDefault="00817C52">
            <w:pPr>
              <w:jc w:val="center"/>
            </w:pPr>
            <w:r>
              <w:rPr>
                <w:rFonts w:eastAsiaTheme="minorEastAsia"/>
                <w:color w:val="000000" w:themeColor="text1"/>
                <w:szCs w:val="21"/>
              </w:rPr>
              <w:t>2405087</w:t>
            </w:r>
          </w:p>
        </w:tc>
        <w:tc>
          <w:tcPr>
            <w:tcW w:w="1282" w:type="dxa"/>
            <w:vAlign w:val="center"/>
          </w:tcPr>
          <w:p w14:paraId="5C14029F" w14:textId="77777777" w:rsidR="008406F9" w:rsidRDefault="00817C52">
            <w:pPr>
              <w:jc w:val="center"/>
            </w:pPr>
            <w:r>
              <w:rPr>
                <w:rFonts w:eastAsiaTheme="minorEastAsia"/>
                <w:color w:val="000000" w:themeColor="text1"/>
                <w:szCs w:val="21"/>
              </w:rPr>
              <w:t>24</w:t>
            </w:r>
            <w:r>
              <w:rPr>
                <w:rFonts w:eastAsiaTheme="minorEastAsia"/>
                <w:color w:val="000000" w:themeColor="text1"/>
                <w:szCs w:val="21"/>
              </w:rPr>
              <w:t>河北债</w:t>
            </w:r>
            <w:r>
              <w:rPr>
                <w:rFonts w:eastAsiaTheme="minorEastAsia"/>
                <w:color w:val="000000" w:themeColor="text1"/>
                <w:szCs w:val="21"/>
              </w:rPr>
              <w:t>03</w:t>
            </w:r>
          </w:p>
        </w:tc>
        <w:tc>
          <w:tcPr>
            <w:tcW w:w="1763" w:type="dxa"/>
            <w:vAlign w:val="center"/>
          </w:tcPr>
          <w:p w14:paraId="06B5838E" w14:textId="77777777" w:rsidR="008406F9" w:rsidRDefault="00817C52">
            <w:pPr>
              <w:jc w:val="right"/>
            </w:pPr>
            <w:r>
              <w:rPr>
                <w:rFonts w:eastAsiaTheme="minorEastAsia"/>
                <w:color w:val="000000" w:themeColor="text1"/>
                <w:szCs w:val="21"/>
              </w:rPr>
              <w:t>400,000</w:t>
            </w:r>
          </w:p>
        </w:tc>
        <w:tc>
          <w:tcPr>
            <w:tcW w:w="1843" w:type="dxa"/>
            <w:vAlign w:val="center"/>
          </w:tcPr>
          <w:p w14:paraId="7C848060" w14:textId="77777777" w:rsidR="008406F9" w:rsidRDefault="00817C52">
            <w:pPr>
              <w:jc w:val="right"/>
            </w:pPr>
            <w:r>
              <w:rPr>
                <w:rFonts w:eastAsiaTheme="minorEastAsia"/>
                <w:color w:val="000000" w:themeColor="text1"/>
                <w:szCs w:val="21"/>
              </w:rPr>
              <w:t>42,800,852.46</w:t>
            </w:r>
          </w:p>
        </w:tc>
        <w:tc>
          <w:tcPr>
            <w:tcW w:w="1493" w:type="dxa"/>
            <w:vAlign w:val="center"/>
          </w:tcPr>
          <w:p w14:paraId="023DE002" w14:textId="77777777" w:rsidR="008406F9" w:rsidRDefault="00817C52">
            <w:pPr>
              <w:jc w:val="right"/>
            </w:pPr>
            <w:r>
              <w:rPr>
                <w:rFonts w:eastAsiaTheme="minorEastAsia"/>
                <w:color w:val="000000" w:themeColor="text1"/>
                <w:szCs w:val="21"/>
              </w:rPr>
              <w:t>8.28</w:t>
            </w:r>
          </w:p>
        </w:tc>
      </w:tr>
      <w:tr w:rsidR="008406F9" w14:paraId="6E64536A" w14:textId="77777777">
        <w:tc>
          <w:tcPr>
            <w:tcW w:w="788" w:type="dxa"/>
            <w:vAlign w:val="center"/>
          </w:tcPr>
          <w:p w14:paraId="6FBC65CD" w14:textId="77777777" w:rsidR="008406F9" w:rsidRDefault="00817C52">
            <w:pPr>
              <w:jc w:val="center"/>
            </w:pPr>
            <w:r>
              <w:rPr>
                <w:rFonts w:eastAsiaTheme="minorEastAsia"/>
                <w:color w:val="000000" w:themeColor="text1"/>
                <w:szCs w:val="21"/>
              </w:rPr>
              <w:t>5</w:t>
            </w:r>
          </w:p>
        </w:tc>
        <w:tc>
          <w:tcPr>
            <w:tcW w:w="1774" w:type="dxa"/>
            <w:vAlign w:val="center"/>
          </w:tcPr>
          <w:p w14:paraId="299A5D77" w14:textId="77777777" w:rsidR="008406F9" w:rsidRDefault="00817C52">
            <w:pPr>
              <w:jc w:val="center"/>
            </w:pPr>
            <w:r>
              <w:rPr>
                <w:rFonts w:eastAsiaTheme="minorEastAsia"/>
                <w:color w:val="000000" w:themeColor="text1"/>
                <w:szCs w:val="21"/>
              </w:rPr>
              <w:t>2400006</w:t>
            </w:r>
          </w:p>
        </w:tc>
        <w:tc>
          <w:tcPr>
            <w:tcW w:w="1282" w:type="dxa"/>
            <w:vAlign w:val="center"/>
          </w:tcPr>
          <w:p w14:paraId="2200589A" w14:textId="77777777" w:rsidR="008406F9" w:rsidRDefault="00817C52">
            <w:pPr>
              <w:jc w:val="center"/>
            </w:pPr>
            <w:r>
              <w:rPr>
                <w:rFonts w:eastAsiaTheme="minorEastAsia"/>
                <w:color w:val="000000" w:themeColor="text1"/>
                <w:szCs w:val="21"/>
              </w:rPr>
              <w:t>24</w:t>
            </w:r>
            <w:r>
              <w:rPr>
                <w:rFonts w:eastAsiaTheme="minorEastAsia"/>
                <w:color w:val="000000" w:themeColor="text1"/>
                <w:szCs w:val="21"/>
              </w:rPr>
              <w:t>特别国债</w:t>
            </w:r>
            <w:r>
              <w:rPr>
                <w:rFonts w:eastAsiaTheme="minorEastAsia"/>
                <w:color w:val="000000" w:themeColor="text1"/>
                <w:szCs w:val="21"/>
              </w:rPr>
              <w:t>06</w:t>
            </w:r>
          </w:p>
        </w:tc>
        <w:tc>
          <w:tcPr>
            <w:tcW w:w="1763" w:type="dxa"/>
            <w:vAlign w:val="center"/>
          </w:tcPr>
          <w:p w14:paraId="0253D288" w14:textId="77777777" w:rsidR="008406F9" w:rsidRDefault="00817C52">
            <w:pPr>
              <w:jc w:val="right"/>
            </w:pPr>
            <w:r>
              <w:rPr>
                <w:rFonts w:eastAsiaTheme="minorEastAsia"/>
                <w:color w:val="000000" w:themeColor="text1"/>
                <w:szCs w:val="21"/>
              </w:rPr>
              <w:t>400,000</w:t>
            </w:r>
          </w:p>
        </w:tc>
        <w:tc>
          <w:tcPr>
            <w:tcW w:w="1843" w:type="dxa"/>
            <w:vAlign w:val="center"/>
          </w:tcPr>
          <w:p w14:paraId="64C062ED" w14:textId="77777777" w:rsidR="008406F9" w:rsidRDefault="00817C52">
            <w:pPr>
              <w:jc w:val="right"/>
            </w:pPr>
            <w:r>
              <w:rPr>
                <w:rFonts w:eastAsiaTheme="minorEastAsia"/>
                <w:color w:val="000000" w:themeColor="text1"/>
                <w:szCs w:val="21"/>
              </w:rPr>
              <w:t>42,749,149.17</w:t>
            </w:r>
          </w:p>
        </w:tc>
        <w:tc>
          <w:tcPr>
            <w:tcW w:w="1493" w:type="dxa"/>
            <w:vAlign w:val="center"/>
          </w:tcPr>
          <w:p w14:paraId="43A00ECB" w14:textId="77777777" w:rsidR="008406F9" w:rsidRDefault="00817C52">
            <w:pPr>
              <w:jc w:val="right"/>
            </w:pPr>
            <w:r>
              <w:rPr>
                <w:rFonts w:eastAsiaTheme="minorEastAsia"/>
                <w:color w:val="000000" w:themeColor="text1"/>
                <w:szCs w:val="21"/>
              </w:rPr>
              <w:t>8.27</w:t>
            </w:r>
          </w:p>
        </w:tc>
      </w:tr>
    </w:tbl>
    <w:p w14:paraId="19E10943"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5"/>
      <w:bookmarkStart w:id="150" w:name="_Toc194062409"/>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49"/>
      <w:bookmarkEnd w:id="150"/>
    </w:p>
    <w:p w14:paraId="692D1DA3"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14:paraId="02D6EF4E" w14:textId="77777777"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1" w:name="_Toc194062410"/>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1"/>
    </w:p>
    <w:p w14:paraId="0AA724D5" w14:textId="77777777"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14:paraId="493CBA4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6"/>
      <w:bookmarkStart w:id="153" w:name="_Toc194062411"/>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2"/>
      <w:bookmarkEnd w:id="153"/>
    </w:p>
    <w:p w14:paraId="39C2F76C"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14:paraId="079AB94A" w14:textId="77777777"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4" w:name="_Toc194062412"/>
      <w:r w:rsidRPr="007D057A">
        <w:rPr>
          <w:rFonts w:ascii="Times New Roman" w:eastAsiaTheme="minorEastAsia" w:hAnsi="Times New Roman"/>
          <w:color w:val="000000" w:themeColor="text1"/>
          <w:kern w:val="0"/>
          <w:sz w:val="21"/>
          <w:szCs w:val="21"/>
        </w:rPr>
        <w:t xml:space="preserve">8.10 </w:t>
      </w:r>
      <w:r w:rsidRPr="007D057A">
        <w:rPr>
          <w:rFonts w:ascii="Times New Roman" w:eastAsiaTheme="minorEastAsia" w:hAnsi="Times New Roman"/>
          <w:color w:val="000000" w:themeColor="text1"/>
          <w:kern w:val="0"/>
          <w:sz w:val="21"/>
          <w:szCs w:val="21"/>
        </w:rPr>
        <w:t>本基金投资股指期货的投资政策</w:t>
      </w:r>
      <w:bookmarkEnd w:id="154"/>
    </w:p>
    <w:p w14:paraId="55C2F132" w14:textId="77777777"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14:paraId="32ABF68A" w14:textId="77777777"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5" w:name="_Toc194062413"/>
      <w:r w:rsidRPr="007D057A">
        <w:rPr>
          <w:rFonts w:ascii="Times New Roman" w:eastAsiaTheme="minorEastAsia" w:hAnsi="Times New Roman"/>
          <w:color w:val="000000" w:themeColor="text1"/>
          <w:kern w:val="0"/>
          <w:sz w:val="21"/>
          <w:szCs w:val="21"/>
        </w:rPr>
        <w:t>8.11</w:t>
      </w:r>
      <w:r w:rsidRPr="007D057A">
        <w:rPr>
          <w:rFonts w:ascii="Times New Roman" w:eastAsiaTheme="minorEastAsia" w:hAnsi="Times New Roman"/>
          <w:color w:val="000000" w:themeColor="text1"/>
          <w:kern w:val="0"/>
          <w:sz w:val="21"/>
          <w:szCs w:val="21"/>
        </w:rPr>
        <w:t>报告期末本基金投资的国债期货交易情况说明</w:t>
      </w:r>
      <w:bookmarkEnd w:id="155"/>
    </w:p>
    <w:p w14:paraId="0A1DCAC7" w14:textId="77777777"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14:paraId="33F8E213" w14:textId="77777777"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6" w:name="_Toc194062414"/>
      <w:r w:rsidRPr="007D057A">
        <w:rPr>
          <w:rFonts w:ascii="Times New Roman" w:eastAsiaTheme="minorEastAsia" w:hAnsi="Times New Roman"/>
          <w:color w:val="000000" w:themeColor="text1"/>
          <w:kern w:val="0"/>
          <w:sz w:val="21"/>
          <w:szCs w:val="21"/>
        </w:rPr>
        <w:lastRenderedPageBreak/>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6"/>
    </w:p>
    <w:p w14:paraId="6E05CC11" w14:textId="77777777" w:rsidR="00635AC4" w:rsidRPr="007D057A" w:rsidRDefault="00635AC4" w:rsidP="00751A4E">
      <w:pPr>
        <w:pStyle w:val="a0"/>
        <w:spacing w:beforeLines="50" w:before="156" w:line="360" w:lineRule="auto"/>
        <w:ind w:firstLineChars="0" w:firstLine="0"/>
        <w:rPr>
          <w:rFonts w:eastAsiaTheme="minorEastAsia"/>
          <w:b/>
          <w:color w:val="000000" w:themeColor="text1"/>
          <w:szCs w:val="21"/>
        </w:rPr>
      </w:pPr>
      <w:r w:rsidRPr="007D057A">
        <w:rPr>
          <w:rFonts w:eastAsiaTheme="minorEastAsia"/>
          <w:b/>
          <w:color w:val="000000" w:themeColor="text1"/>
          <w:szCs w:val="21"/>
        </w:rPr>
        <w:t>8.12.1</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报告期末按公允价值占基金资产净值比例大小排序的基金投资明细</w:t>
      </w:r>
    </w:p>
    <w:p w14:paraId="6F7287DB" w14:textId="77777777"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14:paraId="17D2DB1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7" w:name="_Toc361324887"/>
      <w:bookmarkStart w:id="158" w:name="_Toc194062415"/>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7"/>
      <w:bookmarkEnd w:id="158"/>
    </w:p>
    <w:p w14:paraId="0F2CB96F"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本基金投资的前十名证券的发行主体中，上海银行股份有限公司报告编制日前一年内曾受到国家金融监督管理总局上海监管局的处罚，交通银行股份有限公司报告编制日前一年内曾受到国家金融监督管理总局的处罚，长沙银行股份有限公司报告编制日前一年内曾受到央行湖南省分行的处罚，国家开发银行报告编制日前一年内曾受到国家金融监督管理总局北京监管局的处罚。</w:t>
      </w:r>
    </w:p>
    <w:p w14:paraId="41D29F41" w14:textId="77777777" w:rsidR="008406F9" w:rsidRDefault="00817C52">
      <w:pPr>
        <w:widowControl/>
        <w:spacing w:line="360" w:lineRule="auto"/>
        <w:rPr>
          <w:rFonts w:eastAsiaTheme="minorEastAsia"/>
          <w:color w:val="000000" w:themeColor="text1"/>
          <w:kern w:val="0"/>
          <w:szCs w:val="21"/>
        </w:rPr>
      </w:pPr>
      <w:r>
        <w:rPr>
          <w:rFonts w:eastAsiaTheme="minorEastAsia"/>
          <w:color w:val="000000" w:themeColor="text1"/>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83468D7"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14:paraId="1DA6CCFC" w14:textId="77777777"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14:paraId="2312A0F6"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14:paraId="00423B3C" w14:textId="77777777" w:rsidTr="006D141C">
        <w:tc>
          <w:tcPr>
            <w:tcW w:w="765" w:type="dxa"/>
            <w:vAlign w:val="center"/>
          </w:tcPr>
          <w:p w14:paraId="1CB5C6C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14:paraId="04985A4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14:paraId="63CB106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14:paraId="3582CCC1" w14:textId="77777777" w:rsidTr="006D141C">
        <w:tc>
          <w:tcPr>
            <w:tcW w:w="765" w:type="dxa"/>
          </w:tcPr>
          <w:p w14:paraId="07E7162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14:paraId="4749E090"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14:paraId="7838C8F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B0CA1B8" w14:textId="77777777" w:rsidTr="006D141C">
        <w:tc>
          <w:tcPr>
            <w:tcW w:w="765" w:type="dxa"/>
          </w:tcPr>
          <w:p w14:paraId="75F5C8E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14:paraId="712A0A81" w14:textId="77777777"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14:paraId="74E1F1F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14F8DAE" w14:textId="77777777" w:rsidTr="006D141C">
        <w:tc>
          <w:tcPr>
            <w:tcW w:w="765" w:type="dxa"/>
          </w:tcPr>
          <w:p w14:paraId="4EA4D59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14:paraId="24A352E8"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14:paraId="28B05F95"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AB525E" w14:textId="77777777" w:rsidTr="006D141C">
        <w:tc>
          <w:tcPr>
            <w:tcW w:w="765" w:type="dxa"/>
          </w:tcPr>
          <w:p w14:paraId="33FB08A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14:paraId="4088C517"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14:paraId="59FDE0F1"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810CF61" w14:textId="77777777" w:rsidTr="006D141C">
        <w:tc>
          <w:tcPr>
            <w:tcW w:w="765" w:type="dxa"/>
          </w:tcPr>
          <w:p w14:paraId="7683D1A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14:paraId="3A0F47CA"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14:paraId="7741F2E9"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2,349.09</w:t>
            </w:r>
          </w:p>
        </w:tc>
      </w:tr>
      <w:tr w:rsidR="00940250" w:rsidRPr="007D057A" w14:paraId="2E165912" w14:textId="77777777" w:rsidTr="006D141C">
        <w:tc>
          <w:tcPr>
            <w:tcW w:w="765" w:type="dxa"/>
          </w:tcPr>
          <w:p w14:paraId="77F0841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14:paraId="61086DF9"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14:paraId="1B6FE0F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F171150" w14:textId="77777777" w:rsidTr="006D141C">
        <w:tc>
          <w:tcPr>
            <w:tcW w:w="765" w:type="dxa"/>
          </w:tcPr>
          <w:p w14:paraId="2A63CC40"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14:paraId="519F7C61"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14:paraId="6E7379DD"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782BD74" w14:textId="77777777" w:rsidTr="006D141C">
        <w:tc>
          <w:tcPr>
            <w:tcW w:w="765" w:type="dxa"/>
            <w:vAlign w:val="center"/>
          </w:tcPr>
          <w:p w14:paraId="130017F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14:paraId="05A4E3E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14:paraId="21C902F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10DCFBE" w14:textId="77777777" w:rsidTr="006D141C">
        <w:tc>
          <w:tcPr>
            <w:tcW w:w="765" w:type="dxa"/>
            <w:vAlign w:val="center"/>
          </w:tcPr>
          <w:p w14:paraId="2DAAE62E"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14:paraId="104D40CA"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14:paraId="7EBB433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2,349.09</w:t>
            </w:r>
          </w:p>
        </w:tc>
      </w:tr>
    </w:tbl>
    <w:p w14:paraId="39E7B285"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14:paraId="08B873F5" w14:textId="77777777"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本基金本报告期末未持有处于转股期的可转换债券。</w:t>
      </w:r>
    </w:p>
    <w:p w14:paraId="2745371A"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14:paraId="255FA3A8" w14:textId="77777777"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lastRenderedPageBreak/>
        <w:t>本基金本报告期末前十名股票中不存在流通受限情况。</w:t>
      </w:r>
    </w:p>
    <w:p w14:paraId="61163B3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14:paraId="2CEBCA36" w14:textId="77777777"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14:paraId="6CB949CA"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9" w:name="_Toc225500050"/>
      <w:bookmarkStart w:id="160" w:name="_Toc361324888"/>
      <w:bookmarkStart w:id="161" w:name="_Toc194062416"/>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59"/>
      <w:bookmarkEnd w:id="160"/>
      <w:bookmarkEnd w:id="161"/>
    </w:p>
    <w:p w14:paraId="1B50B1DD" w14:textId="77777777"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2" w:name="_Toc225500051"/>
      <w:bookmarkStart w:id="163" w:name="_Toc361324889"/>
      <w:bookmarkStart w:id="164" w:name="_Toc194062417"/>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2"/>
      <w:bookmarkEnd w:id="163"/>
      <w:bookmarkEnd w:id="164"/>
    </w:p>
    <w:p w14:paraId="01C418EC" w14:textId="77777777"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14:paraId="21563D44" w14:textId="77777777" w:rsidTr="007D593F">
        <w:tc>
          <w:tcPr>
            <w:tcW w:w="964" w:type="pct"/>
            <w:vMerge w:val="restart"/>
            <w:tcBorders>
              <w:top w:val="single" w:sz="8" w:space="0" w:color="000000"/>
              <w:left w:val="single" w:sz="8" w:space="0" w:color="000000"/>
              <w:right w:val="single" w:sz="8" w:space="0" w:color="000000"/>
            </w:tcBorders>
            <w:vAlign w:val="center"/>
          </w:tcPr>
          <w:p w14:paraId="5AFCBA9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C8F678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482D49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A22BA6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14:paraId="57111EB3" w14:textId="77777777" w:rsidTr="007D593F">
        <w:tc>
          <w:tcPr>
            <w:tcW w:w="964" w:type="pct"/>
            <w:vMerge/>
            <w:tcBorders>
              <w:left w:val="single" w:sz="8" w:space="0" w:color="000000"/>
              <w:right w:val="single" w:sz="8" w:space="0" w:color="000000"/>
            </w:tcBorders>
          </w:tcPr>
          <w:p w14:paraId="04791B92"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523568E"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7BC4700"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CFC946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0D71A1B"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14:paraId="203F54D9" w14:textId="77777777" w:rsidTr="007D593F">
        <w:tc>
          <w:tcPr>
            <w:tcW w:w="964" w:type="pct"/>
            <w:vMerge/>
            <w:tcBorders>
              <w:left w:val="single" w:sz="8" w:space="0" w:color="000000"/>
              <w:bottom w:val="single" w:sz="8" w:space="0" w:color="000000"/>
              <w:right w:val="single" w:sz="8" w:space="0" w:color="000000"/>
            </w:tcBorders>
          </w:tcPr>
          <w:p w14:paraId="46D3AF4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1F79AC5"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2F953F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4216900E"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76A14FCF"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257FB987"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2FFD374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14:paraId="3292597F" w14:textId="77777777" w:rsidTr="007D593F">
        <w:tc>
          <w:tcPr>
            <w:tcW w:w="964" w:type="pct"/>
            <w:tcBorders>
              <w:left w:val="single" w:sz="8" w:space="0" w:color="000000"/>
              <w:bottom w:val="single" w:sz="8" w:space="0" w:color="000000"/>
              <w:right w:val="single" w:sz="8" w:space="0" w:color="000000"/>
            </w:tcBorders>
          </w:tcPr>
          <w:p w14:paraId="38A6D46F"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3308ABA"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320</w:t>
            </w:r>
          </w:p>
        </w:tc>
        <w:tc>
          <w:tcPr>
            <w:tcW w:w="688" w:type="pct"/>
            <w:tcBorders>
              <w:top w:val="single" w:sz="8" w:space="0" w:color="000000"/>
              <w:left w:val="single" w:sz="8" w:space="0" w:color="000000"/>
              <w:bottom w:val="single" w:sz="8" w:space="0" w:color="000000"/>
              <w:right w:val="single" w:sz="8" w:space="0" w:color="000000"/>
            </w:tcBorders>
            <w:vAlign w:val="center"/>
          </w:tcPr>
          <w:p w14:paraId="2846EAB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13,823.84</w:t>
            </w:r>
          </w:p>
        </w:tc>
        <w:tc>
          <w:tcPr>
            <w:tcW w:w="674" w:type="pct"/>
            <w:tcBorders>
              <w:top w:val="single" w:sz="8" w:space="0" w:color="000000"/>
              <w:left w:val="single" w:sz="8" w:space="0" w:color="000000"/>
              <w:bottom w:val="single" w:sz="8" w:space="0" w:color="000000"/>
              <w:right w:val="single" w:sz="8" w:space="0" w:color="000000"/>
            </w:tcBorders>
            <w:vAlign w:val="center"/>
          </w:tcPr>
          <w:p w14:paraId="43A6828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65E998E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4D9ADFE8"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4,423,628.50</w:t>
            </w:r>
          </w:p>
        </w:tc>
        <w:tc>
          <w:tcPr>
            <w:tcW w:w="668" w:type="pct"/>
            <w:tcBorders>
              <w:top w:val="single" w:sz="8" w:space="0" w:color="000000"/>
              <w:left w:val="single" w:sz="8" w:space="0" w:color="000000"/>
              <w:bottom w:val="single" w:sz="8" w:space="0" w:color="000000"/>
              <w:right w:val="single" w:sz="4" w:space="0" w:color="auto"/>
            </w:tcBorders>
            <w:vAlign w:val="center"/>
          </w:tcPr>
          <w:p w14:paraId="498C9DE6"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r>
      <w:tr w:rsidR="00940250" w:rsidRPr="007D057A" w14:paraId="18A9E427" w14:textId="77777777" w:rsidTr="007D593F">
        <w:tc>
          <w:tcPr>
            <w:tcW w:w="964" w:type="pct"/>
            <w:tcBorders>
              <w:left w:val="single" w:sz="8" w:space="0" w:color="000000"/>
              <w:bottom w:val="single" w:sz="8" w:space="0" w:color="000000"/>
              <w:right w:val="single" w:sz="8" w:space="0" w:color="000000"/>
            </w:tcBorders>
          </w:tcPr>
          <w:p w14:paraId="338027EB"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688207C"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407</w:t>
            </w:r>
          </w:p>
        </w:tc>
        <w:tc>
          <w:tcPr>
            <w:tcW w:w="688" w:type="pct"/>
            <w:tcBorders>
              <w:top w:val="single" w:sz="8" w:space="0" w:color="000000"/>
              <w:left w:val="single" w:sz="8" w:space="0" w:color="000000"/>
              <w:bottom w:val="single" w:sz="8" w:space="0" w:color="000000"/>
              <w:right w:val="single" w:sz="8" w:space="0" w:color="000000"/>
            </w:tcBorders>
            <w:vAlign w:val="center"/>
          </w:tcPr>
          <w:p w14:paraId="3F53252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2,672.19</w:t>
            </w:r>
          </w:p>
        </w:tc>
        <w:tc>
          <w:tcPr>
            <w:tcW w:w="674" w:type="pct"/>
            <w:tcBorders>
              <w:top w:val="single" w:sz="8" w:space="0" w:color="000000"/>
              <w:left w:val="single" w:sz="8" w:space="0" w:color="000000"/>
              <w:bottom w:val="single" w:sz="8" w:space="0" w:color="000000"/>
              <w:right w:val="single" w:sz="8" w:space="0" w:color="000000"/>
            </w:tcBorders>
            <w:vAlign w:val="center"/>
          </w:tcPr>
          <w:p w14:paraId="73C4A5B9"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5A16ADA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330FEA68"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1,087,582.08</w:t>
            </w:r>
          </w:p>
        </w:tc>
        <w:tc>
          <w:tcPr>
            <w:tcW w:w="668" w:type="pct"/>
            <w:tcBorders>
              <w:top w:val="single" w:sz="8" w:space="0" w:color="000000"/>
              <w:left w:val="single" w:sz="8" w:space="0" w:color="000000"/>
              <w:bottom w:val="single" w:sz="8" w:space="0" w:color="000000"/>
              <w:right w:val="single" w:sz="4" w:space="0" w:color="auto"/>
            </w:tcBorders>
            <w:vAlign w:val="center"/>
          </w:tcPr>
          <w:p w14:paraId="04A0675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r>
      <w:tr w:rsidR="00940250" w:rsidRPr="007D057A" w14:paraId="0360CA2F" w14:textId="77777777" w:rsidTr="007D593F">
        <w:tc>
          <w:tcPr>
            <w:tcW w:w="964" w:type="pct"/>
            <w:tcBorders>
              <w:left w:val="single" w:sz="8" w:space="0" w:color="000000"/>
              <w:bottom w:val="single" w:sz="8" w:space="0" w:color="000000"/>
              <w:right w:val="single" w:sz="8" w:space="0" w:color="000000"/>
            </w:tcBorders>
          </w:tcPr>
          <w:p w14:paraId="48A27AB1"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摩根纯债丰利债券</w:t>
            </w:r>
            <w:r w:rsidRPr="007D057A">
              <w:rPr>
                <w:rFonts w:eastAsiaTheme="minorEastAsia"/>
                <w:bCs/>
                <w:color w:val="000000" w:themeColor="text1"/>
                <w:szCs w:val="21"/>
              </w:rPr>
              <w:t>D</w:t>
            </w:r>
          </w:p>
        </w:tc>
        <w:tc>
          <w:tcPr>
            <w:tcW w:w="633" w:type="pct"/>
            <w:tcBorders>
              <w:top w:val="single" w:sz="8" w:space="0" w:color="000000"/>
              <w:left w:val="single" w:sz="8" w:space="0" w:color="000000"/>
              <w:bottom w:val="single" w:sz="8" w:space="0" w:color="000000"/>
              <w:right w:val="single" w:sz="8" w:space="0" w:color="000000"/>
            </w:tcBorders>
            <w:vAlign w:val="center"/>
          </w:tcPr>
          <w:p w14:paraId="1C49BFEE"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w:t>
            </w:r>
          </w:p>
        </w:tc>
        <w:tc>
          <w:tcPr>
            <w:tcW w:w="688" w:type="pct"/>
            <w:tcBorders>
              <w:top w:val="single" w:sz="8" w:space="0" w:color="000000"/>
              <w:left w:val="single" w:sz="8" w:space="0" w:color="000000"/>
              <w:bottom w:val="single" w:sz="8" w:space="0" w:color="000000"/>
              <w:right w:val="single" w:sz="8" w:space="0" w:color="000000"/>
            </w:tcBorders>
            <w:vAlign w:val="center"/>
          </w:tcPr>
          <w:p w14:paraId="5454C8F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242,107,495.22</w:t>
            </w:r>
          </w:p>
        </w:tc>
        <w:tc>
          <w:tcPr>
            <w:tcW w:w="674" w:type="pct"/>
            <w:tcBorders>
              <w:top w:val="single" w:sz="8" w:space="0" w:color="000000"/>
              <w:left w:val="single" w:sz="8" w:space="0" w:color="000000"/>
              <w:bottom w:val="single" w:sz="8" w:space="0" w:color="000000"/>
              <w:right w:val="single" w:sz="8" w:space="0" w:color="000000"/>
            </w:tcBorders>
            <w:vAlign w:val="center"/>
          </w:tcPr>
          <w:p w14:paraId="53AE1B0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484,214,507.07</w:t>
            </w:r>
          </w:p>
        </w:tc>
        <w:tc>
          <w:tcPr>
            <w:tcW w:w="683" w:type="pct"/>
            <w:tcBorders>
              <w:top w:val="single" w:sz="8" w:space="0" w:color="000000"/>
              <w:left w:val="single" w:sz="8" w:space="0" w:color="000000"/>
              <w:bottom w:val="single" w:sz="8" w:space="0" w:color="000000"/>
              <w:right w:val="single" w:sz="8" w:space="0" w:color="000000"/>
            </w:tcBorders>
            <w:vAlign w:val="center"/>
          </w:tcPr>
          <w:p w14:paraId="594F7B9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c>
          <w:tcPr>
            <w:tcW w:w="690" w:type="pct"/>
            <w:tcBorders>
              <w:top w:val="single" w:sz="8" w:space="0" w:color="000000"/>
              <w:left w:val="single" w:sz="8" w:space="0" w:color="000000"/>
              <w:bottom w:val="single" w:sz="8" w:space="0" w:color="000000"/>
              <w:right w:val="single" w:sz="8" w:space="0" w:color="000000"/>
            </w:tcBorders>
            <w:vAlign w:val="center"/>
          </w:tcPr>
          <w:p w14:paraId="594605F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483.37</w:t>
            </w:r>
          </w:p>
        </w:tc>
        <w:tc>
          <w:tcPr>
            <w:tcW w:w="668" w:type="pct"/>
            <w:tcBorders>
              <w:top w:val="single" w:sz="8" w:space="0" w:color="000000"/>
              <w:left w:val="single" w:sz="8" w:space="0" w:color="000000"/>
              <w:bottom w:val="single" w:sz="8" w:space="0" w:color="000000"/>
              <w:right w:val="single" w:sz="4" w:space="0" w:color="auto"/>
            </w:tcBorders>
            <w:vAlign w:val="center"/>
          </w:tcPr>
          <w:p w14:paraId="6E60671E"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r>
      <w:tr w:rsidR="00940250" w:rsidRPr="007D057A" w14:paraId="1D0735D4" w14:textId="77777777" w:rsidTr="007D593F">
        <w:tc>
          <w:tcPr>
            <w:tcW w:w="964" w:type="pct"/>
            <w:tcBorders>
              <w:top w:val="single" w:sz="8" w:space="0" w:color="000000"/>
              <w:left w:val="single" w:sz="8" w:space="0" w:color="000000"/>
              <w:bottom w:val="single" w:sz="8" w:space="0" w:color="000000"/>
              <w:right w:val="single" w:sz="8" w:space="0" w:color="000000"/>
            </w:tcBorders>
          </w:tcPr>
          <w:p w14:paraId="3339304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3FE37BD"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729</w:t>
            </w:r>
          </w:p>
        </w:tc>
        <w:tc>
          <w:tcPr>
            <w:tcW w:w="688" w:type="pct"/>
            <w:tcBorders>
              <w:top w:val="single" w:sz="8" w:space="0" w:color="000000"/>
              <w:left w:val="single" w:sz="8" w:space="0" w:color="000000"/>
              <w:bottom w:val="single" w:sz="8" w:space="0" w:color="000000"/>
              <w:right w:val="single" w:sz="8" w:space="0" w:color="000000"/>
            </w:tcBorders>
            <w:vAlign w:val="center"/>
          </w:tcPr>
          <w:p w14:paraId="3AAD119F"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671,778.05</w:t>
            </w:r>
          </w:p>
        </w:tc>
        <w:tc>
          <w:tcPr>
            <w:tcW w:w="674" w:type="pct"/>
            <w:tcBorders>
              <w:top w:val="single" w:sz="8" w:space="0" w:color="000000"/>
              <w:left w:val="single" w:sz="8" w:space="0" w:color="000000"/>
              <w:bottom w:val="single" w:sz="8" w:space="0" w:color="000000"/>
              <w:right w:val="single" w:sz="8" w:space="0" w:color="000000"/>
            </w:tcBorders>
            <w:vAlign w:val="center"/>
          </w:tcPr>
          <w:p w14:paraId="1C89D0F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484,214,507.07</w:t>
            </w:r>
          </w:p>
        </w:tc>
        <w:tc>
          <w:tcPr>
            <w:tcW w:w="683" w:type="pct"/>
            <w:tcBorders>
              <w:top w:val="single" w:sz="8" w:space="0" w:color="000000"/>
              <w:left w:val="single" w:sz="8" w:space="0" w:color="000000"/>
              <w:bottom w:val="single" w:sz="8" w:space="0" w:color="000000"/>
              <w:right w:val="single" w:sz="8" w:space="0" w:color="000000"/>
            </w:tcBorders>
            <w:vAlign w:val="center"/>
          </w:tcPr>
          <w:p w14:paraId="6E21484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98.87%</w:t>
            </w:r>
          </w:p>
        </w:tc>
        <w:tc>
          <w:tcPr>
            <w:tcW w:w="690" w:type="pct"/>
            <w:tcBorders>
              <w:top w:val="single" w:sz="8" w:space="0" w:color="000000"/>
              <w:left w:val="single" w:sz="8" w:space="0" w:color="000000"/>
              <w:bottom w:val="single" w:sz="8" w:space="0" w:color="000000"/>
              <w:right w:val="single" w:sz="8" w:space="0" w:color="000000"/>
            </w:tcBorders>
            <w:vAlign w:val="center"/>
          </w:tcPr>
          <w:p w14:paraId="0DDF85E5"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5,511,693.95</w:t>
            </w:r>
          </w:p>
        </w:tc>
        <w:tc>
          <w:tcPr>
            <w:tcW w:w="668" w:type="pct"/>
            <w:tcBorders>
              <w:top w:val="single" w:sz="8" w:space="0" w:color="000000"/>
              <w:left w:val="single" w:sz="8" w:space="0" w:color="000000"/>
              <w:bottom w:val="single" w:sz="8" w:space="0" w:color="000000"/>
              <w:right w:val="single" w:sz="4" w:space="0" w:color="auto"/>
            </w:tcBorders>
            <w:vAlign w:val="center"/>
          </w:tcPr>
          <w:p w14:paraId="53206673"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1.13%</w:t>
            </w:r>
          </w:p>
        </w:tc>
      </w:tr>
    </w:tbl>
    <w:p w14:paraId="38A8B6A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5" w:name="_Toc361324891"/>
      <w:bookmarkStart w:id="166" w:name="_Toc194062418"/>
      <w:r w:rsidRPr="007D057A">
        <w:rPr>
          <w:rFonts w:ascii="Times New Roman" w:eastAsiaTheme="minorEastAsia" w:hAnsi="Times New Roman"/>
          <w:color w:val="000000" w:themeColor="text1"/>
          <w:kern w:val="0"/>
          <w:sz w:val="21"/>
          <w:szCs w:val="21"/>
        </w:rPr>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14:paraId="0C3E4836" w14:textId="77777777" w:rsidTr="007D593F">
        <w:trPr>
          <w:trHeight w:val="285"/>
        </w:trPr>
        <w:tc>
          <w:tcPr>
            <w:tcW w:w="2839" w:type="dxa"/>
            <w:noWrap/>
            <w:vAlign w:val="center"/>
          </w:tcPr>
          <w:p w14:paraId="3B73AD5C"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14:paraId="5FCE7EF5"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0FE9635C"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0795788C"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14:paraId="251AC349" w14:textId="77777777" w:rsidTr="007D593F">
        <w:trPr>
          <w:trHeight w:val="285"/>
        </w:trPr>
        <w:tc>
          <w:tcPr>
            <w:tcW w:w="2839" w:type="dxa"/>
            <w:vMerge w:val="restart"/>
            <w:noWrap/>
            <w:vAlign w:val="center"/>
          </w:tcPr>
          <w:p w14:paraId="4C64FFAE" w14:textId="77777777"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14:paraId="59B19BAA"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2384" w:type="dxa"/>
            <w:noWrap/>
            <w:vAlign w:val="center"/>
          </w:tcPr>
          <w:p w14:paraId="0DADA05A"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16.42</w:t>
            </w:r>
          </w:p>
        </w:tc>
        <w:tc>
          <w:tcPr>
            <w:tcW w:w="1971" w:type="dxa"/>
            <w:noWrap/>
            <w:vAlign w:val="center"/>
          </w:tcPr>
          <w:p w14:paraId="58ED5D22"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0.0004%</w:t>
            </w:r>
          </w:p>
        </w:tc>
      </w:tr>
      <w:tr w:rsidR="00940250" w:rsidRPr="007D057A" w14:paraId="10057757" w14:textId="77777777" w:rsidTr="007D593F">
        <w:trPr>
          <w:trHeight w:val="285"/>
        </w:trPr>
        <w:tc>
          <w:tcPr>
            <w:tcW w:w="2839" w:type="dxa"/>
            <w:vMerge/>
            <w:vAlign w:val="center"/>
          </w:tcPr>
          <w:p w14:paraId="0EC28A82"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58485F89"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2384" w:type="dxa"/>
            <w:noWrap/>
            <w:vAlign w:val="center"/>
          </w:tcPr>
          <w:p w14:paraId="6B860174"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971" w:type="dxa"/>
            <w:noWrap/>
            <w:vAlign w:val="center"/>
          </w:tcPr>
          <w:p w14:paraId="0EF2B48E"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2716480" w14:textId="77777777" w:rsidTr="007D593F">
        <w:trPr>
          <w:trHeight w:val="285"/>
        </w:trPr>
        <w:tc>
          <w:tcPr>
            <w:tcW w:w="2839" w:type="dxa"/>
            <w:vMerge/>
            <w:vAlign w:val="center"/>
          </w:tcPr>
          <w:p w14:paraId="3CC01095"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2F490503"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c>
          <w:tcPr>
            <w:tcW w:w="2384" w:type="dxa"/>
            <w:noWrap/>
            <w:vAlign w:val="center"/>
          </w:tcPr>
          <w:p w14:paraId="1F52189C"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483.37</w:t>
            </w:r>
          </w:p>
        </w:tc>
        <w:tc>
          <w:tcPr>
            <w:tcW w:w="1971" w:type="dxa"/>
            <w:noWrap/>
            <w:vAlign w:val="center"/>
          </w:tcPr>
          <w:p w14:paraId="2B86EE51"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0.0001%</w:t>
            </w:r>
          </w:p>
        </w:tc>
      </w:tr>
      <w:tr w:rsidR="00940250" w:rsidRPr="007D057A" w14:paraId="0D4EE6E4" w14:textId="77777777" w:rsidTr="007D593F">
        <w:trPr>
          <w:trHeight w:val="285"/>
        </w:trPr>
        <w:tc>
          <w:tcPr>
            <w:tcW w:w="2839" w:type="dxa"/>
            <w:vMerge/>
            <w:vAlign w:val="center"/>
          </w:tcPr>
          <w:p w14:paraId="032982DB"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6A8DC4E0" w14:textId="77777777"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14:paraId="5BC6C3DB"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499.79</w:t>
            </w:r>
          </w:p>
        </w:tc>
        <w:tc>
          <w:tcPr>
            <w:tcW w:w="1971" w:type="dxa"/>
            <w:noWrap/>
            <w:vAlign w:val="center"/>
          </w:tcPr>
          <w:p w14:paraId="73548A6A"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0.0001%</w:t>
            </w:r>
          </w:p>
        </w:tc>
      </w:tr>
    </w:tbl>
    <w:p w14:paraId="26FC7F56" w14:textId="77777777"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7" w:name="_Toc194062419"/>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7"/>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14:paraId="1851CC1B" w14:textId="77777777" w:rsidTr="007D593F">
        <w:trPr>
          <w:trHeight w:val="285"/>
        </w:trPr>
        <w:tc>
          <w:tcPr>
            <w:tcW w:w="2548" w:type="dxa"/>
            <w:shd w:val="clear" w:color="auto" w:fill="auto"/>
            <w:tcMar>
              <w:top w:w="0" w:type="dxa"/>
              <w:left w:w="108" w:type="dxa"/>
              <w:bottom w:w="0" w:type="dxa"/>
              <w:right w:w="108" w:type="dxa"/>
            </w:tcMar>
            <w:vAlign w:val="center"/>
            <w:hideMark/>
          </w:tcPr>
          <w:p w14:paraId="3FADDD2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0C0A3C5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7FB9DC9F"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14:paraId="36C30255" w14:textId="77777777" w:rsidTr="007D593F">
        <w:trPr>
          <w:trHeight w:val="772"/>
        </w:trPr>
        <w:tc>
          <w:tcPr>
            <w:tcW w:w="2548" w:type="dxa"/>
            <w:vMerge w:val="restart"/>
            <w:shd w:val="clear" w:color="auto" w:fill="auto"/>
            <w:tcMar>
              <w:top w:w="0" w:type="dxa"/>
              <w:left w:w="108" w:type="dxa"/>
              <w:bottom w:w="0" w:type="dxa"/>
              <w:right w:w="108" w:type="dxa"/>
            </w:tcMar>
            <w:vAlign w:val="center"/>
            <w:hideMark/>
          </w:tcPr>
          <w:p w14:paraId="150FE388"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D9882F8"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EE51E2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15C35F16" w14:textId="77777777" w:rsidTr="007D593F">
        <w:trPr>
          <w:trHeight w:val="673"/>
        </w:trPr>
        <w:tc>
          <w:tcPr>
            <w:tcW w:w="2548" w:type="dxa"/>
            <w:vMerge/>
            <w:shd w:val="clear" w:color="auto" w:fill="auto"/>
            <w:vAlign w:val="center"/>
            <w:hideMark/>
          </w:tcPr>
          <w:p w14:paraId="723D3F08"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2A8130A"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74EF274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5DD267DC" w14:textId="77777777" w:rsidTr="007D593F">
        <w:trPr>
          <w:trHeight w:val="842"/>
        </w:trPr>
        <w:tc>
          <w:tcPr>
            <w:tcW w:w="2548" w:type="dxa"/>
            <w:vMerge/>
            <w:shd w:val="clear" w:color="auto" w:fill="auto"/>
            <w:vAlign w:val="center"/>
          </w:tcPr>
          <w:p w14:paraId="032385C5"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04CF819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27AAC84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5698C34" w14:textId="77777777" w:rsidTr="007D593F">
        <w:trPr>
          <w:trHeight w:val="285"/>
        </w:trPr>
        <w:tc>
          <w:tcPr>
            <w:tcW w:w="2548" w:type="dxa"/>
            <w:vMerge/>
            <w:shd w:val="clear" w:color="auto" w:fill="auto"/>
            <w:vAlign w:val="center"/>
            <w:hideMark/>
          </w:tcPr>
          <w:p w14:paraId="6BE73B39"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0D7E93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61A2E2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6F15D8F" w14:textId="77777777" w:rsidTr="007D593F">
        <w:trPr>
          <w:trHeight w:val="285"/>
        </w:trPr>
        <w:tc>
          <w:tcPr>
            <w:tcW w:w="2548" w:type="dxa"/>
            <w:vMerge w:val="restart"/>
            <w:shd w:val="clear" w:color="auto" w:fill="auto"/>
            <w:tcMar>
              <w:top w:w="0" w:type="dxa"/>
              <w:left w:w="108" w:type="dxa"/>
              <w:bottom w:w="0" w:type="dxa"/>
              <w:right w:w="108" w:type="dxa"/>
            </w:tcMar>
            <w:vAlign w:val="center"/>
            <w:hideMark/>
          </w:tcPr>
          <w:p w14:paraId="3D3447EF"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19B879A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51F259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30E6E09" w14:textId="77777777" w:rsidTr="007D593F">
        <w:trPr>
          <w:trHeight w:val="525"/>
        </w:trPr>
        <w:tc>
          <w:tcPr>
            <w:tcW w:w="2548" w:type="dxa"/>
            <w:vMerge/>
            <w:shd w:val="clear" w:color="auto" w:fill="auto"/>
            <w:vAlign w:val="center"/>
            <w:hideMark/>
          </w:tcPr>
          <w:p w14:paraId="149EF2AC"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0D05B0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441956E"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18D58E5" w14:textId="77777777" w:rsidTr="007D593F">
        <w:trPr>
          <w:trHeight w:val="722"/>
        </w:trPr>
        <w:tc>
          <w:tcPr>
            <w:tcW w:w="2548" w:type="dxa"/>
            <w:vMerge/>
            <w:shd w:val="clear" w:color="auto" w:fill="auto"/>
            <w:vAlign w:val="center"/>
          </w:tcPr>
          <w:p w14:paraId="7BA01746"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47A9C7A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摩根纯债丰利债券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575C0DE1"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DE9A927" w14:textId="77777777" w:rsidTr="007D593F">
        <w:trPr>
          <w:trHeight w:val="653"/>
        </w:trPr>
        <w:tc>
          <w:tcPr>
            <w:tcW w:w="2548" w:type="dxa"/>
            <w:vMerge/>
            <w:shd w:val="clear" w:color="auto" w:fill="auto"/>
            <w:vAlign w:val="center"/>
            <w:hideMark/>
          </w:tcPr>
          <w:p w14:paraId="2697E8BD"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CC8603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E1F32B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bl>
    <w:p w14:paraId="780B195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8" w:name="_Toc225500053"/>
      <w:bookmarkStart w:id="169" w:name="_Toc361324892"/>
      <w:bookmarkStart w:id="170" w:name="_Toc194062420"/>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68"/>
      <w:bookmarkEnd w:id="169"/>
      <w:bookmarkEnd w:id="170"/>
    </w:p>
    <w:p w14:paraId="5CD90553" w14:textId="77777777"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14:paraId="1C01F7FE" w14:textId="77777777" w:rsidTr="007D593F">
        <w:tc>
          <w:tcPr>
            <w:tcW w:w="915" w:type="pct"/>
          </w:tcPr>
          <w:p w14:paraId="0CAE1F0A"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14:paraId="0EE98CF7"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A</w:t>
            </w:r>
          </w:p>
        </w:tc>
        <w:tc>
          <w:tcPr>
            <w:tcW w:w="1374" w:type="pct"/>
            <w:vAlign w:val="center"/>
          </w:tcPr>
          <w:p w14:paraId="30D19A67"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C</w:t>
            </w:r>
          </w:p>
        </w:tc>
        <w:tc>
          <w:tcPr>
            <w:tcW w:w="1336" w:type="pct"/>
            <w:vAlign w:val="center"/>
          </w:tcPr>
          <w:p w14:paraId="741D1D82"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摩根纯债丰利债券</w:t>
            </w:r>
            <w:r w:rsidRPr="007D057A">
              <w:rPr>
                <w:rFonts w:eastAsiaTheme="minorEastAsia"/>
                <w:color w:val="000000" w:themeColor="text1"/>
                <w:szCs w:val="21"/>
              </w:rPr>
              <w:t>D</w:t>
            </w:r>
          </w:p>
        </w:tc>
      </w:tr>
      <w:tr w:rsidR="00940250" w:rsidRPr="007D057A" w14:paraId="4B904BBD" w14:textId="77777777" w:rsidTr="007D593F">
        <w:tc>
          <w:tcPr>
            <w:tcW w:w="915" w:type="pct"/>
          </w:tcPr>
          <w:p w14:paraId="1293972E"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2014</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18</w:t>
            </w:r>
            <w:r w:rsidRPr="007D057A">
              <w:rPr>
                <w:rFonts w:eastAsiaTheme="minorEastAsia"/>
                <w:color w:val="000000" w:themeColor="text1"/>
                <w:szCs w:val="21"/>
              </w:rPr>
              <w:t>日）基金份额总额</w:t>
            </w:r>
          </w:p>
        </w:tc>
        <w:tc>
          <w:tcPr>
            <w:tcW w:w="1375" w:type="pct"/>
            <w:vAlign w:val="center"/>
          </w:tcPr>
          <w:p w14:paraId="431B734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860,374,024.45</w:t>
            </w:r>
          </w:p>
        </w:tc>
        <w:tc>
          <w:tcPr>
            <w:tcW w:w="1374" w:type="pct"/>
            <w:vAlign w:val="center"/>
          </w:tcPr>
          <w:p w14:paraId="0F21A9FC"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172,386,279.32</w:t>
            </w:r>
          </w:p>
        </w:tc>
        <w:tc>
          <w:tcPr>
            <w:tcW w:w="1336" w:type="pct"/>
            <w:vAlign w:val="center"/>
          </w:tcPr>
          <w:p w14:paraId="1982D77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DD2054D" w14:textId="77777777" w:rsidTr="007D593F">
        <w:tc>
          <w:tcPr>
            <w:tcW w:w="915" w:type="pct"/>
          </w:tcPr>
          <w:p w14:paraId="79B68040"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本报告期期初基金份额总额</w:t>
            </w:r>
          </w:p>
        </w:tc>
        <w:tc>
          <w:tcPr>
            <w:tcW w:w="1375" w:type="pct"/>
            <w:vAlign w:val="center"/>
          </w:tcPr>
          <w:p w14:paraId="69631B59"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19,424,712.20</w:t>
            </w:r>
          </w:p>
        </w:tc>
        <w:tc>
          <w:tcPr>
            <w:tcW w:w="1374" w:type="pct"/>
            <w:vAlign w:val="center"/>
          </w:tcPr>
          <w:p w14:paraId="1A1D082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36,733,695.69</w:t>
            </w:r>
          </w:p>
        </w:tc>
        <w:tc>
          <w:tcPr>
            <w:tcW w:w="1336" w:type="pct"/>
            <w:vAlign w:val="center"/>
          </w:tcPr>
          <w:p w14:paraId="66CEFD2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36,733,695.69</w:t>
            </w:r>
          </w:p>
        </w:tc>
      </w:tr>
      <w:tr w:rsidR="00940250" w:rsidRPr="007D057A" w14:paraId="30AF28AE" w14:textId="77777777" w:rsidTr="007D593F">
        <w:tc>
          <w:tcPr>
            <w:tcW w:w="915" w:type="pct"/>
          </w:tcPr>
          <w:p w14:paraId="6D222FCA"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14:paraId="539049E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4,002,753.51</w:t>
            </w:r>
          </w:p>
        </w:tc>
        <w:tc>
          <w:tcPr>
            <w:tcW w:w="1374" w:type="pct"/>
            <w:vAlign w:val="center"/>
          </w:tcPr>
          <w:p w14:paraId="616FDD9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3,805,147.80</w:t>
            </w:r>
          </w:p>
        </w:tc>
        <w:tc>
          <w:tcPr>
            <w:tcW w:w="1336" w:type="pct"/>
            <w:vAlign w:val="center"/>
          </w:tcPr>
          <w:p w14:paraId="1B94A5F3"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968,429,594.35</w:t>
            </w:r>
          </w:p>
        </w:tc>
      </w:tr>
      <w:tr w:rsidR="00940250" w:rsidRPr="007D057A" w14:paraId="60A6C74F" w14:textId="77777777" w:rsidTr="007D593F">
        <w:tc>
          <w:tcPr>
            <w:tcW w:w="915" w:type="pct"/>
          </w:tcPr>
          <w:p w14:paraId="4AB8670A"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减：本报告期基金总赎回份额</w:t>
            </w:r>
          </w:p>
        </w:tc>
        <w:tc>
          <w:tcPr>
            <w:tcW w:w="1375" w:type="pct"/>
            <w:vAlign w:val="center"/>
          </w:tcPr>
          <w:p w14:paraId="1F55BD9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19,003,837.21</w:t>
            </w:r>
          </w:p>
        </w:tc>
        <w:tc>
          <w:tcPr>
            <w:tcW w:w="1374" w:type="pct"/>
            <w:vAlign w:val="center"/>
          </w:tcPr>
          <w:p w14:paraId="3756B38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39,451,261.41</w:t>
            </w:r>
          </w:p>
        </w:tc>
        <w:tc>
          <w:tcPr>
            <w:tcW w:w="1336" w:type="pct"/>
            <w:vAlign w:val="center"/>
          </w:tcPr>
          <w:p w14:paraId="143216F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484,214,603.91</w:t>
            </w:r>
          </w:p>
        </w:tc>
      </w:tr>
      <w:tr w:rsidR="00940250" w:rsidRPr="007D057A" w14:paraId="10FCAAE8" w14:textId="77777777" w:rsidTr="007D593F">
        <w:tc>
          <w:tcPr>
            <w:tcW w:w="915" w:type="pct"/>
          </w:tcPr>
          <w:p w14:paraId="7938FE88"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14:paraId="1A89A9A2"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14:paraId="2E3D7A0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077E3D2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53063ED" w14:textId="77777777" w:rsidTr="007D593F">
        <w:tc>
          <w:tcPr>
            <w:tcW w:w="915" w:type="pct"/>
          </w:tcPr>
          <w:p w14:paraId="4835406D"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14:paraId="3DF56DA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4,423,628.50</w:t>
            </w:r>
          </w:p>
        </w:tc>
        <w:tc>
          <w:tcPr>
            <w:tcW w:w="1374" w:type="pct"/>
            <w:vAlign w:val="center"/>
          </w:tcPr>
          <w:p w14:paraId="0B7BF07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1,087,582.08</w:t>
            </w:r>
          </w:p>
        </w:tc>
        <w:tc>
          <w:tcPr>
            <w:tcW w:w="1336" w:type="pct"/>
            <w:vAlign w:val="center"/>
          </w:tcPr>
          <w:p w14:paraId="2CC4CE70"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484,214,990.44</w:t>
            </w:r>
          </w:p>
        </w:tc>
      </w:tr>
    </w:tbl>
    <w:p w14:paraId="7C762847"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1" w:name="_Toc225500054"/>
      <w:bookmarkStart w:id="172" w:name="_Toc361324893"/>
      <w:bookmarkStart w:id="173" w:name="_Toc194062421"/>
      <w:r w:rsidRPr="007D057A">
        <w:rPr>
          <w:rFonts w:eastAsiaTheme="minorEastAsia"/>
          <w:b/>
          <w:bCs/>
          <w:color w:val="000000" w:themeColor="text1"/>
          <w:sz w:val="21"/>
          <w:szCs w:val="21"/>
          <w:lang w:val="en-US"/>
        </w:rPr>
        <w:lastRenderedPageBreak/>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1"/>
      <w:bookmarkEnd w:id="172"/>
      <w:bookmarkEnd w:id="173"/>
    </w:p>
    <w:p w14:paraId="5BF419F0"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4" w:name="_Toc361324894"/>
      <w:bookmarkStart w:id="175" w:name="_Toc194062422"/>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4"/>
      <w:bookmarkEnd w:id="175"/>
    </w:p>
    <w:p w14:paraId="3E93E6A0"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本报告期内无基金份额持有人大会决议。</w:t>
      </w:r>
    </w:p>
    <w:p w14:paraId="4B036B2E"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6" w:name="_Toc361324895"/>
      <w:bookmarkStart w:id="177" w:name="_Toc194062423"/>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6"/>
      <w:bookmarkEnd w:id="177"/>
    </w:p>
    <w:p w14:paraId="5D33A27E"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14:paraId="20EDB35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5A06A65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日起，郭海明女士、胡海兰女士担任公司副总经理。</w:t>
      </w:r>
    </w:p>
    <w:p w14:paraId="4C2924BC" w14:textId="77777777" w:rsidR="008406F9" w:rsidRDefault="008406F9">
      <w:pPr>
        <w:widowControl/>
        <w:spacing w:line="360" w:lineRule="auto"/>
        <w:ind w:firstLineChars="200" w:firstLine="420"/>
        <w:rPr>
          <w:rFonts w:eastAsiaTheme="minorEastAsia"/>
          <w:color w:val="000000" w:themeColor="text1"/>
          <w:kern w:val="0"/>
          <w:szCs w:val="21"/>
        </w:rPr>
      </w:pPr>
    </w:p>
    <w:p w14:paraId="6173302A"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14:paraId="1B0B9C5E"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本报告期内，本基金托管人的专门基金托管部门未发生重大人事变动。</w:t>
      </w:r>
    </w:p>
    <w:p w14:paraId="277A8536"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8" w:name="_Toc361324896"/>
      <w:bookmarkStart w:id="179" w:name="_Toc194062424"/>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78"/>
      <w:bookmarkEnd w:id="179"/>
    </w:p>
    <w:p w14:paraId="225531E6"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14:paraId="396810C2"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0" w:name="_Toc361324897"/>
      <w:bookmarkStart w:id="181" w:name="_Toc194062425"/>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0"/>
      <w:bookmarkEnd w:id="181"/>
    </w:p>
    <w:p w14:paraId="6857B1E6"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14:paraId="0750B314"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2" w:name="_Toc361324898"/>
      <w:bookmarkStart w:id="183" w:name="_Toc409100466"/>
      <w:bookmarkStart w:id="184" w:name="_Toc409100103"/>
      <w:bookmarkStart w:id="185" w:name="_Toc194062426"/>
      <w:r w:rsidRPr="007D057A">
        <w:rPr>
          <w:rFonts w:ascii="Times New Roman" w:eastAsiaTheme="minorEastAsia" w:hAnsi="Times New Roman"/>
          <w:color w:val="000000" w:themeColor="text1"/>
          <w:kern w:val="0"/>
          <w:sz w:val="21"/>
          <w:szCs w:val="21"/>
        </w:rPr>
        <w:t>11.</w:t>
      </w:r>
      <w:bookmarkEnd w:id="182"/>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3"/>
      <w:bookmarkEnd w:id="184"/>
      <w:bookmarkEnd w:id="185"/>
    </w:p>
    <w:p w14:paraId="3DF2B6AB" w14:textId="77777777" w:rsidR="0001519F" w:rsidRPr="007D057A" w:rsidRDefault="0001519F" w:rsidP="0001519F">
      <w:pPr>
        <w:spacing w:line="360" w:lineRule="auto"/>
        <w:ind w:firstLineChars="200" w:firstLine="420"/>
        <w:rPr>
          <w:rFonts w:eastAsiaTheme="minorEastAsia"/>
          <w:color w:val="000000" w:themeColor="text1"/>
          <w:szCs w:val="21"/>
        </w:rPr>
      </w:pPr>
      <w:bookmarkStart w:id="186" w:name="OLE_LINK3"/>
      <w:r w:rsidRPr="007D057A">
        <w:rPr>
          <w:rFonts w:eastAsiaTheme="minorEastAsia"/>
          <w:color w:val="000000" w:themeColor="text1"/>
          <w:szCs w:val="21"/>
        </w:rPr>
        <w:t>本报告期内，本基金改聘毕马威华振会计师事务所（特殊普通合伙）为其审计的会计师事务所。报告期内应支付给该事务所的报酬为</w:t>
      </w:r>
      <w:r w:rsidRPr="007D057A">
        <w:rPr>
          <w:rFonts w:eastAsiaTheme="minorEastAsia"/>
          <w:color w:val="000000" w:themeColor="text1"/>
          <w:szCs w:val="21"/>
        </w:rPr>
        <w:t xml:space="preserve"> 30,000.00 </w:t>
      </w:r>
      <w:r w:rsidRPr="007D057A">
        <w:rPr>
          <w:rFonts w:eastAsiaTheme="minorEastAsia"/>
          <w:color w:val="000000" w:themeColor="text1"/>
          <w:szCs w:val="21"/>
        </w:rPr>
        <w:t>元。</w:t>
      </w:r>
    </w:p>
    <w:p w14:paraId="2356A500"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87" w:name="_Toc409100104"/>
      <w:bookmarkStart w:id="188" w:name="_Toc64625426"/>
      <w:bookmarkStart w:id="189" w:name="_Toc361324899"/>
      <w:bookmarkStart w:id="190" w:name="_Toc409100467"/>
      <w:bookmarkStart w:id="191" w:name="_Toc361324900"/>
      <w:bookmarkStart w:id="192" w:name="_Toc409100468"/>
      <w:bookmarkStart w:id="193" w:name="_Toc409100105"/>
      <w:bookmarkStart w:id="194" w:name="_Toc194062427"/>
      <w:bookmarkEnd w:id="186"/>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87"/>
      <w:bookmarkEnd w:id="188"/>
      <w:bookmarkEnd w:id="189"/>
      <w:bookmarkEnd w:id="190"/>
      <w:bookmarkEnd w:id="194"/>
    </w:p>
    <w:p w14:paraId="4E04B389"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5" w:name="_Toc194062428"/>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5"/>
    </w:p>
    <w:p w14:paraId="25687400"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14:paraId="3336E6B0"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6" w:name="_Toc194062429"/>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6"/>
    </w:p>
    <w:p w14:paraId="5C3CBABD"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报告期内，托管人未受稽查或处罚，亦未发现托管人的高级管理人员受稽查或处罚。</w:t>
      </w:r>
    </w:p>
    <w:p w14:paraId="20D4C578"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97" w:name="_Toc194062430"/>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1"/>
      <w:bookmarkEnd w:id="192"/>
      <w:bookmarkEnd w:id="193"/>
      <w:bookmarkEnd w:id="197"/>
    </w:p>
    <w:p w14:paraId="1DA85A26" w14:textId="77777777" w:rsidR="0001519F" w:rsidRPr="007D057A" w:rsidRDefault="0001519F" w:rsidP="0001519F">
      <w:pPr>
        <w:spacing w:line="360" w:lineRule="auto"/>
        <w:rPr>
          <w:rFonts w:eastAsiaTheme="minorEastAsia"/>
          <w:b/>
          <w:color w:val="000000" w:themeColor="text1"/>
          <w:szCs w:val="21"/>
        </w:rPr>
      </w:pPr>
      <w:bookmarkStart w:id="198"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198"/>
    </w:p>
    <w:p w14:paraId="5E971734" w14:textId="77777777"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14:paraId="17187804" w14:textId="77777777" w:rsidTr="006D141C">
        <w:tc>
          <w:tcPr>
            <w:tcW w:w="1560" w:type="dxa"/>
            <w:vMerge w:val="restart"/>
            <w:vAlign w:val="center"/>
          </w:tcPr>
          <w:p w14:paraId="656216F5" w14:textId="77777777" w:rsidR="001A59F9" w:rsidRPr="007D057A" w:rsidRDefault="001A59F9" w:rsidP="00026C9C">
            <w:pPr>
              <w:spacing w:line="360" w:lineRule="auto"/>
              <w:jc w:val="center"/>
              <w:rPr>
                <w:rFonts w:eastAsiaTheme="minorEastAsia"/>
                <w:color w:val="000000" w:themeColor="text1"/>
                <w:szCs w:val="21"/>
              </w:rPr>
            </w:pPr>
            <w:bookmarkStart w:id="199" w:name="_Toc249760071"/>
            <w:r w:rsidRPr="007D057A">
              <w:rPr>
                <w:rFonts w:eastAsiaTheme="minorEastAsia"/>
                <w:color w:val="000000" w:themeColor="text1"/>
                <w:szCs w:val="21"/>
              </w:rPr>
              <w:t>券商名称</w:t>
            </w:r>
          </w:p>
        </w:tc>
        <w:tc>
          <w:tcPr>
            <w:tcW w:w="780" w:type="dxa"/>
            <w:vMerge w:val="restart"/>
            <w:vAlign w:val="center"/>
          </w:tcPr>
          <w:p w14:paraId="7F17928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14:paraId="465C9FC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14:paraId="6A6B712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14:paraId="36E1FFA0"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14:paraId="32C18EEF" w14:textId="77777777" w:rsidTr="006D141C">
        <w:tc>
          <w:tcPr>
            <w:tcW w:w="9000" w:type="dxa"/>
            <w:vMerge/>
            <w:vAlign w:val="center"/>
          </w:tcPr>
          <w:p w14:paraId="20C0F198" w14:textId="77777777"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14:paraId="25011A47" w14:textId="77777777"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14:paraId="3659E94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3256968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w:t>
            </w:r>
            <w:r w:rsidRPr="007D057A">
              <w:rPr>
                <w:rFonts w:eastAsiaTheme="minorEastAsia"/>
                <w:color w:val="000000" w:themeColor="text1"/>
                <w:szCs w:val="21"/>
              </w:rPr>
              <w:lastRenderedPageBreak/>
              <w:t>额的比例</w:t>
            </w:r>
          </w:p>
        </w:tc>
        <w:tc>
          <w:tcPr>
            <w:tcW w:w="1620" w:type="dxa"/>
            <w:vAlign w:val="center"/>
          </w:tcPr>
          <w:p w14:paraId="3ED9245D"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佣金</w:t>
            </w:r>
          </w:p>
        </w:tc>
        <w:tc>
          <w:tcPr>
            <w:tcW w:w="1080" w:type="dxa"/>
            <w:vAlign w:val="center"/>
          </w:tcPr>
          <w:p w14:paraId="2B54D88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w:t>
            </w:r>
            <w:r w:rsidRPr="007D057A">
              <w:rPr>
                <w:rFonts w:eastAsiaTheme="minorEastAsia"/>
                <w:color w:val="000000" w:themeColor="text1"/>
                <w:szCs w:val="21"/>
              </w:rPr>
              <w:lastRenderedPageBreak/>
              <w:t>比例</w:t>
            </w:r>
          </w:p>
        </w:tc>
        <w:tc>
          <w:tcPr>
            <w:tcW w:w="1080" w:type="dxa"/>
            <w:vMerge/>
            <w:vAlign w:val="center"/>
          </w:tcPr>
          <w:p w14:paraId="71039D97" w14:textId="77777777" w:rsidR="001A59F9" w:rsidRPr="007D057A" w:rsidRDefault="001A59F9" w:rsidP="00026C9C">
            <w:pPr>
              <w:widowControl/>
              <w:spacing w:line="360" w:lineRule="auto"/>
              <w:jc w:val="left"/>
              <w:rPr>
                <w:rFonts w:eastAsiaTheme="minorEastAsia"/>
                <w:color w:val="000000" w:themeColor="text1"/>
                <w:kern w:val="0"/>
                <w:szCs w:val="21"/>
              </w:rPr>
            </w:pPr>
          </w:p>
        </w:tc>
      </w:tr>
      <w:tr w:rsidR="008406F9" w14:paraId="093D19F8" w14:textId="77777777">
        <w:tc>
          <w:tcPr>
            <w:tcW w:w="1560" w:type="dxa"/>
            <w:vAlign w:val="center"/>
          </w:tcPr>
          <w:p w14:paraId="46954203" w14:textId="77777777" w:rsidR="008406F9" w:rsidRDefault="00817C52">
            <w:pPr>
              <w:jc w:val="left"/>
            </w:pPr>
            <w:r>
              <w:rPr>
                <w:rFonts w:eastAsiaTheme="minorEastAsia"/>
                <w:color w:val="000000" w:themeColor="text1"/>
                <w:szCs w:val="21"/>
              </w:rPr>
              <w:t>高盛证券</w:t>
            </w:r>
          </w:p>
        </w:tc>
        <w:tc>
          <w:tcPr>
            <w:tcW w:w="780" w:type="dxa"/>
            <w:vAlign w:val="center"/>
          </w:tcPr>
          <w:p w14:paraId="6712491A" w14:textId="77777777" w:rsidR="008406F9" w:rsidRDefault="00817C52">
            <w:pPr>
              <w:jc w:val="right"/>
            </w:pPr>
            <w:r>
              <w:rPr>
                <w:rFonts w:eastAsiaTheme="minorEastAsia"/>
                <w:color w:val="000000" w:themeColor="text1"/>
                <w:szCs w:val="21"/>
              </w:rPr>
              <w:t>1</w:t>
            </w:r>
          </w:p>
        </w:tc>
        <w:tc>
          <w:tcPr>
            <w:tcW w:w="1800" w:type="dxa"/>
            <w:vAlign w:val="center"/>
          </w:tcPr>
          <w:p w14:paraId="438B4662" w14:textId="77777777" w:rsidR="008406F9" w:rsidRDefault="00817C52">
            <w:pPr>
              <w:jc w:val="right"/>
            </w:pPr>
            <w:r>
              <w:rPr>
                <w:rFonts w:eastAsiaTheme="minorEastAsia"/>
                <w:color w:val="000000" w:themeColor="text1"/>
                <w:szCs w:val="21"/>
              </w:rPr>
              <w:t>-</w:t>
            </w:r>
          </w:p>
        </w:tc>
        <w:tc>
          <w:tcPr>
            <w:tcW w:w="1080" w:type="dxa"/>
            <w:vAlign w:val="center"/>
          </w:tcPr>
          <w:p w14:paraId="5117F292" w14:textId="77777777" w:rsidR="008406F9" w:rsidRDefault="00817C52">
            <w:pPr>
              <w:jc w:val="right"/>
            </w:pPr>
            <w:r>
              <w:rPr>
                <w:rFonts w:eastAsiaTheme="minorEastAsia"/>
                <w:color w:val="000000" w:themeColor="text1"/>
                <w:szCs w:val="21"/>
              </w:rPr>
              <w:t>-</w:t>
            </w:r>
          </w:p>
        </w:tc>
        <w:tc>
          <w:tcPr>
            <w:tcW w:w="1620" w:type="dxa"/>
            <w:vAlign w:val="center"/>
          </w:tcPr>
          <w:p w14:paraId="1EC1A422" w14:textId="77777777" w:rsidR="008406F9" w:rsidRDefault="00817C52">
            <w:pPr>
              <w:jc w:val="right"/>
            </w:pPr>
            <w:r>
              <w:rPr>
                <w:rFonts w:eastAsiaTheme="minorEastAsia"/>
                <w:color w:val="000000" w:themeColor="text1"/>
                <w:szCs w:val="21"/>
              </w:rPr>
              <w:t>-</w:t>
            </w:r>
          </w:p>
        </w:tc>
        <w:tc>
          <w:tcPr>
            <w:tcW w:w="1080" w:type="dxa"/>
            <w:vAlign w:val="center"/>
          </w:tcPr>
          <w:p w14:paraId="05C25EB5" w14:textId="77777777" w:rsidR="008406F9" w:rsidRDefault="00817C52">
            <w:pPr>
              <w:jc w:val="right"/>
            </w:pPr>
            <w:r>
              <w:rPr>
                <w:rFonts w:eastAsiaTheme="minorEastAsia"/>
                <w:color w:val="000000" w:themeColor="text1"/>
                <w:szCs w:val="21"/>
              </w:rPr>
              <w:t>-</w:t>
            </w:r>
          </w:p>
        </w:tc>
        <w:tc>
          <w:tcPr>
            <w:tcW w:w="1080" w:type="dxa"/>
            <w:vAlign w:val="center"/>
          </w:tcPr>
          <w:p w14:paraId="0CB7FBA1" w14:textId="77777777" w:rsidR="008406F9" w:rsidRDefault="00817C52">
            <w:pPr>
              <w:jc w:val="left"/>
            </w:pPr>
            <w:r>
              <w:rPr>
                <w:rFonts w:eastAsiaTheme="minorEastAsia"/>
                <w:color w:val="000000" w:themeColor="text1"/>
                <w:szCs w:val="21"/>
              </w:rPr>
              <w:t>-</w:t>
            </w:r>
          </w:p>
        </w:tc>
      </w:tr>
      <w:tr w:rsidR="008406F9" w14:paraId="60309DB2" w14:textId="77777777">
        <w:tc>
          <w:tcPr>
            <w:tcW w:w="1560" w:type="dxa"/>
            <w:vAlign w:val="center"/>
          </w:tcPr>
          <w:p w14:paraId="081A07B4" w14:textId="77777777" w:rsidR="008406F9" w:rsidRDefault="00817C52">
            <w:pPr>
              <w:jc w:val="left"/>
            </w:pPr>
            <w:r>
              <w:rPr>
                <w:rFonts w:eastAsiaTheme="minorEastAsia"/>
                <w:color w:val="000000" w:themeColor="text1"/>
                <w:szCs w:val="21"/>
              </w:rPr>
              <w:t>上海证券</w:t>
            </w:r>
          </w:p>
        </w:tc>
        <w:tc>
          <w:tcPr>
            <w:tcW w:w="780" w:type="dxa"/>
            <w:vAlign w:val="center"/>
          </w:tcPr>
          <w:p w14:paraId="69A6383D" w14:textId="77777777" w:rsidR="008406F9" w:rsidRDefault="00817C52">
            <w:pPr>
              <w:jc w:val="right"/>
            </w:pPr>
            <w:r>
              <w:rPr>
                <w:rFonts w:eastAsiaTheme="minorEastAsia"/>
                <w:color w:val="000000" w:themeColor="text1"/>
                <w:szCs w:val="21"/>
              </w:rPr>
              <w:t>1</w:t>
            </w:r>
          </w:p>
        </w:tc>
        <w:tc>
          <w:tcPr>
            <w:tcW w:w="1800" w:type="dxa"/>
            <w:vAlign w:val="center"/>
          </w:tcPr>
          <w:p w14:paraId="28C870AD" w14:textId="77777777" w:rsidR="008406F9" w:rsidRDefault="00817C52">
            <w:pPr>
              <w:jc w:val="right"/>
            </w:pPr>
            <w:r>
              <w:rPr>
                <w:rFonts w:eastAsiaTheme="minorEastAsia"/>
                <w:color w:val="000000" w:themeColor="text1"/>
                <w:szCs w:val="21"/>
              </w:rPr>
              <w:t>-</w:t>
            </w:r>
          </w:p>
        </w:tc>
        <w:tc>
          <w:tcPr>
            <w:tcW w:w="1080" w:type="dxa"/>
            <w:vAlign w:val="center"/>
          </w:tcPr>
          <w:p w14:paraId="2C9761A2" w14:textId="77777777" w:rsidR="008406F9" w:rsidRDefault="00817C52">
            <w:pPr>
              <w:jc w:val="right"/>
            </w:pPr>
            <w:r>
              <w:rPr>
                <w:rFonts w:eastAsiaTheme="minorEastAsia"/>
                <w:color w:val="000000" w:themeColor="text1"/>
                <w:szCs w:val="21"/>
              </w:rPr>
              <w:t>-</w:t>
            </w:r>
          </w:p>
        </w:tc>
        <w:tc>
          <w:tcPr>
            <w:tcW w:w="1620" w:type="dxa"/>
            <w:vAlign w:val="center"/>
          </w:tcPr>
          <w:p w14:paraId="468953F3" w14:textId="77777777" w:rsidR="008406F9" w:rsidRDefault="00817C52">
            <w:pPr>
              <w:jc w:val="right"/>
            </w:pPr>
            <w:r>
              <w:rPr>
                <w:rFonts w:eastAsiaTheme="minorEastAsia"/>
                <w:color w:val="000000" w:themeColor="text1"/>
                <w:szCs w:val="21"/>
              </w:rPr>
              <w:t>10,431.97</w:t>
            </w:r>
          </w:p>
        </w:tc>
        <w:tc>
          <w:tcPr>
            <w:tcW w:w="1080" w:type="dxa"/>
            <w:vAlign w:val="center"/>
          </w:tcPr>
          <w:p w14:paraId="1D6671CA" w14:textId="77777777" w:rsidR="008406F9" w:rsidRDefault="00817C52">
            <w:pPr>
              <w:jc w:val="right"/>
            </w:pPr>
            <w:r>
              <w:rPr>
                <w:rFonts w:eastAsiaTheme="minorEastAsia"/>
                <w:color w:val="000000" w:themeColor="text1"/>
                <w:szCs w:val="21"/>
              </w:rPr>
              <w:t>100.00%</w:t>
            </w:r>
          </w:p>
        </w:tc>
        <w:tc>
          <w:tcPr>
            <w:tcW w:w="1080" w:type="dxa"/>
            <w:vAlign w:val="center"/>
          </w:tcPr>
          <w:p w14:paraId="7E28040F" w14:textId="77777777" w:rsidR="008406F9" w:rsidRDefault="00817C52">
            <w:pPr>
              <w:jc w:val="left"/>
            </w:pPr>
            <w:r>
              <w:rPr>
                <w:rFonts w:eastAsiaTheme="minorEastAsia"/>
                <w:color w:val="000000" w:themeColor="text1"/>
                <w:szCs w:val="21"/>
              </w:rPr>
              <w:t>-</w:t>
            </w:r>
          </w:p>
        </w:tc>
      </w:tr>
    </w:tbl>
    <w:p w14:paraId="38EE973B" w14:textId="77777777" w:rsidR="00852327" w:rsidRPr="00852327" w:rsidRDefault="00817C52" w:rsidP="00852327">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852327" w:rsidRPr="00852327">
        <w:rPr>
          <w:rFonts w:eastAsiaTheme="minorEastAsia" w:hint="eastAsia"/>
          <w:color w:val="000000" w:themeColor="text1"/>
          <w:szCs w:val="21"/>
        </w:rPr>
        <w:t xml:space="preserve">1. </w:t>
      </w:r>
      <w:r w:rsidR="00852327" w:rsidRPr="00852327">
        <w:rPr>
          <w:rFonts w:eastAsiaTheme="minorEastAsia" w:hint="eastAsia"/>
          <w:color w:val="000000" w:themeColor="text1"/>
          <w:szCs w:val="21"/>
        </w:rPr>
        <w:t>上述佣金按市场佣金率计算，以扣除由中国证券登记结算有限责任公司收取的证管费、经手费和适用期间内由券商承担的证券结算风险基金后的净额列示。</w:t>
      </w:r>
      <w:r w:rsidR="00852327" w:rsidRPr="00852327">
        <w:rPr>
          <w:rFonts w:eastAsiaTheme="minorEastAsia" w:hint="eastAsia"/>
          <w:color w:val="000000" w:themeColor="text1"/>
          <w:szCs w:val="21"/>
        </w:rPr>
        <w:tab/>
      </w:r>
    </w:p>
    <w:p w14:paraId="342C7964"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2.</w:t>
      </w:r>
      <w:r w:rsidRPr="00852327">
        <w:rPr>
          <w:rFonts w:eastAsiaTheme="minorEastAsia" w:hint="eastAsia"/>
          <w:color w:val="000000" w:themeColor="text1"/>
          <w:szCs w:val="21"/>
        </w:rPr>
        <w:t>证券公司的选择标准：</w:t>
      </w:r>
      <w:r w:rsidRPr="00852327">
        <w:rPr>
          <w:rFonts w:eastAsiaTheme="minorEastAsia" w:hint="eastAsia"/>
          <w:color w:val="000000" w:themeColor="text1"/>
          <w:szCs w:val="21"/>
        </w:rPr>
        <w:tab/>
      </w:r>
    </w:p>
    <w:p w14:paraId="2939CBB2"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1</w:t>
      </w:r>
      <w:r w:rsidRPr="00852327">
        <w:rPr>
          <w:rFonts w:eastAsiaTheme="minorEastAsia" w:hint="eastAsia"/>
          <w:color w:val="000000" w:themeColor="text1"/>
          <w:szCs w:val="21"/>
        </w:rPr>
        <w:t>）资本金雄厚，信誉良好。</w:t>
      </w:r>
      <w:r w:rsidRPr="00852327">
        <w:rPr>
          <w:rFonts w:eastAsiaTheme="minorEastAsia" w:hint="eastAsia"/>
          <w:color w:val="000000" w:themeColor="text1"/>
          <w:szCs w:val="21"/>
        </w:rPr>
        <w:tab/>
      </w:r>
    </w:p>
    <w:p w14:paraId="29482164"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2</w:t>
      </w:r>
      <w:r w:rsidRPr="00852327">
        <w:rPr>
          <w:rFonts w:eastAsiaTheme="minorEastAsia" w:hint="eastAsia"/>
          <w:color w:val="000000" w:themeColor="text1"/>
          <w:szCs w:val="21"/>
        </w:rPr>
        <w:t>）财务状况良好，经营行为规范，最近一年未因发生重大违规行为而受到有关管理机关处罚。</w:t>
      </w:r>
      <w:r w:rsidRPr="00852327">
        <w:rPr>
          <w:rFonts w:eastAsiaTheme="minorEastAsia" w:hint="eastAsia"/>
          <w:color w:val="000000" w:themeColor="text1"/>
          <w:szCs w:val="21"/>
        </w:rPr>
        <w:tab/>
      </w:r>
    </w:p>
    <w:p w14:paraId="4F35B5DF"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3</w:t>
      </w:r>
      <w:r w:rsidRPr="00852327">
        <w:rPr>
          <w:rFonts w:eastAsiaTheme="minorEastAsia" w:hint="eastAsia"/>
          <w:color w:val="000000" w:themeColor="text1"/>
          <w:szCs w:val="21"/>
        </w:rPr>
        <w:t>）合规风控能力较强，内部管理规范、严格，具备健全的内控制度，并能满足基金运作高度保密的要求。</w:t>
      </w:r>
      <w:r w:rsidRPr="00852327">
        <w:rPr>
          <w:rFonts w:eastAsiaTheme="minorEastAsia" w:hint="eastAsia"/>
          <w:color w:val="000000" w:themeColor="text1"/>
          <w:szCs w:val="21"/>
        </w:rPr>
        <w:tab/>
      </w:r>
    </w:p>
    <w:p w14:paraId="5A8EFCDC"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4</w:t>
      </w:r>
      <w:r w:rsidRPr="00852327">
        <w:rPr>
          <w:rFonts w:eastAsiaTheme="minorEastAsia" w:hint="eastAsia"/>
          <w:color w:val="000000" w:themeColor="text1"/>
          <w:szCs w:val="21"/>
        </w:rPr>
        <w:t>）具备基金运作所需的高效、安全的通讯条件，交易设施满足基金进行证券交易的需要。</w:t>
      </w:r>
      <w:r w:rsidRPr="00852327">
        <w:rPr>
          <w:rFonts w:eastAsiaTheme="minorEastAsia" w:hint="eastAsia"/>
          <w:color w:val="000000" w:themeColor="text1"/>
          <w:szCs w:val="21"/>
        </w:rPr>
        <w:tab/>
      </w:r>
    </w:p>
    <w:p w14:paraId="3A875D63"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5</w:t>
      </w:r>
      <w:r w:rsidRPr="00852327">
        <w:rPr>
          <w:rFonts w:eastAsiaTheme="minorEastAsia" w:hint="eastAsia"/>
          <w:color w:val="000000" w:themeColor="text1"/>
          <w:szCs w:val="21"/>
        </w:rPr>
        <w:t>）具备较完善的清算系统，能及时、高效地完成资金的结算交收。</w:t>
      </w:r>
      <w:r w:rsidRPr="00852327">
        <w:rPr>
          <w:rFonts w:eastAsiaTheme="minorEastAsia" w:hint="eastAsia"/>
          <w:color w:val="000000" w:themeColor="text1"/>
          <w:szCs w:val="21"/>
        </w:rPr>
        <w:tab/>
      </w:r>
    </w:p>
    <w:p w14:paraId="76167428"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6</w:t>
      </w:r>
      <w:r w:rsidRPr="00852327">
        <w:rPr>
          <w:rFonts w:eastAsiaTheme="minorEastAsia" w:hint="eastAsia"/>
          <w:color w:val="000000" w:themeColor="text1"/>
          <w:szCs w:val="21"/>
        </w:rPr>
        <w:t>）研究实力较强，有固定的研究机构和专门研究人员，能及时、定期、全面地为本基金提供宏观经济、行业情况、市场走向、个股分析的研究报告及周到的信息服务。</w:t>
      </w:r>
      <w:r w:rsidRPr="00852327">
        <w:rPr>
          <w:rFonts w:eastAsiaTheme="minorEastAsia" w:hint="eastAsia"/>
          <w:color w:val="000000" w:themeColor="text1"/>
          <w:szCs w:val="21"/>
        </w:rPr>
        <w:tab/>
      </w:r>
    </w:p>
    <w:p w14:paraId="56731086"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3.</w:t>
      </w:r>
      <w:r w:rsidRPr="00852327">
        <w:rPr>
          <w:rFonts w:eastAsiaTheme="minorEastAsia" w:hint="eastAsia"/>
          <w:color w:val="000000" w:themeColor="text1"/>
          <w:szCs w:val="21"/>
        </w:rPr>
        <w:t>证券公司的选择程序：</w:t>
      </w:r>
      <w:r w:rsidRPr="00852327">
        <w:rPr>
          <w:rFonts w:eastAsiaTheme="minorEastAsia" w:hint="eastAsia"/>
          <w:color w:val="000000" w:themeColor="text1"/>
          <w:szCs w:val="21"/>
        </w:rPr>
        <w:tab/>
      </w:r>
    </w:p>
    <w:p w14:paraId="174DD766"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1</w:t>
      </w:r>
      <w:r w:rsidRPr="00852327">
        <w:rPr>
          <w:rFonts w:eastAsiaTheme="minorEastAsia" w:hint="eastAsia"/>
          <w:color w:val="000000" w:themeColor="text1"/>
          <w:szCs w:val="21"/>
        </w:rPr>
        <w:t>）本基金管理人定期组织相关部门依据证券公司的选择标准对候选券商进行评估，确定选用的券商。</w:t>
      </w:r>
      <w:r w:rsidRPr="00852327">
        <w:rPr>
          <w:rFonts w:eastAsiaTheme="minorEastAsia" w:hint="eastAsia"/>
          <w:color w:val="000000" w:themeColor="text1"/>
          <w:szCs w:val="21"/>
        </w:rPr>
        <w:tab/>
      </w:r>
    </w:p>
    <w:p w14:paraId="204D1B0E"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2</w:t>
      </w:r>
      <w:r w:rsidRPr="00852327">
        <w:rPr>
          <w:rFonts w:eastAsiaTheme="minorEastAsia" w:hint="eastAsia"/>
          <w:color w:val="000000" w:themeColor="text1"/>
          <w:szCs w:val="21"/>
        </w:rPr>
        <w:t>）本基金管理人与券商签订协议，并通知基金托管人。</w:t>
      </w:r>
    </w:p>
    <w:p w14:paraId="4913A800" w14:textId="77777777" w:rsidR="00852327" w:rsidRPr="00852327"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 xml:space="preserve">4. </w:t>
      </w:r>
      <w:r w:rsidRPr="00852327">
        <w:rPr>
          <w:rFonts w:eastAsiaTheme="minorEastAsia" w:hint="eastAsia"/>
          <w:color w:val="000000" w:themeColor="text1"/>
          <w:szCs w:val="21"/>
        </w:rPr>
        <w:t>本基金本年度无新增席位，无注销席位。</w:t>
      </w:r>
    </w:p>
    <w:p w14:paraId="0FE7BDEB" w14:textId="7F5FE35E" w:rsidR="000C03AB" w:rsidRPr="007D057A" w:rsidRDefault="00852327" w:rsidP="00852327">
      <w:pPr>
        <w:widowControl/>
        <w:spacing w:line="360" w:lineRule="auto"/>
        <w:ind w:firstLineChars="200" w:firstLine="420"/>
        <w:jc w:val="left"/>
        <w:rPr>
          <w:rFonts w:eastAsiaTheme="minorEastAsia"/>
          <w:color w:val="000000" w:themeColor="text1"/>
          <w:szCs w:val="21"/>
        </w:rPr>
      </w:pPr>
      <w:r w:rsidRPr="00852327">
        <w:rPr>
          <w:rFonts w:eastAsiaTheme="minorEastAsia" w:hint="eastAsia"/>
          <w:color w:val="000000" w:themeColor="text1"/>
          <w:szCs w:val="21"/>
        </w:rPr>
        <w:t>5.</w:t>
      </w:r>
      <w:r w:rsidRPr="00852327">
        <w:rPr>
          <w:rFonts w:eastAsiaTheme="minorEastAsia" w:hint="eastAsia"/>
          <w:color w:val="000000" w:themeColor="text1"/>
          <w:szCs w:val="21"/>
        </w:rPr>
        <w:t>《公开募集证券投资基金证券交易费用管理规定》自</w:t>
      </w:r>
      <w:r w:rsidRPr="00852327">
        <w:rPr>
          <w:rFonts w:eastAsiaTheme="minorEastAsia" w:hint="eastAsia"/>
          <w:color w:val="000000" w:themeColor="text1"/>
          <w:szCs w:val="21"/>
        </w:rPr>
        <w:t>2024</w:t>
      </w:r>
      <w:r w:rsidRPr="00852327">
        <w:rPr>
          <w:rFonts w:eastAsiaTheme="minorEastAsia" w:hint="eastAsia"/>
          <w:color w:val="000000" w:themeColor="text1"/>
          <w:szCs w:val="21"/>
        </w:rPr>
        <w:t>年</w:t>
      </w:r>
      <w:r w:rsidRPr="00852327">
        <w:rPr>
          <w:rFonts w:eastAsiaTheme="minorEastAsia" w:hint="eastAsia"/>
          <w:color w:val="000000" w:themeColor="text1"/>
          <w:szCs w:val="21"/>
        </w:rPr>
        <w:t>7</w:t>
      </w:r>
      <w:r w:rsidRPr="00852327">
        <w:rPr>
          <w:rFonts w:eastAsiaTheme="minorEastAsia" w:hint="eastAsia"/>
          <w:color w:val="000000" w:themeColor="text1"/>
          <w:szCs w:val="21"/>
        </w:rPr>
        <w:t>月</w:t>
      </w:r>
      <w:r w:rsidRPr="00852327">
        <w:rPr>
          <w:rFonts w:eastAsiaTheme="minorEastAsia" w:hint="eastAsia"/>
          <w:color w:val="000000" w:themeColor="text1"/>
          <w:szCs w:val="21"/>
        </w:rPr>
        <w:t>1</w:t>
      </w:r>
      <w:r w:rsidRPr="00852327">
        <w:rPr>
          <w:rFonts w:eastAsiaTheme="minorEastAsia" w:hint="eastAsia"/>
          <w:color w:val="000000" w:themeColor="text1"/>
          <w:szCs w:val="21"/>
        </w:rPr>
        <w:t>日起实施，</w:t>
      </w:r>
      <w:r w:rsidRPr="00852327">
        <w:rPr>
          <w:rFonts w:eastAsiaTheme="minorEastAsia" w:hint="eastAsia"/>
          <w:color w:val="000000" w:themeColor="text1"/>
          <w:szCs w:val="21"/>
        </w:rPr>
        <w:t>2024</w:t>
      </w:r>
      <w:r w:rsidRPr="00852327">
        <w:rPr>
          <w:rFonts w:eastAsiaTheme="minorEastAsia" w:hint="eastAsia"/>
          <w:color w:val="000000" w:themeColor="text1"/>
          <w:szCs w:val="21"/>
        </w:rPr>
        <w:t>年</w:t>
      </w:r>
      <w:r w:rsidRPr="00852327">
        <w:rPr>
          <w:rFonts w:eastAsiaTheme="minorEastAsia" w:hint="eastAsia"/>
          <w:color w:val="000000" w:themeColor="text1"/>
          <w:szCs w:val="21"/>
        </w:rPr>
        <w:t>7</w:t>
      </w:r>
      <w:r w:rsidRPr="00852327">
        <w:rPr>
          <w:rFonts w:eastAsiaTheme="minorEastAsia" w:hint="eastAsia"/>
          <w:color w:val="000000" w:themeColor="text1"/>
          <w:szCs w:val="21"/>
        </w:rPr>
        <w:t>月</w:t>
      </w:r>
      <w:r w:rsidRPr="00852327">
        <w:rPr>
          <w:rFonts w:eastAsiaTheme="minorEastAsia" w:hint="eastAsia"/>
          <w:color w:val="000000" w:themeColor="text1"/>
          <w:szCs w:val="21"/>
        </w:rPr>
        <w:t>1</w:t>
      </w:r>
      <w:r w:rsidRPr="00852327">
        <w:rPr>
          <w:rFonts w:eastAsiaTheme="minorEastAsia" w:hint="eastAsia"/>
          <w:color w:val="000000" w:themeColor="text1"/>
          <w:szCs w:val="21"/>
        </w:rPr>
        <w:t>日至</w:t>
      </w:r>
      <w:r w:rsidRPr="00852327">
        <w:rPr>
          <w:rFonts w:eastAsiaTheme="minorEastAsia" w:hint="eastAsia"/>
          <w:color w:val="000000" w:themeColor="text1"/>
          <w:szCs w:val="21"/>
        </w:rPr>
        <w:t>2024</w:t>
      </w:r>
      <w:r w:rsidRPr="00852327">
        <w:rPr>
          <w:rFonts w:eastAsiaTheme="minorEastAsia" w:hint="eastAsia"/>
          <w:color w:val="000000" w:themeColor="text1"/>
          <w:szCs w:val="21"/>
        </w:rPr>
        <w:t>年</w:t>
      </w:r>
      <w:r w:rsidRPr="00852327">
        <w:rPr>
          <w:rFonts w:eastAsiaTheme="minorEastAsia" w:hint="eastAsia"/>
          <w:color w:val="000000" w:themeColor="text1"/>
          <w:szCs w:val="21"/>
        </w:rPr>
        <w:t>12</w:t>
      </w:r>
      <w:r w:rsidRPr="00852327">
        <w:rPr>
          <w:rFonts w:eastAsiaTheme="minorEastAsia" w:hint="eastAsia"/>
          <w:color w:val="000000" w:themeColor="text1"/>
          <w:szCs w:val="21"/>
        </w:rPr>
        <w:t>月</w:t>
      </w:r>
      <w:r w:rsidRPr="00852327">
        <w:rPr>
          <w:rFonts w:eastAsiaTheme="minorEastAsia" w:hint="eastAsia"/>
          <w:color w:val="000000" w:themeColor="text1"/>
          <w:szCs w:val="21"/>
        </w:rPr>
        <w:t>31</w:t>
      </w:r>
      <w:r w:rsidRPr="00852327">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DFFD4A3" w14:textId="77777777" w:rsidR="001A59F9" w:rsidRPr="007D057A" w:rsidRDefault="00B2610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199"/>
    </w:p>
    <w:p w14:paraId="6A8D5EFC" w14:textId="77777777" w:rsidR="001A59F9" w:rsidRPr="007D057A" w:rsidRDefault="001A59F9" w:rsidP="00026C9C">
      <w:pPr>
        <w:spacing w:line="360" w:lineRule="auto"/>
        <w:ind w:firstLine="420"/>
        <w:jc w:val="right"/>
        <w:rPr>
          <w:rFonts w:eastAsiaTheme="minorEastAsia"/>
          <w:color w:val="000000" w:themeColor="text1"/>
          <w:szCs w:val="21"/>
        </w:rPr>
      </w:pPr>
      <w:bookmarkStart w:id="200"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14:paraId="110E3E15" w14:textId="77777777" w:rsidTr="00EC47EE">
        <w:tc>
          <w:tcPr>
            <w:tcW w:w="1560" w:type="dxa"/>
            <w:vMerge w:val="restart"/>
            <w:vAlign w:val="center"/>
          </w:tcPr>
          <w:p w14:paraId="4C81C75B" w14:textId="77777777"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14:paraId="29C9D7C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14:paraId="3F67F8CF"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14:paraId="12C0FF4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14:paraId="77087817" w14:textId="77777777" w:rsidTr="00EC47EE">
        <w:tc>
          <w:tcPr>
            <w:tcW w:w="1560" w:type="dxa"/>
            <w:vMerge/>
            <w:vAlign w:val="center"/>
          </w:tcPr>
          <w:p w14:paraId="6A7065B2" w14:textId="77777777"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14:paraId="74FA551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429F8E74"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w:t>
            </w:r>
            <w:r w:rsidRPr="007D057A">
              <w:rPr>
                <w:rFonts w:eastAsiaTheme="minorEastAsia"/>
                <w:color w:val="000000" w:themeColor="text1"/>
                <w:szCs w:val="21"/>
              </w:rPr>
              <w:lastRenderedPageBreak/>
              <w:t>额的比例</w:t>
            </w:r>
          </w:p>
        </w:tc>
        <w:tc>
          <w:tcPr>
            <w:tcW w:w="1143" w:type="dxa"/>
            <w:vAlign w:val="center"/>
          </w:tcPr>
          <w:p w14:paraId="7E28C10B"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成交金额</w:t>
            </w:r>
          </w:p>
        </w:tc>
        <w:tc>
          <w:tcPr>
            <w:tcW w:w="1197" w:type="dxa"/>
            <w:vAlign w:val="center"/>
          </w:tcPr>
          <w:p w14:paraId="7C82B914"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w:t>
            </w:r>
            <w:r w:rsidRPr="007D057A">
              <w:rPr>
                <w:rFonts w:eastAsiaTheme="minorEastAsia"/>
                <w:color w:val="000000" w:themeColor="text1"/>
                <w:szCs w:val="21"/>
              </w:rPr>
              <w:lastRenderedPageBreak/>
              <w:t>额的比例</w:t>
            </w:r>
          </w:p>
        </w:tc>
        <w:tc>
          <w:tcPr>
            <w:tcW w:w="1497" w:type="dxa"/>
            <w:vAlign w:val="center"/>
          </w:tcPr>
          <w:p w14:paraId="3E033EA9"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成交金额</w:t>
            </w:r>
          </w:p>
        </w:tc>
        <w:tc>
          <w:tcPr>
            <w:tcW w:w="1203" w:type="dxa"/>
            <w:vAlign w:val="center"/>
          </w:tcPr>
          <w:p w14:paraId="1D879FC1"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w:t>
            </w:r>
            <w:r w:rsidRPr="007D057A">
              <w:rPr>
                <w:rFonts w:eastAsiaTheme="minorEastAsia"/>
                <w:color w:val="000000" w:themeColor="text1"/>
                <w:szCs w:val="21"/>
              </w:rPr>
              <w:lastRenderedPageBreak/>
              <w:t>额的比例</w:t>
            </w:r>
          </w:p>
        </w:tc>
      </w:tr>
      <w:tr w:rsidR="008406F9" w14:paraId="38398D85" w14:textId="77777777">
        <w:tc>
          <w:tcPr>
            <w:tcW w:w="1560" w:type="dxa"/>
            <w:vAlign w:val="center"/>
          </w:tcPr>
          <w:p w14:paraId="1AF4076A" w14:textId="77777777" w:rsidR="008406F9" w:rsidRDefault="00817C52">
            <w:pPr>
              <w:jc w:val="left"/>
            </w:pPr>
            <w:r>
              <w:rPr>
                <w:rFonts w:eastAsiaTheme="minorEastAsia"/>
                <w:color w:val="000000" w:themeColor="text1"/>
                <w:szCs w:val="21"/>
              </w:rPr>
              <w:lastRenderedPageBreak/>
              <w:t>高盛证券</w:t>
            </w:r>
          </w:p>
        </w:tc>
        <w:tc>
          <w:tcPr>
            <w:tcW w:w="1320" w:type="dxa"/>
            <w:vAlign w:val="center"/>
          </w:tcPr>
          <w:p w14:paraId="1ECD2721" w14:textId="77777777" w:rsidR="008406F9" w:rsidRDefault="00817C52">
            <w:pPr>
              <w:jc w:val="right"/>
            </w:pPr>
            <w:r>
              <w:rPr>
                <w:rFonts w:eastAsiaTheme="minorEastAsia"/>
                <w:color w:val="000000" w:themeColor="text1"/>
                <w:szCs w:val="21"/>
              </w:rPr>
              <w:t>-</w:t>
            </w:r>
          </w:p>
        </w:tc>
        <w:tc>
          <w:tcPr>
            <w:tcW w:w="1080" w:type="dxa"/>
            <w:vAlign w:val="center"/>
          </w:tcPr>
          <w:p w14:paraId="3F62EA9D" w14:textId="77777777" w:rsidR="008406F9" w:rsidRDefault="00817C52">
            <w:pPr>
              <w:jc w:val="right"/>
            </w:pPr>
            <w:r>
              <w:rPr>
                <w:rFonts w:eastAsiaTheme="minorEastAsia"/>
                <w:color w:val="000000" w:themeColor="text1"/>
                <w:szCs w:val="21"/>
              </w:rPr>
              <w:t>-</w:t>
            </w:r>
          </w:p>
        </w:tc>
        <w:tc>
          <w:tcPr>
            <w:tcW w:w="1143" w:type="dxa"/>
            <w:vAlign w:val="center"/>
          </w:tcPr>
          <w:p w14:paraId="50CF69C4" w14:textId="77777777" w:rsidR="008406F9" w:rsidRDefault="00817C52">
            <w:pPr>
              <w:jc w:val="right"/>
            </w:pPr>
            <w:r>
              <w:rPr>
                <w:rFonts w:eastAsiaTheme="minorEastAsia"/>
                <w:color w:val="000000" w:themeColor="text1"/>
                <w:szCs w:val="21"/>
              </w:rPr>
              <w:t>-</w:t>
            </w:r>
          </w:p>
        </w:tc>
        <w:tc>
          <w:tcPr>
            <w:tcW w:w="1197" w:type="dxa"/>
            <w:vAlign w:val="center"/>
          </w:tcPr>
          <w:p w14:paraId="40197126" w14:textId="77777777" w:rsidR="008406F9" w:rsidRDefault="00817C52">
            <w:pPr>
              <w:jc w:val="right"/>
            </w:pPr>
            <w:r>
              <w:rPr>
                <w:rFonts w:eastAsiaTheme="minorEastAsia"/>
                <w:color w:val="000000" w:themeColor="text1"/>
                <w:szCs w:val="21"/>
              </w:rPr>
              <w:t>-</w:t>
            </w:r>
          </w:p>
        </w:tc>
        <w:tc>
          <w:tcPr>
            <w:tcW w:w="1497" w:type="dxa"/>
            <w:vAlign w:val="center"/>
          </w:tcPr>
          <w:p w14:paraId="2B169CB1" w14:textId="77777777" w:rsidR="008406F9" w:rsidRDefault="00817C52">
            <w:pPr>
              <w:jc w:val="right"/>
            </w:pPr>
            <w:r>
              <w:rPr>
                <w:rFonts w:eastAsiaTheme="minorEastAsia"/>
                <w:color w:val="000000" w:themeColor="text1"/>
                <w:szCs w:val="21"/>
              </w:rPr>
              <w:t>-</w:t>
            </w:r>
          </w:p>
        </w:tc>
        <w:tc>
          <w:tcPr>
            <w:tcW w:w="1203" w:type="dxa"/>
            <w:vAlign w:val="center"/>
          </w:tcPr>
          <w:p w14:paraId="1D85FCA2" w14:textId="77777777" w:rsidR="008406F9" w:rsidRDefault="00817C52">
            <w:pPr>
              <w:jc w:val="right"/>
            </w:pPr>
            <w:r>
              <w:rPr>
                <w:rFonts w:eastAsiaTheme="minorEastAsia"/>
                <w:color w:val="000000" w:themeColor="text1"/>
                <w:szCs w:val="21"/>
              </w:rPr>
              <w:t>-</w:t>
            </w:r>
          </w:p>
        </w:tc>
      </w:tr>
      <w:tr w:rsidR="008406F9" w14:paraId="3228FF7F" w14:textId="77777777">
        <w:tc>
          <w:tcPr>
            <w:tcW w:w="1560" w:type="dxa"/>
            <w:vAlign w:val="center"/>
          </w:tcPr>
          <w:p w14:paraId="12F709C6" w14:textId="77777777" w:rsidR="008406F9" w:rsidRDefault="00817C52">
            <w:pPr>
              <w:jc w:val="left"/>
            </w:pPr>
            <w:r>
              <w:rPr>
                <w:rFonts w:eastAsiaTheme="minorEastAsia"/>
                <w:color w:val="000000" w:themeColor="text1"/>
                <w:szCs w:val="21"/>
              </w:rPr>
              <w:t>上海证券</w:t>
            </w:r>
          </w:p>
        </w:tc>
        <w:tc>
          <w:tcPr>
            <w:tcW w:w="1320" w:type="dxa"/>
            <w:vAlign w:val="center"/>
          </w:tcPr>
          <w:p w14:paraId="2A3EBE55" w14:textId="77777777" w:rsidR="008406F9" w:rsidRDefault="00817C52">
            <w:pPr>
              <w:jc w:val="right"/>
            </w:pPr>
            <w:r>
              <w:rPr>
                <w:rFonts w:eastAsiaTheme="minorEastAsia"/>
                <w:color w:val="000000" w:themeColor="text1"/>
                <w:szCs w:val="21"/>
              </w:rPr>
              <w:t>51,729,261.00</w:t>
            </w:r>
          </w:p>
        </w:tc>
        <w:tc>
          <w:tcPr>
            <w:tcW w:w="1080" w:type="dxa"/>
            <w:vAlign w:val="center"/>
          </w:tcPr>
          <w:p w14:paraId="44188EB5" w14:textId="77777777" w:rsidR="008406F9" w:rsidRDefault="00817C52">
            <w:pPr>
              <w:jc w:val="right"/>
            </w:pPr>
            <w:r>
              <w:rPr>
                <w:rFonts w:eastAsiaTheme="minorEastAsia"/>
                <w:color w:val="000000" w:themeColor="text1"/>
                <w:szCs w:val="21"/>
              </w:rPr>
              <w:t>100.00%</w:t>
            </w:r>
          </w:p>
        </w:tc>
        <w:tc>
          <w:tcPr>
            <w:tcW w:w="1143" w:type="dxa"/>
            <w:vAlign w:val="center"/>
          </w:tcPr>
          <w:p w14:paraId="7D2788B2" w14:textId="77777777" w:rsidR="008406F9" w:rsidRDefault="00817C52">
            <w:pPr>
              <w:jc w:val="right"/>
            </w:pPr>
            <w:r>
              <w:rPr>
                <w:rFonts w:eastAsiaTheme="minorEastAsia"/>
                <w:color w:val="000000" w:themeColor="text1"/>
                <w:szCs w:val="21"/>
              </w:rPr>
              <w:t>67,310,000.00</w:t>
            </w:r>
          </w:p>
        </w:tc>
        <w:tc>
          <w:tcPr>
            <w:tcW w:w="1197" w:type="dxa"/>
            <w:vAlign w:val="center"/>
          </w:tcPr>
          <w:p w14:paraId="70B417C9" w14:textId="77777777" w:rsidR="008406F9" w:rsidRDefault="00817C52">
            <w:pPr>
              <w:jc w:val="right"/>
            </w:pPr>
            <w:r>
              <w:rPr>
                <w:rFonts w:eastAsiaTheme="minorEastAsia"/>
                <w:color w:val="000000" w:themeColor="text1"/>
                <w:szCs w:val="21"/>
              </w:rPr>
              <w:t>100.00%</w:t>
            </w:r>
          </w:p>
        </w:tc>
        <w:tc>
          <w:tcPr>
            <w:tcW w:w="1497" w:type="dxa"/>
            <w:vAlign w:val="center"/>
          </w:tcPr>
          <w:p w14:paraId="4801756D" w14:textId="77777777" w:rsidR="008406F9" w:rsidRDefault="00817C52">
            <w:pPr>
              <w:jc w:val="right"/>
            </w:pPr>
            <w:r>
              <w:rPr>
                <w:rFonts w:eastAsiaTheme="minorEastAsia"/>
                <w:color w:val="000000" w:themeColor="text1"/>
                <w:szCs w:val="21"/>
              </w:rPr>
              <w:t>-</w:t>
            </w:r>
          </w:p>
        </w:tc>
        <w:tc>
          <w:tcPr>
            <w:tcW w:w="1203" w:type="dxa"/>
            <w:vAlign w:val="center"/>
          </w:tcPr>
          <w:p w14:paraId="7B02B6BA" w14:textId="77777777" w:rsidR="008406F9" w:rsidRDefault="00817C52">
            <w:pPr>
              <w:jc w:val="right"/>
            </w:pPr>
            <w:r>
              <w:rPr>
                <w:rFonts w:eastAsiaTheme="minorEastAsia"/>
                <w:color w:val="000000" w:themeColor="text1"/>
                <w:szCs w:val="21"/>
              </w:rPr>
              <w:t>-</w:t>
            </w:r>
          </w:p>
        </w:tc>
      </w:tr>
    </w:tbl>
    <w:p w14:paraId="69DE83C6" w14:textId="77777777"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14:paraId="18723E90"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1" w:name="_Toc361324901"/>
      <w:bookmarkStart w:id="202" w:name="_Toc194062431"/>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1"/>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14:paraId="6B2F2230" w14:textId="77777777" w:rsidTr="006A1878">
        <w:tc>
          <w:tcPr>
            <w:tcW w:w="720" w:type="dxa"/>
            <w:vAlign w:val="center"/>
          </w:tcPr>
          <w:p w14:paraId="71D6E8E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14:paraId="5CB2213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14:paraId="38B1FEE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14:paraId="1F8C79F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8406F9" w14:paraId="2C2DE469" w14:textId="77777777">
        <w:tc>
          <w:tcPr>
            <w:tcW w:w="720" w:type="dxa"/>
            <w:vAlign w:val="center"/>
          </w:tcPr>
          <w:p w14:paraId="0A3F6D26" w14:textId="77777777" w:rsidR="008406F9" w:rsidRDefault="00817C52">
            <w:pPr>
              <w:jc w:val="center"/>
            </w:pPr>
            <w:r>
              <w:rPr>
                <w:rFonts w:eastAsiaTheme="minorEastAsia"/>
                <w:color w:val="000000" w:themeColor="text1"/>
                <w:szCs w:val="21"/>
              </w:rPr>
              <w:t>1</w:t>
            </w:r>
          </w:p>
        </w:tc>
        <w:tc>
          <w:tcPr>
            <w:tcW w:w="4320" w:type="dxa"/>
            <w:vAlign w:val="center"/>
          </w:tcPr>
          <w:p w14:paraId="3E4AF8E3" w14:textId="77777777" w:rsidR="008406F9" w:rsidRDefault="00817C52">
            <w:pPr>
              <w:jc w:val="left"/>
            </w:pPr>
            <w:r>
              <w:rPr>
                <w:rFonts w:eastAsiaTheme="minorEastAsia"/>
                <w:color w:val="000000" w:themeColor="text1"/>
                <w:szCs w:val="21"/>
              </w:rPr>
              <w:t>摩根基金管理（中国）有限公司关于高级管理人员变更的公告</w:t>
            </w:r>
          </w:p>
        </w:tc>
        <w:tc>
          <w:tcPr>
            <w:tcW w:w="2331" w:type="dxa"/>
            <w:vAlign w:val="center"/>
          </w:tcPr>
          <w:p w14:paraId="5D3AEB23" w14:textId="77777777" w:rsidR="008406F9" w:rsidRDefault="00817C52">
            <w:pPr>
              <w:jc w:val="center"/>
            </w:pPr>
            <w:r>
              <w:rPr>
                <w:rFonts w:eastAsiaTheme="minorEastAsia"/>
                <w:color w:val="000000" w:themeColor="text1"/>
                <w:szCs w:val="21"/>
              </w:rPr>
              <w:t>基金管理人公司网站及本基金选定的信息披露报纸</w:t>
            </w:r>
          </w:p>
        </w:tc>
        <w:tc>
          <w:tcPr>
            <w:tcW w:w="1629" w:type="dxa"/>
            <w:vAlign w:val="center"/>
          </w:tcPr>
          <w:p w14:paraId="385B9347" w14:textId="77777777" w:rsidR="008406F9" w:rsidRDefault="00817C52">
            <w:pPr>
              <w:jc w:val="center"/>
            </w:pPr>
            <w:r>
              <w:rPr>
                <w:rFonts w:eastAsiaTheme="minorEastAsia"/>
                <w:color w:val="000000" w:themeColor="text1"/>
                <w:szCs w:val="21"/>
              </w:rPr>
              <w:t>2024-01-18</w:t>
            </w:r>
          </w:p>
        </w:tc>
      </w:tr>
      <w:tr w:rsidR="008406F9" w14:paraId="0335A20C" w14:textId="77777777">
        <w:tc>
          <w:tcPr>
            <w:tcW w:w="720" w:type="dxa"/>
            <w:vAlign w:val="center"/>
          </w:tcPr>
          <w:p w14:paraId="77A04CE9" w14:textId="77777777" w:rsidR="008406F9" w:rsidRDefault="00817C52">
            <w:pPr>
              <w:jc w:val="center"/>
            </w:pPr>
            <w:r>
              <w:rPr>
                <w:rFonts w:eastAsiaTheme="minorEastAsia"/>
                <w:color w:val="000000" w:themeColor="text1"/>
                <w:szCs w:val="21"/>
              </w:rPr>
              <w:t>2</w:t>
            </w:r>
          </w:p>
        </w:tc>
        <w:tc>
          <w:tcPr>
            <w:tcW w:w="4320" w:type="dxa"/>
            <w:vAlign w:val="center"/>
          </w:tcPr>
          <w:p w14:paraId="5BB36C65" w14:textId="77777777" w:rsidR="008406F9" w:rsidRDefault="00817C52">
            <w:pPr>
              <w:jc w:val="left"/>
            </w:pPr>
            <w:r>
              <w:rPr>
                <w:rFonts w:eastAsiaTheme="minorEastAsia"/>
                <w:color w:val="000000" w:themeColor="text1"/>
                <w:szCs w:val="21"/>
              </w:rPr>
              <w:t>关于摩根纯债丰利债券型证券投资基金增设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331" w:type="dxa"/>
            <w:vAlign w:val="center"/>
          </w:tcPr>
          <w:p w14:paraId="0D52524F" w14:textId="77777777" w:rsidR="008406F9" w:rsidRDefault="00817C52">
            <w:pPr>
              <w:jc w:val="center"/>
            </w:pPr>
            <w:r>
              <w:rPr>
                <w:rFonts w:eastAsiaTheme="minorEastAsia"/>
                <w:color w:val="000000" w:themeColor="text1"/>
                <w:szCs w:val="21"/>
              </w:rPr>
              <w:t>同上</w:t>
            </w:r>
          </w:p>
        </w:tc>
        <w:tc>
          <w:tcPr>
            <w:tcW w:w="1629" w:type="dxa"/>
            <w:vAlign w:val="center"/>
          </w:tcPr>
          <w:p w14:paraId="2A2C5E97" w14:textId="77777777" w:rsidR="008406F9" w:rsidRDefault="00817C52">
            <w:pPr>
              <w:jc w:val="center"/>
            </w:pPr>
            <w:r>
              <w:rPr>
                <w:rFonts w:eastAsiaTheme="minorEastAsia"/>
                <w:color w:val="000000" w:themeColor="text1"/>
                <w:szCs w:val="21"/>
              </w:rPr>
              <w:t>2024-03-08</w:t>
            </w:r>
          </w:p>
        </w:tc>
      </w:tr>
      <w:tr w:rsidR="008406F9" w14:paraId="78A2228A" w14:textId="77777777">
        <w:tc>
          <w:tcPr>
            <w:tcW w:w="720" w:type="dxa"/>
            <w:vAlign w:val="center"/>
          </w:tcPr>
          <w:p w14:paraId="3B965C02" w14:textId="77777777" w:rsidR="008406F9" w:rsidRDefault="00817C52">
            <w:pPr>
              <w:jc w:val="center"/>
            </w:pPr>
            <w:r>
              <w:rPr>
                <w:rFonts w:eastAsiaTheme="minorEastAsia"/>
                <w:color w:val="000000" w:themeColor="text1"/>
                <w:szCs w:val="21"/>
              </w:rPr>
              <w:t>3</w:t>
            </w:r>
          </w:p>
        </w:tc>
        <w:tc>
          <w:tcPr>
            <w:tcW w:w="4320" w:type="dxa"/>
            <w:vAlign w:val="center"/>
          </w:tcPr>
          <w:p w14:paraId="125494AB" w14:textId="77777777" w:rsidR="008406F9" w:rsidRDefault="00817C52">
            <w:pPr>
              <w:jc w:val="left"/>
            </w:pPr>
            <w:r>
              <w:rPr>
                <w:rFonts w:eastAsiaTheme="minorEastAsia"/>
                <w:color w:val="000000" w:themeColor="text1"/>
                <w:szCs w:val="21"/>
              </w:rPr>
              <w:t>摩根纯债丰利债券型证券投资基金分红公告</w:t>
            </w:r>
          </w:p>
        </w:tc>
        <w:tc>
          <w:tcPr>
            <w:tcW w:w="2331" w:type="dxa"/>
            <w:vAlign w:val="center"/>
          </w:tcPr>
          <w:p w14:paraId="51D829BB" w14:textId="77777777" w:rsidR="008406F9" w:rsidRDefault="00817C52">
            <w:pPr>
              <w:jc w:val="center"/>
            </w:pPr>
            <w:r>
              <w:rPr>
                <w:rFonts w:eastAsiaTheme="minorEastAsia"/>
                <w:color w:val="000000" w:themeColor="text1"/>
                <w:szCs w:val="21"/>
              </w:rPr>
              <w:t>同上</w:t>
            </w:r>
          </w:p>
        </w:tc>
        <w:tc>
          <w:tcPr>
            <w:tcW w:w="1629" w:type="dxa"/>
            <w:vAlign w:val="center"/>
          </w:tcPr>
          <w:p w14:paraId="6CC5BAF4" w14:textId="77777777" w:rsidR="008406F9" w:rsidRDefault="00817C52">
            <w:pPr>
              <w:jc w:val="center"/>
            </w:pPr>
            <w:r>
              <w:rPr>
                <w:rFonts w:eastAsiaTheme="minorEastAsia"/>
                <w:color w:val="000000" w:themeColor="text1"/>
                <w:szCs w:val="21"/>
              </w:rPr>
              <w:t>2024-07-11</w:t>
            </w:r>
          </w:p>
        </w:tc>
      </w:tr>
      <w:tr w:rsidR="008406F9" w14:paraId="7A775CCF" w14:textId="77777777">
        <w:tc>
          <w:tcPr>
            <w:tcW w:w="720" w:type="dxa"/>
            <w:vAlign w:val="center"/>
          </w:tcPr>
          <w:p w14:paraId="7F140ABB" w14:textId="77777777" w:rsidR="008406F9" w:rsidRDefault="00817C52">
            <w:pPr>
              <w:jc w:val="center"/>
            </w:pPr>
            <w:r>
              <w:rPr>
                <w:rFonts w:eastAsiaTheme="minorEastAsia"/>
                <w:color w:val="000000" w:themeColor="text1"/>
                <w:szCs w:val="21"/>
              </w:rPr>
              <w:t>4</w:t>
            </w:r>
          </w:p>
        </w:tc>
        <w:tc>
          <w:tcPr>
            <w:tcW w:w="4320" w:type="dxa"/>
            <w:vAlign w:val="center"/>
          </w:tcPr>
          <w:p w14:paraId="3EEC98DA" w14:textId="77777777" w:rsidR="008406F9" w:rsidRDefault="00817C52">
            <w:pPr>
              <w:jc w:val="left"/>
            </w:pPr>
            <w:r>
              <w:rPr>
                <w:rFonts w:eastAsiaTheme="minorEastAsia"/>
                <w:color w:val="000000" w:themeColor="text1"/>
                <w:szCs w:val="21"/>
              </w:rPr>
              <w:t>摩根纯债丰利债券型证券投资基金暂停大额申购、转换转入及定期定额投资业务的公告</w:t>
            </w:r>
          </w:p>
        </w:tc>
        <w:tc>
          <w:tcPr>
            <w:tcW w:w="2331" w:type="dxa"/>
            <w:vAlign w:val="center"/>
          </w:tcPr>
          <w:p w14:paraId="15B0B2D9" w14:textId="77777777" w:rsidR="008406F9" w:rsidRDefault="00817C52">
            <w:pPr>
              <w:jc w:val="center"/>
            </w:pPr>
            <w:r>
              <w:rPr>
                <w:rFonts w:eastAsiaTheme="minorEastAsia"/>
                <w:color w:val="000000" w:themeColor="text1"/>
                <w:szCs w:val="21"/>
              </w:rPr>
              <w:t>同上</w:t>
            </w:r>
          </w:p>
        </w:tc>
        <w:tc>
          <w:tcPr>
            <w:tcW w:w="1629" w:type="dxa"/>
            <w:vAlign w:val="center"/>
          </w:tcPr>
          <w:p w14:paraId="36C9E588" w14:textId="77777777" w:rsidR="008406F9" w:rsidRDefault="00817C52">
            <w:pPr>
              <w:jc w:val="center"/>
            </w:pPr>
            <w:r>
              <w:rPr>
                <w:rFonts w:eastAsiaTheme="minorEastAsia"/>
                <w:color w:val="000000" w:themeColor="text1"/>
                <w:szCs w:val="21"/>
              </w:rPr>
              <w:t>2024-08-17</w:t>
            </w:r>
          </w:p>
        </w:tc>
      </w:tr>
      <w:tr w:rsidR="008406F9" w14:paraId="40F1989A" w14:textId="77777777">
        <w:tc>
          <w:tcPr>
            <w:tcW w:w="720" w:type="dxa"/>
            <w:vAlign w:val="center"/>
          </w:tcPr>
          <w:p w14:paraId="50305933" w14:textId="77777777" w:rsidR="008406F9" w:rsidRDefault="00817C52">
            <w:pPr>
              <w:jc w:val="center"/>
            </w:pPr>
            <w:r>
              <w:rPr>
                <w:rFonts w:eastAsiaTheme="minorEastAsia"/>
                <w:color w:val="000000" w:themeColor="text1"/>
                <w:szCs w:val="21"/>
              </w:rPr>
              <w:t>5</w:t>
            </w:r>
          </w:p>
        </w:tc>
        <w:tc>
          <w:tcPr>
            <w:tcW w:w="4320" w:type="dxa"/>
            <w:vAlign w:val="center"/>
          </w:tcPr>
          <w:p w14:paraId="69DAD7DC" w14:textId="77777777" w:rsidR="008406F9" w:rsidRDefault="00817C52">
            <w:pPr>
              <w:jc w:val="left"/>
            </w:pPr>
            <w:r>
              <w:rPr>
                <w:rFonts w:eastAsiaTheme="minorEastAsia"/>
                <w:color w:val="000000" w:themeColor="text1"/>
                <w:szCs w:val="21"/>
              </w:rPr>
              <w:t>摩根基金管理（中国）有限公司关于旗下基金所持停牌股票估值调整的公告</w:t>
            </w:r>
          </w:p>
        </w:tc>
        <w:tc>
          <w:tcPr>
            <w:tcW w:w="2331" w:type="dxa"/>
            <w:vAlign w:val="center"/>
          </w:tcPr>
          <w:p w14:paraId="0B980710" w14:textId="77777777" w:rsidR="008406F9" w:rsidRDefault="00817C52">
            <w:pPr>
              <w:jc w:val="center"/>
            </w:pPr>
            <w:r>
              <w:rPr>
                <w:rFonts w:eastAsiaTheme="minorEastAsia"/>
                <w:color w:val="000000" w:themeColor="text1"/>
                <w:szCs w:val="21"/>
              </w:rPr>
              <w:t>同上</w:t>
            </w:r>
          </w:p>
        </w:tc>
        <w:tc>
          <w:tcPr>
            <w:tcW w:w="1629" w:type="dxa"/>
            <w:vAlign w:val="center"/>
          </w:tcPr>
          <w:p w14:paraId="6253B91E" w14:textId="77777777" w:rsidR="008406F9" w:rsidRDefault="00817C52">
            <w:pPr>
              <w:jc w:val="center"/>
            </w:pPr>
            <w:r>
              <w:rPr>
                <w:rFonts w:eastAsiaTheme="minorEastAsia"/>
                <w:color w:val="000000" w:themeColor="text1"/>
                <w:szCs w:val="21"/>
              </w:rPr>
              <w:t>2024-09-27</w:t>
            </w:r>
          </w:p>
        </w:tc>
      </w:tr>
      <w:tr w:rsidR="008406F9" w14:paraId="3674DE69" w14:textId="77777777">
        <w:tc>
          <w:tcPr>
            <w:tcW w:w="720" w:type="dxa"/>
            <w:vAlign w:val="center"/>
          </w:tcPr>
          <w:p w14:paraId="0F782A95" w14:textId="77777777" w:rsidR="008406F9" w:rsidRDefault="00817C52">
            <w:pPr>
              <w:jc w:val="center"/>
            </w:pPr>
            <w:r>
              <w:rPr>
                <w:rFonts w:eastAsiaTheme="minorEastAsia"/>
                <w:color w:val="000000" w:themeColor="text1"/>
                <w:szCs w:val="21"/>
              </w:rPr>
              <w:t>6</w:t>
            </w:r>
          </w:p>
        </w:tc>
        <w:tc>
          <w:tcPr>
            <w:tcW w:w="4320" w:type="dxa"/>
            <w:vAlign w:val="center"/>
          </w:tcPr>
          <w:p w14:paraId="1006596B" w14:textId="77777777" w:rsidR="008406F9" w:rsidRDefault="00817C52">
            <w:pPr>
              <w:jc w:val="left"/>
            </w:pPr>
            <w:r>
              <w:rPr>
                <w:rFonts w:eastAsiaTheme="minorEastAsia"/>
                <w:color w:val="000000" w:themeColor="text1"/>
                <w:szCs w:val="21"/>
              </w:rPr>
              <w:t>摩根纯债丰利债券型证券投资基金分红公告</w:t>
            </w:r>
          </w:p>
        </w:tc>
        <w:tc>
          <w:tcPr>
            <w:tcW w:w="2331" w:type="dxa"/>
            <w:vAlign w:val="center"/>
          </w:tcPr>
          <w:p w14:paraId="5EA115B1" w14:textId="77777777" w:rsidR="008406F9" w:rsidRDefault="00817C52">
            <w:pPr>
              <w:jc w:val="center"/>
            </w:pPr>
            <w:r>
              <w:rPr>
                <w:rFonts w:eastAsiaTheme="minorEastAsia"/>
                <w:color w:val="000000" w:themeColor="text1"/>
                <w:szCs w:val="21"/>
              </w:rPr>
              <w:t>同上</w:t>
            </w:r>
          </w:p>
        </w:tc>
        <w:tc>
          <w:tcPr>
            <w:tcW w:w="1629" w:type="dxa"/>
            <w:vAlign w:val="center"/>
          </w:tcPr>
          <w:p w14:paraId="64CA0D80" w14:textId="77777777" w:rsidR="008406F9" w:rsidRDefault="00817C52">
            <w:pPr>
              <w:jc w:val="center"/>
            </w:pPr>
            <w:r>
              <w:rPr>
                <w:rFonts w:eastAsiaTheme="minorEastAsia"/>
                <w:color w:val="000000" w:themeColor="text1"/>
                <w:szCs w:val="21"/>
              </w:rPr>
              <w:t>2024-10-16</w:t>
            </w:r>
          </w:p>
        </w:tc>
      </w:tr>
      <w:tr w:rsidR="008406F9" w14:paraId="408E3E3F" w14:textId="77777777">
        <w:tc>
          <w:tcPr>
            <w:tcW w:w="720" w:type="dxa"/>
            <w:vAlign w:val="center"/>
          </w:tcPr>
          <w:p w14:paraId="3C854619" w14:textId="77777777" w:rsidR="008406F9" w:rsidRDefault="00817C52">
            <w:pPr>
              <w:jc w:val="center"/>
            </w:pPr>
            <w:r>
              <w:rPr>
                <w:rFonts w:eastAsiaTheme="minorEastAsia"/>
                <w:color w:val="000000" w:themeColor="text1"/>
                <w:szCs w:val="21"/>
              </w:rPr>
              <w:t>7</w:t>
            </w:r>
          </w:p>
        </w:tc>
        <w:tc>
          <w:tcPr>
            <w:tcW w:w="4320" w:type="dxa"/>
            <w:vAlign w:val="center"/>
          </w:tcPr>
          <w:p w14:paraId="5FDF12C2" w14:textId="77777777" w:rsidR="008406F9" w:rsidRDefault="00817C52">
            <w:pPr>
              <w:jc w:val="left"/>
            </w:pPr>
            <w:r>
              <w:rPr>
                <w:rFonts w:eastAsiaTheme="minorEastAsia"/>
                <w:color w:val="000000" w:themeColor="text1"/>
                <w:szCs w:val="21"/>
              </w:rPr>
              <w:t>摩根基金管理（中国）有限公司关于增聘高级管理人员的公告</w:t>
            </w:r>
          </w:p>
        </w:tc>
        <w:tc>
          <w:tcPr>
            <w:tcW w:w="2331" w:type="dxa"/>
            <w:vAlign w:val="center"/>
          </w:tcPr>
          <w:p w14:paraId="0BDF88FA" w14:textId="77777777" w:rsidR="008406F9" w:rsidRDefault="00817C52">
            <w:pPr>
              <w:jc w:val="center"/>
            </w:pPr>
            <w:r>
              <w:rPr>
                <w:rFonts w:eastAsiaTheme="minorEastAsia"/>
                <w:color w:val="000000" w:themeColor="text1"/>
                <w:szCs w:val="21"/>
              </w:rPr>
              <w:t>同上</w:t>
            </w:r>
          </w:p>
        </w:tc>
        <w:tc>
          <w:tcPr>
            <w:tcW w:w="1629" w:type="dxa"/>
            <w:vAlign w:val="center"/>
          </w:tcPr>
          <w:p w14:paraId="199692E6" w14:textId="77777777" w:rsidR="008406F9" w:rsidRDefault="00817C52">
            <w:pPr>
              <w:jc w:val="center"/>
            </w:pPr>
            <w:r>
              <w:rPr>
                <w:rFonts w:eastAsiaTheme="minorEastAsia"/>
                <w:color w:val="000000" w:themeColor="text1"/>
                <w:szCs w:val="21"/>
              </w:rPr>
              <w:t>2024-10-26</w:t>
            </w:r>
          </w:p>
        </w:tc>
      </w:tr>
      <w:tr w:rsidR="008406F9" w14:paraId="6C8712E7" w14:textId="77777777">
        <w:tc>
          <w:tcPr>
            <w:tcW w:w="720" w:type="dxa"/>
            <w:vAlign w:val="center"/>
          </w:tcPr>
          <w:p w14:paraId="2BF6D5AC" w14:textId="77777777" w:rsidR="008406F9" w:rsidRDefault="00817C52">
            <w:pPr>
              <w:jc w:val="center"/>
            </w:pPr>
            <w:r>
              <w:rPr>
                <w:rFonts w:eastAsiaTheme="minorEastAsia"/>
                <w:color w:val="000000" w:themeColor="text1"/>
                <w:szCs w:val="21"/>
              </w:rPr>
              <w:t>8</w:t>
            </w:r>
          </w:p>
        </w:tc>
        <w:tc>
          <w:tcPr>
            <w:tcW w:w="4320" w:type="dxa"/>
            <w:vAlign w:val="center"/>
          </w:tcPr>
          <w:p w14:paraId="376FF8B5" w14:textId="77777777" w:rsidR="008406F9" w:rsidRDefault="00817C52">
            <w:pPr>
              <w:jc w:val="left"/>
            </w:pPr>
            <w:r>
              <w:rPr>
                <w:rFonts w:eastAsiaTheme="minorEastAsia"/>
                <w:color w:val="000000" w:themeColor="text1"/>
                <w:szCs w:val="21"/>
              </w:rPr>
              <w:t>摩根纯债丰利债券型证券投资基金分红公告</w:t>
            </w:r>
          </w:p>
        </w:tc>
        <w:tc>
          <w:tcPr>
            <w:tcW w:w="2331" w:type="dxa"/>
            <w:vAlign w:val="center"/>
          </w:tcPr>
          <w:p w14:paraId="5DA50DB2" w14:textId="77777777" w:rsidR="008406F9" w:rsidRDefault="00817C52">
            <w:pPr>
              <w:jc w:val="center"/>
            </w:pPr>
            <w:r>
              <w:rPr>
                <w:rFonts w:eastAsiaTheme="minorEastAsia"/>
                <w:color w:val="000000" w:themeColor="text1"/>
                <w:szCs w:val="21"/>
              </w:rPr>
              <w:t>同上</w:t>
            </w:r>
          </w:p>
        </w:tc>
        <w:tc>
          <w:tcPr>
            <w:tcW w:w="1629" w:type="dxa"/>
            <w:vAlign w:val="center"/>
          </w:tcPr>
          <w:p w14:paraId="200B4C9E" w14:textId="77777777" w:rsidR="008406F9" w:rsidRDefault="00817C52">
            <w:pPr>
              <w:jc w:val="center"/>
            </w:pPr>
            <w:r>
              <w:rPr>
                <w:rFonts w:eastAsiaTheme="minorEastAsia"/>
                <w:color w:val="000000" w:themeColor="text1"/>
                <w:szCs w:val="21"/>
              </w:rPr>
              <w:t>2024-12-11</w:t>
            </w:r>
          </w:p>
        </w:tc>
      </w:tr>
      <w:tr w:rsidR="008406F9" w14:paraId="5DB966DF" w14:textId="77777777">
        <w:tc>
          <w:tcPr>
            <w:tcW w:w="720" w:type="dxa"/>
            <w:vAlign w:val="center"/>
          </w:tcPr>
          <w:p w14:paraId="14ED0907" w14:textId="77777777" w:rsidR="008406F9" w:rsidRDefault="00817C52">
            <w:pPr>
              <w:jc w:val="center"/>
            </w:pPr>
            <w:r>
              <w:rPr>
                <w:rFonts w:eastAsiaTheme="minorEastAsia"/>
                <w:color w:val="000000" w:themeColor="text1"/>
                <w:szCs w:val="21"/>
              </w:rPr>
              <w:t>9</w:t>
            </w:r>
          </w:p>
        </w:tc>
        <w:tc>
          <w:tcPr>
            <w:tcW w:w="4320" w:type="dxa"/>
            <w:vAlign w:val="center"/>
          </w:tcPr>
          <w:p w14:paraId="6480149A" w14:textId="77777777" w:rsidR="008406F9" w:rsidRDefault="00817C52">
            <w:pPr>
              <w:jc w:val="left"/>
            </w:pPr>
            <w:r>
              <w:rPr>
                <w:rFonts w:eastAsiaTheme="minorEastAsia"/>
                <w:color w:val="000000" w:themeColor="text1"/>
                <w:szCs w:val="21"/>
              </w:rPr>
              <w:t>摩根基金管理（中国）有限公司关于旗下基金改聘会计师事务所的公告</w:t>
            </w:r>
          </w:p>
        </w:tc>
        <w:tc>
          <w:tcPr>
            <w:tcW w:w="2331" w:type="dxa"/>
            <w:vAlign w:val="center"/>
          </w:tcPr>
          <w:p w14:paraId="20A34797" w14:textId="77777777" w:rsidR="008406F9" w:rsidRDefault="00817C52">
            <w:pPr>
              <w:jc w:val="center"/>
            </w:pPr>
            <w:r>
              <w:rPr>
                <w:rFonts w:eastAsiaTheme="minorEastAsia"/>
                <w:color w:val="000000" w:themeColor="text1"/>
                <w:szCs w:val="21"/>
              </w:rPr>
              <w:t>同上</w:t>
            </w:r>
          </w:p>
        </w:tc>
        <w:tc>
          <w:tcPr>
            <w:tcW w:w="1629" w:type="dxa"/>
            <w:vAlign w:val="center"/>
          </w:tcPr>
          <w:p w14:paraId="32FE380F" w14:textId="77777777" w:rsidR="008406F9" w:rsidRDefault="00817C52">
            <w:pPr>
              <w:jc w:val="center"/>
            </w:pPr>
            <w:r>
              <w:rPr>
                <w:rFonts w:eastAsiaTheme="minorEastAsia"/>
                <w:color w:val="000000" w:themeColor="text1"/>
                <w:szCs w:val="21"/>
              </w:rPr>
              <w:t>2024-12-28</w:t>
            </w:r>
          </w:p>
        </w:tc>
      </w:tr>
    </w:tbl>
    <w:p w14:paraId="2CAC6788" w14:textId="77777777"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3" w:name="_Toc374532345"/>
      <w:bookmarkStart w:id="204" w:name="_Toc225500055"/>
      <w:bookmarkStart w:id="205" w:name="_Toc361324903"/>
      <w:bookmarkStart w:id="206" w:name="_Toc194062432"/>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3"/>
      <w:bookmarkEnd w:id="206"/>
    </w:p>
    <w:p w14:paraId="6D0CA32C"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b/>
          <w:bCs/>
          <w:color w:val="000000" w:themeColor="text1"/>
          <w:kern w:val="0"/>
          <w:szCs w:val="21"/>
        </w:rPr>
        <w:t>12.</w:t>
      </w:r>
      <w:r w:rsidRPr="007D057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40250" w:rsidRPr="007D057A" w14:paraId="6C6F4CE4" w14:textId="77777777" w:rsidTr="00905283">
        <w:tc>
          <w:tcPr>
            <w:tcW w:w="993" w:type="dxa"/>
            <w:vMerge w:val="restart"/>
            <w:vAlign w:val="center"/>
          </w:tcPr>
          <w:p w14:paraId="18DCB5DD"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投资者类别</w:t>
            </w:r>
            <w:r w:rsidRPr="007D057A">
              <w:rPr>
                <w:rFonts w:ascii="宋体" w:hAnsi="宋体"/>
                <w:color w:val="000000" w:themeColor="text1"/>
                <w:kern w:val="0"/>
                <w:szCs w:val="21"/>
              </w:rPr>
              <w:t xml:space="preserve">  </w:t>
            </w:r>
          </w:p>
        </w:tc>
        <w:tc>
          <w:tcPr>
            <w:tcW w:w="5670" w:type="dxa"/>
            <w:gridSpan w:val="5"/>
            <w:vAlign w:val="center"/>
          </w:tcPr>
          <w:p w14:paraId="6639A1E5"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报告期内持有基金份额变化情况</w:t>
            </w:r>
          </w:p>
        </w:tc>
        <w:tc>
          <w:tcPr>
            <w:tcW w:w="2549" w:type="dxa"/>
            <w:gridSpan w:val="2"/>
            <w:vAlign w:val="center"/>
          </w:tcPr>
          <w:p w14:paraId="4C04BA63"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报告期末持有基金情况</w:t>
            </w:r>
          </w:p>
        </w:tc>
      </w:tr>
      <w:tr w:rsidR="00940250" w:rsidRPr="007D057A" w14:paraId="1DDBDC5C" w14:textId="77777777" w:rsidTr="00905283">
        <w:tc>
          <w:tcPr>
            <w:tcW w:w="993" w:type="dxa"/>
            <w:vMerge/>
            <w:vAlign w:val="center"/>
          </w:tcPr>
          <w:p w14:paraId="04E5BA5F"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p>
        </w:tc>
        <w:tc>
          <w:tcPr>
            <w:tcW w:w="992" w:type="dxa"/>
            <w:vAlign w:val="center"/>
          </w:tcPr>
          <w:p w14:paraId="7C2B8595"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序号</w:t>
            </w:r>
          </w:p>
        </w:tc>
        <w:tc>
          <w:tcPr>
            <w:tcW w:w="1843" w:type="dxa"/>
            <w:vAlign w:val="center"/>
          </w:tcPr>
          <w:p w14:paraId="2CB09260"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持有基金份额比例达到或者超过20%的时间区间</w:t>
            </w:r>
          </w:p>
        </w:tc>
        <w:tc>
          <w:tcPr>
            <w:tcW w:w="851" w:type="dxa"/>
            <w:vAlign w:val="center"/>
          </w:tcPr>
          <w:p w14:paraId="0CEC406C"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期初份额</w:t>
            </w:r>
          </w:p>
        </w:tc>
        <w:tc>
          <w:tcPr>
            <w:tcW w:w="850" w:type="dxa"/>
            <w:vAlign w:val="center"/>
          </w:tcPr>
          <w:p w14:paraId="5E703704"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申购份额</w:t>
            </w:r>
          </w:p>
        </w:tc>
        <w:tc>
          <w:tcPr>
            <w:tcW w:w="1134" w:type="dxa"/>
            <w:vAlign w:val="center"/>
          </w:tcPr>
          <w:p w14:paraId="11FB6EBF"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赎回份额</w:t>
            </w:r>
          </w:p>
        </w:tc>
        <w:tc>
          <w:tcPr>
            <w:tcW w:w="1419" w:type="dxa"/>
            <w:vAlign w:val="center"/>
          </w:tcPr>
          <w:p w14:paraId="75D44424"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持有份额</w:t>
            </w:r>
          </w:p>
        </w:tc>
        <w:tc>
          <w:tcPr>
            <w:tcW w:w="1130" w:type="dxa"/>
            <w:vAlign w:val="center"/>
          </w:tcPr>
          <w:p w14:paraId="6B47001A"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份额占比</w:t>
            </w:r>
          </w:p>
        </w:tc>
      </w:tr>
      <w:tr w:rsidR="008406F9" w14:paraId="1D5FF895" w14:textId="77777777">
        <w:tc>
          <w:tcPr>
            <w:tcW w:w="993" w:type="dxa"/>
            <w:vMerge w:val="restart"/>
            <w:vAlign w:val="center"/>
          </w:tcPr>
          <w:p w14:paraId="16A17317" w14:textId="77777777" w:rsidR="008406F9" w:rsidRDefault="00817C52">
            <w:r>
              <w:rPr>
                <w:rFonts w:ascii="宋体" w:hAnsi="宋体" w:hint="eastAsia"/>
                <w:bCs/>
                <w:color w:val="000000" w:themeColor="text1"/>
                <w:kern w:val="0"/>
                <w:szCs w:val="21"/>
              </w:rPr>
              <w:t>机构</w:t>
            </w:r>
          </w:p>
        </w:tc>
        <w:tc>
          <w:tcPr>
            <w:tcW w:w="992" w:type="dxa"/>
            <w:vAlign w:val="center"/>
          </w:tcPr>
          <w:p w14:paraId="4AC8FFA3" w14:textId="77777777" w:rsidR="008406F9" w:rsidRDefault="00817C52">
            <w:pPr>
              <w:jc w:val="center"/>
            </w:pPr>
            <w:r>
              <w:rPr>
                <w:rFonts w:ascii="宋体" w:hAnsi="宋体"/>
                <w:color w:val="000000" w:themeColor="text1"/>
                <w:kern w:val="0"/>
                <w:szCs w:val="21"/>
              </w:rPr>
              <w:t>1</w:t>
            </w:r>
          </w:p>
        </w:tc>
        <w:tc>
          <w:tcPr>
            <w:tcW w:w="1843" w:type="dxa"/>
            <w:vAlign w:val="center"/>
          </w:tcPr>
          <w:p w14:paraId="1C03F898" w14:textId="77777777" w:rsidR="008406F9" w:rsidRDefault="00817C52">
            <w:pPr>
              <w:jc w:val="center"/>
            </w:pPr>
            <w:r>
              <w:rPr>
                <w:rFonts w:ascii="宋体" w:hAnsi="宋体"/>
                <w:color w:val="000000" w:themeColor="text1"/>
                <w:kern w:val="0"/>
                <w:szCs w:val="21"/>
              </w:rPr>
              <w:t>20240314-20241231</w:t>
            </w:r>
          </w:p>
        </w:tc>
        <w:tc>
          <w:tcPr>
            <w:tcW w:w="851" w:type="dxa"/>
            <w:vAlign w:val="center"/>
          </w:tcPr>
          <w:p w14:paraId="5F6493AB" w14:textId="77777777" w:rsidR="008406F9" w:rsidRDefault="00817C52">
            <w:pPr>
              <w:jc w:val="center"/>
            </w:pPr>
            <w:r>
              <w:rPr>
                <w:rFonts w:ascii="宋体" w:hAnsi="宋体"/>
                <w:color w:val="000000" w:themeColor="text1"/>
                <w:kern w:val="0"/>
                <w:szCs w:val="21"/>
              </w:rPr>
              <w:t>0.00</w:t>
            </w:r>
          </w:p>
        </w:tc>
        <w:tc>
          <w:tcPr>
            <w:tcW w:w="850" w:type="dxa"/>
            <w:vAlign w:val="center"/>
          </w:tcPr>
          <w:p w14:paraId="3081E6A8" w14:textId="77777777" w:rsidR="008406F9" w:rsidRDefault="00817C52">
            <w:pPr>
              <w:jc w:val="center"/>
            </w:pPr>
            <w:r>
              <w:rPr>
                <w:rFonts w:ascii="宋体" w:hAnsi="宋体"/>
                <w:color w:val="000000" w:themeColor="text1"/>
                <w:kern w:val="0"/>
                <w:szCs w:val="21"/>
              </w:rPr>
              <w:t>484,214,507.07</w:t>
            </w:r>
          </w:p>
        </w:tc>
        <w:tc>
          <w:tcPr>
            <w:tcW w:w="1134" w:type="dxa"/>
            <w:vAlign w:val="center"/>
          </w:tcPr>
          <w:p w14:paraId="027A8537" w14:textId="77777777" w:rsidR="008406F9" w:rsidRDefault="00817C52">
            <w:pPr>
              <w:jc w:val="center"/>
            </w:pPr>
            <w:r>
              <w:rPr>
                <w:rFonts w:ascii="宋体" w:hAnsi="宋体"/>
                <w:color w:val="000000" w:themeColor="text1"/>
                <w:kern w:val="0"/>
                <w:szCs w:val="21"/>
              </w:rPr>
              <w:t>0.00</w:t>
            </w:r>
          </w:p>
        </w:tc>
        <w:tc>
          <w:tcPr>
            <w:tcW w:w="1419" w:type="dxa"/>
            <w:vAlign w:val="center"/>
          </w:tcPr>
          <w:p w14:paraId="31553BB7" w14:textId="77777777" w:rsidR="008406F9" w:rsidRDefault="00817C52">
            <w:pPr>
              <w:jc w:val="center"/>
            </w:pPr>
            <w:r>
              <w:rPr>
                <w:rFonts w:ascii="宋体" w:hAnsi="宋体"/>
                <w:color w:val="000000" w:themeColor="text1"/>
                <w:kern w:val="0"/>
                <w:szCs w:val="21"/>
              </w:rPr>
              <w:t>484,214,507.07</w:t>
            </w:r>
          </w:p>
        </w:tc>
        <w:tc>
          <w:tcPr>
            <w:tcW w:w="1130" w:type="dxa"/>
            <w:vAlign w:val="center"/>
          </w:tcPr>
          <w:p w14:paraId="2DE09FD2" w14:textId="77777777" w:rsidR="008406F9" w:rsidRDefault="00817C52">
            <w:pPr>
              <w:jc w:val="center"/>
            </w:pPr>
            <w:r>
              <w:rPr>
                <w:rFonts w:ascii="宋体" w:hAnsi="宋体"/>
                <w:color w:val="000000" w:themeColor="text1"/>
                <w:kern w:val="0"/>
                <w:szCs w:val="21"/>
              </w:rPr>
              <w:t>98.87%</w:t>
            </w:r>
          </w:p>
        </w:tc>
      </w:tr>
      <w:tr w:rsidR="008406F9" w14:paraId="4E9FECA8" w14:textId="77777777">
        <w:tc>
          <w:tcPr>
            <w:tcW w:w="993" w:type="dxa"/>
            <w:vMerge/>
          </w:tcPr>
          <w:p w14:paraId="05D035F0" w14:textId="77777777" w:rsidR="008406F9" w:rsidRDefault="008406F9"/>
        </w:tc>
        <w:tc>
          <w:tcPr>
            <w:tcW w:w="992" w:type="dxa"/>
            <w:vAlign w:val="center"/>
          </w:tcPr>
          <w:p w14:paraId="1FB1E872" w14:textId="77777777" w:rsidR="008406F9" w:rsidRDefault="00817C52">
            <w:pPr>
              <w:jc w:val="center"/>
            </w:pPr>
            <w:r>
              <w:rPr>
                <w:rFonts w:ascii="宋体" w:hAnsi="宋体"/>
                <w:color w:val="000000" w:themeColor="text1"/>
                <w:kern w:val="0"/>
                <w:szCs w:val="21"/>
              </w:rPr>
              <w:t>2</w:t>
            </w:r>
          </w:p>
        </w:tc>
        <w:tc>
          <w:tcPr>
            <w:tcW w:w="1843" w:type="dxa"/>
            <w:vAlign w:val="center"/>
          </w:tcPr>
          <w:p w14:paraId="072F0FFF" w14:textId="77777777" w:rsidR="008406F9" w:rsidRDefault="00817C52">
            <w:pPr>
              <w:jc w:val="center"/>
            </w:pPr>
            <w:r>
              <w:rPr>
                <w:rFonts w:ascii="宋体" w:hAnsi="宋体"/>
                <w:color w:val="000000" w:themeColor="text1"/>
                <w:kern w:val="0"/>
                <w:szCs w:val="21"/>
              </w:rPr>
              <w:t>20240314-20240320</w:t>
            </w:r>
          </w:p>
        </w:tc>
        <w:tc>
          <w:tcPr>
            <w:tcW w:w="851" w:type="dxa"/>
            <w:vAlign w:val="center"/>
          </w:tcPr>
          <w:p w14:paraId="33854E0E" w14:textId="77777777" w:rsidR="008406F9" w:rsidRDefault="00817C52">
            <w:pPr>
              <w:jc w:val="center"/>
            </w:pPr>
            <w:r>
              <w:rPr>
                <w:rFonts w:ascii="宋体" w:hAnsi="宋体"/>
                <w:color w:val="000000" w:themeColor="text1"/>
                <w:kern w:val="0"/>
                <w:szCs w:val="21"/>
              </w:rPr>
              <w:t>0.00</w:t>
            </w:r>
          </w:p>
        </w:tc>
        <w:tc>
          <w:tcPr>
            <w:tcW w:w="850" w:type="dxa"/>
            <w:vAlign w:val="center"/>
          </w:tcPr>
          <w:p w14:paraId="1C102D34" w14:textId="77777777" w:rsidR="008406F9" w:rsidRDefault="00817C52">
            <w:pPr>
              <w:jc w:val="center"/>
            </w:pPr>
            <w:r>
              <w:rPr>
                <w:rFonts w:ascii="宋体" w:hAnsi="宋体"/>
                <w:color w:val="000000" w:themeColor="text1"/>
                <w:kern w:val="0"/>
                <w:szCs w:val="21"/>
              </w:rPr>
              <w:t>484,214,603.91</w:t>
            </w:r>
          </w:p>
        </w:tc>
        <w:tc>
          <w:tcPr>
            <w:tcW w:w="1134" w:type="dxa"/>
            <w:vAlign w:val="center"/>
          </w:tcPr>
          <w:p w14:paraId="33A2ED9F" w14:textId="77777777" w:rsidR="008406F9" w:rsidRDefault="00817C52">
            <w:pPr>
              <w:jc w:val="center"/>
            </w:pPr>
            <w:r>
              <w:rPr>
                <w:rFonts w:ascii="宋体" w:hAnsi="宋体"/>
                <w:color w:val="000000" w:themeColor="text1"/>
                <w:kern w:val="0"/>
                <w:szCs w:val="21"/>
              </w:rPr>
              <w:t>484,214,603.91</w:t>
            </w:r>
          </w:p>
        </w:tc>
        <w:tc>
          <w:tcPr>
            <w:tcW w:w="1419" w:type="dxa"/>
            <w:vAlign w:val="center"/>
          </w:tcPr>
          <w:p w14:paraId="0C82BC6A" w14:textId="77777777" w:rsidR="008406F9" w:rsidRDefault="00817C52">
            <w:pPr>
              <w:jc w:val="center"/>
            </w:pPr>
            <w:r>
              <w:rPr>
                <w:rFonts w:ascii="宋体" w:hAnsi="宋体"/>
                <w:color w:val="000000" w:themeColor="text1"/>
                <w:kern w:val="0"/>
                <w:szCs w:val="21"/>
              </w:rPr>
              <w:t>0.00</w:t>
            </w:r>
          </w:p>
        </w:tc>
        <w:tc>
          <w:tcPr>
            <w:tcW w:w="1130" w:type="dxa"/>
            <w:vAlign w:val="center"/>
          </w:tcPr>
          <w:p w14:paraId="0E82E535" w14:textId="77777777" w:rsidR="008406F9" w:rsidRDefault="00817C52">
            <w:pPr>
              <w:jc w:val="center"/>
            </w:pPr>
            <w:r>
              <w:rPr>
                <w:rFonts w:ascii="宋体" w:hAnsi="宋体"/>
                <w:color w:val="000000" w:themeColor="text1"/>
                <w:kern w:val="0"/>
                <w:szCs w:val="21"/>
              </w:rPr>
              <w:t>0.00%</w:t>
            </w:r>
          </w:p>
        </w:tc>
      </w:tr>
      <w:tr w:rsidR="008406F9" w14:paraId="04E0A847" w14:textId="77777777">
        <w:tc>
          <w:tcPr>
            <w:tcW w:w="993" w:type="dxa"/>
            <w:vMerge/>
          </w:tcPr>
          <w:p w14:paraId="6846D108" w14:textId="77777777" w:rsidR="008406F9" w:rsidRDefault="008406F9"/>
        </w:tc>
        <w:tc>
          <w:tcPr>
            <w:tcW w:w="992" w:type="dxa"/>
            <w:vAlign w:val="center"/>
          </w:tcPr>
          <w:p w14:paraId="7FCDFE3D" w14:textId="77777777" w:rsidR="008406F9" w:rsidRDefault="00817C52">
            <w:pPr>
              <w:jc w:val="center"/>
            </w:pPr>
            <w:r>
              <w:rPr>
                <w:rFonts w:ascii="宋体" w:hAnsi="宋体"/>
                <w:color w:val="000000" w:themeColor="text1"/>
                <w:kern w:val="0"/>
                <w:szCs w:val="21"/>
              </w:rPr>
              <w:t>3</w:t>
            </w:r>
          </w:p>
        </w:tc>
        <w:tc>
          <w:tcPr>
            <w:tcW w:w="1843" w:type="dxa"/>
            <w:vAlign w:val="center"/>
          </w:tcPr>
          <w:p w14:paraId="1C9F5E4D" w14:textId="77777777" w:rsidR="008406F9" w:rsidRDefault="00817C52">
            <w:pPr>
              <w:jc w:val="center"/>
            </w:pPr>
            <w:r>
              <w:rPr>
                <w:rFonts w:ascii="宋体" w:hAnsi="宋体"/>
                <w:color w:val="000000" w:themeColor="text1"/>
                <w:kern w:val="0"/>
                <w:szCs w:val="21"/>
              </w:rPr>
              <w:t>20240124-20240306</w:t>
            </w:r>
          </w:p>
        </w:tc>
        <w:tc>
          <w:tcPr>
            <w:tcW w:w="851" w:type="dxa"/>
            <w:vAlign w:val="center"/>
          </w:tcPr>
          <w:p w14:paraId="28F1786E" w14:textId="77777777" w:rsidR="008406F9" w:rsidRDefault="00817C52">
            <w:pPr>
              <w:jc w:val="center"/>
            </w:pPr>
            <w:r>
              <w:rPr>
                <w:rFonts w:ascii="宋体" w:hAnsi="宋体"/>
                <w:color w:val="000000" w:themeColor="text1"/>
                <w:kern w:val="0"/>
                <w:szCs w:val="21"/>
              </w:rPr>
              <w:t>3,931,203.93</w:t>
            </w:r>
          </w:p>
        </w:tc>
        <w:tc>
          <w:tcPr>
            <w:tcW w:w="850" w:type="dxa"/>
            <w:vAlign w:val="center"/>
          </w:tcPr>
          <w:p w14:paraId="52A5E03D" w14:textId="77777777" w:rsidR="008406F9" w:rsidRDefault="00817C52">
            <w:pPr>
              <w:jc w:val="center"/>
            </w:pPr>
            <w:r>
              <w:rPr>
                <w:rFonts w:ascii="宋体" w:hAnsi="宋体"/>
                <w:color w:val="000000" w:themeColor="text1"/>
                <w:kern w:val="0"/>
                <w:szCs w:val="21"/>
              </w:rPr>
              <w:t>0.00</w:t>
            </w:r>
          </w:p>
        </w:tc>
        <w:tc>
          <w:tcPr>
            <w:tcW w:w="1134" w:type="dxa"/>
            <w:vAlign w:val="center"/>
          </w:tcPr>
          <w:p w14:paraId="40985A8E" w14:textId="77777777" w:rsidR="008406F9" w:rsidRDefault="00817C52">
            <w:pPr>
              <w:jc w:val="center"/>
            </w:pPr>
            <w:r>
              <w:rPr>
                <w:rFonts w:ascii="宋体" w:hAnsi="宋体"/>
                <w:color w:val="000000" w:themeColor="text1"/>
                <w:kern w:val="0"/>
                <w:szCs w:val="21"/>
              </w:rPr>
              <w:t>3,931,203.93</w:t>
            </w:r>
          </w:p>
        </w:tc>
        <w:tc>
          <w:tcPr>
            <w:tcW w:w="1419" w:type="dxa"/>
            <w:vAlign w:val="center"/>
          </w:tcPr>
          <w:p w14:paraId="2FD6BD9F" w14:textId="77777777" w:rsidR="008406F9" w:rsidRDefault="00817C52">
            <w:pPr>
              <w:jc w:val="center"/>
            </w:pPr>
            <w:r>
              <w:rPr>
                <w:rFonts w:ascii="宋体" w:hAnsi="宋体"/>
                <w:color w:val="000000" w:themeColor="text1"/>
                <w:kern w:val="0"/>
                <w:szCs w:val="21"/>
              </w:rPr>
              <w:t>0.00</w:t>
            </w:r>
          </w:p>
        </w:tc>
        <w:tc>
          <w:tcPr>
            <w:tcW w:w="1130" w:type="dxa"/>
            <w:vAlign w:val="center"/>
          </w:tcPr>
          <w:p w14:paraId="5C3553E7" w14:textId="77777777" w:rsidR="008406F9" w:rsidRDefault="00817C52">
            <w:pPr>
              <w:jc w:val="center"/>
            </w:pPr>
            <w:r>
              <w:rPr>
                <w:rFonts w:ascii="宋体" w:hAnsi="宋体"/>
                <w:color w:val="000000" w:themeColor="text1"/>
                <w:kern w:val="0"/>
                <w:szCs w:val="21"/>
              </w:rPr>
              <w:t>0.00%</w:t>
            </w:r>
          </w:p>
        </w:tc>
      </w:tr>
      <w:tr w:rsidR="008406F9" w14:paraId="1CF6940F" w14:textId="77777777">
        <w:tc>
          <w:tcPr>
            <w:tcW w:w="993" w:type="dxa"/>
            <w:vMerge/>
          </w:tcPr>
          <w:p w14:paraId="39A459BA" w14:textId="77777777" w:rsidR="008406F9" w:rsidRDefault="008406F9"/>
        </w:tc>
        <w:tc>
          <w:tcPr>
            <w:tcW w:w="992" w:type="dxa"/>
            <w:vAlign w:val="center"/>
          </w:tcPr>
          <w:p w14:paraId="7112F54E" w14:textId="77777777" w:rsidR="008406F9" w:rsidRDefault="00817C52">
            <w:pPr>
              <w:jc w:val="center"/>
            </w:pPr>
            <w:r>
              <w:rPr>
                <w:rFonts w:ascii="宋体" w:hAnsi="宋体"/>
                <w:color w:val="000000" w:themeColor="text1"/>
                <w:kern w:val="0"/>
                <w:szCs w:val="21"/>
              </w:rPr>
              <w:t>4</w:t>
            </w:r>
          </w:p>
        </w:tc>
        <w:tc>
          <w:tcPr>
            <w:tcW w:w="1843" w:type="dxa"/>
            <w:vAlign w:val="center"/>
          </w:tcPr>
          <w:p w14:paraId="7F59AF23" w14:textId="77777777" w:rsidR="008406F9" w:rsidRDefault="00817C52">
            <w:pPr>
              <w:jc w:val="center"/>
            </w:pPr>
            <w:r>
              <w:rPr>
                <w:rFonts w:ascii="宋体" w:hAnsi="宋体"/>
                <w:color w:val="000000" w:themeColor="text1"/>
                <w:kern w:val="0"/>
                <w:szCs w:val="21"/>
              </w:rPr>
              <w:t>20240101-20240102</w:t>
            </w:r>
          </w:p>
        </w:tc>
        <w:tc>
          <w:tcPr>
            <w:tcW w:w="851" w:type="dxa"/>
            <w:vAlign w:val="center"/>
          </w:tcPr>
          <w:p w14:paraId="2EA0D105" w14:textId="77777777" w:rsidR="008406F9" w:rsidRDefault="00817C52">
            <w:pPr>
              <w:jc w:val="center"/>
            </w:pPr>
            <w:r>
              <w:rPr>
                <w:rFonts w:ascii="宋体" w:hAnsi="宋体"/>
                <w:color w:val="000000" w:themeColor="text1"/>
                <w:kern w:val="0"/>
                <w:szCs w:val="21"/>
              </w:rPr>
              <w:t>24,570,024.57</w:t>
            </w:r>
          </w:p>
        </w:tc>
        <w:tc>
          <w:tcPr>
            <w:tcW w:w="850" w:type="dxa"/>
            <w:vAlign w:val="center"/>
          </w:tcPr>
          <w:p w14:paraId="6A7F77AB" w14:textId="77777777" w:rsidR="008406F9" w:rsidRDefault="00817C52">
            <w:pPr>
              <w:jc w:val="center"/>
            </w:pPr>
            <w:r>
              <w:rPr>
                <w:rFonts w:ascii="宋体" w:hAnsi="宋体"/>
                <w:color w:val="000000" w:themeColor="text1"/>
                <w:kern w:val="0"/>
                <w:szCs w:val="21"/>
              </w:rPr>
              <w:t>0.00</w:t>
            </w:r>
          </w:p>
        </w:tc>
        <w:tc>
          <w:tcPr>
            <w:tcW w:w="1134" w:type="dxa"/>
            <w:vAlign w:val="center"/>
          </w:tcPr>
          <w:p w14:paraId="371EC692" w14:textId="77777777" w:rsidR="008406F9" w:rsidRDefault="00817C52">
            <w:pPr>
              <w:jc w:val="center"/>
            </w:pPr>
            <w:r>
              <w:rPr>
                <w:rFonts w:ascii="宋体" w:hAnsi="宋体"/>
                <w:color w:val="000000" w:themeColor="text1"/>
                <w:kern w:val="0"/>
                <w:szCs w:val="21"/>
              </w:rPr>
              <w:t>24,570,024.57</w:t>
            </w:r>
          </w:p>
        </w:tc>
        <w:tc>
          <w:tcPr>
            <w:tcW w:w="1419" w:type="dxa"/>
            <w:vAlign w:val="center"/>
          </w:tcPr>
          <w:p w14:paraId="32B494A6" w14:textId="77777777" w:rsidR="008406F9" w:rsidRDefault="00817C52">
            <w:pPr>
              <w:jc w:val="center"/>
            </w:pPr>
            <w:r>
              <w:rPr>
                <w:rFonts w:ascii="宋体" w:hAnsi="宋体"/>
                <w:color w:val="000000" w:themeColor="text1"/>
                <w:kern w:val="0"/>
                <w:szCs w:val="21"/>
              </w:rPr>
              <w:t>0.00</w:t>
            </w:r>
          </w:p>
        </w:tc>
        <w:tc>
          <w:tcPr>
            <w:tcW w:w="1130" w:type="dxa"/>
            <w:vAlign w:val="center"/>
          </w:tcPr>
          <w:p w14:paraId="54B77454" w14:textId="77777777" w:rsidR="008406F9" w:rsidRDefault="00817C52">
            <w:pPr>
              <w:jc w:val="center"/>
            </w:pPr>
            <w:r>
              <w:rPr>
                <w:rFonts w:ascii="宋体" w:hAnsi="宋体"/>
                <w:color w:val="000000" w:themeColor="text1"/>
                <w:kern w:val="0"/>
                <w:szCs w:val="21"/>
              </w:rPr>
              <w:t>0.00%</w:t>
            </w:r>
          </w:p>
        </w:tc>
      </w:tr>
      <w:tr w:rsidR="008406F9" w14:paraId="12549B36" w14:textId="77777777">
        <w:tc>
          <w:tcPr>
            <w:tcW w:w="993" w:type="dxa"/>
            <w:vMerge/>
          </w:tcPr>
          <w:p w14:paraId="3A9AB940" w14:textId="77777777" w:rsidR="008406F9" w:rsidRDefault="008406F9"/>
        </w:tc>
        <w:tc>
          <w:tcPr>
            <w:tcW w:w="992" w:type="dxa"/>
            <w:vAlign w:val="center"/>
          </w:tcPr>
          <w:p w14:paraId="5CC18FC2" w14:textId="77777777" w:rsidR="008406F9" w:rsidRDefault="00817C52">
            <w:pPr>
              <w:jc w:val="center"/>
            </w:pPr>
            <w:r>
              <w:rPr>
                <w:rFonts w:ascii="宋体" w:hAnsi="宋体"/>
                <w:color w:val="000000" w:themeColor="text1"/>
                <w:kern w:val="0"/>
                <w:szCs w:val="21"/>
              </w:rPr>
              <w:t>5</w:t>
            </w:r>
          </w:p>
        </w:tc>
        <w:tc>
          <w:tcPr>
            <w:tcW w:w="1843" w:type="dxa"/>
            <w:vAlign w:val="center"/>
          </w:tcPr>
          <w:p w14:paraId="08B4F892" w14:textId="77777777" w:rsidR="008406F9" w:rsidRDefault="00817C52">
            <w:pPr>
              <w:jc w:val="center"/>
            </w:pPr>
            <w:r>
              <w:rPr>
                <w:rFonts w:ascii="宋体" w:hAnsi="宋体"/>
                <w:color w:val="000000" w:themeColor="text1"/>
                <w:kern w:val="0"/>
                <w:szCs w:val="21"/>
              </w:rPr>
              <w:t>20240101-20240123</w:t>
            </w:r>
          </w:p>
        </w:tc>
        <w:tc>
          <w:tcPr>
            <w:tcW w:w="851" w:type="dxa"/>
            <w:vAlign w:val="center"/>
          </w:tcPr>
          <w:p w14:paraId="21B0AC84" w14:textId="77777777" w:rsidR="008406F9" w:rsidRDefault="00817C52">
            <w:pPr>
              <w:jc w:val="center"/>
            </w:pPr>
            <w:r>
              <w:rPr>
                <w:rFonts w:ascii="宋体" w:hAnsi="宋体"/>
                <w:color w:val="000000" w:themeColor="text1"/>
                <w:kern w:val="0"/>
                <w:szCs w:val="21"/>
              </w:rPr>
              <w:t>12,760,380.88</w:t>
            </w:r>
          </w:p>
        </w:tc>
        <w:tc>
          <w:tcPr>
            <w:tcW w:w="850" w:type="dxa"/>
            <w:vAlign w:val="center"/>
          </w:tcPr>
          <w:p w14:paraId="11D715A1" w14:textId="77777777" w:rsidR="008406F9" w:rsidRDefault="00817C52">
            <w:pPr>
              <w:jc w:val="center"/>
            </w:pPr>
            <w:r>
              <w:rPr>
                <w:rFonts w:ascii="宋体" w:hAnsi="宋体"/>
                <w:color w:val="000000" w:themeColor="text1"/>
                <w:kern w:val="0"/>
                <w:szCs w:val="21"/>
              </w:rPr>
              <w:t>0.00</w:t>
            </w:r>
          </w:p>
        </w:tc>
        <w:tc>
          <w:tcPr>
            <w:tcW w:w="1134" w:type="dxa"/>
            <w:vAlign w:val="center"/>
          </w:tcPr>
          <w:p w14:paraId="03657485" w14:textId="77777777" w:rsidR="008406F9" w:rsidRDefault="00817C52">
            <w:pPr>
              <w:jc w:val="center"/>
            </w:pPr>
            <w:r>
              <w:rPr>
                <w:rFonts w:ascii="宋体" w:hAnsi="宋体"/>
                <w:color w:val="000000" w:themeColor="text1"/>
                <w:kern w:val="0"/>
                <w:szCs w:val="21"/>
              </w:rPr>
              <w:t>12,760,380.88</w:t>
            </w:r>
          </w:p>
        </w:tc>
        <w:tc>
          <w:tcPr>
            <w:tcW w:w="1419" w:type="dxa"/>
            <w:vAlign w:val="center"/>
          </w:tcPr>
          <w:p w14:paraId="6633BA2D" w14:textId="77777777" w:rsidR="008406F9" w:rsidRDefault="00817C52">
            <w:pPr>
              <w:jc w:val="center"/>
            </w:pPr>
            <w:r>
              <w:rPr>
                <w:rFonts w:ascii="宋体" w:hAnsi="宋体"/>
                <w:color w:val="000000" w:themeColor="text1"/>
                <w:kern w:val="0"/>
                <w:szCs w:val="21"/>
              </w:rPr>
              <w:t>0.00</w:t>
            </w:r>
          </w:p>
        </w:tc>
        <w:tc>
          <w:tcPr>
            <w:tcW w:w="1130" w:type="dxa"/>
            <w:vAlign w:val="center"/>
          </w:tcPr>
          <w:p w14:paraId="697A4276" w14:textId="77777777" w:rsidR="008406F9" w:rsidRDefault="00817C52">
            <w:pPr>
              <w:jc w:val="center"/>
            </w:pPr>
            <w:r>
              <w:rPr>
                <w:rFonts w:ascii="宋体" w:hAnsi="宋体"/>
                <w:color w:val="000000" w:themeColor="text1"/>
                <w:kern w:val="0"/>
                <w:szCs w:val="21"/>
              </w:rPr>
              <w:t>0.00%</w:t>
            </w:r>
          </w:p>
        </w:tc>
      </w:tr>
      <w:tr w:rsidR="008406F9" w14:paraId="0F49AE63" w14:textId="77777777">
        <w:tc>
          <w:tcPr>
            <w:tcW w:w="993" w:type="dxa"/>
            <w:vMerge/>
          </w:tcPr>
          <w:p w14:paraId="52D32123" w14:textId="77777777" w:rsidR="008406F9" w:rsidRDefault="008406F9"/>
        </w:tc>
        <w:tc>
          <w:tcPr>
            <w:tcW w:w="992" w:type="dxa"/>
            <w:vAlign w:val="center"/>
          </w:tcPr>
          <w:p w14:paraId="08AB103D" w14:textId="77777777" w:rsidR="008406F9" w:rsidRDefault="00817C52">
            <w:pPr>
              <w:jc w:val="center"/>
            </w:pPr>
            <w:r>
              <w:rPr>
                <w:rFonts w:ascii="宋体" w:hAnsi="宋体"/>
                <w:color w:val="000000" w:themeColor="text1"/>
                <w:kern w:val="0"/>
                <w:szCs w:val="21"/>
              </w:rPr>
              <w:t>6</w:t>
            </w:r>
          </w:p>
        </w:tc>
        <w:tc>
          <w:tcPr>
            <w:tcW w:w="1843" w:type="dxa"/>
            <w:vAlign w:val="center"/>
          </w:tcPr>
          <w:p w14:paraId="259AA371" w14:textId="77777777" w:rsidR="008406F9" w:rsidRDefault="00817C52">
            <w:pPr>
              <w:jc w:val="center"/>
            </w:pPr>
            <w:r>
              <w:rPr>
                <w:rFonts w:ascii="宋体" w:hAnsi="宋体"/>
                <w:color w:val="000000" w:themeColor="text1"/>
                <w:kern w:val="0"/>
                <w:szCs w:val="21"/>
              </w:rPr>
              <w:t>20240124-20240313</w:t>
            </w:r>
          </w:p>
        </w:tc>
        <w:tc>
          <w:tcPr>
            <w:tcW w:w="851" w:type="dxa"/>
            <w:vAlign w:val="center"/>
          </w:tcPr>
          <w:p w14:paraId="387CF121" w14:textId="77777777" w:rsidR="008406F9" w:rsidRDefault="00817C52">
            <w:pPr>
              <w:jc w:val="center"/>
            </w:pPr>
            <w:r>
              <w:rPr>
                <w:rFonts w:ascii="宋体" w:hAnsi="宋体"/>
                <w:color w:val="000000" w:themeColor="text1"/>
                <w:kern w:val="0"/>
                <w:szCs w:val="21"/>
              </w:rPr>
              <w:t>4,914,004.91</w:t>
            </w:r>
          </w:p>
        </w:tc>
        <w:tc>
          <w:tcPr>
            <w:tcW w:w="850" w:type="dxa"/>
            <w:vAlign w:val="center"/>
          </w:tcPr>
          <w:p w14:paraId="2C3B58FB" w14:textId="77777777" w:rsidR="008406F9" w:rsidRDefault="00817C52">
            <w:pPr>
              <w:jc w:val="center"/>
            </w:pPr>
            <w:r>
              <w:rPr>
                <w:rFonts w:ascii="宋体" w:hAnsi="宋体"/>
                <w:color w:val="000000" w:themeColor="text1"/>
                <w:kern w:val="0"/>
                <w:szCs w:val="21"/>
              </w:rPr>
              <w:t>0.00</w:t>
            </w:r>
          </w:p>
        </w:tc>
        <w:tc>
          <w:tcPr>
            <w:tcW w:w="1134" w:type="dxa"/>
            <w:vAlign w:val="center"/>
          </w:tcPr>
          <w:p w14:paraId="7BD14E6D" w14:textId="77777777" w:rsidR="008406F9" w:rsidRDefault="00817C52">
            <w:pPr>
              <w:jc w:val="center"/>
            </w:pPr>
            <w:r>
              <w:rPr>
                <w:rFonts w:ascii="宋体" w:hAnsi="宋体"/>
                <w:color w:val="000000" w:themeColor="text1"/>
                <w:kern w:val="0"/>
                <w:szCs w:val="21"/>
              </w:rPr>
              <w:t>4,914,004.91</w:t>
            </w:r>
          </w:p>
        </w:tc>
        <w:tc>
          <w:tcPr>
            <w:tcW w:w="1419" w:type="dxa"/>
            <w:vAlign w:val="center"/>
          </w:tcPr>
          <w:p w14:paraId="27BAA31C" w14:textId="77777777" w:rsidR="008406F9" w:rsidRDefault="00817C52">
            <w:pPr>
              <w:jc w:val="center"/>
            </w:pPr>
            <w:r>
              <w:rPr>
                <w:rFonts w:ascii="宋体" w:hAnsi="宋体"/>
                <w:color w:val="000000" w:themeColor="text1"/>
                <w:kern w:val="0"/>
                <w:szCs w:val="21"/>
              </w:rPr>
              <w:t>0.00</w:t>
            </w:r>
          </w:p>
        </w:tc>
        <w:tc>
          <w:tcPr>
            <w:tcW w:w="1130" w:type="dxa"/>
            <w:vAlign w:val="center"/>
          </w:tcPr>
          <w:p w14:paraId="3E103839" w14:textId="77777777" w:rsidR="008406F9" w:rsidRDefault="00817C52">
            <w:pPr>
              <w:jc w:val="center"/>
            </w:pPr>
            <w:r>
              <w:rPr>
                <w:rFonts w:ascii="宋体" w:hAnsi="宋体"/>
                <w:color w:val="000000" w:themeColor="text1"/>
                <w:kern w:val="0"/>
                <w:szCs w:val="21"/>
              </w:rPr>
              <w:t>0.00%</w:t>
            </w:r>
          </w:p>
        </w:tc>
      </w:tr>
      <w:tr w:rsidR="00940250" w:rsidRPr="007D057A" w14:paraId="4564C576" w14:textId="77777777" w:rsidTr="00905283">
        <w:tc>
          <w:tcPr>
            <w:tcW w:w="9212" w:type="dxa"/>
            <w:gridSpan w:val="8"/>
            <w:vAlign w:val="center"/>
          </w:tcPr>
          <w:p w14:paraId="18B3D0FA" w14:textId="77777777" w:rsidR="000C6213" w:rsidRPr="007D057A" w:rsidRDefault="000C6213" w:rsidP="00905283">
            <w:pPr>
              <w:autoSpaceDE w:val="0"/>
              <w:autoSpaceDN w:val="0"/>
              <w:adjustRightInd w:val="0"/>
              <w:jc w:val="center"/>
              <w:rPr>
                <w:rFonts w:ascii="宋体" w:hAnsi="宋体"/>
                <w:color w:val="000000" w:themeColor="text1"/>
                <w:kern w:val="0"/>
                <w:szCs w:val="21"/>
              </w:rPr>
            </w:pPr>
            <w:r w:rsidRPr="007D057A">
              <w:rPr>
                <w:rFonts w:ascii="宋体" w:hAnsi="宋体"/>
                <w:color w:val="000000" w:themeColor="text1"/>
                <w:kern w:val="0"/>
                <w:szCs w:val="21"/>
              </w:rPr>
              <w:t>产品特有风险</w:t>
            </w:r>
          </w:p>
        </w:tc>
      </w:tr>
      <w:tr w:rsidR="00940250" w:rsidRPr="007D057A" w14:paraId="59249041" w14:textId="77777777" w:rsidTr="00905283">
        <w:tc>
          <w:tcPr>
            <w:tcW w:w="9212" w:type="dxa"/>
            <w:gridSpan w:val="8"/>
            <w:vAlign w:val="center"/>
          </w:tcPr>
          <w:p w14:paraId="45F81403" w14:textId="77777777" w:rsidR="000C6213" w:rsidRPr="007D057A" w:rsidRDefault="000C6213" w:rsidP="00905283">
            <w:pPr>
              <w:autoSpaceDE w:val="0"/>
              <w:autoSpaceDN w:val="0"/>
              <w:adjustRightInd w:val="0"/>
              <w:jc w:val="left"/>
              <w:rPr>
                <w:rFonts w:ascii="宋体" w:hAnsi="宋体"/>
                <w:color w:val="000000" w:themeColor="text1"/>
                <w:kern w:val="0"/>
                <w:szCs w:val="21"/>
              </w:rPr>
            </w:pPr>
            <w:r w:rsidRPr="007D057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6ABEED4B"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12.2 影响投资者决策的其他重要信息</w:t>
      </w:r>
    </w:p>
    <w:p w14:paraId="39A254BA" w14:textId="77777777"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14:paraId="23992E6D"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7" w:name="_Toc194062433"/>
      <w:r w:rsidRPr="007D057A">
        <w:rPr>
          <w:rFonts w:eastAsiaTheme="minorEastAsia"/>
          <w:b/>
          <w:bCs/>
          <w:color w:val="000000" w:themeColor="text1"/>
          <w:sz w:val="21"/>
          <w:szCs w:val="21"/>
          <w:lang w:val="en-US"/>
        </w:rPr>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4"/>
      <w:bookmarkEnd w:id="205"/>
      <w:bookmarkEnd w:id="207"/>
    </w:p>
    <w:p w14:paraId="4696D0AE" w14:textId="77777777"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08" w:name="_Toc361324904"/>
      <w:bookmarkStart w:id="209" w:name="_Toc194062434"/>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08"/>
      <w:bookmarkEnd w:id="209"/>
    </w:p>
    <w:p w14:paraId="22D08F2F"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、中国证监会批准本基金募集的文件</w:t>
      </w:r>
    </w:p>
    <w:p w14:paraId="3611CE19"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、《摩根纯债丰利债券型证券投资基金基金合同》</w:t>
      </w:r>
    </w:p>
    <w:p w14:paraId="641C6E9F"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、《摩根纯债丰利债券型证券投资基金托管协议》</w:t>
      </w:r>
    </w:p>
    <w:p w14:paraId="31CCA5ED"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、法律意见书</w:t>
      </w:r>
    </w:p>
    <w:p w14:paraId="1306389C"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70B6856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6</w:t>
      </w:r>
      <w:r>
        <w:rPr>
          <w:rFonts w:eastAsiaTheme="minorEastAsia"/>
          <w:color w:val="000000" w:themeColor="text1"/>
          <w:kern w:val="0"/>
          <w:szCs w:val="21"/>
        </w:rPr>
        <w:t>、基金托管人业务资格批件、营业执照</w:t>
      </w:r>
    </w:p>
    <w:p w14:paraId="252873E5" w14:textId="77777777" w:rsidR="008406F9" w:rsidRDefault="00817C5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7</w:t>
      </w:r>
      <w:r>
        <w:rPr>
          <w:rFonts w:eastAsiaTheme="minorEastAsia"/>
          <w:color w:val="000000" w:themeColor="text1"/>
          <w:kern w:val="0"/>
          <w:szCs w:val="21"/>
        </w:rPr>
        <w:t>、《摩根基金管理（中国）有限公司开放式基金业务规则》</w:t>
      </w:r>
    </w:p>
    <w:p w14:paraId="1BF2E9F1"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8</w:t>
      </w:r>
      <w:r w:rsidRPr="007D057A">
        <w:rPr>
          <w:rFonts w:eastAsiaTheme="minorEastAsia"/>
          <w:color w:val="000000" w:themeColor="text1"/>
          <w:kern w:val="0"/>
          <w:szCs w:val="21"/>
        </w:rPr>
        <w:t>、中国证监会要求的其他文件</w:t>
      </w:r>
    </w:p>
    <w:p w14:paraId="51057C8B"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0" w:name="_Toc361324905"/>
      <w:bookmarkStart w:id="211" w:name="_Toc194062435"/>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0"/>
      <w:bookmarkEnd w:id="211"/>
    </w:p>
    <w:p w14:paraId="5A87D0F6"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基金管理人及基金托管人住所。</w:t>
      </w:r>
    </w:p>
    <w:p w14:paraId="27685FDC"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2" w:name="_Toc361324906"/>
      <w:bookmarkStart w:id="213" w:name="_Toc194062436"/>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2"/>
      <w:bookmarkEnd w:id="213"/>
    </w:p>
    <w:p w14:paraId="6A324360" w14:textId="77777777"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14:paraId="254FAC84"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7C9A1A58"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3EF18C5E"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3A2C94A"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710FF3D"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21C9B74"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E84983E"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FD159F7" w14:textId="77777777"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14:paraId="0D753199" w14:textId="77777777"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二〇二五年三月三十一日</w:t>
      </w:r>
    </w:p>
    <w:p w14:paraId="63FC7E64" w14:textId="77777777"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25EB" w14:textId="77777777" w:rsidR="00CC59F5" w:rsidRDefault="00CC59F5">
      <w:r>
        <w:separator/>
      </w:r>
    </w:p>
  </w:endnote>
  <w:endnote w:type="continuationSeparator" w:id="0">
    <w:p w14:paraId="2E49FD16" w14:textId="77777777" w:rsidR="00CC59F5" w:rsidRDefault="00CC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ACE0" w14:textId="77777777" w:rsidR="00AC65CC" w:rsidRDefault="00AC65C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219E784" w14:textId="77777777" w:rsidR="00AC65CC" w:rsidRDefault="00AC65CC"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599F" w14:textId="63B0B17B" w:rsidR="00AC65CC" w:rsidRDefault="00AC65C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24C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24C8">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877E" w14:textId="77777777" w:rsidR="00CC59F5" w:rsidRDefault="00CC59F5">
      <w:r>
        <w:separator/>
      </w:r>
    </w:p>
  </w:footnote>
  <w:footnote w:type="continuationSeparator" w:id="0">
    <w:p w14:paraId="3429B180" w14:textId="77777777" w:rsidR="00CC59F5" w:rsidRDefault="00CC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FC70" w14:textId="77777777" w:rsidR="00AC65CC" w:rsidRPr="00C2542B" w:rsidRDefault="00AC65CC" w:rsidP="00C2542B">
    <w:pPr>
      <w:pStyle w:val="ae"/>
      <w:pBdr>
        <w:bottom w:val="single" w:sz="6" w:space="0" w:color="auto"/>
      </w:pBdr>
      <w:jc w:val="right"/>
    </w:pPr>
    <w:r w:rsidRPr="0098122D">
      <w:rPr>
        <w:sz w:val="21"/>
        <w:szCs w:val="21"/>
      </w:rPr>
      <w:t>摩根纯债丰利债券型证券投资基金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3AB"/>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694"/>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59F8"/>
    <w:rsid w:val="00486F7A"/>
    <w:rsid w:val="00487C2B"/>
    <w:rsid w:val="004900FF"/>
    <w:rsid w:val="0049125B"/>
    <w:rsid w:val="00491C58"/>
    <w:rsid w:val="00491FAB"/>
    <w:rsid w:val="00492081"/>
    <w:rsid w:val="0049227D"/>
    <w:rsid w:val="004924C8"/>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6A56"/>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D69"/>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1725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9E3"/>
    <w:rsid w:val="006D4A94"/>
    <w:rsid w:val="006D53AA"/>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17C52"/>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06F9"/>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327"/>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1C0"/>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4A9E"/>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BEA"/>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9F5"/>
    <w:rsid w:val="00CC5D2F"/>
    <w:rsid w:val="00CC6066"/>
    <w:rsid w:val="00CC68CC"/>
    <w:rsid w:val="00CC701E"/>
    <w:rsid w:val="00CC7735"/>
    <w:rsid w:val="00CD0310"/>
    <w:rsid w:val="00CD29E8"/>
    <w:rsid w:val="00CD2E48"/>
    <w:rsid w:val="00CD4826"/>
    <w:rsid w:val="00CD4E19"/>
    <w:rsid w:val="00CD5B1C"/>
    <w:rsid w:val="00CD6219"/>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5E8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211"/>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674A"/>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1D4D3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1D55-62FE-42AE-80D6-1F9B88BDC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69</Pages>
  <Words>8071</Words>
  <Characters>46009</Characters>
  <Application>Microsoft Office Word</Application>
  <DocSecurity>0</DocSecurity>
  <Lines>383</Lines>
  <Paragraphs>107</Paragraphs>
  <ScaleCrop>false</ScaleCrop>
  <Company/>
  <LinksUpToDate>false</LinksUpToDate>
  <CharactersWithSpaces>53973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13</cp:revision>
  <cp:lastPrinted>2007-07-19T00:46:00Z</cp:lastPrinted>
  <dcterms:created xsi:type="dcterms:W3CDTF">2025-03-14T08:18:00Z</dcterms:created>
  <dcterms:modified xsi:type="dcterms:W3CDTF">2025-03-28T05:53:00Z</dcterms:modified>
</cp:coreProperties>
</file>