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20DB61" w14:textId="77777777" w:rsidR="004B4F09" w:rsidRDefault="004B4F09">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18CE857" w14:textId="77777777" w:rsidR="004B4F09" w:rsidRDefault="004B4F09">
      <w:pPr>
        <w:spacing w:line="360" w:lineRule="auto"/>
        <w:rPr>
          <w:rFonts w:ascii="宋体" w:hAnsi="宋体" w:hint="eastAsia"/>
          <w:sz w:val="48"/>
        </w:rPr>
      </w:pPr>
      <w:r>
        <w:rPr>
          <w:rFonts w:ascii="宋体" w:hAnsi="宋体" w:hint="eastAsia"/>
          <w:sz w:val="48"/>
        </w:rPr>
        <w:t xml:space="preserve">　 </w:t>
      </w:r>
    </w:p>
    <w:p w14:paraId="15BA0BC1" w14:textId="77777777" w:rsidR="004B4F09" w:rsidRDefault="004B4F09">
      <w:pPr>
        <w:spacing w:line="360" w:lineRule="auto"/>
        <w:jc w:val="center"/>
      </w:pPr>
      <w:r>
        <w:rPr>
          <w:rFonts w:ascii="宋体" w:hAnsi="宋体" w:hint="eastAsia"/>
          <w:b/>
          <w:bCs/>
          <w:color w:val="000000" w:themeColor="text1"/>
          <w:sz w:val="48"/>
          <w:szCs w:val="30"/>
        </w:rPr>
        <w:t>摩根纯债债券型证券投资基金</w:t>
      </w:r>
      <w:r>
        <w:rPr>
          <w:rFonts w:ascii="宋体" w:hAnsi="宋体" w:hint="eastAsia"/>
          <w:b/>
          <w:bCs/>
          <w:color w:val="000000" w:themeColor="text1"/>
          <w:sz w:val="48"/>
          <w:szCs w:val="30"/>
        </w:rPr>
        <w:br/>
        <w:t>2025年第3季度报告</w:t>
      </w:r>
    </w:p>
    <w:p w14:paraId="1D619CCB" w14:textId="77777777" w:rsidR="004B4F09" w:rsidRDefault="004B4F09">
      <w:pPr>
        <w:spacing w:line="360" w:lineRule="auto"/>
        <w:jc w:val="center"/>
        <w:rPr>
          <w:rFonts w:ascii="宋体" w:hAnsi="宋体" w:hint="eastAsia"/>
          <w:sz w:val="28"/>
          <w:szCs w:val="30"/>
        </w:rPr>
      </w:pPr>
      <w:r>
        <w:rPr>
          <w:rFonts w:ascii="宋体" w:hAnsi="宋体" w:hint="eastAsia"/>
          <w:sz w:val="28"/>
          <w:szCs w:val="30"/>
        </w:rPr>
        <w:t xml:space="preserve">　 </w:t>
      </w:r>
    </w:p>
    <w:p w14:paraId="44C8E722" w14:textId="77777777" w:rsidR="004B4F09" w:rsidRDefault="004B4F09">
      <w:pPr>
        <w:spacing w:line="360" w:lineRule="auto"/>
        <w:jc w:val="center"/>
      </w:pPr>
      <w:r>
        <w:rPr>
          <w:rFonts w:ascii="宋体" w:hAnsi="宋体" w:hint="eastAsia"/>
          <w:b/>
          <w:bCs/>
          <w:sz w:val="28"/>
          <w:szCs w:val="30"/>
        </w:rPr>
        <w:t>2025年9月30日</w:t>
      </w:r>
    </w:p>
    <w:p w14:paraId="6A57DB34" w14:textId="77777777" w:rsidR="004B4F09" w:rsidRDefault="004B4F09">
      <w:pPr>
        <w:spacing w:line="360" w:lineRule="auto"/>
        <w:jc w:val="center"/>
        <w:rPr>
          <w:rFonts w:ascii="宋体" w:hAnsi="宋体" w:hint="eastAsia"/>
          <w:sz w:val="28"/>
          <w:szCs w:val="30"/>
        </w:rPr>
      </w:pPr>
      <w:r>
        <w:rPr>
          <w:rFonts w:ascii="宋体" w:hAnsi="宋体" w:hint="eastAsia"/>
          <w:sz w:val="28"/>
          <w:szCs w:val="30"/>
        </w:rPr>
        <w:t xml:space="preserve">　 </w:t>
      </w:r>
    </w:p>
    <w:p w14:paraId="478145F0" w14:textId="77777777" w:rsidR="004B4F09" w:rsidRDefault="004B4F09">
      <w:pPr>
        <w:spacing w:line="360" w:lineRule="auto"/>
        <w:jc w:val="center"/>
        <w:rPr>
          <w:rFonts w:ascii="宋体" w:hAnsi="宋体" w:hint="eastAsia"/>
          <w:sz w:val="28"/>
          <w:szCs w:val="30"/>
        </w:rPr>
      </w:pPr>
      <w:r>
        <w:rPr>
          <w:rFonts w:ascii="宋体" w:hAnsi="宋体" w:hint="eastAsia"/>
          <w:sz w:val="28"/>
          <w:szCs w:val="30"/>
        </w:rPr>
        <w:t xml:space="preserve">　 </w:t>
      </w:r>
    </w:p>
    <w:p w14:paraId="4564DF2E" w14:textId="77777777" w:rsidR="004B4F09" w:rsidRDefault="004B4F09">
      <w:pPr>
        <w:spacing w:line="360" w:lineRule="auto"/>
        <w:jc w:val="center"/>
        <w:rPr>
          <w:rFonts w:ascii="宋体" w:hAnsi="宋体" w:hint="eastAsia"/>
          <w:sz w:val="28"/>
          <w:szCs w:val="30"/>
        </w:rPr>
      </w:pPr>
      <w:r>
        <w:rPr>
          <w:rFonts w:ascii="宋体" w:hAnsi="宋体" w:hint="eastAsia"/>
          <w:sz w:val="28"/>
          <w:szCs w:val="30"/>
        </w:rPr>
        <w:t xml:space="preserve">　 </w:t>
      </w:r>
    </w:p>
    <w:p w14:paraId="49D2BD21" w14:textId="77777777" w:rsidR="004B4F09" w:rsidRDefault="004B4F0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4AE7787" w14:textId="77777777" w:rsidR="004B4F09" w:rsidRDefault="004B4F09">
      <w:pPr>
        <w:spacing w:line="360" w:lineRule="auto"/>
        <w:jc w:val="center"/>
        <w:rPr>
          <w:rFonts w:ascii="宋体" w:hAnsi="宋体" w:hint="eastAsia"/>
          <w:sz w:val="28"/>
          <w:szCs w:val="30"/>
        </w:rPr>
      </w:pPr>
      <w:r>
        <w:rPr>
          <w:rFonts w:ascii="宋体" w:hAnsi="宋体" w:hint="eastAsia"/>
          <w:sz w:val="28"/>
          <w:szCs w:val="30"/>
        </w:rPr>
        <w:t xml:space="preserve">　 </w:t>
      </w:r>
    </w:p>
    <w:p w14:paraId="242C3609" w14:textId="77777777" w:rsidR="004B4F09" w:rsidRDefault="004B4F09">
      <w:pPr>
        <w:spacing w:line="360" w:lineRule="auto"/>
        <w:jc w:val="center"/>
        <w:rPr>
          <w:rFonts w:ascii="宋体" w:hAnsi="宋体" w:hint="eastAsia"/>
          <w:sz w:val="28"/>
          <w:szCs w:val="30"/>
        </w:rPr>
      </w:pPr>
      <w:r>
        <w:rPr>
          <w:rFonts w:ascii="宋体" w:hAnsi="宋体" w:hint="eastAsia"/>
          <w:sz w:val="28"/>
          <w:szCs w:val="30"/>
        </w:rPr>
        <w:t xml:space="preserve">　 </w:t>
      </w:r>
    </w:p>
    <w:p w14:paraId="4F21AF64" w14:textId="77777777" w:rsidR="004B4F09" w:rsidRDefault="004B4F09">
      <w:pPr>
        <w:spacing w:line="360" w:lineRule="auto"/>
        <w:jc w:val="center"/>
        <w:rPr>
          <w:rFonts w:ascii="宋体" w:hAnsi="宋体" w:hint="eastAsia"/>
          <w:sz w:val="28"/>
          <w:szCs w:val="30"/>
        </w:rPr>
      </w:pPr>
      <w:r>
        <w:rPr>
          <w:rFonts w:ascii="宋体" w:hAnsi="宋体" w:hint="eastAsia"/>
          <w:sz w:val="28"/>
          <w:szCs w:val="30"/>
        </w:rPr>
        <w:t xml:space="preserve">　 </w:t>
      </w:r>
    </w:p>
    <w:p w14:paraId="5A526B0A" w14:textId="77777777" w:rsidR="004B4F09" w:rsidRDefault="004B4F09">
      <w:pPr>
        <w:spacing w:line="360" w:lineRule="auto"/>
        <w:jc w:val="center"/>
        <w:rPr>
          <w:rFonts w:ascii="宋体" w:hAnsi="宋体"/>
          <w:sz w:val="28"/>
          <w:szCs w:val="30"/>
        </w:rPr>
      </w:pPr>
      <w:r>
        <w:rPr>
          <w:rFonts w:ascii="宋体" w:hAnsi="宋体" w:hint="eastAsia"/>
          <w:sz w:val="28"/>
          <w:szCs w:val="30"/>
        </w:rPr>
        <w:t xml:space="preserve">　 </w:t>
      </w:r>
    </w:p>
    <w:p w14:paraId="59B0F52B" w14:textId="77777777" w:rsidR="000B32C8" w:rsidRDefault="000B32C8">
      <w:pPr>
        <w:spacing w:line="360" w:lineRule="auto"/>
        <w:jc w:val="center"/>
        <w:rPr>
          <w:rFonts w:ascii="宋体" w:hAnsi="宋体" w:hint="eastAsia"/>
          <w:sz w:val="28"/>
          <w:szCs w:val="30"/>
        </w:rPr>
      </w:pPr>
    </w:p>
    <w:p w14:paraId="26E14510" w14:textId="77777777" w:rsidR="004B4F09" w:rsidRDefault="004B4F09">
      <w:pPr>
        <w:spacing w:line="360" w:lineRule="auto"/>
        <w:jc w:val="center"/>
        <w:rPr>
          <w:rFonts w:ascii="宋体" w:hAnsi="宋体" w:hint="eastAsia"/>
          <w:sz w:val="28"/>
          <w:szCs w:val="30"/>
        </w:rPr>
      </w:pPr>
      <w:r>
        <w:rPr>
          <w:rFonts w:ascii="宋体" w:hAnsi="宋体" w:hint="eastAsia"/>
          <w:sz w:val="28"/>
          <w:szCs w:val="30"/>
        </w:rPr>
        <w:t xml:space="preserve">　 </w:t>
      </w:r>
    </w:p>
    <w:p w14:paraId="2B2335E7" w14:textId="77777777" w:rsidR="004B4F09" w:rsidRDefault="004B4F09">
      <w:pPr>
        <w:spacing w:line="360" w:lineRule="auto"/>
        <w:jc w:val="center"/>
        <w:rPr>
          <w:rFonts w:ascii="宋体" w:hAnsi="宋体" w:hint="eastAsia"/>
          <w:sz w:val="28"/>
          <w:szCs w:val="30"/>
        </w:rPr>
      </w:pPr>
      <w:r>
        <w:rPr>
          <w:rFonts w:ascii="宋体" w:hAnsi="宋体" w:hint="eastAsia"/>
          <w:sz w:val="28"/>
          <w:szCs w:val="30"/>
        </w:rPr>
        <w:t xml:space="preserve">　 </w:t>
      </w:r>
    </w:p>
    <w:p w14:paraId="00D7B683" w14:textId="77777777" w:rsidR="004B4F09" w:rsidRDefault="004B4F09">
      <w:pPr>
        <w:spacing w:line="360" w:lineRule="auto"/>
        <w:jc w:val="center"/>
        <w:rPr>
          <w:rFonts w:ascii="宋体" w:hAnsi="宋体" w:hint="eastAsia"/>
          <w:sz w:val="28"/>
          <w:szCs w:val="30"/>
        </w:rPr>
      </w:pPr>
      <w:r>
        <w:rPr>
          <w:rFonts w:ascii="宋体" w:hAnsi="宋体" w:hint="eastAsia"/>
          <w:sz w:val="28"/>
          <w:szCs w:val="30"/>
        </w:rPr>
        <w:t xml:space="preserve">　 </w:t>
      </w:r>
    </w:p>
    <w:p w14:paraId="6E818007" w14:textId="77777777" w:rsidR="004B4F09" w:rsidRDefault="004B4F09">
      <w:pPr>
        <w:spacing w:line="360" w:lineRule="auto"/>
        <w:ind w:firstLineChars="800" w:firstLine="2249"/>
        <w:jc w:val="left"/>
      </w:pPr>
      <w:r>
        <w:rPr>
          <w:rFonts w:ascii="宋体" w:hAnsi="宋体" w:hint="eastAsia"/>
          <w:b/>
          <w:bCs/>
          <w:sz w:val="28"/>
          <w:szCs w:val="30"/>
        </w:rPr>
        <w:t>基金管理人：摩根基金管理（中国）有限公司</w:t>
      </w:r>
    </w:p>
    <w:p w14:paraId="79196E79" w14:textId="77777777" w:rsidR="004B4F09" w:rsidRDefault="004B4F09">
      <w:pPr>
        <w:spacing w:line="360" w:lineRule="auto"/>
        <w:ind w:firstLineChars="800" w:firstLine="2249"/>
        <w:jc w:val="left"/>
      </w:pPr>
      <w:r>
        <w:rPr>
          <w:rFonts w:ascii="宋体" w:hAnsi="宋体" w:hint="eastAsia"/>
          <w:b/>
          <w:bCs/>
          <w:sz w:val="28"/>
          <w:szCs w:val="30"/>
        </w:rPr>
        <w:t>基金托管人：中国工商银行股份有限公司</w:t>
      </w:r>
    </w:p>
    <w:p w14:paraId="5FB00CEB" w14:textId="77777777" w:rsidR="004B4F09" w:rsidRDefault="004B4F09">
      <w:pPr>
        <w:spacing w:line="360" w:lineRule="auto"/>
        <w:ind w:firstLineChars="800" w:firstLine="2249"/>
        <w:jc w:val="left"/>
      </w:pPr>
      <w:r>
        <w:rPr>
          <w:rFonts w:ascii="宋体" w:hAnsi="宋体" w:hint="eastAsia"/>
          <w:b/>
          <w:bCs/>
          <w:sz w:val="28"/>
          <w:szCs w:val="30"/>
        </w:rPr>
        <w:t>报告送出日期：2025年10月28日</w:t>
      </w:r>
    </w:p>
    <w:p w14:paraId="7FEC8209" w14:textId="77777777" w:rsidR="004B4F09" w:rsidRDefault="004B4F09">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2F459E56" w14:textId="77777777" w:rsidR="004B4F09" w:rsidRDefault="004B4F09">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CD827E1" w14:textId="77777777" w:rsidR="004B4F09" w:rsidRDefault="004B4F09">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2"/>
        <w:gridCol w:w="1783"/>
        <w:gridCol w:w="1782"/>
        <w:gridCol w:w="1591"/>
      </w:tblGrid>
      <w:tr w:rsidR="006E5815" w14:paraId="7B315FFC" w14:textId="77777777">
        <w:trPr>
          <w:divId w:val="183861257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B7EA607" w14:textId="77777777" w:rsidR="004B4F09" w:rsidRDefault="004B4F09">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B4125E" w14:textId="77777777" w:rsidR="004B4F09" w:rsidRDefault="004B4F09">
            <w:pPr>
              <w:jc w:val="left"/>
            </w:pPr>
            <w:r>
              <w:rPr>
                <w:rFonts w:ascii="宋体" w:hAnsi="宋体" w:hint="eastAsia"/>
                <w:szCs w:val="24"/>
                <w:lang w:eastAsia="zh-Hans"/>
              </w:rPr>
              <w:t>摩根纯债债券</w:t>
            </w:r>
            <w:r>
              <w:rPr>
                <w:rFonts w:ascii="宋体" w:hAnsi="宋体" w:hint="eastAsia"/>
                <w:lang w:eastAsia="zh-Hans"/>
              </w:rPr>
              <w:t xml:space="preserve"> </w:t>
            </w:r>
          </w:p>
        </w:tc>
      </w:tr>
      <w:tr w:rsidR="006E5815" w14:paraId="548B6F0D" w14:textId="77777777">
        <w:trPr>
          <w:divId w:val="18386125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3C3D76" w14:textId="77777777" w:rsidR="004B4F09" w:rsidRDefault="004B4F09">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0E9589" w14:textId="77777777" w:rsidR="004B4F09" w:rsidRDefault="004B4F09">
            <w:pPr>
              <w:jc w:val="left"/>
            </w:pPr>
            <w:r>
              <w:rPr>
                <w:rFonts w:ascii="宋体" w:hAnsi="宋体" w:hint="eastAsia"/>
                <w:lang w:eastAsia="zh-Hans"/>
              </w:rPr>
              <w:t>371020</w:t>
            </w:r>
          </w:p>
        </w:tc>
      </w:tr>
      <w:tr w:rsidR="006E5815" w14:paraId="14B6E3BA" w14:textId="77777777">
        <w:trPr>
          <w:divId w:val="18386125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302E1A" w14:textId="77777777" w:rsidR="004B4F09" w:rsidRDefault="004B4F09">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654FE5" w14:textId="77777777" w:rsidR="004B4F09" w:rsidRDefault="004B4F09">
            <w:pPr>
              <w:jc w:val="left"/>
            </w:pPr>
            <w:r>
              <w:rPr>
                <w:rFonts w:ascii="宋体" w:hAnsi="宋体" w:hint="eastAsia"/>
                <w:lang w:eastAsia="zh-Hans"/>
              </w:rPr>
              <w:t>契约型开放式</w:t>
            </w:r>
          </w:p>
        </w:tc>
      </w:tr>
      <w:tr w:rsidR="006E5815" w14:paraId="7675A12A" w14:textId="77777777">
        <w:trPr>
          <w:divId w:val="18386125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4B20C0" w14:textId="77777777" w:rsidR="004B4F09" w:rsidRDefault="004B4F09">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3438D9" w14:textId="77777777" w:rsidR="004B4F09" w:rsidRDefault="004B4F09">
            <w:pPr>
              <w:jc w:val="left"/>
            </w:pPr>
            <w:r>
              <w:rPr>
                <w:rFonts w:ascii="宋体" w:hAnsi="宋体" w:hint="eastAsia"/>
                <w:lang w:eastAsia="zh-Hans"/>
              </w:rPr>
              <w:t>2009年6月24日</w:t>
            </w:r>
          </w:p>
        </w:tc>
      </w:tr>
      <w:tr w:rsidR="006E5815" w14:paraId="0A6922A4" w14:textId="77777777">
        <w:trPr>
          <w:divId w:val="18386125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B4BB47" w14:textId="77777777" w:rsidR="004B4F09" w:rsidRDefault="004B4F09">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813F60" w14:textId="77777777" w:rsidR="004B4F09" w:rsidRDefault="004B4F09">
            <w:pPr>
              <w:jc w:val="left"/>
            </w:pPr>
            <w:r>
              <w:rPr>
                <w:rFonts w:ascii="宋体" w:hAnsi="宋体" w:hint="eastAsia"/>
                <w:lang w:eastAsia="zh-Hans"/>
              </w:rPr>
              <w:t>3,248,038,309.54</w:t>
            </w:r>
            <w:r>
              <w:rPr>
                <w:rFonts w:hint="eastAsia"/>
              </w:rPr>
              <w:t>份</w:t>
            </w:r>
            <w:r>
              <w:rPr>
                <w:rFonts w:ascii="宋体" w:hAnsi="宋体" w:hint="eastAsia"/>
                <w:lang w:eastAsia="zh-Hans"/>
              </w:rPr>
              <w:t xml:space="preserve"> </w:t>
            </w:r>
          </w:p>
        </w:tc>
      </w:tr>
      <w:tr w:rsidR="006E5815" w14:paraId="63770A15" w14:textId="77777777">
        <w:trPr>
          <w:divId w:val="18386125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629C1B" w14:textId="77777777" w:rsidR="004B4F09" w:rsidRDefault="004B4F09">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0BB04C" w14:textId="77777777" w:rsidR="004B4F09" w:rsidRDefault="004B4F09">
            <w:pPr>
              <w:jc w:val="left"/>
            </w:pPr>
            <w:r>
              <w:rPr>
                <w:rFonts w:ascii="宋体" w:hAnsi="宋体" w:hint="eastAsia"/>
                <w:lang w:eastAsia="zh-Hans"/>
              </w:rPr>
              <w:t>本基金将根据对利率趋势的预判，适时规划与调整组合目标久期，结合主动性资产配置，在严格控制组合投资风险的同时，提高基金资产流动性与收益性水平，以追求超过业绩比较基准的投资回报。</w:t>
            </w:r>
          </w:p>
        </w:tc>
      </w:tr>
      <w:tr w:rsidR="006E5815" w14:paraId="28181724" w14:textId="77777777">
        <w:trPr>
          <w:divId w:val="18386125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CAA37D" w14:textId="77777777" w:rsidR="004B4F09" w:rsidRDefault="004B4F09">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EEE6C6" w14:textId="77777777" w:rsidR="004B4F09" w:rsidRDefault="004B4F09">
            <w:pPr>
              <w:jc w:val="left"/>
            </w:pPr>
            <w:r>
              <w:rPr>
                <w:rFonts w:ascii="宋体" w:hAnsi="宋体" w:hint="eastAsia"/>
                <w:lang w:eastAsia="zh-Hans"/>
              </w:rPr>
              <w:t>1、目标久期管理策略</w:t>
            </w:r>
            <w:r>
              <w:rPr>
                <w:rFonts w:ascii="宋体" w:hAnsi="宋体" w:hint="eastAsia"/>
                <w:lang w:eastAsia="zh-Hans"/>
              </w:rPr>
              <w:br/>
              <w:t>目标久期管理将优化固定收益投资的安全性、收益性与流动性。本基金严格遵循投资流程，对宏观经济、财政货币政策、市场利率水平及债券发行主体的信用情况等因素进行深入研究，通过审慎把握利率期限结构的变动趋势，适时制定目标久期管理计划，通过合理的资产配置及组合目标久期管理，控制投资风险，追求可持续的、超出业绩比较基准的投资收益。</w:t>
            </w:r>
            <w:r>
              <w:rPr>
                <w:rFonts w:ascii="宋体" w:hAnsi="宋体" w:hint="eastAsia"/>
                <w:lang w:eastAsia="zh-Hans"/>
              </w:rPr>
              <w:br/>
              <w:t>2、可转换公司债券（包括分离交易可转债）的投资策略</w:t>
            </w:r>
            <w:r>
              <w:rPr>
                <w:rFonts w:ascii="宋体" w:hAnsi="宋体" w:hint="eastAsia"/>
                <w:lang w:eastAsia="zh-Hans"/>
              </w:rPr>
              <w:br/>
              <w:t>可转换债券兼具权益类证券与固定收益类证券的特性,具有抵御下行风险、分享股票价格上涨收益的特点。本基金在对发债券公司基本面和可转债条款进行深入研究的基础上，以其纯债价值作为评价的主要标准，利用可转换公司债券定价等数量化估值工具评定其投资价值，投资于公司基本素质优良、具有较高安全边</w:t>
            </w:r>
            <w:r>
              <w:rPr>
                <w:rFonts w:ascii="宋体" w:hAnsi="宋体" w:hint="eastAsia"/>
                <w:lang w:eastAsia="zh-Hans"/>
              </w:rPr>
              <w:lastRenderedPageBreak/>
              <w:t>际和良好流动性的可转换公司债券，获取稳健的投资回报。</w:t>
            </w:r>
            <w:r>
              <w:rPr>
                <w:rFonts w:ascii="宋体" w:hAnsi="宋体" w:hint="eastAsia"/>
                <w:lang w:eastAsia="zh-Hans"/>
              </w:rPr>
              <w:br/>
              <w:t>3、资产支持证券投资策略</w:t>
            </w:r>
            <w:r>
              <w:rPr>
                <w:rFonts w:ascii="宋体" w:hAnsi="宋体" w:hint="eastAsia"/>
                <w:lang w:eastAsia="zh-Hans"/>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各个分支的风险与收益状况进行评估，在严格控制风险的情况下，确定资产合理配置比例，在保证资产安全性的前提条件下，以期获得长期稳定收益。</w:t>
            </w:r>
          </w:p>
        </w:tc>
      </w:tr>
      <w:tr w:rsidR="006E5815" w14:paraId="09E09F93" w14:textId="77777777">
        <w:trPr>
          <w:divId w:val="18386125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3C986B" w14:textId="77777777" w:rsidR="004B4F09" w:rsidRDefault="004B4F09">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B020A2" w14:textId="77777777" w:rsidR="004B4F09" w:rsidRDefault="004B4F09">
            <w:pPr>
              <w:jc w:val="left"/>
            </w:pPr>
            <w:r>
              <w:rPr>
                <w:rFonts w:ascii="宋体" w:hAnsi="宋体" w:hint="eastAsia"/>
                <w:lang w:eastAsia="zh-Hans"/>
              </w:rPr>
              <w:t>本基金的业绩比较基准为中国债券总指数。</w:t>
            </w:r>
          </w:p>
        </w:tc>
      </w:tr>
      <w:tr w:rsidR="006E5815" w14:paraId="0A3BCD70" w14:textId="77777777">
        <w:trPr>
          <w:divId w:val="18386125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569123" w14:textId="77777777" w:rsidR="004B4F09" w:rsidRDefault="004B4F09">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0AB12C" w14:textId="77777777" w:rsidR="004B4F09" w:rsidRDefault="004B4F09">
            <w:pPr>
              <w:jc w:val="left"/>
            </w:pPr>
            <w:r>
              <w:rPr>
                <w:rFonts w:ascii="宋体" w:hAnsi="宋体" w:hint="eastAsia"/>
                <w:lang w:eastAsia="zh-Hans"/>
              </w:rPr>
              <w:t>本基金是债券型基金，在证券投资基金中属于较低风险品种，其预期风险收益水平低于股票型基金，高于货币市场基金。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6E5815" w14:paraId="6576E542" w14:textId="77777777">
        <w:trPr>
          <w:divId w:val="18386125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44FD1B" w14:textId="77777777" w:rsidR="004B4F09" w:rsidRDefault="004B4F09">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AED038" w14:textId="77777777" w:rsidR="004B4F09" w:rsidRDefault="004B4F09">
            <w:pPr>
              <w:jc w:val="left"/>
            </w:pPr>
            <w:r>
              <w:rPr>
                <w:rFonts w:ascii="宋体" w:hAnsi="宋体" w:hint="eastAsia"/>
                <w:lang w:eastAsia="zh-Hans"/>
              </w:rPr>
              <w:t>摩根基金管理（中国）有限公司</w:t>
            </w:r>
          </w:p>
        </w:tc>
      </w:tr>
      <w:tr w:rsidR="006E5815" w14:paraId="2D67E2DD" w14:textId="77777777">
        <w:trPr>
          <w:divId w:val="18386125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460AFE" w14:textId="77777777" w:rsidR="004B4F09" w:rsidRDefault="004B4F09">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2068F9" w14:textId="77777777" w:rsidR="004B4F09" w:rsidRDefault="004B4F09">
            <w:pPr>
              <w:jc w:val="left"/>
            </w:pPr>
            <w:r>
              <w:rPr>
                <w:rFonts w:ascii="宋体" w:hAnsi="宋体" w:hint="eastAsia"/>
                <w:lang w:eastAsia="zh-Hans"/>
              </w:rPr>
              <w:t>中国工商银行股份有限公司</w:t>
            </w:r>
          </w:p>
        </w:tc>
      </w:tr>
      <w:tr w:rsidR="006E5815" w14:paraId="75E53EA2" w14:textId="77777777">
        <w:trPr>
          <w:divId w:val="18386125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76F9ED" w14:textId="77777777" w:rsidR="004B4F09" w:rsidRDefault="004B4F09">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EB112" w14:textId="77777777" w:rsidR="004B4F09" w:rsidRDefault="004B4F09">
            <w:pPr>
              <w:jc w:val="center"/>
            </w:pPr>
            <w:r>
              <w:rPr>
                <w:rFonts w:ascii="宋体" w:hAnsi="宋体" w:hint="eastAsia"/>
                <w:lang w:eastAsia="zh-Hans"/>
              </w:rPr>
              <w:t>摩根纯债债券A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BCD51" w14:textId="77777777" w:rsidR="004B4F09" w:rsidRDefault="004B4F09">
            <w:pPr>
              <w:jc w:val="center"/>
            </w:pPr>
            <w:r>
              <w:rPr>
                <w:rFonts w:ascii="宋体" w:hAnsi="宋体" w:hint="eastAsia"/>
                <w:lang w:eastAsia="zh-Hans"/>
              </w:rPr>
              <w:t>摩根纯债债券B</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EC064BB" w14:textId="77777777" w:rsidR="004B4F09" w:rsidRDefault="004B4F09">
            <w:pPr>
              <w:jc w:val="center"/>
            </w:pPr>
            <w:r>
              <w:rPr>
                <w:rFonts w:ascii="宋体" w:hAnsi="宋体" w:hint="eastAsia"/>
                <w:lang w:eastAsia="zh-Hans"/>
              </w:rPr>
              <w:t>摩根纯债债券D</w:t>
            </w:r>
            <w:r>
              <w:rPr>
                <w:rFonts w:ascii="宋体" w:hAnsi="宋体" w:hint="eastAsia"/>
                <w:kern w:val="0"/>
                <w:sz w:val="20"/>
                <w:lang w:eastAsia="zh-Hans"/>
              </w:rPr>
              <w:t xml:space="preserve"> </w:t>
            </w:r>
          </w:p>
        </w:tc>
      </w:tr>
      <w:tr w:rsidR="006E5815" w14:paraId="3EA4EAD6" w14:textId="77777777">
        <w:trPr>
          <w:divId w:val="18386125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A0D1D9" w14:textId="77777777" w:rsidR="004B4F09" w:rsidRDefault="004B4F09">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F5B8F" w14:textId="77777777" w:rsidR="004B4F09" w:rsidRDefault="004B4F09">
            <w:pPr>
              <w:jc w:val="center"/>
            </w:pPr>
            <w:r>
              <w:rPr>
                <w:rFonts w:ascii="宋体" w:hAnsi="宋体" w:hint="eastAsia"/>
                <w:lang w:eastAsia="zh-Hans"/>
              </w:rPr>
              <w:t>371020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883BD1" w14:textId="77777777" w:rsidR="004B4F09" w:rsidRDefault="004B4F09">
            <w:pPr>
              <w:jc w:val="center"/>
            </w:pPr>
            <w:r>
              <w:rPr>
                <w:rFonts w:ascii="宋体" w:hAnsi="宋体" w:hint="eastAsia"/>
                <w:lang w:eastAsia="zh-Hans"/>
              </w:rPr>
              <w:t>371120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6B839D" w14:textId="77777777" w:rsidR="004B4F09" w:rsidRDefault="004B4F09">
            <w:pPr>
              <w:jc w:val="center"/>
            </w:pPr>
            <w:r>
              <w:rPr>
                <w:rFonts w:ascii="宋体" w:hAnsi="宋体" w:hint="eastAsia"/>
                <w:lang w:eastAsia="zh-Hans"/>
              </w:rPr>
              <w:t>022294</w:t>
            </w:r>
            <w:r>
              <w:rPr>
                <w:rFonts w:ascii="宋体" w:hAnsi="宋体" w:hint="eastAsia"/>
                <w:kern w:val="0"/>
                <w:sz w:val="20"/>
                <w:lang w:eastAsia="zh-Hans"/>
              </w:rPr>
              <w:t xml:space="preserve"> </w:t>
            </w:r>
          </w:p>
        </w:tc>
      </w:tr>
      <w:bookmarkEnd w:id="33"/>
      <w:bookmarkEnd w:id="32"/>
      <w:tr w:rsidR="006E5815" w14:paraId="26DC75A9" w14:textId="77777777">
        <w:trPr>
          <w:divId w:val="18386125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D1F48C" w14:textId="77777777" w:rsidR="004B4F09" w:rsidRDefault="004B4F09">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F92C6" w14:textId="77777777" w:rsidR="004B4F09" w:rsidRDefault="004B4F09">
            <w:pPr>
              <w:jc w:val="center"/>
            </w:pPr>
            <w:r>
              <w:rPr>
                <w:rFonts w:ascii="宋体" w:hAnsi="宋体" w:hint="eastAsia"/>
                <w:lang w:eastAsia="zh-Hans"/>
              </w:rPr>
              <w:t>1,970,483,706.03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E8FB3" w14:textId="77777777" w:rsidR="004B4F09" w:rsidRDefault="004B4F09">
            <w:pPr>
              <w:jc w:val="center"/>
            </w:pPr>
            <w:r>
              <w:rPr>
                <w:rFonts w:ascii="宋体" w:hAnsi="宋体" w:hint="eastAsia"/>
                <w:lang w:eastAsia="zh-Hans"/>
              </w:rPr>
              <w:t>1,113,680,516.31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B6A5F" w14:textId="77777777" w:rsidR="004B4F09" w:rsidRDefault="004B4F09">
            <w:pPr>
              <w:jc w:val="center"/>
            </w:pPr>
            <w:r>
              <w:rPr>
                <w:rFonts w:ascii="宋体" w:hAnsi="宋体" w:hint="eastAsia"/>
                <w:lang w:eastAsia="zh-Hans"/>
              </w:rPr>
              <w:t>163,874,087.20</w:t>
            </w:r>
            <w:r>
              <w:rPr>
                <w:rFonts w:hint="eastAsia"/>
              </w:rPr>
              <w:t>份</w:t>
            </w:r>
            <w:r>
              <w:rPr>
                <w:rFonts w:ascii="宋体" w:hAnsi="宋体" w:hint="eastAsia"/>
                <w:lang w:eastAsia="zh-Hans"/>
              </w:rPr>
              <w:t xml:space="preserve"> </w:t>
            </w:r>
          </w:p>
        </w:tc>
      </w:tr>
    </w:tbl>
    <w:p w14:paraId="729AADBE" w14:textId="77777777" w:rsidR="004B4F09" w:rsidRDefault="004B4F09">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3308564F" w14:textId="77777777" w:rsidR="004B4F09" w:rsidRDefault="004B4F09">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61E3F5BB" w14:textId="77777777" w:rsidR="004B4F09" w:rsidRDefault="004B4F09">
      <w:pPr>
        <w:jc w:val="right"/>
        <w:divId w:val="74514820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4"/>
        <w:gridCol w:w="1965"/>
        <w:gridCol w:w="1965"/>
        <w:gridCol w:w="1721"/>
      </w:tblGrid>
      <w:tr w:rsidR="006E5815" w14:paraId="2258C7C4" w14:textId="77777777">
        <w:trPr>
          <w:divId w:val="74514820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156E965" w14:textId="77777777" w:rsidR="004B4F09" w:rsidRDefault="004B4F09">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E446EBA" w14:textId="77777777" w:rsidR="004B4F09" w:rsidRDefault="004B4F09">
            <w:pPr>
              <w:pStyle w:val="a5"/>
              <w:jc w:val="center"/>
              <w:rPr>
                <w:rFonts w:hint="eastAsia"/>
              </w:rPr>
            </w:pPr>
            <w:r>
              <w:rPr>
                <w:rFonts w:hint="eastAsia"/>
                <w:kern w:val="2"/>
                <w:sz w:val="21"/>
                <w:szCs w:val="24"/>
                <w:lang w:eastAsia="zh-Hans"/>
              </w:rPr>
              <w:t xml:space="preserve">报告期（2025年7月1日 - 2025年9月30日） </w:t>
            </w:r>
          </w:p>
        </w:tc>
      </w:tr>
      <w:tr w:rsidR="006E5815" w14:paraId="1339F4A2" w14:textId="77777777">
        <w:trPr>
          <w:divId w:val="74514820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46253" w14:textId="77777777" w:rsidR="004B4F09" w:rsidRDefault="004B4F0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46CE5DE" w14:textId="77777777" w:rsidR="004B4F09" w:rsidRDefault="004B4F09">
            <w:pPr>
              <w:jc w:val="center"/>
            </w:pPr>
            <w:r>
              <w:rPr>
                <w:rFonts w:ascii="宋体" w:hAnsi="宋体" w:hint="eastAsia"/>
                <w:szCs w:val="24"/>
                <w:lang w:eastAsia="zh-Hans"/>
              </w:rPr>
              <w:t>摩根纯债债券A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0BB35B6" w14:textId="77777777" w:rsidR="004B4F09" w:rsidRDefault="004B4F09">
            <w:pPr>
              <w:jc w:val="center"/>
            </w:pPr>
            <w:r>
              <w:rPr>
                <w:rFonts w:ascii="宋体" w:hAnsi="宋体" w:hint="eastAsia"/>
                <w:szCs w:val="24"/>
                <w:lang w:eastAsia="zh-Hans"/>
              </w:rPr>
              <w:t>摩根纯债债券B</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9086C92" w14:textId="77777777" w:rsidR="004B4F09" w:rsidRDefault="004B4F09">
            <w:pPr>
              <w:jc w:val="center"/>
            </w:pPr>
            <w:r>
              <w:rPr>
                <w:rFonts w:ascii="宋体" w:hAnsi="宋体" w:hint="eastAsia"/>
                <w:szCs w:val="24"/>
                <w:lang w:eastAsia="zh-Hans"/>
              </w:rPr>
              <w:t>摩根纯债债券D</w:t>
            </w:r>
          </w:p>
        </w:tc>
      </w:tr>
      <w:tr w:rsidR="006E5815" w14:paraId="2D44E81D" w14:textId="77777777">
        <w:trPr>
          <w:divId w:val="7451482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6AAB4B" w14:textId="77777777" w:rsidR="004B4F09" w:rsidRDefault="004B4F0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3A17D0" w14:textId="77777777" w:rsidR="004B4F09" w:rsidRDefault="004B4F09">
            <w:pPr>
              <w:jc w:val="right"/>
            </w:pPr>
            <w:r>
              <w:rPr>
                <w:rFonts w:ascii="宋体" w:hAnsi="宋体" w:hint="eastAsia"/>
                <w:szCs w:val="24"/>
                <w:lang w:eastAsia="zh-Hans"/>
              </w:rPr>
              <w:t>728,363.27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B06FEA" w14:textId="77777777" w:rsidR="004B4F09" w:rsidRDefault="004B4F09">
            <w:pPr>
              <w:jc w:val="right"/>
            </w:pPr>
            <w:r>
              <w:rPr>
                <w:rFonts w:ascii="宋体" w:hAnsi="宋体" w:hint="eastAsia"/>
                <w:szCs w:val="24"/>
                <w:lang w:eastAsia="zh-Hans"/>
              </w:rPr>
              <w:t>5,705,482.86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C22652" w14:textId="77777777" w:rsidR="004B4F09" w:rsidRDefault="004B4F09">
            <w:pPr>
              <w:jc w:val="right"/>
            </w:pPr>
            <w:r>
              <w:rPr>
                <w:rFonts w:ascii="宋体" w:hAnsi="宋体" w:hint="eastAsia"/>
                <w:szCs w:val="24"/>
                <w:lang w:eastAsia="zh-Hans"/>
              </w:rPr>
              <w:t>490,240.27</w:t>
            </w:r>
          </w:p>
        </w:tc>
      </w:tr>
      <w:tr w:rsidR="006E5815" w14:paraId="195791D0" w14:textId="77777777">
        <w:trPr>
          <w:divId w:val="7451482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896F96" w14:textId="77777777" w:rsidR="004B4F09" w:rsidRDefault="004B4F0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8A992B" w14:textId="77777777" w:rsidR="004B4F09" w:rsidRDefault="004B4F09">
            <w:pPr>
              <w:jc w:val="right"/>
            </w:pPr>
            <w:r>
              <w:rPr>
                <w:rFonts w:ascii="宋体" w:hAnsi="宋体" w:hint="eastAsia"/>
                <w:szCs w:val="24"/>
                <w:lang w:eastAsia="zh-Hans"/>
              </w:rPr>
              <w:t>-2,399,069.60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22F1FF" w14:textId="77777777" w:rsidR="004B4F09" w:rsidRDefault="004B4F09">
            <w:pPr>
              <w:jc w:val="right"/>
            </w:pPr>
            <w:r>
              <w:rPr>
                <w:rFonts w:ascii="宋体" w:hAnsi="宋体" w:hint="eastAsia"/>
                <w:szCs w:val="24"/>
                <w:lang w:eastAsia="zh-Hans"/>
              </w:rPr>
              <w:t>-7,940,250.80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AA825B" w14:textId="77777777" w:rsidR="004B4F09" w:rsidRDefault="004B4F09">
            <w:pPr>
              <w:jc w:val="right"/>
            </w:pPr>
            <w:r>
              <w:rPr>
                <w:rFonts w:ascii="宋体" w:hAnsi="宋体" w:hint="eastAsia"/>
                <w:szCs w:val="24"/>
                <w:lang w:eastAsia="zh-Hans"/>
              </w:rPr>
              <w:t>-609,960.10</w:t>
            </w:r>
          </w:p>
        </w:tc>
      </w:tr>
      <w:tr w:rsidR="006E5815" w14:paraId="7679D13F" w14:textId="77777777">
        <w:trPr>
          <w:divId w:val="7451482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81873E" w14:textId="77777777" w:rsidR="004B4F09" w:rsidRDefault="004B4F0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2E3595" w14:textId="77777777" w:rsidR="004B4F09" w:rsidRDefault="004B4F09">
            <w:pPr>
              <w:jc w:val="right"/>
            </w:pPr>
            <w:r>
              <w:rPr>
                <w:rFonts w:ascii="宋体" w:hAnsi="宋体" w:hint="eastAsia"/>
                <w:szCs w:val="24"/>
                <w:lang w:eastAsia="zh-Hans"/>
              </w:rPr>
              <w:t>-0.0048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CA69BA" w14:textId="77777777" w:rsidR="004B4F09" w:rsidRDefault="004B4F09">
            <w:pPr>
              <w:jc w:val="right"/>
            </w:pPr>
            <w:r>
              <w:rPr>
                <w:rFonts w:ascii="宋体" w:hAnsi="宋体" w:hint="eastAsia"/>
                <w:szCs w:val="24"/>
                <w:lang w:eastAsia="zh-Hans"/>
              </w:rPr>
              <w:t>-0.0048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46BAD2" w14:textId="77777777" w:rsidR="004B4F09" w:rsidRDefault="004B4F09">
            <w:pPr>
              <w:jc w:val="right"/>
            </w:pPr>
            <w:r>
              <w:rPr>
                <w:rFonts w:ascii="宋体" w:hAnsi="宋体" w:hint="eastAsia"/>
                <w:szCs w:val="24"/>
                <w:lang w:eastAsia="zh-Hans"/>
              </w:rPr>
              <w:t>-0.0045</w:t>
            </w:r>
          </w:p>
        </w:tc>
      </w:tr>
      <w:tr w:rsidR="006E5815" w14:paraId="30AF1DB1" w14:textId="77777777">
        <w:trPr>
          <w:divId w:val="7451482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5D4F41" w14:textId="77777777" w:rsidR="004B4F09" w:rsidRDefault="004B4F0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B643B6" w14:textId="77777777" w:rsidR="004B4F09" w:rsidRDefault="004B4F09">
            <w:pPr>
              <w:jc w:val="right"/>
            </w:pPr>
            <w:r>
              <w:rPr>
                <w:rFonts w:ascii="宋体" w:hAnsi="宋体" w:hint="eastAsia"/>
                <w:szCs w:val="24"/>
                <w:lang w:eastAsia="zh-Hans"/>
              </w:rPr>
              <w:t>2,446,474,394.05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506173" w14:textId="77777777" w:rsidR="004B4F09" w:rsidRDefault="004B4F09">
            <w:pPr>
              <w:jc w:val="right"/>
            </w:pPr>
            <w:r>
              <w:rPr>
                <w:rFonts w:ascii="宋体" w:hAnsi="宋体" w:hint="eastAsia"/>
                <w:szCs w:val="24"/>
                <w:lang w:eastAsia="zh-Hans"/>
              </w:rPr>
              <w:t>1,184,499,159.86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B76BCA" w14:textId="77777777" w:rsidR="004B4F09" w:rsidRDefault="004B4F09">
            <w:pPr>
              <w:jc w:val="right"/>
            </w:pPr>
            <w:r>
              <w:rPr>
                <w:rFonts w:ascii="宋体" w:hAnsi="宋体" w:hint="eastAsia"/>
                <w:szCs w:val="24"/>
                <w:lang w:eastAsia="zh-Hans"/>
              </w:rPr>
              <w:t>210,773,228.34</w:t>
            </w:r>
          </w:p>
        </w:tc>
      </w:tr>
      <w:tr w:rsidR="006E5815" w14:paraId="0436A7B9" w14:textId="77777777">
        <w:trPr>
          <w:divId w:val="7451482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12EC23" w14:textId="77777777" w:rsidR="004B4F09" w:rsidRDefault="004B4F0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F9D693" w14:textId="77777777" w:rsidR="004B4F09" w:rsidRDefault="004B4F09">
            <w:pPr>
              <w:jc w:val="right"/>
            </w:pPr>
            <w:r>
              <w:rPr>
                <w:rFonts w:ascii="宋体" w:hAnsi="宋体" w:hint="eastAsia"/>
                <w:szCs w:val="24"/>
                <w:lang w:eastAsia="zh-Hans"/>
              </w:rPr>
              <w:t>1.2416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A9B9C5" w14:textId="77777777" w:rsidR="004B4F09" w:rsidRDefault="004B4F09">
            <w:pPr>
              <w:jc w:val="right"/>
            </w:pPr>
            <w:r>
              <w:rPr>
                <w:rFonts w:ascii="宋体" w:hAnsi="宋体" w:hint="eastAsia"/>
                <w:szCs w:val="24"/>
                <w:lang w:eastAsia="zh-Hans"/>
              </w:rPr>
              <w:t>1.0636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48717D" w14:textId="77777777" w:rsidR="004B4F09" w:rsidRDefault="004B4F09">
            <w:pPr>
              <w:jc w:val="right"/>
            </w:pPr>
            <w:r>
              <w:rPr>
                <w:rFonts w:ascii="宋体" w:hAnsi="宋体" w:hint="eastAsia"/>
                <w:szCs w:val="24"/>
                <w:lang w:eastAsia="zh-Hans"/>
              </w:rPr>
              <w:t>1.2862</w:t>
            </w:r>
          </w:p>
        </w:tc>
      </w:tr>
    </w:tbl>
    <w:p w14:paraId="3FCD197B" w14:textId="77777777" w:rsidR="004B4F09" w:rsidRDefault="004B4F09">
      <w:pPr>
        <w:wordWrap w:val="0"/>
        <w:spacing w:line="360" w:lineRule="auto"/>
        <w:jc w:val="left"/>
        <w:divId w:val="88090097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r>
      <w:r>
        <w:rPr>
          <w:rFonts w:ascii="宋体" w:hAnsi="宋体" w:hint="eastAsia"/>
          <w:szCs w:val="21"/>
        </w:rPr>
        <w:lastRenderedPageBreak/>
        <w:t xml:space="preserve">　　上述基金业绩指标不包括持有人认购或交易基金的各项费用（例如，开放式基金的申购赎回费、红利再投资费、基金转换费等），计入费用后实际收益水平要低于所列数字。</w:t>
      </w:r>
    </w:p>
    <w:p w14:paraId="3A576325" w14:textId="77777777" w:rsidR="004B4F09" w:rsidRDefault="004B4F09">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458345A7" w14:textId="77777777" w:rsidR="004B4F09" w:rsidRDefault="004B4F09">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5813EEE2" w14:textId="77777777" w:rsidR="004B4F09" w:rsidRDefault="004B4F09">
      <w:pPr>
        <w:spacing w:line="360" w:lineRule="auto"/>
        <w:jc w:val="center"/>
        <w:divId w:val="1646278624"/>
      </w:pPr>
      <w:r>
        <w:rPr>
          <w:rFonts w:ascii="宋体" w:hAnsi="宋体" w:hint="eastAsia"/>
        </w:rPr>
        <w:t>摩根纯债债券A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E5815" w14:paraId="05D9EC43" w14:textId="77777777">
        <w:trPr>
          <w:divId w:val="164627862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C03E6E" w14:textId="77777777" w:rsidR="004B4F09" w:rsidRDefault="004B4F0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27ABC5" w14:textId="77777777" w:rsidR="004B4F09" w:rsidRDefault="004B4F0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F58C0B" w14:textId="77777777" w:rsidR="004B4F09" w:rsidRDefault="004B4F0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0A55EA" w14:textId="77777777" w:rsidR="004B4F09" w:rsidRDefault="004B4F0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8EDCA1" w14:textId="77777777" w:rsidR="004B4F09" w:rsidRDefault="004B4F0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2F889" w14:textId="77777777" w:rsidR="004B4F09" w:rsidRDefault="004B4F0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F576C4" w14:textId="77777777" w:rsidR="004B4F09" w:rsidRDefault="004B4F09">
            <w:pPr>
              <w:spacing w:line="360" w:lineRule="auto"/>
              <w:jc w:val="center"/>
            </w:pPr>
            <w:r>
              <w:rPr>
                <w:rFonts w:ascii="宋体" w:hAnsi="宋体" w:hint="eastAsia"/>
              </w:rPr>
              <w:t xml:space="preserve">②－④ </w:t>
            </w:r>
          </w:p>
        </w:tc>
      </w:tr>
      <w:tr w:rsidR="006E5815" w14:paraId="2042FBC9" w14:textId="77777777">
        <w:trPr>
          <w:divId w:val="16462786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97C84" w14:textId="77777777" w:rsidR="004B4F09" w:rsidRDefault="004B4F0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A93F1" w14:textId="77777777" w:rsidR="004B4F09" w:rsidRDefault="004B4F09">
            <w:pPr>
              <w:spacing w:line="360" w:lineRule="auto"/>
              <w:jc w:val="right"/>
            </w:pPr>
            <w:r>
              <w:rPr>
                <w:rFonts w:ascii="宋体" w:hAnsi="宋体" w:hint="eastAsia"/>
              </w:rPr>
              <w:t xml:space="preserve">-0.39%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A6308" w14:textId="77777777" w:rsidR="004B4F09" w:rsidRDefault="004B4F09">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62BFB" w14:textId="77777777" w:rsidR="004B4F09" w:rsidRDefault="004B4F09">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2229C" w14:textId="77777777" w:rsidR="004B4F09" w:rsidRDefault="004B4F09">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46A020" w14:textId="77777777" w:rsidR="004B4F09" w:rsidRDefault="004B4F09">
            <w:pPr>
              <w:spacing w:line="360" w:lineRule="auto"/>
              <w:jc w:val="right"/>
            </w:pPr>
            <w:r>
              <w:rPr>
                <w:rFonts w:ascii="宋体" w:hAnsi="宋体" w:hint="eastAsia"/>
              </w:rPr>
              <w:t xml:space="preserve">1.16%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9C336" w14:textId="77777777" w:rsidR="004B4F09" w:rsidRDefault="004B4F09">
            <w:pPr>
              <w:spacing w:line="360" w:lineRule="auto"/>
              <w:jc w:val="right"/>
            </w:pPr>
            <w:r>
              <w:rPr>
                <w:rFonts w:ascii="宋体" w:hAnsi="宋体" w:hint="eastAsia"/>
              </w:rPr>
              <w:t xml:space="preserve">-0.03% </w:t>
            </w:r>
          </w:p>
        </w:tc>
      </w:tr>
      <w:tr w:rsidR="006E5815" w14:paraId="1D733143" w14:textId="77777777">
        <w:trPr>
          <w:divId w:val="16462786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20996" w14:textId="77777777" w:rsidR="004B4F09" w:rsidRDefault="004B4F0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6A8D7" w14:textId="77777777" w:rsidR="004B4F09" w:rsidRDefault="004B4F09">
            <w:pPr>
              <w:spacing w:line="360" w:lineRule="auto"/>
              <w:jc w:val="right"/>
            </w:pPr>
            <w:r>
              <w:rPr>
                <w:rFonts w:ascii="宋体" w:hAnsi="宋体" w:hint="eastAsia"/>
              </w:rPr>
              <w:t xml:space="preserve">0.40%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828C8" w14:textId="77777777" w:rsidR="004B4F09" w:rsidRDefault="004B4F09">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150FB" w14:textId="77777777" w:rsidR="004B4F09" w:rsidRDefault="004B4F09">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C7C3B" w14:textId="77777777" w:rsidR="004B4F09" w:rsidRDefault="004B4F09">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86D579" w14:textId="77777777" w:rsidR="004B4F09" w:rsidRDefault="004B4F09">
            <w:pPr>
              <w:spacing w:line="360" w:lineRule="auto"/>
              <w:jc w:val="right"/>
            </w:pPr>
            <w:r>
              <w:rPr>
                <w:rFonts w:ascii="宋体" w:hAnsi="宋体" w:hint="eastAsia"/>
              </w:rPr>
              <w:t xml:space="preserve">1.13%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86E7A" w14:textId="77777777" w:rsidR="004B4F09" w:rsidRDefault="004B4F09">
            <w:pPr>
              <w:spacing w:line="360" w:lineRule="auto"/>
              <w:jc w:val="right"/>
            </w:pPr>
            <w:r>
              <w:rPr>
                <w:rFonts w:ascii="宋体" w:hAnsi="宋体" w:hint="eastAsia"/>
              </w:rPr>
              <w:t xml:space="preserve">-0.04% </w:t>
            </w:r>
          </w:p>
        </w:tc>
      </w:tr>
      <w:tr w:rsidR="006E5815" w14:paraId="64C09E54" w14:textId="77777777">
        <w:trPr>
          <w:divId w:val="16462786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5A364" w14:textId="77777777" w:rsidR="004B4F09" w:rsidRDefault="004B4F0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A1B2F" w14:textId="77777777" w:rsidR="004B4F09" w:rsidRDefault="004B4F09">
            <w:pPr>
              <w:spacing w:line="360" w:lineRule="auto"/>
              <w:jc w:val="right"/>
            </w:pPr>
            <w:r>
              <w:rPr>
                <w:rFonts w:ascii="宋体" w:hAnsi="宋体" w:hint="eastAsia"/>
              </w:rPr>
              <w:t xml:space="preserve">1.84%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1841C" w14:textId="77777777" w:rsidR="004B4F09" w:rsidRDefault="004B4F09">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5FC31" w14:textId="77777777" w:rsidR="004B4F09" w:rsidRDefault="004B4F09">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8AB5B" w14:textId="77777777" w:rsidR="004B4F09" w:rsidRDefault="004B4F09">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F2ADCE" w14:textId="77777777" w:rsidR="004B4F09" w:rsidRDefault="004B4F09">
            <w:pPr>
              <w:spacing w:line="360" w:lineRule="auto"/>
              <w:jc w:val="right"/>
            </w:pPr>
            <w:r>
              <w:rPr>
                <w:rFonts w:ascii="宋体" w:hAnsi="宋体" w:hint="eastAsia"/>
              </w:rPr>
              <w:t xml:space="preserve">1.43%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29952" w14:textId="77777777" w:rsidR="004B4F09" w:rsidRDefault="004B4F09">
            <w:pPr>
              <w:spacing w:line="360" w:lineRule="auto"/>
              <w:jc w:val="right"/>
            </w:pPr>
            <w:r>
              <w:rPr>
                <w:rFonts w:ascii="宋体" w:hAnsi="宋体" w:hint="eastAsia"/>
              </w:rPr>
              <w:t xml:space="preserve">-0.05% </w:t>
            </w:r>
          </w:p>
        </w:tc>
      </w:tr>
      <w:tr w:rsidR="006E5815" w14:paraId="35417E29" w14:textId="77777777">
        <w:trPr>
          <w:divId w:val="16462786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6D78E" w14:textId="77777777" w:rsidR="004B4F09" w:rsidRDefault="004B4F0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830A9" w14:textId="77777777" w:rsidR="004B4F09" w:rsidRDefault="004B4F09">
            <w:pPr>
              <w:spacing w:line="360" w:lineRule="auto"/>
              <w:jc w:val="right"/>
            </w:pPr>
            <w:r>
              <w:rPr>
                <w:rFonts w:ascii="宋体" w:hAnsi="宋体" w:hint="eastAsia"/>
              </w:rPr>
              <w:t xml:space="preserve">6.71%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FA794" w14:textId="77777777" w:rsidR="004B4F09" w:rsidRDefault="004B4F09">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C86B2" w14:textId="77777777" w:rsidR="004B4F09" w:rsidRDefault="004B4F09">
            <w:pPr>
              <w:spacing w:line="360" w:lineRule="auto"/>
              <w:jc w:val="right"/>
            </w:pPr>
            <w:r>
              <w:rPr>
                <w:rFonts w:ascii="宋体" w:hAnsi="宋体" w:hint="eastAsia"/>
              </w:rPr>
              <w:t xml:space="preserve">4.44%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841C4" w14:textId="77777777" w:rsidR="004B4F09" w:rsidRDefault="004B4F09">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1FD3A4" w14:textId="77777777" w:rsidR="004B4F09" w:rsidRDefault="004B4F09">
            <w:pPr>
              <w:spacing w:line="360" w:lineRule="auto"/>
              <w:jc w:val="right"/>
            </w:pPr>
            <w:r>
              <w:rPr>
                <w:rFonts w:ascii="宋体" w:hAnsi="宋体" w:hint="eastAsia"/>
              </w:rPr>
              <w:t xml:space="preserve">2.27%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739CE" w14:textId="77777777" w:rsidR="004B4F09" w:rsidRDefault="004B4F09">
            <w:pPr>
              <w:spacing w:line="360" w:lineRule="auto"/>
              <w:jc w:val="right"/>
            </w:pPr>
            <w:r>
              <w:rPr>
                <w:rFonts w:ascii="宋体" w:hAnsi="宋体" w:hint="eastAsia"/>
              </w:rPr>
              <w:t xml:space="preserve">-0.01% </w:t>
            </w:r>
          </w:p>
        </w:tc>
      </w:tr>
      <w:tr w:rsidR="006E5815" w14:paraId="24B531C0" w14:textId="77777777">
        <w:trPr>
          <w:divId w:val="16462786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1BB12" w14:textId="77777777" w:rsidR="004B4F09" w:rsidRDefault="004B4F09">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262A6" w14:textId="77777777" w:rsidR="004B4F09" w:rsidRDefault="004B4F09">
            <w:pPr>
              <w:spacing w:line="360" w:lineRule="auto"/>
              <w:jc w:val="right"/>
            </w:pPr>
            <w:r>
              <w:rPr>
                <w:rFonts w:ascii="宋体" w:hAnsi="宋体" w:hint="eastAsia"/>
              </w:rPr>
              <w:t xml:space="preserve">15.81%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F7496" w14:textId="77777777" w:rsidR="004B4F09" w:rsidRDefault="004B4F09">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8891D" w14:textId="77777777" w:rsidR="004B4F09" w:rsidRDefault="004B4F09">
            <w:pPr>
              <w:spacing w:line="360" w:lineRule="auto"/>
              <w:jc w:val="right"/>
            </w:pPr>
            <w:r>
              <w:rPr>
                <w:rFonts w:ascii="宋体" w:hAnsi="宋体" w:hint="eastAsia"/>
              </w:rPr>
              <w:t xml:space="preserve">8.54%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10994" w14:textId="77777777" w:rsidR="004B4F09" w:rsidRDefault="004B4F09">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09701F" w14:textId="77777777" w:rsidR="004B4F09" w:rsidRDefault="004B4F09">
            <w:pPr>
              <w:spacing w:line="360" w:lineRule="auto"/>
              <w:jc w:val="right"/>
            </w:pPr>
            <w:r>
              <w:rPr>
                <w:rFonts w:ascii="宋体" w:hAnsi="宋体" w:hint="eastAsia"/>
              </w:rPr>
              <w:t xml:space="preserve">7.27%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F2AAD" w14:textId="77777777" w:rsidR="004B4F09" w:rsidRDefault="004B4F09">
            <w:pPr>
              <w:spacing w:line="360" w:lineRule="auto"/>
              <w:jc w:val="right"/>
            </w:pPr>
            <w:r>
              <w:rPr>
                <w:rFonts w:ascii="宋体" w:hAnsi="宋体" w:hint="eastAsia"/>
              </w:rPr>
              <w:t xml:space="preserve">0.12% </w:t>
            </w:r>
          </w:p>
        </w:tc>
      </w:tr>
      <w:tr w:rsidR="006E5815" w14:paraId="0A555140" w14:textId="77777777">
        <w:trPr>
          <w:divId w:val="16462786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252D0" w14:textId="77777777" w:rsidR="004B4F09" w:rsidRDefault="004B4F0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FDB04" w14:textId="77777777" w:rsidR="004B4F09" w:rsidRDefault="004B4F09">
            <w:pPr>
              <w:spacing w:line="360" w:lineRule="auto"/>
              <w:jc w:val="right"/>
            </w:pPr>
            <w:r>
              <w:rPr>
                <w:rFonts w:ascii="宋体" w:hAnsi="宋体" w:hint="eastAsia"/>
              </w:rPr>
              <w:t xml:space="preserve">78.06%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2000B" w14:textId="77777777" w:rsidR="004B4F09" w:rsidRDefault="004B4F09">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88CCD" w14:textId="77777777" w:rsidR="004B4F09" w:rsidRDefault="004B4F09">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E500A" w14:textId="77777777" w:rsidR="004B4F09" w:rsidRDefault="004B4F09">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D178FB" w14:textId="77777777" w:rsidR="004B4F09" w:rsidRDefault="004B4F09">
            <w:pPr>
              <w:spacing w:line="360" w:lineRule="auto"/>
              <w:jc w:val="right"/>
            </w:pPr>
            <w:r>
              <w:rPr>
                <w:rFonts w:ascii="宋体" w:hAnsi="宋体" w:hint="eastAsia"/>
              </w:rPr>
              <w:t xml:space="preserve">63.65%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B1DDB" w14:textId="77777777" w:rsidR="004B4F09" w:rsidRDefault="004B4F09">
            <w:pPr>
              <w:spacing w:line="360" w:lineRule="auto"/>
              <w:jc w:val="right"/>
            </w:pPr>
            <w:r>
              <w:rPr>
                <w:rFonts w:ascii="宋体" w:hAnsi="宋体" w:hint="eastAsia"/>
              </w:rPr>
              <w:t xml:space="preserve">0.07% </w:t>
            </w:r>
          </w:p>
        </w:tc>
      </w:tr>
    </w:tbl>
    <w:p w14:paraId="061AACF1" w14:textId="77777777" w:rsidR="004B4F09" w:rsidRDefault="004B4F09">
      <w:pPr>
        <w:spacing w:line="360" w:lineRule="auto"/>
        <w:jc w:val="center"/>
        <w:divId w:val="726149104"/>
      </w:pPr>
      <w:r>
        <w:rPr>
          <w:rFonts w:ascii="宋体" w:hAnsi="宋体" w:hint="eastAsia"/>
        </w:rPr>
        <w:t>摩根纯债债券B</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E5815" w14:paraId="0145FD85" w14:textId="77777777">
        <w:trPr>
          <w:divId w:val="72614910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693EDD" w14:textId="77777777" w:rsidR="004B4F09" w:rsidRDefault="004B4F0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9D8FA9" w14:textId="77777777" w:rsidR="004B4F09" w:rsidRDefault="004B4F0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9D0509" w14:textId="77777777" w:rsidR="004B4F09" w:rsidRDefault="004B4F0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D6FE69" w14:textId="77777777" w:rsidR="004B4F09" w:rsidRDefault="004B4F0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EB01AD" w14:textId="77777777" w:rsidR="004B4F09" w:rsidRDefault="004B4F0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C032A" w14:textId="77777777" w:rsidR="004B4F09" w:rsidRDefault="004B4F0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0260BE" w14:textId="77777777" w:rsidR="004B4F09" w:rsidRDefault="004B4F09">
            <w:pPr>
              <w:spacing w:line="360" w:lineRule="auto"/>
              <w:jc w:val="center"/>
            </w:pPr>
            <w:r>
              <w:rPr>
                <w:rFonts w:ascii="宋体" w:hAnsi="宋体" w:hint="eastAsia"/>
              </w:rPr>
              <w:t xml:space="preserve">②－④ </w:t>
            </w:r>
          </w:p>
        </w:tc>
      </w:tr>
      <w:tr w:rsidR="006E5815" w14:paraId="69C205BF" w14:textId="77777777">
        <w:trPr>
          <w:divId w:val="7261491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B7609" w14:textId="77777777" w:rsidR="004B4F09" w:rsidRDefault="004B4F0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C233E" w14:textId="77777777" w:rsidR="004B4F09" w:rsidRDefault="004B4F09">
            <w:pPr>
              <w:spacing w:line="360" w:lineRule="auto"/>
              <w:jc w:val="right"/>
            </w:pPr>
            <w:r>
              <w:rPr>
                <w:rFonts w:ascii="宋体" w:hAnsi="宋体" w:hint="eastAsia"/>
              </w:rPr>
              <w:t xml:space="preserve">-0.38%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0DD29" w14:textId="77777777" w:rsidR="004B4F09" w:rsidRDefault="004B4F09">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14D5A" w14:textId="77777777" w:rsidR="004B4F09" w:rsidRDefault="004B4F09">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15F45" w14:textId="77777777" w:rsidR="004B4F09" w:rsidRDefault="004B4F09">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50B15D" w14:textId="77777777" w:rsidR="004B4F09" w:rsidRDefault="004B4F09">
            <w:pPr>
              <w:spacing w:line="360" w:lineRule="auto"/>
              <w:jc w:val="right"/>
            </w:pPr>
            <w:r>
              <w:rPr>
                <w:rFonts w:ascii="宋体" w:hAnsi="宋体" w:hint="eastAsia"/>
              </w:rPr>
              <w:t xml:space="preserve">1.17%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0E15A" w14:textId="77777777" w:rsidR="004B4F09" w:rsidRDefault="004B4F09">
            <w:pPr>
              <w:spacing w:line="360" w:lineRule="auto"/>
              <w:jc w:val="right"/>
            </w:pPr>
            <w:r>
              <w:rPr>
                <w:rFonts w:ascii="宋体" w:hAnsi="宋体" w:hint="eastAsia"/>
              </w:rPr>
              <w:t xml:space="preserve">-0.03% </w:t>
            </w:r>
          </w:p>
        </w:tc>
      </w:tr>
      <w:tr w:rsidR="006E5815" w14:paraId="10707ACA" w14:textId="77777777">
        <w:trPr>
          <w:divId w:val="7261491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3583D" w14:textId="77777777" w:rsidR="004B4F09" w:rsidRDefault="004B4F0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CEC8F" w14:textId="77777777" w:rsidR="004B4F09" w:rsidRDefault="004B4F09">
            <w:pPr>
              <w:spacing w:line="360" w:lineRule="auto"/>
              <w:jc w:val="right"/>
            </w:pPr>
            <w:r>
              <w:rPr>
                <w:rFonts w:ascii="宋体" w:hAnsi="宋体" w:hint="eastAsia"/>
              </w:rPr>
              <w:t xml:space="preserve">0.41%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BFFF8" w14:textId="77777777" w:rsidR="004B4F09" w:rsidRDefault="004B4F09">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794A6" w14:textId="77777777" w:rsidR="004B4F09" w:rsidRDefault="004B4F09">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E900D" w14:textId="77777777" w:rsidR="004B4F09" w:rsidRDefault="004B4F09">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E92435" w14:textId="77777777" w:rsidR="004B4F09" w:rsidRDefault="004B4F09">
            <w:pPr>
              <w:spacing w:line="360" w:lineRule="auto"/>
              <w:jc w:val="right"/>
            </w:pPr>
            <w:r>
              <w:rPr>
                <w:rFonts w:ascii="宋体" w:hAnsi="宋体" w:hint="eastAsia"/>
              </w:rPr>
              <w:t xml:space="preserve">1.14%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EC4CB" w14:textId="77777777" w:rsidR="004B4F09" w:rsidRDefault="004B4F09">
            <w:pPr>
              <w:spacing w:line="360" w:lineRule="auto"/>
              <w:jc w:val="right"/>
            </w:pPr>
            <w:r>
              <w:rPr>
                <w:rFonts w:ascii="宋体" w:hAnsi="宋体" w:hint="eastAsia"/>
              </w:rPr>
              <w:t xml:space="preserve">-0.04% </w:t>
            </w:r>
          </w:p>
        </w:tc>
      </w:tr>
      <w:tr w:rsidR="006E5815" w14:paraId="23A43879" w14:textId="77777777">
        <w:trPr>
          <w:divId w:val="7261491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33F18" w14:textId="77777777" w:rsidR="004B4F09" w:rsidRDefault="004B4F0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85FE6" w14:textId="77777777" w:rsidR="004B4F09" w:rsidRDefault="004B4F09">
            <w:pPr>
              <w:spacing w:line="360" w:lineRule="auto"/>
              <w:jc w:val="right"/>
            </w:pPr>
            <w:r>
              <w:rPr>
                <w:rFonts w:ascii="宋体" w:hAnsi="宋体" w:hint="eastAsia"/>
              </w:rPr>
              <w:t xml:space="preserve">1.84%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3CEC5" w14:textId="77777777" w:rsidR="004B4F09" w:rsidRDefault="004B4F09">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06210" w14:textId="77777777" w:rsidR="004B4F09" w:rsidRDefault="004B4F09">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EDB72" w14:textId="77777777" w:rsidR="004B4F09" w:rsidRDefault="004B4F09">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D5AA3D" w14:textId="77777777" w:rsidR="004B4F09" w:rsidRDefault="004B4F09">
            <w:pPr>
              <w:spacing w:line="360" w:lineRule="auto"/>
              <w:jc w:val="right"/>
            </w:pPr>
            <w:r>
              <w:rPr>
                <w:rFonts w:ascii="宋体" w:hAnsi="宋体" w:hint="eastAsia"/>
              </w:rPr>
              <w:t xml:space="preserve">1.43%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0A985" w14:textId="77777777" w:rsidR="004B4F09" w:rsidRDefault="004B4F09">
            <w:pPr>
              <w:spacing w:line="360" w:lineRule="auto"/>
              <w:jc w:val="right"/>
            </w:pPr>
            <w:r>
              <w:rPr>
                <w:rFonts w:ascii="宋体" w:hAnsi="宋体" w:hint="eastAsia"/>
              </w:rPr>
              <w:t xml:space="preserve">-0.05% </w:t>
            </w:r>
          </w:p>
        </w:tc>
      </w:tr>
      <w:tr w:rsidR="006E5815" w14:paraId="48187621" w14:textId="77777777">
        <w:trPr>
          <w:divId w:val="7261491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735AC" w14:textId="77777777" w:rsidR="004B4F09" w:rsidRDefault="004B4F0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2FEC6" w14:textId="77777777" w:rsidR="004B4F09" w:rsidRDefault="004B4F09">
            <w:pPr>
              <w:spacing w:line="360" w:lineRule="auto"/>
              <w:jc w:val="right"/>
            </w:pPr>
            <w:r>
              <w:rPr>
                <w:rFonts w:ascii="宋体" w:hAnsi="宋体" w:hint="eastAsia"/>
              </w:rPr>
              <w:t xml:space="preserve">6.09%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4AC00" w14:textId="77777777" w:rsidR="004B4F09" w:rsidRDefault="004B4F09">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74D13" w14:textId="77777777" w:rsidR="004B4F09" w:rsidRDefault="004B4F09">
            <w:pPr>
              <w:spacing w:line="360" w:lineRule="auto"/>
              <w:jc w:val="right"/>
            </w:pPr>
            <w:r>
              <w:rPr>
                <w:rFonts w:ascii="宋体" w:hAnsi="宋体" w:hint="eastAsia"/>
              </w:rPr>
              <w:t xml:space="preserve">4.44%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499E8" w14:textId="77777777" w:rsidR="004B4F09" w:rsidRDefault="004B4F09">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914879" w14:textId="77777777" w:rsidR="004B4F09" w:rsidRDefault="004B4F09">
            <w:pPr>
              <w:spacing w:line="360" w:lineRule="auto"/>
              <w:jc w:val="right"/>
            </w:pPr>
            <w:r>
              <w:rPr>
                <w:rFonts w:ascii="宋体" w:hAnsi="宋体" w:hint="eastAsia"/>
              </w:rPr>
              <w:t xml:space="preserve">1.65%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63914" w14:textId="77777777" w:rsidR="004B4F09" w:rsidRDefault="004B4F09">
            <w:pPr>
              <w:spacing w:line="360" w:lineRule="auto"/>
              <w:jc w:val="right"/>
            </w:pPr>
            <w:r>
              <w:rPr>
                <w:rFonts w:ascii="宋体" w:hAnsi="宋体" w:hint="eastAsia"/>
              </w:rPr>
              <w:t xml:space="preserve">-0.01% </w:t>
            </w:r>
          </w:p>
        </w:tc>
      </w:tr>
      <w:tr w:rsidR="006E5815" w14:paraId="6C5358E5" w14:textId="77777777">
        <w:trPr>
          <w:divId w:val="7261491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89CDD" w14:textId="77777777" w:rsidR="004B4F09" w:rsidRDefault="004B4F09">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6B210" w14:textId="77777777" w:rsidR="004B4F09" w:rsidRDefault="004B4F09">
            <w:pPr>
              <w:spacing w:line="360" w:lineRule="auto"/>
              <w:jc w:val="right"/>
            </w:pPr>
            <w:r>
              <w:rPr>
                <w:rFonts w:ascii="宋体" w:hAnsi="宋体" w:hint="eastAsia"/>
              </w:rPr>
              <w:t xml:space="preserve">14.30%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9D951" w14:textId="77777777" w:rsidR="004B4F09" w:rsidRDefault="004B4F09">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2D988" w14:textId="77777777" w:rsidR="004B4F09" w:rsidRDefault="004B4F09">
            <w:pPr>
              <w:spacing w:line="360" w:lineRule="auto"/>
              <w:jc w:val="right"/>
            </w:pPr>
            <w:r>
              <w:rPr>
                <w:rFonts w:ascii="宋体" w:hAnsi="宋体" w:hint="eastAsia"/>
              </w:rPr>
              <w:t xml:space="preserve">8.54%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01FD6" w14:textId="77777777" w:rsidR="004B4F09" w:rsidRDefault="004B4F09">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11F7BC" w14:textId="77777777" w:rsidR="004B4F09" w:rsidRDefault="004B4F09">
            <w:pPr>
              <w:spacing w:line="360" w:lineRule="auto"/>
              <w:jc w:val="right"/>
            </w:pPr>
            <w:r>
              <w:rPr>
                <w:rFonts w:ascii="宋体" w:hAnsi="宋体" w:hint="eastAsia"/>
              </w:rPr>
              <w:t xml:space="preserve">5.76%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9BA77" w14:textId="77777777" w:rsidR="004B4F09" w:rsidRDefault="004B4F09">
            <w:pPr>
              <w:spacing w:line="360" w:lineRule="auto"/>
              <w:jc w:val="right"/>
            </w:pPr>
            <w:r>
              <w:rPr>
                <w:rFonts w:ascii="宋体" w:hAnsi="宋体" w:hint="eastAsia"/>
              </w:rPr>
              <w:t xml:space="preserve">0.12% </w:t>
            </w:r>
          </w:p>
        </w:tc>
      </w:tr>
      <w:tr w:rsidR="006E5815" w14:paraId="276611BC" w14:textId="77777777">
        <w:trPr>
          <w:divId w:val="7261491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63829" w14:textId="77777777" w:rsidR="004B4F09" w:rsidRDefault="004B4F0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5572F" w14:textId="77777777" w:rsidR="004B4F09" w:rsidRDefault="004B4F09">
            <w:pPr>
              <w:spacing w:line="360" w:lineRule="auto"/>
              <w:jc w:val="right"/>
            </w:pPr>
            <w:r>
              <w:rPr>
                <w:rFonts w:ascii="宋体" w:hAnsi="宋体" w:hint="eastAsia"/>
              </w:rPr>
              <w:t xml:space="preserve">68.13%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E7B30" w14:textId="77777777" w:rsidR="004B4F09" w:rsidRDefault="004B4F09">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8EDD4" w14:textId="77777777" w:rsidR="004B4F09" w:rsidRDefault="004B4F09">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8AE91" w14:textId="77777777" w:rsidR="004B4F09" w:rsidRDefault="004B4F09">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FDAE44" w14:textId="77777777" w:rsidR="004B4F09" w:rsidRDefault="004B4F09">
            <w:pPr>
              <w:spacing w:line="360" w:lineRule="auto"/>
              <w:jc w:val="right"/>
            </w:pPr>
            <w:r>
              <w:rPr>
                <w:rFonts w:ascii="宋体" w:hAnsi="宋体" w:hint="eastAsia"/>
              </w:rPr>
              <w:t xml:space="preserve">53.72%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34C61" w14:textId="77777777" w:rsidR="004B4F09" w:rsidRDefault="004B4F09">
            <w:pPr>
              <w:spacing w:line="360" w:lineRule="auto"/>
              <w:jc w:val="right"/>
            </w:pPr>
            <w:r>
              <w:rPr>
                <w:rFonts w:ascii="宋体" w:hAnsi="宋体" w:hint="eastAsia"/>
              </w:rPr>
              <w:t xml:space="preserve">0.07% </w:t>
            </w:r>
          </w:p>
        </w:tc>
      </w:tr>
    </w:tbl>
    <w:p w14:paraId="11C333BD" w14:textId="77777777" w:rsidR="004B4F09" w:rsidRDefault="004B4F09">
      <w:pPr>
        <w:spacing w:line="360" w:lineRule="auto"/>
        <w:jc w:val="center"/>
        <w:divId w:val="1045106273"/>
      </w:pPr>
      <w:r>
        <w:rPr>
          <w:rFonts w:ascii="宋体" w:hAnsi="宋体" w:hint="eastAsia"/>
        </w:rPr>
        <w:t>摩根纯债债券D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E5815" w14:paraId="1405A3D2" w14:textId="77777777">
        <w:trPr>
          <w:divId w:val="104510627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A4965B" w14:textId="77777777" w:rsidR="004B4F09" w:rsidRDefault="004B4F0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28D97B" w14:textId="77777777" w:rsidR="004B4F09" w:rsidRDefault="004B4F0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2C14E9" w14:textId="77777777" w:rsidR="004B4F09" w:rsidRDefault="004B4F09">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2ADE3A" w14:textId="77777777" w:rsidR="004B4F09" w:rsidRDefault="004B4F09">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9C17A9" w14:textId="77777777" w:rsidR="004B4F09" w:rsidRDefault="004B4F09">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477E6" w14:textId="77777777" w:rsidR="004B4F09" w:rsidRDefault="004B4F09">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B893AA" w14:textId="77777777" w:rsidR="004B4F09" w:rsidRDefault="004B4F09">
            <w:pPr>
              <w:spacing w:line="360" w:lineRule="auto"/>
              <w:jc w:val="center"/>
            </w:pPr>
            <w:r>
              <w:rPr>
                <w:rFonts w:ascii="宋体" w:hAnsi="宋体" w:hint="eastAsia"/>
              </w:rPr>
              <w:t xml:space="preserve">②－④ </w:t>
            </w:r>
          </w:p>
        </w:tc>
      </w:tr>
      <w:tr w:rsidR="006E5815" w14:paraId="52F6541B" w14:textId="77777777">
        <w:trPr>
          <w:divId w:val="10451062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A7892" w14:textId="77777777" w:rsidR="004B4F09" w:rsidRDefault="004B4F0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0453F" w14:textId="77777777" w:rsidR="004B4F09" w:rsidRDefault="004B4F09">
            <w:pPr>
              <w:spacing w:line="360" w:lineRule="auto"/>
              <w:jc w:val="right"/>
            </w:pPr>
            <w:r>
              <w:rPr>
                <w:rFonts w:ascii="宋体" w:hAnsi="宋体" w:hint="eastAsia"/>
              </w:rPr>
              <w:t xml:space="preserve">-0.38%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D2AF3" w14:textId="77777777" w:rsidR="004B4F09" w:rsidRDefault="004B4F09">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5746F" w14:textId="77777777" w:rsidR="004B4F09" w:rsidRDefault="004B4F09">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09D17" w14:textId="77777777" w:rsidR="004B4F09" w:rsidRDefault="004B4F09">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D7623B" w14:textId="77777777" w:rsidR="004B4F09" w:rsidRDefault="004B4F09">
            <w:pPr>
              <w:spacing w:line="360" w:lineRule="auto"/>
              <w:jc w:val="right"/>
            </w:pPr>
            <w:r>
              <w:rPr>
                <w:rFonts w:ascii="宋体" w:hAnsi="宋体" w:hint="eastAsia"/>
              </w:rPr>
              <w:t xml:space="preserve">1.17%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05A55" w14:textId="77777777" w:rsidR="004B4F09" w:rsidRDefault="004B4F09">
            <w:pPr>
              <w:spacing w:line="360" w:lineRule="auto"/>
              <w:jc w:val="right"/>
            </w:pPr>
            <w:r>
              <w:rPr>
                <w:rFonts w:ascii="宋体" w:hAnsi="宋体" w:hint="eastAsia"/>
              </w:rPr>
              <w:t xml:space="preserve">-0.03% </w:t>
            </w:r>
          </w:p>
        </w:tc>
      </w:tr>
      <w:tr w:rsidR="006E5815" w14:paraId="3A79DE56" w14:textId="77777777">
        <w:trPr>
          <w:divId w:val="10451062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578EF" w14:textId="77777777" w:rsidR="004B4F09" w:rsidRDefault="004B4F0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D3C99" w14:textId="77777777" w:rsidR="004B4F09" w:rsidRDefault="004B4F09">
            <w:pPr>
              <w:spacing w:line="360" w:lineRule="auto"/>
              <w:jc w:val="right"/>
            </w:pPr>
            <w:r>
              <w:rPr>
                <w:rFonts w:ascii="宋体" w:hAnsi="宋体" w:hint="eastAsia"/>
              </w:rPr>
              <w:t xml:space="preserve">0.41%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A6FE8" w14:textId="77777777" w:rsidR="004B4F09" w:rsidRDefault="004B4F09">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3E536" w14:textId="77777777" w:rsidR="004B4F09" w:rsidRDefault="004B4F09">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CF87F" w14:textId="77777777" w:rsidR="004B4F09" w:rsidRDefault="004B4F09">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45FC9A" w14:textId="77777777" w:rsidR="004B4F09" w:rsidRDefault="004B4F09">
            <w:pPr>
              <w:spacing w:line="360" w:lineRule="auto"/>
              <w:jc w:val="right"/>
            </w:pPr>
            <w:r>
              <w:rPr>
                <w:rFonts w:ascii="宋体" w:hAnsi="宋体" w:hint="eastAsia"/>
              </w:rPr>
              <w:t xml:space="preserve">1.14%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858F8" w14:textId="77777777" w:rsidR="004B4F09" w:rsidRDefault="004B4F09">
            <w:pPr>
              <w:spacing w:line="360" w:lineRule="auto"/>
              <w:jc w:val="right"/>
            </w:pPr>
            <w:r>
              <w:rPr>
                <w:rFonts w:ascii="宋体" w:hAnsi="宋体" w:hint="eastAsia"/>
              </w:rPr>
              <w:t xml:space="preserve">-0.04% </w:t>
            </w:r>
          </w:p>
        </w:tc>
      </w:tr>
      <w:tr w:rsidR="006E5815" w14:paraId="21E0D17B" w14:textId="77777777">
        <w:trPr>
          <w:divId w:val="10451062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36494" w14:textId="77777777" w:rsidR="004B4F09" w:rsidRDefault="004B4F0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66BB7" w14:textId="77777777" w:rsidR="004B4F09" w:rsidRDefault="004B4F09">
            <w:pPr>
              <w:spacing w:line="360" w:lineRule="auto"/>
              <w:jc w:val="right"/>
            </w:pPr>
            <w:r>
              <w:rPr>
                <w:rFonts w:ascii="宋体" w:hAnsi="宋体" w:hint="eastAsia"/>
              </w:rPr>
              <w:t xml:space="preserve">1.62%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F1F54" w14:textId="77777777" w:rsidR="004B4F09" w:rsidRDefault="004B4F09">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196CF" w14:textId="77777777" w:rsidR="004B4F09" w:rsidRDefault="004B4F09">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34D01" w14:textId="77777777" w:rsidR="004B4F09" w:rsidRDefault="004B4F09">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2DF5FA" w14:textId="77777777" w:rsidR="004B4F09" w:rsidRDefault="004B4F09">
            <w:pPr>
              <w:spacing w:line="360" w:lineRule="auto"/>
              <w:jc w:val="right"/>
            </w:pPr>
            <w:r>
              <w:rPr>
                <w:rFonts w:ascii="宋体" w:hAnsi="宋体" w:hint="eastAsia"/>
              </w:rPr>
              <w:t xml:space="preserve">1.56%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27720" w14:textId="77777777" w:rsidR="004B4F09" w:rsidRDefault="004B4F09">
            <w:pPr>
              <w:spacing w:line="360" w:lineRule="auto"/>
              <w:jc w:val="right"/>
            </w:pPr>
            <w:r>
              <w:rPr>
                <w:rFonts w:ascii="宋体" w:hAnsi="宋体" w:hint="eastAsia"/>
              </w:rPr>
              <w:t xml:space="preserve">-0.05% </w:t>
            </w:r>
          </w:p>
        </w:tc>
      </w:tr>
    </w:tbl>
    <w:p w14:paraId="48D120C4" w14:textId="77777777" w:rsidR="004B4F09" w:rsidRDefault="004B4F09">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19E2EB2D" w14:textId="77777777" w:rsidR="004B4F09" w:rsidRDefault="004B4F09">
      <w:pPr>
        <w:spacing w:line="360" w:lineRule="auto"/>
        <w:jc w:val="left"/>
        <w:divId w:val="1319383163"/>
      </w:pPr>
      <w:bookmarkStart w:id="70" w:name="m07_04_07_09"/>
      <w:bookmarkStart w:id="71" w:name="m07_04_07_09_tab"/>
      <w:r>
        <w:rPr>
          <w:rFonts w:ascii="宋体" w:hAnsi="宋体" w:hint="eastAsia"/>
          <w:noProof/>
        </w:rPr>
        <w:drawing>
          <wp:inline distT="0" distB="0" distL="0" distR="0" wp14:anchorId="2909B039" wp14:editId="73BA38D2">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164ED5F" w14:textId="77777777" w:rsidR="004B4F09" w:rsidRDefault="004B4F09">
      <w:pPr>
        <w:spacing w:line="360" w:lineRule="auto"/>
        <w:jc w:val="left"/>
        <w:divId w:val="2028943523"/>
      </w:pPr>
      <w:r>
        <w:rPr>
          <w:rFonts w:ascii="宋体" w:hAnsi="宋体" w:hint="eastAsia"/>
          <w:noProof/>
        </w:rPr>
        <w:drawing>
          <wp:inline distT="0" distB="0" distL="0" distR="0" wp14:anchorId="4A22CBE2" wp14:editId="33F47B70">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7F32F0E" w14:textId="77777777" w:rsidR="004B4F09" w:rsidRDefault="004B4F09">
      <w:pPr>
        <w:spacing w:line="360" w:lineRule="auto"/>
        <w:jc w:val="left"/>
        <w:divId w:val="1256670069"/>
      </w:pPr>
      <w:r>
        <w:rPr>
          <w:rFonts w:ascii="宋体" w:hAnsi="宋体" w:hint="eastAsia"/>
          <w:noProof/>
        </w:rPr>
        <w:lastRenderedPageBreak/>
        <w:drawing>
          <wp:inline distT="0" distB="0" distL="0" distR="0" wp14:anchorId="45304577" wp14:editId="67E5AE89">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760E1E3" w14:textId="77777777" w:rsidR="004B4F09" w:rsidRDefault="004B4F09">
      <w:pPr>
        <w:spacing w:line="360" w:lineRule="auto"/>
      </w:pPr>
      <w:r>
        <w:rPr>
          <w:rFonts w:ascii="宋体" w:hAnsi="宋体" w:hint="eastAsia"/>
        </w:rPr>
        <w:t>注：</w:t>
      </w:r>
      <w:r>
        <w:rPr>
          <w:rFonts w:ascii="宋体" w:hAnsi="宋体" w:hint="eastAsia"/>
          <w:lang w:eastAsia="zh-Hans"/>
        </w:rPr>
        <w:t>本基金合同生效日为2009年6月24日，图示的时间段为合同生效日至本报告期末。</w:t>
      </w:r>
      <w:r>
        <w:rPr>
          <w:rFonts w:ascii="宋体" w:hAnsi="宋体" w:hint="eastAsia"/>
          <w:lang w:eastAsia="zh-Hans"/>
        </w:rPr>
        <w:br/>
        <w:t xml:space="preserve">　　本基金自 2024年10月14日起增加D类份额，相关数据按实际存续期计算。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AC684F9" w14:textId="77777777" w:rsidR="004B4F09" w:rsidRDefault="004B4F09">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2CE8378C" w14:textId="77777777" w:rsidR="004B4F09" w:rsidRDefault="004B4F09">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E5815" w14:paraId="7AE8B1CB" w14:textId="77777777">
        <w:trPr>
          <w:divId w:val="120949515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7CFB2" w14:textId="77777777" w:rsidR="004B4F09" w:rsidRDefault="004B4F09">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D7D7B3" w14:textId="77777777" w:rsidR="004B4F09" w:rsidRDefault="004B4F0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7AC76A" w14:textId="77777777" w:rsidR="004B4F09" w:rsidRDefault="004B4F09">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12218" w14:textId="77777777" w:rsidR="004B4F09" w:rsidRDefault="004B4F0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5E4D6" w14:textId="77777777" w:rsidR="004B4F09" w:rsidRDefault="004B4F0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E5815" w14:paraId="072F1B98" w14:textId="77777777">
        <w:trPr>
          <w:divId w:val="120949515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9A099" w14:textId="77777777" w:rsidR="004B4F09" w:rsidRDefault="004B4F0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2DE21" w14:textId="77777777" w:rsidR="004B4F09" w:rsidRDefault="004B4F0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07BF2" w14:textId="77777777" w:rsidR="004B4F09" w:rsidRDefault="004B4F0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FB23A" w14:textId="77777777" w:rsidR="004B4F09" w:rsidRDefault="004B4F0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54792" w14:textId="77777777" w:rsidR="004B4F09" w:rsidRDefault="004B4F0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7601E" w14:textId="77777777" w:rsidR="004B4F09" w:rsidRDefault="004B4F09">
            <w:pPr>
              <w:widowControl/>
              <w:jc w:val="left"/>
            </w:pPr>
          </w:p>
        </w:tc>
      </w:tr>
      <w:tr w:rsidR="006E5815" w14:paraId="748D389A" w14:textId="77777777">
        <w:trPr>
          <w:divId w:val="120949515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24EA4" w14:textId="77777777" w:rsidR="004B4F09" w:rsidRDefault="004B4F09">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FBACD" w14:textId="77777777" w:rsidR="004B4F09" w:rsidRDefault="004B4F09">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E206A" w14:textId="77777777" w:rsidR="004B4F09" w:rsidRDefault="004B4F09">
            <w:pPr>
              <w:jc w:val="center"/>
            </w:pPr>
            <w:r>
              <w:rPr>
                <w:rFonts w:ascii="宋体" w:hAnsi="宋体" w:hint="eastAsia"/>
                <w:szCs w:val="24"/>
                <w:lang w:eastAsia="zh-Hans"/>
              </w:rPr>
              <w:t>2022年8月26日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E6976" w14:textId="77777777" w:rsidR="004B4F09" w:rsidRDefault="004B4F0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09D86" w14:textId="77777777" w:rsidR="004B4F09" w:rsidRDefault="004B4F09">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7E65C" w14:textId="77777777" w:rsidR="004B4F09" w:rsidRDefault="004B4F09">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r w:rsidR="006E5815" w14:paraId="027F8143" w14:textId="77777777">
        <w:trPr>
          <w:divId w:val="120949515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15C56" w14:textId="77777777" w:rsidR="004B4F09" w:rsidRDefault="004B4F09">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03AC3" w14:textId="77777777" w:rsidR="004B4F09" w:rsidRDefault="004B4F09">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B3DC7" w14:textId="77777777" w:rsidR="004B4F09" w:rsidRDefault="004B4F09">
            <w:pPr>
              <w:jc w:val="center"/>
            </w:pPr>
            <w:r>
              <w:rPr>
                <w:rFonts w:ascii="宋体" w:hAnsi="宋体" w:hint="eastAsia"/>
                <w:szCs w:val="24"/>
                <w:lang w:eastAsia="zh-Hans"/>
              </w:rPr>
              <w:t>2024年5月31日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DED8F" w14:textId="77777777" w:rsidR="004B4F09" w:rsidRDefault="004B4F0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F60F1" w14:textId="77777777" w:rsidR="004B4F09" w:rsidRDefault="004B4F09">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6B6CB" w14:textId="77777777" w:rsidR="004B4F09" w:rsidRDefault="004B4F09">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bl>
    <w:p w14:paraId="708E8FF3" w14:textId="77777777" w:rsidR="004B4F09" w:rsidRDefault="004B4F09">
      <w:pPr>
        <w:wordWrap w:val="0"/>
        <w:spacing w:line="360" w:lineRule="auto"/>
        <w:jc w:val="left"/>
        <w:divId w:val="37317049"/>
      </w:pPr>
      <w:r>
        <w:rPr>
          <w:rFonts w:ascii="宋体" w:hAnsi="宋体" w:hint="eastAsia"/>
          <w:szCs w:val="21"/>
        </w:rPr>
        <w:t>注：1.对基金的首任基金经理，其"任职日期"为基金合同生效日，"离任日期"为根据公司决定确</w:t>
      </w:r>
      <w:r>
        <w:rPr>
          <w:rFonts w:ascii="宋体" w:hAnsi="宋体" w:hint="eastAsia"/>
          <w:szCs w:val="21"/>
        </w:rPr>
        <w:lastRenderedPageBreak/>
        <w:t>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835485B" w14:textId="77777777" w:rsidR="004B4F09" w:rsidRDefault="004B4F09">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1F2584D5" w14:textId="77777777" w:rsidR="004B4F09" w:rsidRDefault="004B4F09">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D659493" w14:textId="77777777" w:rsidR="004B4F09" w:rsidRDefault="004B4F09">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3D01CA42" w14:textId="77777777" w:rsidR="004B4F09" w:rsidRDefault="004B4F09">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08B90D63" w14:textId="77777777" w:rsidR="004B4F09" w:rsidRDefault="004B4F0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E43466A" w14:textId="77777777" w:rsidR="004B4F09" w:rsidRDefault="004B4F09">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35F113DF" w14:textId="77777777" w:rsidR="004B4F09" w:rsidRDefault="004B4F09">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7C9410CC" w14:textId="77777777" w:rsidR="004B4F09" w:rsidRDefault="004B4F09">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57556A8D" w14:textId="77777777" w:rsidR="004B4F09" w:rsidRDefault="004B4F09">
      <w:pPr>
        <w:spacing w:line="360" w:lineRule="auto"/>
        <w:ind w:firstLineChars="200" w:firstLine="420"/>
        <w:jc w:val="left"/>
      </w:pPr>
      <w:r>
        <w:rPr>
          <w:rFonts w:ascii="宋体" w:hAnsi="宋体" w:cs="宋体" w:hint="eastAsia"/>
          <w:color w:val="000000"/>
          <w:kern w:val="0"/>
        </w:rPr>
        <w:t>2025年三季度海外基本面，9月美联储FOMC会议上将基准利率下调25bp至4.0-4.25%，上</w:t>
      </w:r>
      <w:r>
        <w:rPr>
          <w:rFonts w:ascii="宋体" w:hAnsi="宋体" w:cs="宋体" w:hint="eastAsia"/>
          <w:color w:val="000000"/>
          <w:kern w:val="0"/>
        </w:rPr>
        <w:lastRenderedPageBreak/>
        <w:t>调今明两年经济增长预测，下调明年失业率预测，上调明年通胀预测。降息有助于提振风偏，改善分子端盈利预期，对美股美债均构成支撑。</w:t>
      </w:r>
      <w:r>
        <w:rPr>
          <w:rFonts w:ascii="宋体" w:hAnsi="宋体" w:cs="宋体" w:hint="eastAsia"/>
          <w:color w:val="000000"/>
          <w:kern w:val="0"/>
        </w:rPr>
        <w:br/>
        <w:t xml:space="preserve">　　三季度国内货币政策方面，中国央行保持“以我为主“的节奏，美联储降息与否并非当下国内货币政策的主要矛盾。在需求端改善尚不清晰的情况下，央行刺激的必要性不强。在对等关税带来的贸易重构尚未靴子落地前，偏强的权益市场可能引发资金空转，央行宽松行为存在客观掣肘。</w:t>
      </w:r>
      <w:r>
        <w:rPr>
          <w:rFonts w:ascii="宋体" w:hAnsi="宋体" w:cs="宋体" w:hint="eastAsia"/>
          <w:color w:val="000000"/>
          <w:kern w:val="0"/>
        </w:rPr>
        <w:br/>
        <w:t xml:space="preserve">　　三季度权益市场表现较好，债券市场反应平淡，长端债券受到风偏提振的影响出现调整。</w:t>
      </w:r>
      <w:r>
        <w:rPr>
          <w:rFonts w:ascii="宋体" w:hAnsi="宋体" w:cs="宋体" w:hint="eastAsia"/>
          <w:color w:val="000000"/>
          <w:kern w:val="0"/>
        </w:rPr>
        <w:br/>
        <w:t xml:space="preserve">　　本基金在2025年三季度保持均衡配置，投资组合保持流动性充足。</w:t>
      </w:r>
      <w:r>
        <w:rPr>
          <w:rFonts w:ascii="宋体" w:hAnsi="宋体" w:cs="宋体" w:hint="eastAsia"/>
          <w:color w:val="000000"/>
          <w:kern w:val="0"/>
        </w:rPr>
        <w:br/>
        <w:t xml:space="preserve">　　展望2025年四季度，关注扩内需方面的提振政策动向，化解债务、促进消费、财税改革等方向值得关注。同时关注全球资本开支上行的大背景下，出口是否依旧维持较强的韧性，并受益于全球制造业PMI回升的过程。</w:t>
      </w:r>
      <w:r>
        <w:rPr>
          <w:rFonts w:ascii="宋体" w:hAnsi="宋体" w:cs="宋体" w:hint="eastAsia"/>
          <w:color w:val="000000"/>
          <w:kern w:val="0"/>
        </w:rPr>
        <w:br/>
        <w:t xml:space="preserve">　　我们将结合市场情况进行动态调整，维持各类资产均衡配置，争取基金资产的稳健增值。</w:t>
      </w:r>
    </w:p>
    <w:p w14:paraId="02E59A96" w14:textId="77777777" w:rsidR="004B4F09" w:rsidRDefault="004B4F09">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3D682D88" w14:textId="77777777" w:rsidR="004B4F09" w:rsidRDefault="004B4F09">
      <w:pPr>
        <w:spacing w:line="360" w:lineRule="auto"/>
        <w:ind w:firstLineChars="200" w:firstLine="420"/>
      </w:pPr>
      <w:r>
        <w:rPr>
          <w:rFonts w:ascii="宋体" w:hAnsi="宋体" w:hint="eastAsia"/>
        </w:rPr>
        <w:t>本报告期摩根纯债债券A份额净值增长率为：-0.39%，同期业绩比较基准收益率为：-1.55%；</w:t>
      </w:r>
      <w:r>
        <w:rPr>
          <w:rFonts w:ascii="宋体" w:hAnsi="宋体" w:hint="eastAsia"/>
        </w:rPr>
        <w:br/>
        <w:t xml:space="preserve">　　摩根纯债债券B份额净值增长率为：-0.38%，同期业绩比较基准收益率为：-1.55%；</w:t>
      </w:r>
      <w:r>
        <w:rPr>
          <w:rFonts w:ascii="宋体" w:hAnsi="宋体" w:hint="eastAsia"/>
        </w:rPr>
        <w:br/>
        <w:t xml:space="preserve">　　摩根纯债债券D份额净值增长率为：-0.38%，同期业绩比较基准收益率为：-1.55%。</w:t>
      </w:r>
    </w:p>
    <w:p w14:paraId="60A7875C" w14:textId="77777777" w:rsidR="004B4F09" w:rsidRDefault="004B4F09">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1600B3CF" w14:textId="77777777" w:rsidR="004B4F09" w:rsidRDefault="004B4F09">
      <w:pPr>
        <w:spacing w:line="360" w:lineRule="auto"/>
        <w:ind w:firstLineChars="200" w:firstLine="420"/>
        <w:jc w:val="left"/>
      </w:pPr>
      <w:r>
        <w:rPr>
          <w:rFonts w:ascii="宋体" w:hAnsi="宋体" w:hint="eastAsia"/>
        </w:rPr>
        <w:t>无。</w:t>
      </w:r>
    </w:p>
    <w:p w14:paraId="33FEC871" w14:textId="77777777" w:rsidR="004B4F09" w:rsidRDefault="004B4F09">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505C7263" w14:textId="77777777" w:rsidR="004B4F09" w:rsidRDefault="004B4F09">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E5815" w14:paraId="6CCD2236"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9D29EB" w14:textId="77777777" w:rsidR="004B4F09" w:rsidRDefault="004B4F09">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95DC9B3" w14:textId="77777777" w:rsidR="004B4F09" w:rsidRDefault="004B4F09">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E0FD41C" w14:textId="77777777" w:rsidR="004B4F09" w:rsidRDefault="004B4F09">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0490837" w14:textId="77777777" w:rsidR="004B4F09" w:rsidRDefault="004B4F0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E5815" w14:paraId="286548AE"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A6519A" w14:textId="77777777" w:rsidR="004B4F09" w:rsidRDefault="004B4F09">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B954EA5" w14:textId="77777777" w:rsidR="004B4F09" w:rsidRDefault="004B4F0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F6F7A5" w14:textId="77777777" w:rsidR="004B4F09" w:rsidRDefault="004B4F0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873767" w14:textId="77777777" w:rsidR="004B4F09" w:rsidRDefault="004B4F09">
            <w:pPr>
              <w:jc w:val="right"/>
            </w:pPr>
            <w:r>
              <w:rPr>
                <w:rFonts w:ascii="宋体" w:hAnsi="宋体" w:hint="eastAsia"/>
                <w:szCs w:val="24"/>
                <w:lang w:eastAsia="zh-Hans"/>
              </w:rPr>
              <w:t>-</w:t>
            </w:r>
          </w:p>
        </w:tc>
      </w:tr>
      <w:tr w:rsidR="006E5815" w14:paraId="77ACE974"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A20204" w14:textId="77777777" w:rsidR="004B4F09" w:rsidRDefault="004B4F0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234463E" w14:textId="77777777" w:rsidR="004B4F09" w:rsidRDefault="004B4F09">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779CDA" w14:textId="77777777" w:rsidR="004B4F09" w:rsidRDefault="004B4F0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C9396D" w14:textId="77777777" w:rsidR="004B4F09" w:rsidRDefault="004B4F09">
            <w:pPr>
              <w:jc w:val="right"/>
            </w:pPr>
            <w:r>
              <w:rPr>
                <w:rFonts w:ascii="宋体" w:hAnsi="宋体" w:hint="eastAsia"/>
                <w:szCs w:val="24"/>
                <w:lang w:eastAsia="zh-Hans"/>
              </w:rPr>
              <w:t>-</w:t>
            </w:r>
          </w:p>
        </w:tc>
      </w:tr>
      <w:tr w:rsidR="006E5815" w14:paraId="4A5D83A0"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8505B2" w14:textId="77777777" w:rsidR="004B4F09" w:rsidRDefault="004B4F09">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D384F8F" w14:textId="77777777" w:rsidR="004B4F09" w:rsidRDefault="004B4F0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510F3F" w14:textId="77777777" w:rsidR="004B4F09" w:rsidRDefault="004B4F0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C2A5BF" w14:textId="77777777" w:rsidR="004B4F09" w:rsidRDefault="004B4F09">
            <w:pPr>
              <w:jc w:val="right"/>
            </w:pPr>
            <w:r>
              <w:rPr>
                <w:rFonts w:ascii="宋体" w:hAnsi="宋体" w:hint="eastAsia"/>
                <w:szCs w:val="24"/>
                <w:lang w:eastAsia="zh-Hans"/>
              </w:rPr>
              <w:t>-</w:t>
            </w:r>
          </w:p>
        </w:tc>
      </w:tr>
      <w:tr w:rsidR="006E5815" w14:paraId="1E69BA19"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8F78E8" w14:textId="77777777" w:rsidR="004B4F09" w:rsidRDefault="004B4F09">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1DFF5A" w14:textId="77777777" w:rsidR="004B4F09" w:rsidRDefault="004B4F0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D9D378" w14:textId="77777777" w:rsidR="004B4F09" w:rsidRDefault="004B4F09">
            <w:pPr>
              <w:jc w:val="right"/>
            </w:pPr>
            <w:r>
              <w:rPr>
                <w:rFonts w:ascii="宋体" w:hAnsi="宋体" w:hint="eastAsia"/>
                <w:szCs w:val="24"/>
                <w:lang w:eastAsia="zh-Hans"/>
              </w:rPr>
              <w:t>3,750,097,802.84</w:t>
            </w:r>
          </w:p>
        </w:tc>
        <w:tc>
          <w:tcPr>
            <w:tcW w:w="1333" w:type="pct"/>
            <w:tcBorders>
              <w:top w:val="single" w:sz="4" w:space="0" w:color="auto"/>
              <w:left w:val="nil"/>
              <w:bottom w:val="single" w:sz="4" w:space="0" w:color="auto"/>
              <w:right w:val="single" w:sz="4" w:space="0" w:color="auto"/>
            </w:tcBorders>
            <w:vAlign w:val="center"/>
            <w:hideMark/>
          </w:tcPr>
          <w:p w14:paraId="07929BA5" w14:textId="77777777" w:rsidR="004B4F09" w:rsidRDefault="004B4F09">
            <w:pPr>
              <w:jc w:val="right"/>
            </w:pPr>
            <w:r>
              <w:rPr>
                <w:rFonts w:ascii="宋体" w:hAnsi="宋体" w:hint="eastAsia"/>
                <w:szCs w:val="24"/>
                <w:lang w:eastAsia="zh-Hans"/>
              </w:rPr>
              <w:t>97.54</w:t>
            </w:r>
          </w:p>
        </w:tc>
      </w:tr>
      <w:tr w:rsidR="006E5815" w14:paraId="22F5DDF7"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150A8D" w14:textId="77777777" w:rsidR="004B4F09" w:rsidRDefault="004B4F0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742A947" w14:textId="77777777" w:rsidR="004B4F09" w:rsidRDefault="004B4F0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64CB67" w14:textId="77777777" w:rsidR="004B4F09" w:rsidRDefault="004B4F09">
            <w:pPr>
              <w:jc w:val="right"/>
            </w:pPr>
            <w:r>
              <w:rPr>
                <w:rFonts w:ascii="宋体" w:hAnsi="宋体" w:hint="eastAsia"/>
                <w:szCs w:val="24"/>
                <w:lang w:eastAsia="zh-Hans"/>
              </w:rPr>
              <w:t>3,750,097,802.84</w:t>
            </w:r>
          </w:p>
        </w:tc>
        <w:tc>
          <w:tcPr>
            <w:tcW w:w="1333" w:type="pct"/>
            <w:tcBorders>
              <w:top w:val="single" w:sz="4" w:space="0" w:color="auto"/>
              <w:left w:val="nil"/>
              <w:bottom w:val="single" w:sz="4" w:space="0" w:color="auto"/>
              <w:right w:val="single" w:sz="4" w:space="0" w:color="auto"/>
            </w:tcBorders>
            <w:vAlign w:val="center"/>
            <w:hideMark/>
          </w:tcPr>
          <w:p w14:paraId="7CDC1A9C" w14:textId="77777777" w:rsidR="004B4F09" w:rsidRDefault="004B4F09">
            <w:pPr>
              <w:jc w:val="right"/>
            </w:pPr>
            <w:r>
              <w:rPr>
                <w:rFonts w:ascii="宋体" w:hAnsi="宋体" w:hint="eastAsia"/>
                <w:szCs w:val="24"/>
                <w:lang w:eastAsia="zh-Hans"/>
              </w:rPr>
              <w:t>97.54</w:t>
            </w:r>
          </w:p>
        </w:tc>
      </w:tr>
      <w:tr w:rsidR="006E5815" w14:paraId="57CC33E7"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5119FB" w14:textId="77777777" w:rsidR="004B4F09" w:rsidRDefault="004B4F0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5E9670" w14:textId="77777777" w:rsidR="004B4F09" w:rsidRDefault="004B4F09">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BE21E0" w14:textId="77777777" w:rsidR="004B4F09" w:rsidRDefault="004B4F0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7266A63" w14:textId="77777777" w:rsidR="004B4F09" w:rsidRDefault="004B4F09">
            <w:pPr>
              <w:jc w:val="right"/>
            </w:pPr>
            <w:r>
              <w:rPr>
                <w:rFonts w:ascii="宋体" w:hAnsi="宋体" w:hint="eastAsia"/>
                <w:szCs w:val="24"/>
                <w:lang w:eastAsia="zh-Hans"/>
              </w:rPr>
              <w:t>-</w:t>
            </w:r>
          </w:p>
        </w:tc>
      </w:tr>
      <w:tr w:rsidR="006E5815" w14:paraId="2D2CAA19"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EFF9E3" w14:textId="77777777" w:rsidR="004B4F09" w:rsidRDefault="004B4F09">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452528E" w14:textId="77777777" w:rsidR="004B4F09" w:rsidRDefault="004B4F09">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35EA4E" w14:textId="77777777" w:rsidR="004B4F09" w:rsidRDefault="004B4F0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6A6836" w14:textId="77777777" w:rsidR="004B4F09" w:rsidRDefault="004B4F09">
            <w:pPr>
              <w:jc w:val="right"/>
            </w:pPr>
            <w:r>
              <w:rPr>
                <w:rFonts w:ascii="宋体" w:hAnsi="宋体" w:hint="eastAsia"/>
                <w:szCs w:val="24"/>
                <w:lang w:eastAsia="zh-Hans"/>
              </w:rPr>
              <w:t>-</w:t>
            </w:r>
          </w:p>
        </w:tc>
      </w:tr>
      <w:tr w:rsidR="006E5815" w14:paraId="5097FE80"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8649B1" w14:textId="77777777" w:rsidR="004B4F09" w:rsidRDefault="004B4F09">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BC5BF27" w14:textId="77777777" w:rsidR="004B4F09" w:rsidRDefault="004B4F09">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430951" w14:textId="77777777" w:rsidR="004B4F09" w:rsidRDefault="004B4F0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C95394" w14:textId="77777777" w:rsidR="004B4F09" w:rsidRDefault="004B4F09">
            <w:pPr>
              <w:jc w:val="right"/>
            </w:pPr>
            <w:r>
              <w:rPr>
                <w:rFonts w:ascii="宋体" w:hAnsi="宋体" w:hint="eastAsia"/>
                <w:szCs w:val="24"/>
                <w:lang w:eastAsia="zh-Hans"/>
              </w:rPr>
              <w:t>-</w:t>
            </w:r>
          </w:p>
        </w:tc>
      </w:tr>
      <w:tr w:rsidR="006E5815" w14:paraId="22A58E75"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0B5501" w14:textId="77777777" w:rsidR="004B4F09" w:rsidRDefault="004B4F09">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7C905C5" w14:textId="77777777" w:rsidR="004B4F09" w:rsidRDefault="004B4F0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EF1A87" w14:textId="77777777" w:rsidR="004B4F09" w:rsidRDefault="004B4F09">
            <w:pPr>
              <w:jc w:val="right"/>
            </w:pPr>
            <w:r>
              <w:rPr>
                <w:rFonts w:ascii="宋体" w:hAnsi="宋体" w:hint="eastAsia"/>
                <w:szCs w:val="24"/>
                <w:lang w:eastAsia="zh-Hans"/>
              </w:rPr>
              <w:t>93,004,244.86</w:t>
            </w:r>
          </w:p>
        </w:tc>
        <w:tc>
          <w:tcPr>
            <w:tcW w:w="1333" w:type="pct"/>
            <w:tcBorders>
              <w:top w:val="single" w:sz="4" w:space="0" w:color="auto"/>
              <w:left w:val="nil"/>
              <w:bottom w:val="single" w:sz="4" w:space="0" w:color="auto"/>
              <w:right w:val="single" w:sz="4" w:space="0" w:color="auto"/>
            </w:tcBorders>
            <w:vAlign w:val="center"/>
            <w:hideMark/>
          </w:tcPr>
          <w:p w14:paraId="30D97D38" w14:textId="77777777" w:rsidR="004B4F09" w:rsidRDefault="004B4F09">
            <w:pPr>
              <w:jc w:val="right"/>
            </w:pPr>
            <w:r>
              <w:rPr>
                <w:rFonts w:ascii="宋体" w:hAnsi="宋体" w:hint="eastAsia"/>
                <w:szCs w:val="24"/>
                <w:lang w:eastAsia="zh-Hans"/>
              </w:rPr>
              <w:t>2.42</w:t>
            </w:r>
          </w:p>
        </w:tc>
      </w:tr>
      <w:tr w:rsidR="006E5815" w14:paraId="549E0064"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56F26C" w14:textId="77777777" w:rsidR="004B4F09" w:rsidRDefault="004B4F0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9F03DB" w14:textId="77777777" w:rsidR="004B4F09" w:rsidRDefault="004B4F09">
            <w:pPr>
              <w:ind w:leftChars="50" w:left="105"/>
            </w:pPr>
            <w:r>
              <w:rPr>
                <w:rFonts w:ascii="宋体" w:hAnsi="宋体" w:hint="eastAsia"/>
                <w:color w:val="000000"/>
              </w:rPr>
              <w:t>其中：买断式回购的买入返售金融资</w:t>
            </w:r>
            <w:r>
              <w:rPr>
                <w:rFonts w:ascii="宋体" w:hAnsi="宋体" w:hint="eastAsia"/>
                <w:color w:val="000000"/>
              </w:rPr>
              <w:lastRenderedPageBreak/>
              <w:t>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63D49B" w14:textId="77777777" w:rsidR="004B4F09" w:rsidRDefault="004B4F09">
            <w:pPr>
              <w:jc w:val="right"/>
            </w:pPr>
            <w:r>
              <w:rPr>
                <w:rFonts w:ascii="宋体" w:hAnsi="宋体" w:hint="eastAsia"/>
                <w:szCs w:val="24"/>
                <w:lang w:eastAsia="zh-Hans"/>
              </w:rPr>
              <w:lastRenderedPageBreak/>
              <w:t>-</w:t>
            </w:r>
          </w:p>
        </w:tc>
        <w:tc>
          <w:tcPr>
            <w:tcW w:w="1333" w:type="pct"/>
            <w:tcBorders>
              <w:top w:val="single" w:sz="4" w:space="0" w:color="auto"/>
              <w:left w:val="nil"/>
              <w:bottom w:val="single" w:sz="4" w:space="0" w:color="auto"/>
              <w:right w:val="single" w:sz="4" w:space="0" w:color="auto"/>
            </w:tcBorders>
            <w:vAlign w:val="center"/>
            <w:hideMark/>
          </w:tcPr>
          <w:p w14:paraId="69E0154C" w14:textId="77777777" w:rsidR="004B4F09" w:rsidRDefault="004B4F09">
            <w:pPr>
              <w:jc w:val="right"/>
            </w:pPr>
            <w:r>
              <w:rPr>
                <w:rFonts w:ascii="宋体" w:hAnsi="宋体" w:hint="eastAsia"/>
                <w:szCs w:val="24"/>
                <w:lang w:eastAsia="zh-Hans"/>
              </w:rPr>
              <w:t>-</w:t>
            </w:r>
          </w:p>
        </w:tc>
      </w:tr>
      <w:tr w:rsidR="006E5815" w14:paraId="24FDBE17"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81D8DD" w14:textId="77777777" w:rsidR="004B4F09" w:rsidRDefault="004B4F09">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C697CA4" w14:textId="77777777" w:rsidR="004B4F09" w:rsidRDefault="004B4F0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DF57B3" w14:textId="77777777" w:rsidR="004B4F09" w:rsidRDefault="004B4F09">
            <w:pPr>
              <w:jc w:val="right"/>
            </w:pPr>
            <w:r>
              <w:rPr>
                <w:rFonts w:ascii="宋体" w:hAnsi="宋体" w:hint="eastAsia"/>
                <w:szCs w:val="24"/>
                <w:lang w:eastAsia="zh-Hans"/>
              </w:rPr>
              <w:t>1,426,194.65</w:t>
            </w:r>
          </w:p>
        </w:tc>
        <w:tc>
          <w:tcPr>
            <w:tcW w:w="1333" w:type="pct"/>
            <w:tcBorders>
              <w:top w:val="single" w:sz="4" w:space="0" w:color="auto"/>
              <w:left w:val="nil"/>
              <w:bottom w:val="single" w:sz="4" w:space="0" w:color="auto"/>
              <w:right w:val="single" w:sz="4" w:space="0" w:color="auto"/>
            </w:tcBorders>
            <w:vAlign w:val="center"/>
            <w:hideMark/>
          </w:tcPr>
          <w:p w14:paraId="443449BD" w14:textId="77777777" w:rsidR="004B4F09" w:rsidRDefault="004B4F09">
            <w:pPr>
              <w:jc w:val="right"/>
            </w:pPr>
            <w:r>
              <w:rPr>
                <w:rFonts w:ascii="宋体" w:hAnsi="宋体" w:hint="eastAsia"/>
                <w:szCs w:val="24"/>
                <w:lang w:eastAsia="zh-Hans"/>
              </w:rPr>
              <w:t>0.04</w:t>
            </w:r>
          </w:p>
        </w:tc>
      </w:tr>
      <w:tr w:rsidR="006E5815" w14:paraId="12AF30CA"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723772" w14:textId="77777777" w:rsidR="004B4F09" w:rsidRDefault="004B4F09">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9C5E801" w14:textId="77777777" w:rsidR="004B4F09" w:rsidRDefault="004B4F0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62552A" w14:textId="77777777" w:rsidR="004B4F09" w:rsidRDefault="004B4F09">
            <w:pPr>
              <w:jc w:val="right"/>
            </w:pPr>
            <w:r>
              <w:rPr>
                <w:rFonts w:ascii="宋体" w:hAnsi="宋体" w:hint="eastAsia"/>
                <w:szCs w:val="24"/>
                <w:lang w:eastAsia="zh-Hans"/>
              </w:rPr>
              <w:t>28,542.41</w:t>
            </w:r>
          </w:p>
        </w:tc>
        <w:tc>
          <w:tcPr>
            <w:tcW w:w="1333" w:type="pct"/>
            <w:tcBorders>
              <w:top w:val="single" w:sz="4" w:space="0" w:color="auto"/>
              <w:left w:val="nil"/>
              <w:bottom w:val="single" w:sz="4" w:space="0" w:color="auto"/>
              <w:right w:val="single" w:sz="4" w:space="0" w:color="auto"/>
            </w:tcBorders>
            <w:vAlign w:val="center"/>
            <w:hideMark/>
          </w:tcPr>
          <w:p w14:paraId="2F6A0E31" w14:textId="77777777" w:rsidR="004B4F09" w:rsidRDefault="004B4F09">
            <w:pPr>
              <w:jc w:val="right"/>
            </w:pPr>
            <w:r>
              <w:rPr>
                <w:rFonts w:ascii="宋体" w:hAnsi="宋体" w:hint="eastAsia"/>
                <w:szCs w:val="24"/>
                <w:lang w:eastAsia="zh-Hans"/>
              </w:rPr>
              <w:t>0.00</w:t>
            </w:r>
          </w:p>
        </w:tc>
      </w:tr>
      <w:tr w:rsidR="006E5815" w14:paraId="75E00184" w14:textId="77777777">
        <w:trPr>
          <w:divId w:val="11069237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EF77B1" w14:textId="77777777" w:rsidR="004B4F09" w:rsidRDefault="004B4F09">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ECFB7FD" w14:textId="77777777" w:rsidR="004B4F09" w:rsidRDefault="004B4F0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D233F5" w14:textId="77777777" w:rsidR="004B4F09" w:rsidRDefault="004B4F09">
            <w:pPr>
              <w:jc w:val="right"/>
            </w:pPr>
            <w:r>
              <w:rPr>
                <w:rFonts w:ascii="宋体" w:hAnsi="宋体" w:hint="eastAsia"/>
                <w:szCs w:val="24"/>
                <w:lang w:eastAsia="zh-Hans"/>
              </w:rPr>
              <w:t>3,844,556,784.76</w:t>
            </w:r>
          </w:p>
        </w:tc>
        <w:tc>
          <w:tcPr>
            <w:tcW w:w="1333" w:type="pct"/>
            <w:tcBorders>
              <w:top w:val="single" w:sz="4" w:space="0" w:color="auto"/>
              <w:left w:val="nil"/>
              <w:bottom w:val="single" w:sz="4" w:space="0" w:color="auto"/>
              <w:right w:val="single" w:sz="4" w:space="0" w:color="auto"/>
            </w:tcBorders>
            <w:vAlign w:val="center"/>
            <w:hideMark/>
          </w:tcPr>
          <w:p w14:paraId="2820300C" w14:textId="77777777" w:rsidR="004B4F09" w:rsidRDefault="004B4F09">
            <w:pPr>
              <w:jc w:val="right"/>
            </w:pPr>
            <w:r>
              <w:rPr>
                <w:rFonts w:ascii="宋体" w:hAnsi="宋体" w:hint="eastAsia"/>
                <w:szCs w:val="24"/>
                <w:lang w:eastAsia="zh-Hans"/>
              </w:rPr>
              <w:t>100.00</w:t>
            </w:r>
          </w:p>
        </w:tc>
      </w:tr>
    </w:tbl>
    <w:p w14:paraId="2DA717E5" w14:textId="77777777" w:rsidR="004B4F09" w:rsidRDefault="004B4F09">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7E4C783D" w14:textId="77777777" w:rsidR="004B4F09" w:rsidRDefault="004B4F09">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p w14:paraId="56ADCA5F" w14:textId="77777777" w:rsidR="004B4F09" w:rsidRDefault="004B4F09">
      <w:pPr>
        <w:spacing w:line="360" w:lineRule="auto"/>
        <w:ind w:firstLineChars="200" w:firstLine="420"/>
        <w:divId w:val="937829003"/>
      </w:pPr>
      <w:r>
        <w:rPr>
          <w:rFonts w:ascii="宋体" w:hAnsi="宋体" w:hint="eastAsia"/>
          <w:szCs w:val="21"/>
          <w:lang w:eastAsia="zh-Hans"/>
        </w:rPr>
        <w:t>本基金本报告期末未持有境内股票。</w:t>
      </w:r>
    </w:p>
    <w:p w14:paraId="6439956C" w14:textId="77777777" w:rsidR="004B4F09" w:rsidRDefault="004B4F09">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10263431" w14:textId="77777777" w:rsidR="004B4F09" w:rsidRDefault="004B4F09">
      <w:pPr>
        <w:spacing w:line="360" w:lineRule="auto"/>
        <w:ind w:firstLineChars="200" w:firstLine="420"/>
        <w:divId w:val="1064452797"/>
      </w:pPr>
      <w:r>
        <w:rPr>
          <w:rFonts w:ascii="宋体" w:hAnsi="宋体" w:hint="eastAsia"/>
          <w:szCs w:val="21"/>
          <w:lang w:eastAsia="zh-Hans"/>
        </w:rPr>
        <w:t>本基金本报告期末未持有港股通股票　。</w:t>
      </w:r>
    </w:p>
    <w:p w14:paraId="24ACFB1E" w14:textId="77777777" w:rsidR="004B4F09" w:rsidRDefault="004B4F09">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1B2A7409" w14:textId="77777777" w:rsidR="004B4F09" w:rsidRDefault="004B4F09">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p w14:paraId="46B23158" w14:textId="77777777" w:rsidR="004B4F09" w:rsidRDefault="004B4F09">
      <w:pPr>
        <w:spacing w:line="360" w:lineRule="auto"/>
        <w:ind w:firstLineChars="200" w:firstLine="420"/>
        <w:jc w:val="left"/>
      </w:pPr>
      <w:r>
        <w:rPr>
          <w:rFonts w:ascii="宋体" w:hAnsi="宋体" w:hint="eastAsia"/>
          <w:color w:val="000000"/>
          <w:szCs w:val="21"/>
          <w:lang w:eastAsia="zh-Hans"/>
        </w:rPr>
        <w:t>本基金本报告期末未持有股票。</w:t>
      </w:r>
    </w:p>
    <w:p w14:paraId="3D1BE006" w14:textId="77777777" w:rsidR="004B4F09" w:rsidRDefault="004B4F09">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6E5815" w14:paraId="3AB5FC22"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6E24F6" w14:textId="77777777" w:rsidR="004B4F09" w:rsidRDefault="004B4F09">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8CE8F4" w14:textId="77777777" w:rsidR="004B4F09" w:rsidRDefault="004B4F09">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D1AE96" w14:textId="77777777" w:rsidR="004B4F09" w:rsidRDefault="004B4F09">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237115" w14:textId="77777777" w:rsidR="004B4F09" w:rsidRDefault="004B4F09">
            <w:pPr>
              <w:jc w:val="center"/>
            </w:pPr>
            <w:r>
              <w:rPr>
                <w:rFonts w:ascii="宋体" w:hAnsi="宋体" w:hint="eastAsia"/>
                <w:color w:val="000000"/>
              </w:rPr>
              <w:t xml:space="preserve">占基金资产净值比例（%） </w:t>
            </w:r>
          </w:p>
        </w:tc>
      </w:tr>
      <w:tr w:rsidR="006E5815" w14:paraId="21CF1063"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2968575" w14:textId="77777777" w:rsidR="004B4F09" w:rsidRDefault="004B4F09">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38AC2EE" w14:textId="77777777" w:rsidR="004B4F09" w:rsidRDefault="004B4F09">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D64EDD1" w14:textId="77777777" w:rsidR="004B4F09" w:rsidRDefault="004B4F09">
            <w:pPr>
              <w:jc w:val="right"/>
            </w:pPr>
            <w:r>
              <w:rPr>
                <w:rFonts w:ascii="宋体" w:hAnsi="宋体" w:hint="eastAsia"/>
                <w:szCs w:val="24"/>
                <w:lang w:eastAsia="zh-Hans"/>
              </w:rPr>
              <w:t>59,591,320.65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4043E19" w14:textId="77777777" w:rsidR="004B4F09" w:rsidRDefault="004B4F09">
            <w:pPr>
              <w:jc w:val="right"/>
            </w:pPr>
            <w:r>
              <w:rPr>
                <w:rFonts w:ascii="宋体" w:hAnsi="宋体" w:hint="eastAsia"/>
                <w:szCs w:val="24"/>
                <w:lang w:eastAsia="zh-Hans"/>
              </w:rPr>
              <w:t>1.55</w:t>
            </w:r>
          </w:p>
        </w:tc>
      </w:tr>
      <w:tr w:rsidR="006E5815" w14:paraId="57BA31A3"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FB46E7F" w14:textId="77777777" w:rsidR="004B4F09" w:rsidRDefault="004B4F09">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FFD161" w14:textId="77777777" w:rsidR="004B4F09" w:rsidRDefault="004B4F09">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106EDF" w14:textId="77777777" w:rsidR="004B4F09" w:rsidRDefault="004B4F0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7A4BC8" w14:textId="77777777" w:rsidR="004B4F09" w:rsidRDefault="004B4F09">
            <w:pPr>
              <w:jc w:val="right"/>
            </w:pPr>
            <w:r>
              <w:rPr>
                <w:rFonts w:ascii="宋体" w:hAnsi="宋体" w:hint="eastAsia"/>
                <w:szCs w:val="24"/>
                <w:lang w:eastAsia="zh-Hans"/>
              </w:rPr>
              <w:t>-</w:t>
            </w:r>
          </w:p>
        </w:tc>
      </w:tr>
      <w:tr w:rsidR="006E5815" w14:paraId="30278A71"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D0F2F55" w14:textId="77777777" w:rsidR="004B4F09" w:rsidRDefault="004B4F09">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977FAE" w14:textId="77777777" w:rsidR="004B4F09" w:rsidRDefault="004B4F09">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0A3211" w14:textId="77777777" w:rsidR="004B4F09" w:rsidRDefault="004B4F09">
            <w:pPr>
              <w:jc w:val="right"/>
            </w:pPr>
            <w:r>
              <w:rPr>
                <w:rFonts w:ascii="宋体" w:hAnsi="宋体" w:hint="eastAsia"/>
                <w:szCs w:val="24"/>
                <w:lang w:eastAsia="zh-Hans"/>
              </w:rPr>
              <w:t>3,690,506,482.19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2F99AF" w14:textId="77777777" w:rsidR="004B4F09" w:rsidRDefault="004B4F09">
            <w:pPr>
              <w:jc w:val="right"/>
            </w:pPr>
            <w:r>
              <w:rPr>
                <w:rFonts w:ascii="宋体" w:hAnsi="宋体" w:hint="eastAsia"/>
                <w:szCs w:val="24"/>
                <w:lang w:eastAsia="zh-Hans"/>
              </w:rPr>
              <w:t>96.06</w:t>
            </w:r>
          </w:p>
        </w:tc>
      </w:tr>
      <w:tr w:rsidR="006E5815" w14:paraId="424A9674"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F6EFE8" w14:textId="77777777" w:rsidR="004B4F09" w:rsidRDefault="004B4F09">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75E95D6" w14:textId="77777777" w:rsidR="004B4F09" w:rsidRDefault="004B4F09">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A704A3" w14:textId="77777777" w:rsidR="004B4F09" w:rsidRDefault="004B4F09">
            <w:pPr>
              <w:jc w:val="right"/>
            </w:pPr>
            <w:r>
              <w:rPr>
                <w:rFonts w:ascii="宋体" w:hAnsi="宋体" w:hint="eastAsia"/>
                <w:szCs w:val="24"/>
                <w:lang w:eastAsia="zh-Hans"/>
              </w:rPr>
              <w:t>3,690,506,482.19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C69CF83" w14:textId="77777777" w:rsidR="004B4F09" w:rsidRDefault="004B4F09">
            <w:pPr>
              <w:jc w:val="right"/>
            </w:pPr>
            <w:r>
              <w:rPr>
                <w:rFonts w:ascii="宋体" w:hAnsi="宋体" w:hint="eastAsia"/>
                <w:szCs w:val="24"/>
                <w:lang w:eastAsia="zh-Hans"/>
              </w:rPr>
              <w:t>96.06</w:t>
            </w:r>
          </w:p>
        </w:tc>
      </w:tr>
      <w:tr w:rsidR="006E5815" w14:paraId="118896C8"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7AAD04" w14:textId="77777777" w:rsidR="004B4F09" w:rsidRDefault="004B4F09">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4C5A3A" w14:textId="77777777" w:rsidR="004B4F09" w:rsidRDefault="004B4F09">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72E52DD" w14:textId="77777777" w:rsidR="004B4F09" w:rsidRDefault="004B4F0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2DC26C" w14:textId="77777777" w:rsidR="004B4F09" w:rsidRDefault="004B4F09">
            <w:pPr>
              <w:jc w:val="right"/>
            </w:pPr>
            <w:r>
              <w:rPr>
                <w:rFonts w:ascii="宋体" w:hAnsi="宋体" w:hint="eastAsia"/>
                <w:szCs w:val="24"/>
                <w:lang w:eastAsia="zh-Hans"/>
              </w:rPr>
              <w:t>-</w:t>
            </w:r>
          </w:p>
        </w:tc>
      </w:tr>
      <w:tr w:rsidR="006E5815" w14:paraId="23F7FDFE"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0D3F90" w14:textId="77777777" w:rsidR="004B4F09" w:rsidRDefault="004B4F09">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74C4709" w14:textId="77777777" w:rsidR="004B4F09" w:rsidRDefault="004B4F09">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4E084D" w14:textId="77777777" w:rsidR="004B4F09" w:rsidRDefault="004B4F0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A13841" w14:textId="77777777" w:rsidR="004B4F09" w:rsidRDefault="004B4F09">
            <w:pPr>
              <w:jc w:val="right"/>
            </w:pPr>
            <w:r>
              <w:rPr>
                <w:rFonts w:ascii="宋体" w:hAnsi="宋体" w:hint="eastAsia"/>
                <w:szCs w:val="24"/>
                <w:lang w:eastAsia="zh-Hans"/>
              </w:rPr>
              <w:t>-</w:t>
            </w:r>
          </w:p>
        </w:tc>
      </w:tr>
      <w:tr w:rsidR="006E5815" w14:paraId="3E5AF123"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D7ADB8" w14:textId="77777777" w:rsidR="004B4F09" w:rsidRDefault="004B4F09">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3071BE" w14:textId="77777777" w:rsidR="004B4F09" w:rsidRDefault="004B4F09">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9885048" w14:textId="77777777" w:rsidR="004B4F09" w:rsidRDefault="004B4F0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7C8DDB" w14:textId="77777777" w:rsidR="004B4F09" w:rsidRDefault="004B4F09">
            <w:pPr>
              <w:jc w:val="right"/>
            </w:pPr>
            <w:r>
              <w:rPr>
                <w:rFonts w:ascii="宋体" w:hAnsi="宋体" w:hint="eastAsia"/>
                <w:szCs w:val="24"/>
                <w:lang w:eastAsia="zh-Hans"/>
              </w:rPr>
              <w:t>-</w:t>
            </w:r>
          </w:p>
        </w:tc>
      </w:tr>
      <w:tr w:rsidR="006E5815" w14:paraId="0E78BD88"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1E198BE" w14:textId="77777777" w:rsidR="004B4F09" w:rsidRDefault="004B4F09">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6AD8060" w14:textId="77777777" w:rsidR="004B4F09" w:rsidRDefault="004B4F09">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922A410" w14:textId="77777777" w:rsidR="004B4F09" w:rsidRDefault="004B4F0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0FCD4B3" w14:textId="77777777" w:rsidR="004B4F09" w:rsidRDefault="004B4F09">
            <w:pPr>
              <w:jc w:val="right"/>
            </w:pPr>
            <w:r>
              <w:rPr>
                <w:rFonts w:ascii="宋体" w:hAnsi="宋体" w:hint="eastAsia"/>
                <w:szCs w:val="24"/>
                <w:lang w:eastAsia="zh-Hans"/>
              </w:rPr>
              <w:t>-</w:t>
            </w:r>
          </w:p>
        </w:tc>
      </w:tr>
      <w:tr w:rsidR="006E5815" w14:paraId="4560E5B7"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90BD077" w14:textId="77777777" w:rsidR="004B4F09" w:rsidRDefault="004B4F09">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54938B3" w14:textId="77777777" w:rsidR="004B4F09" w:rsidRDefault="004B4F09">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5111234" w14:textId="77777777" w:rsidR="004B4F09" w:rsidRDefault="004B4F0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AF4334D" w14:textId="77777777" w:rsidR="004B4F09" w:rsidRDefault="004B4F09">
            <w:pPr>
              <w:jc w:val="right"/>
            </w:pPr>
            <w:r>
              <w:rPr>
                <w:rFonts w:ascii="宋体" w:hAnsi="宋体" w:hint="eastAsia"/>
                <w:szCs w:val="24"/>
                <w:lang w:eastAsia="zh-Hans"/>
              </w:rPr>
              <w:t>-</w:t>
            </w:r>
          </w:p>
        </w:tc>
      </w:tr>
      <w:tr w:rsidR="006E5815" w14:paraId="72BC51ED"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598808" w14:textId="77777777" w:rsidR="004B4F09" w:rsidRDefault="004B4F09">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2C4599F" w14:textId="77777777" w:rsidR="004B4F09" w:rsidRDefault="004B4F09">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AF03E0" w14:textId="77777777" w:rsidR="004B4F09" w:rsidRDefault="004B4F0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2347D6B" w14:textId="77777777" w:rsidR="004B4F09" w:rsidRDefault="004B4F09">
            <w:pPr>
              <w:jc w:val="right"/>
            </w:pPr>
            <w:r>
              <w:rPr>
                <w:rFonts w:ascii="宋体" w:hAnsi="宋体" w:hint="eastAsia"/>
                <w:szCs w:val="24"/>
                <w:lang w:eastAsia="zh-Hans"/>
              </w:rPr>
              <w:t>-</w:t>
            </w:r>
          </w:p>
        </w:tc>
      </w:tr>
      <w:tr w:rsidR="006E5815" w14:paraId="056FB5F0" w14:textId="77777777">
        <w:trPr>
          <w:divId w:val="20499910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D9FEC0E" w14:textId="77777777" w:rsidR="004B4F09" w:rsidRDefault="004B4F09">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B2FB1C6" w14:textId="77777777" w:rsidR="004B4F09" w:rsidRDefault="004B4F09">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C3C6DB" w14:textId="77777777" w:rsidR="004B4F09" w:rsidRDefault="004B4F09">
            <w:pPr>
              <w:jc w:val="right"/>
            </w:pPr>
            <w:r>
              <w:rPr>
                <w:rFonts w:ascii="宋体" w:hAnsi="宋体" w:hint="eastAsia"/>
                <w:szCs w:val="24"/>
                <w:lang w:eastAsia="zh-Hans"/>
              </w:rPr>
              <w:t>3,750,097,802.84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B095CE" w14:textId="77777777" w:rsidR="004B4F09" w:rsidRDefault="004B4F09">
            <w:pPr>
              <w:jc w:val="right"/>
            </w:pPr>
            <w:r>
              <w:rPr>
                <w:rFonts w:ascii="宋体" w:hAnsi="宋体" w:hint="eastAsia"/>
                <w:szCs w:val="24"/>
                <w:lang w:eastAsia="zh-Hans"/>
              </w:rPr>
              <w:t>97.61</w:t>
            </w:r>
          </w:p>
        </w:tc>
      </w:tr>
    </w:tbl>
    <w:p w14:paraId="29A37136" w14:textId="77777777" w:rsidR="004B4F09" w:rsidRDefault="004B4F09">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E5815" w14:paraId="57471FCF" w14:textId="77777777">
        <w:trPr>
          <w:divId w:val="18745556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3AE0DB" w14:textId="77777777" w:rsidR="004B4F09" w:rsidRDefault="004B4F0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D13343" w14:textId="77777777" w:rsidR="004B4F09" w:rsidRDefault="004B4F09">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A854FF" w14:textId="77777777" w:rsidR="004B4F09" w:rsidRDefault="004B4F09">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D1BBAB" w14:textId="77777777" w:rsidR="004B4F09" w:rsidRDefault="004B4F09">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193A82" w14:textId="77777777" w:rsidR="004B4F09" w:rsidRDefault="004B4F09">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E6473A" w14:textId="77777777" w:rsidR="004B4F09" w:rsidRDefault="004B4F09">
            <w:pPr>
              <w:jc w:val="center"/>
            </w:pPr>
            <w:r>
              <w:rPr>
                <w:rFonts w:ascii="宋体" w:hAnsi="宋体" w:hint="eastAsia"/>
                <w:color w:val="000000"/>
              </w:rPr>
              <w:t xml:space="preserve">占基金资产净值比例（%） </w:t>
            </w:r>
          </w:p>
        </w:tc>
      </w:tr>
      <w:tr w:rsidR="006E5815" w14:paraId="6C39AA50" w14:textId="77777777">
        <w:trPr>
          <w:divId w:val="187455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C3AB1" w14:textId="77777777" w:rsidR="004B4F09" w:rsidRDefault="004B4F0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477C3" w14:textId="77777777" w:rsidR="004B4F09" w:rsidRDefault="004B4F09">
            <w:pPr>
              <w:jc w:val="center"/>
            </w:pPr>
            <w:r>
              <w:rPr>
                <w:rFonts w:ascii="宋体" w:hAnsi="宋体" w:hint="eastAsia"/>
                <w:szCs w:val="24"/>
                <w:lang w:eastAsia="zh-Hans"/>
              </w:rPr>
              <w:t>250203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3370D" w14:textId="77777777" w:rsidR="004B4F09" w:rsidRDefault="004B4F09">
            <w:pPr>
              <w:jc w:val="center"/>
            </w:pPr>
            <w:r>
              <w:rPr>
                <w:rFonts w:ascii="宋体" w:hAnsi="宋体" w:hint="eastAsia"/>
                <w:szCs w:val="24"/>
                <w:lang w:eastAsia="zh-Hans"/>
              </w:rPr>
              <w:t>25国开03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3C4F1" w14:textId="77777777" w:rsidR="004B4F09" w:rsidRDefault="004B4F09">
            <w:pPr>
              <w:jc w:val="right"/>
            </w:pPr>
            <w:r>
              <w:rPr>
                <w:rFonts w:ascii="宋体" w:hAnsi="宋体" w:hint="eastAsia"/>
                <w:szCs w:val="24"/>
                <w:lang w:eastAsia="zh-Hans"/>
              </w:rPr>
              <w:t>6,500,000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71582" w14:textId="77777777" w:rsidR="004B4F09" w:rsidRDefault="004B4F09">
            <w:pPr>
              <w:jc w:val="right"/>
            </w:pPr>
            <w:r>
              <w:rPr>
                <w:rFonts w:ascii="宋体" w:hAnsi="宋体" w:hint="eastAsia"/>
                <w:szCs w:val="24"/>
                <w:lang w:eastAsia="zh-Hans"/>
              </w:rPr>
              <w:t>642,151,205.48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112C3" w14:textId="77777777" w:rsidR="004B4F09" w:rsidRDefault="004B4F09">
            <w:pPr>
              <w:jc w:val="right"/>
            </w:pPr>
            <w:r>
              <w:rPr>
                <w:rFonts w:ascii="宋体" w:hAnsi="宋体" w:hint="eastAsia"/>
                <w:szCs w:val="24"/>
                <w:lang w:eastAsia="zh-Hans"/>
              </w:rPr>
              <w:t>16.72</w:t>
            </w:r>
          </w:p>
        </w:tc>
      </w:tr>
      <w:tr w:rsidR="006E5815" w14:paraId="1AC9810E" w14:textId="77777777">
        <w:trPr>
          <w:divId w:val="187455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7B958" w14:textId="77777777" w:rsidR="004B4F09" w:rsidRDefault="004B4F09">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E4F98" w14:textId="77777777" w:rsidR="004B4F09" w:rsidRDefault="004B4F09">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03FFB" w14:textId="77777777" w:rsidR="004B4F09" w:rsidRDefault="004B4F09">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337C8" w14:textId="77777777" w:rsidR="004B4F09" w:rsidRDefault="004B4F09">
            <w:pPr>
              <w:jc w:val="right"/>
            </w:pPr>
            <w:r>
              <w:rPr>
                <w:rFonts w:ascii="宋体" w:hAnsi="宋体" w:hint="eastAsia"/>
                <w:szCs w:val="24"/>
                <w:lang w:eastAsia="zh-Hans"/>
              </w:rPr>
              <w:t>5,800,000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FC4F3" w14:textId="77777777" w:rsidR="004B4F09" w:rsidRDefault="004B4F09">
            <w:pPr>
              <w:jc w:val="right"/>
            </w:pPr>
            <w:r>
              <w:rPr>
                <w:rFonts w:ascii="宋体" w:hAnsi="宋体" w:hint="eastAsia"/>
                <w:szCs w:val="24"/>
                <w:lang w:eastAsia="zh-Hans"/>
              </w:rPr>
              <w:t>604,749,156.16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3A18E" w14:textId="77777777" w:rsidR="004B4F09" w:rsidRDefault="004B4F09">
            <w:pPr>
              <w:jc w:val="right"/>
            </w:pPr>
            <w:r>
              <w:rPr>
                <w:rFonts w:ascii="宋体" w:hAnsi="宋体" w:hint="eastAsia"/>
                <w:szCs w:val="24"/>
                <w:lang w:eastAsia="zh-Hans"/>
              </w:rPr>
              <w:t>15.74</w:t>
            </w:r>
          </w:p>
        </w:tc>
      </w:tr>
      <w:tr w:rsidR="006E5815" w14:paraId="034F7DCB" w14:textId="77777777">
        <w:trPr>
          <w:divId w:val="187455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8BFF7" w14:textId="77777777" w:rsidR="004B4F09" w:rsidRDefault="004B4F09">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94451" w14:textId="77777777" w:rsidR="004B4F09" w:rsidRDefault="004B4F09">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EAC40" w14:textId="77777777" w:rsidR="004B4F09" w:rsidRDefault="004B4F09">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2B80A" w14:textId="77777777" w:rsidR="004B4F09" w:rsidRDefault="004B4F09">
            <w:pPr>
              <w:jc w:val="right"/>
            </w:pPr>
            <w:r>
              <w:rPr>
                <w:rFonts w:ascii="宋体" w:hAnsi="宋体" w:hint="eastAsia"/>
                <w:szCs w:val="24"/>
                <w:lang w:eastAsia="zh-Hans"/>
              </w:rPr>
              <w:t>6,000,000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B3898" w14:textId="77777777" w:rsidR="004B4F09" w:rsidRDefault="004B4F09">
            <w:pPr>
              <w:jc w:val="right"/>
            </w:pPr>
            <w:r>
              <w:rPr>
                <w:rFonts w:ascii="宋体" w:hAnsi="宋体" w:hint="eastAsia"/>
                <w:szCs w:val="24"/>
                <w:lang w:eastAsia="zh-Hans"/>
              </w:rPr>
              <w:t>596,004,657.53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6EB58" w14:textId="77777777" w:rsidR="004B4F09" w:rsidRDefault="004B4F09">
            <w:pPr>
              <w:jc w:val="right"/>
            </w:pPr>
            <w:r>
              <w:rPr>
                <w:rFonts w:ascii="宋体" w:hAnsi="宋体" w:hint="eastAsia"/>
                <w:szCs w:val="24"/>
                <w:lang w:eastAsia="zh-Hans"/>
              </w:rPr>
              <w:t>15.51</w:t>
            </w:r>
          </w:p>
        </w:tc>
      </w:tr>
      <w:tr w:rsidR="006E5815" w14:paraId="3B55F015" w14:textId="77777777">
        <w:trPr>
          <w:divId w:val="187455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97AAA" w14:textId="77777777" w:rsidR="004B4F09" w:rsidRDefault="004B4F09">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37BC9" w14:textId="77777777" w:rsidR="004B4F09" w:rsidRDefault="004B4F09">
            <w:pPr>
              <w:jc w:val="center"/>
            </w:pPr>
            <w:r>
              <w:rPr>
                <w:rFonts w:ascii="宋体" w:hAnsi="宋体" w:hint="eastAsia"/>
                <w:szCs w:val="24"/>
                <w:lang w:eastAsia="zh-Hans"/>
              </w:rPr>
              <w:t>230208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0CF6C" w14:textId="77777777" w:rsidR="004B4F09" w:rsidRDefault="004B4F09">
            <w:pPr>
              <w:jc w:val="center"/>
            </w:pPr>
            <w:r>
              <w:rPr>
                <w:rFonts w:ascii="宋体" w:hAnsi="宋体" w:hint="eastAsia"/>
                <w:szCs w:val="24"/>
                <w:lang w:eastAsia="zh-Hans"/>
              </w:rPr>
              <w:t>23国开08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2304F" w14:textId="77777777" w:rsidR="004B4F09" w:rsidRDefault="004B4F09">
            <w:pPr>
              <w:jc w:val="right"/>
            </w:pPr>
            <w:r>
              <w:rPr>
                <w:rFonts w:ascii="宋体" w:hAnsi="宋体" w:hint="eastAsia"/>
                <w:szCs w:val="24"/>
                <w:lang w:eastAsia="zh-Hans"/>
              </w:rPr>
              <w:t>5,500,000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42AE0" w14:textId="77777777" w:rsidR="004B4F09" w:rsidRDefault="004B4F09">
            <w:pPr>
              <w:jc w:val="right"/>
            </w:pPr>
            <w:r>
              <w:rPr>
                <w:rFonts w:ascii="宋体" w:hAnsi="宋体" w:hint="eastAsia"/>
                <w:szCs w:val="24"/>
                <w:lang w:eastAsia="zh-Hans"/>
              </w:rPr>
              <w:t>566,558,465.75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DCE07" w14:textId="77777777" w:rsidR="004B4F09" w:rsidRDefault="004B4F09">
            <w:pPr>
              <w:jc w:val="right"/>
            </w:pPr>
            <w:r>
              <w:rPr>
                <w:rFonts w:ascii="宋体" w:hAnsi="宋体" w:hint="eastAsia"/>
                <w:szCs w:val="24"/>
                <w:lang w:eastAsia="zh-Hans"/>
              </w:rPr>
              <w:t>14.75</w:t>
            </w:r>
          </w:p>
        </w:tc>
      </w:tr>
      <w:tr w:rsidR="006E5815" w14:paraId="5B6FB48A" w14:textId="77777777">
        <w:trPr>
          <w:divId w:val="1874555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8341C" w14:textId="77777777" w:rsidR="004B4F09" w:rsidRDefault="004B4F09">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4183F" w14:textId="77777777" w:rsidR="004B4F09" w:rsidRDefault="004B4F09">
            <w:pPr>
              <w:jc w:val="center"/>
            </w:pPr>
            <w:r>
              <w:rPr>
                <w:rFonts w:ascii="宋体" w:hAnsi="宋体" w:hint="eastAsia"/>
                <w:szCs w:val="24"/>
                <w:lang w:eastAsia="zh-Hans"/>
              </w:rPr>
              <w:t>240208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30F51" w14:textId="77777777" w:rsidR="004B4F09" w:rsidRDefault="004B4F09">
            <w:pPr>
              <w:jc w:val="center"/>
            </w:pPr>
            <w:r>
              <w:rPr>
                <w:rFonts w:ascii="宋体" w:hAnsi="宋体" w:hint="eastAsia"/>
                <w:szCs w:val="24"/>
                <w:lang w:eastAsia="zh-Hans"/>
              </w:rPr>
              <w:t>24国开08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F5584" w14:textId="77777777" w:rsidR="004B4F09" w:rsidRDefault="004B4F09">
            <w:pPr>
              <w:jc w:val="right"/>
            </w:pPr>
            <w:r>
              <w:rPr>
                <w:rFonts w:ascii="宋体" w:hAnsi="宋体" w:hint="eastAsia"/>
                <w:szCs w:val="24"/>
                <w:lang w:eastAsia="zh-Hans"/>
              </w:rPr>
              <w:t>2,300,000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0808B" w14:textId="77777777" w:rsidR="004B4F09" w:rsidRDefault="004B4F09">
            <w:pPr>
              <w:jc w:val="right"/>
            </w:pPr>
            <w:r>
              <w:rPr>
                <w:rFonts w:ascii="宋体" w:hAnsi="宋体" w:hint="eastAsia"/>
                <w:szCs w:val="24"/>
                <w:lang w:eastAsia="zh-Hans"/>
              </w:rPr>
              <w:t>231,379,369.86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03B4D" w14:textId="77777777" w:rsidR="004B4F09" w:rsidRDefault="004B4F09">
            <w:pPr>
              <w:jc w:val="right"/>
            </w:pPr>
            <w:r>
              <w:rPr>
                <w:rFonts w:ascii="宋体" w:hAnsi="宋体" w:hint="eastAsia"/>
                <w:szCs w:val="24"/>
                <w:lang w:eastAsia="zh-Hans"/>
              </w:rPr>
              <w:t>6.02</w:t>
            </w:r>
          </w:p>
        </w:tc>
      </w:tr>
    </w:tbl>
    <w:p w14:paraId="676DFB7B" w14:textId="77777777" w:rsidR="004B4F09" w:rsidRDefault="004B4F09">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r>
        <w:rPr>
          <w:rFonts w:hAnsi="宋体" w:hint="eastAsia"/>
        </w:rPr>
        <w:t xml:space="preserve"> </w:t>
      </w:r>
    </w:p>
    <w:p w14:paraId="0155865D" w14:textId="77777777" w:rsidR="004B4F09" w:rsidRDefault="004B4F09">
      <w:pPr>
        <w:spacing w:line="360" w:lineRule="auto"/>
        <w:ind w:firstLineChars="200" w:firstLine="420"/>
        <w:jc w:val="left"/>
      </w:pPr>
      <w:r>
        <w:rPr>
          <w:rFonts w:ascii="宋体" w:hAnsi="宋体" w:hint="eastAsia"/>
          <w:color w:val="000000"/>
          <w:szCs w:val="21"/>
          <w:lang w:eastAsia="zh-Hans"/>
        </w:rPr>
        <w:lastRenderedPageBreak/>
        <w:t>本基金本报告期末未持有资产支持证券。</w:t>
      </w:r>
    </w:p>
    <w:p w14:paraId="491047BF" w14:textId="77777777" w:rsidR="004B4F09" w:rsidRDefault="004B4F09">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r>
        <w:rPr>
          <w:rFonts w:hAnsi="宋体" w:hint="eastAsia"/>
        </w:rPr>
        <w:t xml:space="preserve"> </w:t>
      </w:r>
    </w:p>
    <w:p w14:paraId="109D3971" w14:textId="77777777" w:rsidR="004B4F09" w:rsidRDefault="004B4F09">
      <w:pPr>
        <w:spacing w:line="360" w:lineRule="auto"/>
        <w:ind w:firstLineChars="200" w:firstLine="420"/>
        <w:divId w:val="1925455602"/>
      </w:pPr>
      <w:r>
        <w:rPr>
          <w:rFonts w:ascii="宋体" w:hAnsi="宋体" w:hint="eastAsia"/>
          <w:szCs w:val="21"/>
          <w:lang w:eastAsia="zh-Hans"/>
        </w:rPr>
        <w:t>本基金本报告期末未持有贵金属。</w:t>
      </w:r>
    </w:p>
    <w:p w14:paraId="7AB154D3" w14:textId="77777777" w:rsidR="004B4F09" w:rsidRDefault="004B4F09">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r>
        <w:rPr>
          <w:rFonts w:hAnsi="宋体" w:hint="eastAsia"/>
        </w:rPr>
        <w:t xml:space="preserve"> </w:t>
      </w:r>
      <w:bookmarkEnd w:id="240"/>
    </w:p>
    <w:p w14:paraId="00102C60" w14:textId="77777777" w:rsidR="004B4F09" w:rsidRDefault="004B4F09">
      <w:pPr>
        <w:spacing w:line="360" w:lineRule="auto"/>
        <w:ind w:firstLineChars="200" w:firstLine="420"/>
        <w:divId w:val="1237545843"/>
      </w:pPr>
      <w:r>
        <w:rPr>
          <w:rFonts w:ascii="宋体" w:hAnsi="宋体" w:hint="eastAsia"/>
          <w:szCs w:val="21"/>
          <w:lang w:eastAsia="zh-Hans"/>
        </w:rPr>
        <w:t>本基金本报告期末未持有权证。</w:t>
      </w:r>
    </w:p>
    <w:p w14:paraId="07830CF6" w14:textId="77777777" w:rsidR="004B4F09" w:rsidRDefault="004B4F09">
      <w:pPr>
        <w:pStyle w:val="XBRLTitle2"/>
        <w:spacing w:before="156"/>
        <w:ind w:left="454"/>
      </w:pPr>
      <w:bookmarkStart w:id="241" w:name="_Toc17898206"/>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
    <w:p w14:paraId="4994E1AE" w14:textId="77777777" w:rsidR="004B4F09" w:rsidRDefault="004B4F09">
      <w:pPr>
        <w:spacing w:line="360" w:lineRule="auto"/>
        <w:ind w:firstLineChars="200" w:firstLine="420"/>
        <w:divId w:val="755056965"/>
      </w:pPr>
      <w:r>
        <w:rPr>
          <w:rFonts w:ascii="宋体" w:hAnsi="宋体" w:hint="eastAsia"/>
          <w:szCs w:val="21"/>
          <w:lang w:eastAsia="zh-Hans"/>
        </w:rPr>
        <w:t>本基金本报告期末未持有股指期货。</w:t>
      </w:r>
    </w:p>
    <w:p w14:paraId="6FA2AD10" w14:textId="77777777" w:rsidR="004B4F09" w:rsidRDefault="004B4F09">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报告期末本基金投资的国债期货交易情况说明</w:t>
      </w:r>
      <w:bookmarkEnd w:id="242"/>
      <w:bookmarkEnd w:id="243"/>
      <w:bookmarkEnd w:id="244"/>
      <w:bookmarkEnd w:id="245"/>
      <w:bookmarkEnd w:id="246"/>
      <w:bookmarkEnd w:id="247"/>
      <w:bookmarkEnd w:id="248"/>
      <w:r>
        <w:rPr>
          <w:rFonts w:hAnsi="宋体" w:hint="eastAsia"/>
        </w:rPr>
        <w:t xml:space="preserve"> </w:t>
      </w:r>
      <w:bookmarkEnd w:id="249"/>
    </w:p>
    <w:p w14:paraId="4ED6392B" w14:textId="77777777" w:rsidR="004B4F09" w:rsidRDefault="004B4F09">
      <w:pPr>
        <w:spacing w:line="360" w:lineRule="auto"/>
        <w:ind w:firstLineChars="200" w:firstLine="420"/>
        <w:divId w:val="11151727"/>
      </w:pPr>
      <w:bookmarkStart w:id="250" w:name="m510_01_1597"/>
      <w:bookmarkStart w:id="251" w:name="m510_01_1598"/>
      <w:bookmarkEnd w:id="250"/>
      <w:r>
        <w:rPr>
          <w:rFonts w:ascii="宋体" w:hAnsi="宋体" w:hint="eastAsia"/>
          <w:szCs w:val="21"/>
          <w:lang w:eastAsia="zh-Hans"/>
        </w:rPr>
        <w:t>本基金本报告期末未持有国债期货。</w:t>
      </w:r>
    </w:p>
    <w:p w14:paraId="0B5C184A" w14:textId="77777777" w:rsidR="004B4F09" w:rsidRDefault="004B4F09">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投资组合报告附注</w:t>
      </w:r>
      <w:bookmarkEnd w:id="252"/>
      <w:bookmarkEnd w:id="253"/>
      <w:bookmarkEnd w:id="254"/>
      <w:bookmarkEnd w:id="255"/>
      <w:bookmarkEnd w:id="256"/>
      <w:bookmarkEnd w:id="257"/>
      <w:bookmarkEnd w:id="258"/>
      <w:r>
        <w:rPr>
          <w:rFonts w:hAnsi="宋体" w:hint="eastAsia"/>
        </w:rPr>
        <w:t xml:space="preserve"> </w:t>
      </w:r>
    </w:p>
    <w:p w14:paraId="671C9769" w14:textId="77777777" w:rsidR="004B4F09" w:rsidRDefault="004B4F09">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4EE990C1" w14:textId="77777777" w:rsidR="004B4F09" w:rsidRDefault="004B4F09">
      <w:pPr>
        <w:spacing w:line="360" w:lineRule="auto"/>
        <w:ind w:firstLineChars="200" w:firstLine="420"/>
      </w:pPr>
      <w:r>
        <w:rPr>
          <w:rFonts w:ascii="宋体" w:hAnsi="宋体" w:hint="eastAsia"/>
        </w:rPr>
        <w:t>本基金投资的前十名证券的发行主体中，中国农业发展银行报告编制日前一年内曾受到国家金融监督管理总局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1630E62" w14:textId="77777777" w:rsidR="004B4F09" w:rsidRDefault="004B4F09">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002BB061" w14:textId="77777777" w:rsidR="004B4F09" w:rsidRDefault="004B4F09">
      <w:pPr>
        <w:spacing w:line="360" w:lineRule="auto"/>
        <w:ind w:firstLineChars="200" w:firstLine="420"/>
      </w:pPr>
      <w:r>
        <w:rPr>
          <w:rFonts w:ascii="宋体" w:hAnsi="宋体" w:hint="eastAsia"/>
        </w:rPr>
        <w:t>报告期内本基金投资的前十名股票中没有在基金合同规定备选股票库之外的股票。</w:t>
      </w:r>
    </w:p>
    <w:p w14:paraId="271A2692" w14:textId="77777777" w:rsidR="004B4F09" w:rsidRDefault="004B4F09">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E5815" w14:paraId="445AE000" w14:textId="77777777">
        <w:trPr>
          <w:divId w:val="37056827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684C2" w14:textId="77777777" w:rsidR="004B4F09" w:rsidRDefault="004B4F0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5FE6E8" w14:textId="77777777" w:rsidR="004B4F09" w:rsidRDefault="004B4F0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A49B7" w14:textId="77777777" w:rsidR="004B4F09" w:rsidRDefault="004B4F09">
            <w:pPr>
              <w:jc w:val="center"/>
            </w:pPr>
            <w:r>
              <w:rPr>
                <w:rFonts w:ascii="宋体" w:hAnsi="宋体" w:hint="eastAsia"/>
              </w:rPr>
              <w:t>金额（元）</w:t>
            </w:r>
            <w:r>
              <w:t xml:space="preserve"> </w:t>
            </w:r>
          </w:p>
        </w:tc>
      </w:tr>
      <w:tr w:rsidR="006E5815" w14:paraId="623C8C6E" w14:textId="77777777">
        <w:trPr>
          <w:divId w:val="370568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036D7" w14:textId="77777777" w:rsidR="004B4F09" w:rsidRDefault="004B4F0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4C3F3" w14:textId="77777777" w:rsidR="004B4F09" w:rsidRDefault="004B4F0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E2636" w14:textId="77777777" w:rsidR="004B4F09" w:rsidRDefault="004B4F09">
            <w:pPr>
              <w:jc w:val="right"/>
            </w:pPr>
            <w:r>
              <w:rPr>
                <w:rFonts w:ascii="宋体" w:hAnsi="宋体" w:hint="eastAsia"/>
              </w:rPr>
              <w:t>-</w:t>
            </w:r>
          </w:p>
        </w:tc>
      </w:tr>
      <w:tr w:rsidR="006E5815" w14:paraId="4437C5EE" w14:textId="77777777">
        <w:trPr>
          <w:divId w:val="370568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4353F" w14:textId="77777777" w:rsidR="004B4F09" w:rsidRDefault="004B4F0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B9133" w14:textId="77777777" w:rsidR="004B4F09" w:rsidRDefault="004B4F0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E06CD" w14:textId="77777777" w:rsidR="004B4F09" w:rsidRDefault="004B4F09">
            <w:pPr>
              <w:jc w:val="right"/>
            </w:pPr>
            <w:r>
              <w:rPr>
                <w:rFonts w:ascii="宋体" w:hAnsi="宋体" w:hint="eastAsia"/>
              </w:rPr>
              <w:t>-</w:t>
            </w:r>
          </w:p>
        </w:tc>
      </w:tr>
      <w:tr w:rsidR="006E5815" w14:paraId="635798AF" w14:textId="77777777">
        <w:trPr>
          <w:divId w:val="370568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12509" w14:textId="77777777" w:rsidR="004B4F09" w:rsidRDefault="004B4F0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6A17C" w14:textId="77777777" w:rsidR="004B4F09" w:rsidRDefault="004B4F0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DFC5E" w14:textId="77777777" w:rsidR="004B4F09" w:rsidRDefault="004B4F09">
            <w:pPr>
              <w:jc w:val="right"/>
            </w:pPr>
            <w:r>
              <w:rPr>
                <w:rFonts w:ascii="宋体" w:hAnsi="宋体" w:hint="eastAsia"/>
              </w:rPr>
              <w:t>-</w:t>
            </w:r>
          </w:p>
        </w:tc>
      </w:tr>
      <w:tr w:rsidR="006E5815" w14:paraId="14FE29FC" w14:textId="77777777">
        <w:trPr>
          <w:divId w:val="370568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95934" w14:textId="77777777" w:rsidR="004B4F09" w:rsidRDefault="004B4F0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FDB62" w14:textId="77777777" w:rsidR="004B4F09" w:rsidRDefault="004B4F0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020FB" w14:textId="77777777" w:rsidR="004B4F09" w:rsidRDefault="004B4F09">
            <w:pPr>
              <w:jc w:val="right"/>
            </w:pPr>
            <w:r>
              <w:rPr>
                <w:rFonts w:ascii="宋体" w:hAnsi="宋体" w:hint="eastAsia"/>
              </w:rPr>
              <w:t>-</w:t>
            </w:r>
          </w:p>
        </w:tc>
      </w:tr>
      <w:tr w:rsidR="006E5815" w14:paraId="7FC31CB1" w14:textId="77777777">
        <w:trPr>
          <w:divId w:val="370568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D5221" w14:textId="77777777" w:rsidR="004B4F09" w:rsidRDefault="004B4F0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4B4ED" w14:textId="77777777" w:rsidR="004B4F09" w:rsidRDefault="004B4F0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DA22B" w14:textId="77777777" w:rsidR="004B4F09" w:rsidRDefault="004B4F09">
            <w:pPr>
              <w:jc w:val="right"/>
            </w:pPr>
            <w:r>
              <w:rPr>
                <w:rFonts w:ascii="宋体" w:hAnsi="宋体" w:hint="eastAsia"/>
              </w:rPr>
              <w:t>28,542.41</w:t>
            </w:r>
          </w:p>
        </w:tc>
      </w:tr>
      <w:tr w:rsidR="006E5815" w14:paraId="533F399F" w14:textId="77777777">
        <w:trPr>
          <w:divId w:val="370568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0A0AB" w14:textId="77777777" w:rsidR="004B4F09" w:rsidRDefault="004B4F09">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0AF65" w14:textId="77777777" w:rsidR="004B4F09" w:rsidRDefault="004B4F0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55F21" w14:textId="77777777" w:rsidR="004B4F09" w:rsidRDefault="004B4F09">
            <w:pPr>
              <w:jc w:val="right"/>
            </w:pPr>
            <w:r>
              <w:rPr>
                <w:rFonts w:ascii="宋体" w:hAnsi="宋体" w:hint="eastAsia"/>
              </w:rPr>
              <w:t>-</w:t>
            </w:r>
          </w:p>
        </w:tc>
      </w:tr>
      <w:tr w:rsidR="006E5815" w14:paraId="606CE06C" w14:textId="77777777">
        <w:trPr>
          <w:divId w:val="370568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2714A" w14:textId="77777777" w:rsidR="004B4F09" w:rsidRDefault="004B4F0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0E644" w14:textId="77777777" w:rsidR="004B4F09" w:rsidRDefault="004B4F0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EBC5C" w14:textId="77777777" w:rsidR="004B4F09" w:rsidRDefault="004B4F09">
            <w:pPr>
              <w:jc w:val="right"/>
            </w:pPr>
            <w:r>
              <w:rPr>
                <w:rFonts w:ascii="宋体" w:hAnsi="宋体" w:hint="eastAsia"/>
              </w:rPr>
              <w:t>-</w:t>
            </w:r>
          </w:p>
        </w:tc>
      </w:tr>
      <w:tr w:rsidR="006E5815" w14:paraId="5F01067C" w14:textId="77777777">
        <w:trPr>
          <w:divId w:val="370568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A889E" w14:textId="77777777" w:rsidR="004B4F09" w:rsidRDefault="004B4F0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7F920" w14:textId="77777777" w:rsidR="004B4F09" w:rsidRDefault="004B4F0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D37C3" w14:textId="77777777" w:rsidR="004B4F09" w:rsidRDefault="004B4F09">
            <w:pPr>
              <w:jc w:val="right"/>
            </w:pPr>
            <w:r>
              <w:rPr>
                <w:rFonts w:ascii="宋体" w:hAnsi="宋体" w:hint="eastAsia"/>
              </w:rPr>
              <w:t>28,542.41</w:t>
            </w:r>
          </w:p>
        </w:tc>
      </w:tr>
    </w:tbl>
    <w:p w14:paraId="4562AA4C" w14:textId="77777777" w:rsidR="004B4F09" w:rsidRDefault="004B4F09">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报告期末持有的处于转股期的可转换债券明细</w:t>
      </w:r>
      <w:bookmarkEnd w:id="275"/>
      <w:bookmarkEnd w:id="276"/>
      <w:bookmarkEnd w:id="277"/>
      <w:bookmarkEnd w:id="278"/>
      <w:bookmarkEnd w:id="279"/>
    </w:p>
    <w:p w14:paraId="752C0AFC" w14:textId="77777777" w:rsidR="004B4F09" w:rsidRDefault="004B4F09">
      <w:pPr>
        <w:spacing w:line="360" w:lineRule="auto"/>
        <w:ind w:firstLineChars="200" w:firstLine="420"/>
        <w:jc w:val="left"/>
      </w:pPr>
      <w:r>
        <w:rPr>
          <w:rFonts w:ascii="宋体" w:hAnsi="宋体" w:hint="eastAsia"/>
        </w:rPr>
        <w:lastRenderedPageBreak/>
        <w:t xml:space="preserve">本基金本报告期末未持有处于转股期的可转换债券。 </w:t>
      </w:r>
    </w:p>
    <w:p w14:paraId="35AE5C89" w14:textId="77777777" w:rsidR="004B4F09" w:rsidRDefault="004B4F09">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报告期末前十名股票中存在流通受限情况的说明</w:t>
      </w:r>
      <w:bookmarkEnd w:id="281"/>
      <w:bookmarkEnd w:id="282"/>
      <w:bookmarkEnd w:id="283"/>
      <w:bookmarkEnd w:id="284"/>
      <w:bookmarkEnd w:id="285"/>
    </w:p>
    <w:p w14:paraId="7D20B853" w14:textId="77777777" w:rsidR="004B4F09" w:rsidRDefault="004B4F09">
      <w:pPr>
        <w:spacing w:line="360" w:lineRule="auto"/>
        <w:ind w:firstLineChars="200" w:firstLine="420"/>
        <w:jc w:val="left"/>
        <w:divId w:val="1762291566"/>
      </w:pPr>
      <w:r>
        <w:rPr>
          <w:rFonts w:ascii="宋体" w:hAnsi="宋体" w:hint="eastAsia"/>
        </w:rPr>
        <w:t>本基金本报告期末前十名股票中不存在流通受限情况。</w:t>
      </w:r>
      <w:bookmarkEnd w:id="18"/>
      <w:bookmarkEnd w:id="19"/>
      <w:bookmarkEnd w:id="20"/>
      <w:bookmarkEnd w:id="21"/>
      <w:bookmarkEnd w:id="17"/>
    </w:p>
    <w:p w14:paraId="6B4C5012" w14:textId="77777777" w:rsidR="004B4F09" w:rsidRDefault="004B4F09">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t>投资组合报告附注的其他文字描述部分</w:t>
      </w:r>
      <w:bookmarkEnd w:id="287"/>
      <w:bookmarkEnd w:id="288"/>
      <w:bookmarkEnd w:id="289"/>
      <w:bookmarkEnd w:id="290"/>
      <w:bookmarkEnd w:id="291"/>
      <w:r>
        <w:rPr>
          <w:rFonts w:hint="eastAsia"/>
          <w:sz w:val="21"/>
        </w:rPr>
        <w:t xml:space="preserve"> </w:t>
      </w:r>
    </w:p>
    <w:p w14:paraId="69A8AF8F" w14:textId="77777777" w:rsidR="004B4F09" w:rsidRDefault="004B4F09">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0763E5E2" w14:textId="77777777" w:rsidR="004B4F09" w:rsidRDefault="004B4F09">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14:paraId="1E76B5EB" w14:textId="77777777" w:rsidR="004B4F09" w:rsidRDefault="004B4F09">
      <w:pPr>
        <w:wordWrap w:val="0"/>
        <w:spacing w:line="360" w:lineRule="auto"/>
        <w:jc w:val="right"/>
        <w:divId w:val="1623534625"/>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1808"/>
        <w:gridCol w:w="1808"/>
        <w:gridCol w:w="1604"/>
      </w:tblGrid>
      <w:tr w:rsidR="006E5815" w14:paraId="51489CD5" w14:textId="77777777">
        <w:trPr>
          <w:divId w:val="162353462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B2DAF4B" w14:textId="77777777" w:rsidR="004B4F09" w:rsidRDefault="004B4F09">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AAAF8E" w14:textId="77777777" w:rsidR="004B4F09" w:rsidRDefault="004B4F09">
            <w:pPr>
              <w:ind w:right="3"/>
              <w:jc w:val="center"/>
            </w:pPr>
            <w:r>
              <w:rPr>
                <w:rFonts w:ascii="宋体" w:hAnsi="宋体" w:hint="eastAsia"/>
                <w:lang w:eastAsia="zh-Hans"/>
              </w:rPr>
              <w:t>摩根纯债债券A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1DB639" w14:textId="77777777" w:rsidR="004B4F09" w:rsidRDefault="004B4F09">
            <w:pPr>
              <w:ind w:right="3"/>
              <w:jc w:val="center"/>
            </w:pPr>
            <w:r>
              <w:rPr>
                <w:rFonts w:ascii="宋体" w:hAnsi="宋体" w:hint="eastAsia"/>
                <w:lang w:eastAsia="zh-Hans"/>
              </w:rPr>
              <w:t>摩根纯债债券B</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E4882A" w14:textId="77777777" w:rsidR="004B4F09" w:rsidRDefault="004B4F09">
            <w:pPr>
              <w:ind w:right="3"/>
              <w:jc w:val="center"/>
            </w:pPr>
            <w:r>
              <w:rPr>
                <w:rFonts w:ascii="宋体" w:hAnsi="宋体" w:hint="eastAsia"/>
                <w:lang w:eastAsia="zh-Hans"/>
              </w:rPr>
              <w:t>摩根纯债债券D</w:t>
            </w:r>
            <w:r>
              <w:rPr>
                <w:rFonts w:ascii="宋体" w:hAnsi="宋体" w:hint="eastAsia"/>
                <w:kern w:val="0"/>
                <w:szCs w:val="24"/>
                <w:lang w:eastAsia="zh-Hans"/>
              </w:rPr>
              <w:t xml:space="preserve"> </w:t>
            </w:r>
          </w:p>
        </w:tc>
      </w:tr>
      <w:tr w:rsidR="006E5815" w14:paraId="090B933F" w14:textId="77777777">
        <w:trPr>
          <w:divId w:val="16235346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56E98" w14:textId="77777777" w:rsidR="004B4F09" w:rsidRDefault="004B4F0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60A78A" w14:textId="77777777" w:rsidR="004B4F09" w:rsidRDefault="004B4F09">
            <w:pPr>
              <w:jc w:val="right"/>
            </w:pPr>
            <w:r>
              <w:rPr>
                <w:rFonts w:ascii="宋体" w:hAnsi="宋体" w:hint="eastAsia"/>
              </w:rPr>
              <w:t>23,001,404.25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084FAB" w14:textId="77777777" w:rsidR="004B4F09" w:rsidRDefault="004B4F09">
            <w:pPr>
              <w:jc w:val="right"/>
            </w:pPr>
            <w:r>
              <w:rPr>
                <w:rFonts w:ascii="宋体" w:hAnsi="宋体" w:hint="eastAsia"/>
              </w:rPr>
              <w:t>2,297,217,288.48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E53AC0" w14:textId="77777777" w:rsidR="004B4F09" w:rsidRDefault="004B4F09">
            <w:pPr>
              <w:jc w:val="right"/>
            </w:pPr>
            <w:r>
              <w:rPr>
                <w:rFonts w:ascii="宋体" w:hAnsi="宋体" w:hint="eastAsia"/>
              </w:rPr>
              <w:t>129,011,368.93</w:t>
            </w:r>
          </w:p>
        </w:tc>
      </w:tr>
      <w:tr w:rsidR="006E5815" w14:paraId="557468B0" w14:textId="77777777">
        <w:trPr>
          <w:divId w:val="16235346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1C93E8" w14:textId="77777777" w:rsidR="004B4F09" w:rsidRDefault="004B4F0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62F1B8" w14:textId="77777777" w:rsidR="004B4F09" w:rsidRDefault="004B4F09">
            <w:pPr>
              <w:jc w:val="right"/>
            </w:pPr>
            <w:r>
              <w:rPr>
                <w:rFonts w:ascii="宋体" w:hAnsi="宋体" w:hint="eastAsia"/>
              </w:rPr>
              <w:t>1,950,822,673.00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DFC96D" w14:textId="77777777" w:rsidR="004B4F09" w:rsidRDefault="004B4F09">
            <w:pPr>
              <w:jc w:val="right"/>
            </w:pPr>
            <w:r>
              <w:rPr>
                <w:rFonts w:ascii="宋体" w:hAnsi="宋体" w:hint="eastAsia"/>
              </w:rPr>
              <w:t>1,540,278.30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3F5388" w14:textId="77777777" w:rsidR="004B4F09" w:rsidRDefault="004B4F09">
            <w:pPr>
              <w:jc w:val="right"/>
            </w:pPr>
            <w:r>
              <w:rPr>
                <w:rFonts w:ascii="宋体" w:hAnsi="宋体" w:hint="eastAsia"/>
              </w:rPr>
              <w:t>42,557,630.98</w:t>
            </w:r>
          </w:p>
        </w:tc>
      </w:tr>
      <w:tr w:rsidR="006E5815" w14:paraId="78B6F11E" w14:textId="77777777">
        <w:trPr>
          <w:divId w:val="16235346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E1116F" w14:textId="77777777" w:rsidR="004B4F09" w:rsidRDefault="004B4F0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66C5EF" w14:textId="77777777" w:rsidR="004B4F09" w:rsidRDefault="004B4F09">
            <w:pPr>
              <w:jc w:val="right"/>
            </w:pPr>
            <w:r>
              <w:rPr>
                <w:rFonts w:ascii="宋体" w:hAnsi="宋体" w:hint="eastAsia"/>
              </w:rPr>
              <w:t>3,340,371.22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C45057" w14:textId="77777777" w:rsidR="004B4F09" w:rsidRDefault="004B4F09">
            <w:pPr>
              <w:jc w:val="right"/>
            </w:pPr>
            <w:r>
              <w:rPr>
                <w:rFonts w:ascii="宋体" w:hAnsi="宋体" w:hint="eastAsia"/>
              </w:rPr>
              <w:t>1,185,077,050.47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4B16D0" w14:textId="77777777" w:rsidR="004B4F09" w:rsidRDefault="004B4F09">
            <w:pPr>
              <w:jc w:val="right"/>
            </w:pPr>
            <w:r>
              <w:rPr>
                <w:rFonts w:ascii="宋体" w:hAnsi="宋体" w:hint="eastAsia"/>
              </w:rPr>
              <w:t>7,694,912.71</w:t>
            </w:r>
          </w:p>
        </w:tc>
      </w:tr>
      <w:tr w:rsidR="006E5815" w14:paraId="016C9A99" w14:textId="77777777">
        <w:trPr>
          <w:divId w:val="16235346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4CF7A6" w14:textId="77777777" w:rsidR="004B4F09" w:rsidRDefault="004B4F0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C55693" w14:textId="77777777" w:rsidR="004B4F09" w:rsidRDefault="004B4F0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9712E1" w14:textId="77777777" w:rsidR="004B4F09" w:rsidRDefault="004B4F0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BC1489" w14:textId="77777777" w:rsidR="004B4F09" w:rsidRDefault="004B4F09">
            <w:pPr>
              <w:jc w:val="right"/>
            </w:pPr>
            <w:r>
              <w:rPr>
                <w:rFonts w:ascii="宋体" w:hAnsi="宋体" w:hint="eastAsia"/>
              </w:rPr>
              <w:t>-</w:t>
            </w:r>
          </w:p>
        </w:tc>
      </w:tr>
      <w:tr w:rsidR="006E5815" w14:paraId="79FA7430" w14:textId="77777777">
        <w:trPr>
          <w:divId w:val="16235346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73965B" w14:textId="77777777" w:rsidR="004B4F09" w:rsidRDefault="004B4F0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BF26E" w14:textId="77777777" w:rsidR="004B4F09" w:rsidRDefault="004B4F09">
            <w:pPr>
              <w:jc w:val="right"/>
            </w:pPr>
            <w:r>
              <w:rPr>
                <w:rFonts w:ascii="宋体" w:hAnsi="宋体" w:hint="eastAsia"/>
              </w:rPr>
              <w:t>1,970,483,706.03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70554E" w14:textId="77777777" w:rsidR="004B4F09" w:rsidRDefault="004B4F09">
            <w:pPr>
              <w:jc w:val="right"/>
            </w:pPr>
            <w:r>
              <w:rPr>
                <w:rFonts w:ascii="宋体" w:hAnsi="宋体" w:hint="eastAsia"/>
              </w:rPr>
              <w:t>1,113,680,516.31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85682D" w14:textId="77777777" w:rsidR="004B4F09" w:rsidRDefault="004B4F09">
            <w:pPr>
              <w:jc w:val="right"/>
            </w:pPr>
            <w:r>
              <w:rPr>
                <w:rFonts w:ascii="宋体" w:hAnsi="宋体" w:hint="eastAsia"/>
              </w:rPr>
              <w:t>163,874,087.20</w:t>
            </w:r>
          </w:p>
        </w:tc>
      </w:tr>
    </w:tbl>
    <w:p w14:paraId="18486095" w14:textId="77777777" w:rsidR="004B4F09" w:rsidRDefault="004B4F09">
      <w:pPr>
        <w:spacing w:line="360" w:lineRule="auto"/>
        <w:jc w:val="left"/>
        <w:divId w:val="162353462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2BADF372" w14:textId="77777777" w:rsidR="004B4F09" w:rsidRDefault="004B4F09">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r>
        <w:rPr>
          <w:rFonts w:hAnsi="宋体" w:hint="eastAsia"/>
        </w:rPr>
        <w:t xml:space="preserve"> </w:t>
      </w:r>
    </w:p>
    <w:p w14:paraId="4B61228C" w14:textId="77777777" w:rsidR="004B4F09" w:rsidRDefault="004B4F09">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基金管理人持有本基金份额变动情况</w:t>
      </w:r>
      <w:bookmarkEnd w:id="314"/>
      <w:bookmarkEnd w:id="315"/>
      <w:bookmarkEnd w:id="316"/>
      <w:bookmarkEnd w:id="317"/>
      <w:bookmarkEnd w:id="318"/>
      <w:bookmarkEnd w:id="319"/>
      <w:bookmarkEnd w:id="320"/>
      <w:bookmarkEnd w:id="321"/>
      <w:r>
        <w:rPr>
          <w:rFonts w:hAnsi="宋体" w:hint="eastAsia"/>
          <w:lang w:eastAsia="zh-CN"/>
        </w:rPr>
        <w:t xml:space="preserve"> </w:t>
      </w:r>
    </w:p>
    <w:p w14:paraId="68772F4C" w14:textId="77777777" w:rsidR="004B4F09" w:rsidRDefault="004B4F09">
      <w:pPr>
        <w:wordWrap w:val="0"/>
        <w:spacing w:line="360" w:lineRule="auto"/>
        <w:jc w:val="right"/>
        <w:divId w:val="73309099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6E5815" w14:paraId="0DD9BC0D" w14:textId="77777777">
        <w:trPr>
          <w:divId w:val="73309099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5E59AA" w14:textId="77777777" w:rsidR="004B4F09" w:rsidRDefault="004B4F09">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A2AD8B" w14:textId="77777777" w:rsidR="004B4F09" w:rsidRDefault="004B4F09">
            <w:pPr>
              <w:jc w:val="center"/>
            </w:pPr>
            <w:r>
              <w:rPr>
                <w:rFonts w:ascii="宋体" w:hAnsi="宋体" w:hint="eastAsia"/>
                <w:lang w:eastAsia="zh-Hans"/>
              </w:rPr>
              <w:t>摩根纯债债券A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E87EB7" w14:textId="77777777" w:rsidR="004B4F09" w:rsidRDefault="004B4F09">
            <w:pPr>
              <w:jc w:val="center"/>
            </w:pPr>
            <w:r>
              <w:rPr>
                <w:rFonts w:ascii="宋体" w:hAnsi="宋体" w:hint="eastAsia"/>
                <w:lang w:eastAsia="zh-Hans"/>
              </w:rPr>
              <w:t>摩根纯债债券B</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522ECA" w14:textId="77777777" w:rsidR="004B4F09" w:rsidRDefault="004B4F09">
            <w:pPr>
              <w:jc w:val="center"/>
            </w:pPr>
            <w:r>
              <w:rPr>
                <w:rFonts w:ascii="宋体" w:hAnsi="宋体" w:hint="eastAsia"/>
                <w:lang w:eastAsia="zh-Hans"/>
              </w:rPr>
              <w:t>摩根纯债债券D</w:t>
            </w:r>
            <w:r>
              <w:rPr>
                <w:rFonts w:ascii="宋体" w:hAnsi="宋体" w:hint="eastAsia"/>
                <w:color w:val="000000"/>
              </w:rPr>
              <w:t xml:space="preserve"> </w:t>
            </w:r>
          </w:p>
        </w:tc>
      </w:tr>
      <w:tr w:rsidR="006E5815" w14:paraId="766BAFF8" w14:textId="77777777">
        <w:trPr>
          <w:divId w:val="7330909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FE8D4" w14:textId="77777777" w:rsidR="004B4F09" w:rsidRDefault="004B4F09">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4105D" w14:textId="77777777" w:rsidR="004B4F09" w:rsidRDefault="004B4F09">
            <w:pPr>
              <w:jc w:val="right"/>
            </w:pPr>
            <w:r>
              <w:rPr>
                <w:rFonts w:ascii="宋体" w:hAnsi="宋体" w:hint="eastAsia"/>
                <w:kern w:val="0"/>
                <w:szCs w:val="24"/>
                <w:lang w:eastAsia="zh-Hans"/>
              </w:rPr>
              <w:t>111,532.39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4A9A8" w14:textId="77777777" w:rsidR="004B4F09" w:rsidRDefault="004B4F09">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D8531" w14:textId="77777777" w:rsidR="004B4F09" w:rsidRDefault="004B4F09">
            <w:pPr>
              <w:jc w:val="right"/>
            </w:pPr>
            <w:r>
              <w:rPr>
                <w:rFonts w:ascii="宋体" w:hAnsi="宋体" w:hint="eastAsia"/>
                <w:kern w:val="0"/>
                <w:szCs w:val="24"/>
                <w:lang w:eastAsia="zh-Hans"/>
              </w:rPr>
              <w:t>-</w:t>
            </w:r>
          </w:p>
        </w:tc>
      </w:tr>
      <w:tr w:rsidR="006E5815" w14:paraId="7F4A852C" w14:textId="77777777">
        <w:trPr>
          <w:divId w:val="7330909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AB103" w14:textId="77777777" w:rsidR="004B4F09" w:rsidRDefault="004B4F09">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57390" w14:textId="77777777" w:rsidR="004B4F09" w:rsidRDefault="004B4F09">
            <w:pPr>
              <w:jc w:val="right"/>
            </w:pPr>
            <w:r>
              <w:rPr>
                <w:rFonts w:ascii="宋体" w:hAnsi="宋体" w:hint="eastAsia"/>
                <w:szCs w:val="24"/>
                <w:lang w:eastAsia="zh-Hans"/>
              </w:rPr>
              <w:t>4,608.63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F5359" w14:textId="77777777" w:rsidR="004B4F09" w:rsidRDefault="004B4F09">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D56DF" w14:textId="77777777" w:rsidR="004B4F09" w:rsidRDefault="004B4F09">
            <w:pPr>
              <w:jc w:val="right"/>
            </w:pPr>
            <w:r>
              <w:rPr>
                <w:rFonts w:ascii="宋体" w:hAnsi="宋体" w:hint="eastAsia"/>
                <w:szCs w:val="24"/>
                <w:lang w:eastAsia="zh-Hans"/>
              </w:rPr>
              <w:t>-</w:t>
            </w:r>
          </w:p>
        </w:tc>
      </w:tr>
      <w:tr w:rsidR="006E5815" w14:paraId="7F499B20" w14:textId="77777777">
        <w:trPr>
          <w:divId w:val="7330909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3D2DB" w14:textId="77777777" w:rsidR="004B4F09" w:rsidRDefault="004B4F09">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D0EBA" w14:textId="77777777" w:rsidR="004B4F09" w:rsidRDefault="004B4F09">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AB005" w14:textId="77777777" w:rsidR="004B4F09" w:rsidRDefault="004B4F09">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F5700" w14:textId="77777777" w:rsidR="004B4F09" w:rsidRDefault="004B4F09">
            <w:pPr>
              <w:jc w:val="right"/>
            </w:pPr>
            <w:r>
              <w:rPr>
                <w:rFonts w:ascii="宋体" w:hAnsi="宋体" w:hint="eastAsia"/>
                <w:lang w:eastAsia="zh-Hans"/>
              </w:rPr>
              <w:t>-</w:t>
            </w:r>
          </w:p>
        </w:tc>
      </w:tr>
      <w:tr w:rsidR="006E5815" w14:paraId="2B7A7BC5" w14:textId="77777777">
        <w:trPr>
          <w:divId w:val="7330909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1173B" w14:textId="77777777" w:rsidR="004B4F09" w:rsidRDefault="004B4F09">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50EF9" w14:textId="77777777" w:rsidR="004B4F09" w:rsidRDefault="004B4F09">
            <w:pPr>
              <w:jc w:val="right"/>
            </w:pPr>
            <w:r>
              <w:rPr>
                <w:rFonts w:ascii="宋体" w:hAnsi="宋体" w:hint="eastAsia"/>
                <w:lang w:eastAsia="zh-Hans"/>
              </w:rPr>
              <w:t>116,141.02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C2673" w14:textId="77777777" w:rsidR="004B4F09" w:rsidRDefault="004B4F09">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BC1E6" w14:textId="77777777" w:rsidR="004B4F09" w:rsidRDefault="004B4F09">
            <w:pPr>
              <w:jc w:val="right"/>
            </w:pPr>
            <w:r>
              <w:rPr>
                <w:rFonts w:ascii="宋体" w:hAnsi="宋体" w:hint="eastAsia"/>
                <w:lang w:eastAsia="zh-Hans"/>
              </w:rPr>
              <w:t>-</w:t>
            </w:r>
          </w:p>
        </w:tc>
      </w:tr>
      <w:tr w:rsidR="006E5815" w14:paraId="46C8F815" w14:textId="77777777">
        <w:trPr>
          <w:divId w:val="7330909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AEC64" w14:textId="77777777" w:rsidR="004B4F09" w:rsidRDefault="004B4F09">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B782C" w14:textId="77777777" w:rsidR="004B4F09" w:rsidRDefault="004B4F09">
            <w:pPr>
              <w:jc w:val="right"/>
            </w:pPr>
            <w:r>
              <w:rPr>
                <w:rFonts w:ascii="宋体" w:hAnsi="宋体" w:hint="eastAsia"/>
                <w:lang w:eastAsia="zh-Hans"/>
              </w:rPr>
              <w:t>0.00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DDA2C" w14:textId="77777777" w:rsidR="004B4F09" w:rsidRDefault="004B4F09">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78793" w14:textId="77777777" w:rsidR="004B4F09" w:rsidRDefault="004B4F09">
            <w:pPr>
              <w:jc w:val="right"/>
            </w:pPr>
            <w:r>
              <w:rPr>
                <w:rFonts w:ascii="宋体" w:hAnsi="宋体" w:hint="eastAsia"/>
                <w:lang w:eastAsia="zh-Hans"/>
              </w:rPr>
              <w:t>-</w:t>
            </w:r>
          </w:p>
        </w:tc>
      </w:tr>
    </w:tbl>
    <w:p w14:paraId="26E21AC4" w14:textId="77777777" w:rsidR="004B4F09" w:rsidRDefault="004B4F09">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t>基金管理人运用固有资金投资本基金交易明细</w:t>
      </w:r>
      <w:bookmarkEnd w:id="322"/>
      <w:bookmarkEnd w:id="323"/>
      <w:bookmarkEnd w:id="324"/>
      <w:bookmarkEnd w:id="325"/>
      <w:bookmarkEnd w:id="326"/>
      <w:bookmarkEnd w:id="327"/>
      <w:bookmarkEnd w:id="328"/>
      <w:bookmarkEnd w:id="329"/>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6E5815" w14:paraId="2A6BDADE" w14:textId="77777777">
        <w:trPr>
          <w:divId w:val="11494674"/>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29A293" w14:textId="77777777" w:rsidR="004B4F09" w:rsidRDefault="004B4F09">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4EC549" w14:textId="77777777" w:rsidR="004B4F09" w:rsidRDefault="004B4F09">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F339DE" w14:textId="77777777" w:rsidR="004B4F09" w:rsidRDefault="004B4F09">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FFC3E7" w14:textId="77777777" w:rsidR="004B4F09" w:rsidRDefault="004B4F09">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0B4EFB" w14:textId="77777777" w:rsidR="004B4F09" w:rsidRDefault="004B4F09">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E1D9C3" w14:textId="77777777" w:rsidR="004B4F09" w:rsidRDefault="004B4F09">
            <w:pPr>
              <w:spacing w:line="360" w:lineRule="auto"/>
              <w:jc w:val="center"/>
            </w:pPr>
            <w:r>
              <w:rPr>
                <w:rFonts w:ascii="宋体" w:hAnsi="宋体" w:hint="eastAsia"/>
              </w:rPr>
              <w:t xml:space="preserve">适用费率 </w:t>
            </w:r>
          </w:p>
        </w:tc>
      </w:tr>
      <w:tr w:rsidR="006E5815" w14:paraId="32D05ED4" w14:textId="77777777">
        <w:trPr>
          <w:divId w:val="1149467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84600" w14:textId="77777777" w:rsidR="004B4F09" w:rsidRDefault="004B4F09">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22F30" w14:textId="77777777" w:rsidR="004B4F09" w:rsidRDefault="004B4F09">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91F53" w14:textId="77777777" w:rsidR="004B4F09" w:rsidRDefault="004B4F09">
            <w:pPr>
              <w:spacing w:line="360" w:lineRule="auto"/>
              <w:jc w:val="center"/>
            </w:pPr>
            <w:r>
              <w:rPr>
                <w:rFonts w:ascii="宋体" w:hAnsi="宋体" w:hint="eastAsia"/>
              </w:rPr>
              <w:t>2025-09-24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399A7" w14:textId="77777777" w:rsidR="004B4F09" w:rsidRDefault="004B4F09">
            <w:pPr>
              <w:spacing w:line="360" w:lineRule="auto"/>
              <w:jc w:val="right"/>
            </w:pPr>
            <w:r>
              <w:rPr>
                <w:rFonts w:ascii="宋体" w:hAnsi="宋体" w:hint="eastAsia"/>
              </w:rPr>
              <w:t>4,608.63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A8817" w14:textId="77777777" w:rsidR="004B4F09" w:rsidRDefault="004B4F09">
            <w:pPr>
              <w:spacing w:line="360" w:lineRule="auto"/>
              <w:jc w:val="right"/>
            </w:pPr>
            <w:r>
              <w:rPr>
                <w:rFonts w:ascii="宋体" w:hAnsi="宋体" w:hint="eastAsia"/>
              </w:rPr>
              <w:t>5,721.61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3ADD3" w14:textId="77777777" w:rsidR="004B4F09" w:rsidRDefault="004B4F09">
            <w:pPr>
              <w:spacing w:line="360" w:lineRule="auto"/>
              <w:jc w:val="right"/>
            </w:pPr>
            <w:r>
              <w:rPr>
                <w:rFonts w:ascii="宋体" w:hAnsi="宋体" w:hint="eastAsia"/>
              </w:rPr>
              <w:t>-</w:t>
            </w:r>
            <w:r>
              <w:t xml:space="preserve"> </w:t>
            </w:r>
          </w:p>
        </w:tc>
      </w:tr>
      <w:tr w:rsidR="006E5815" w14:paraId="64468C84" w14:textId="77777777">
        <w:trPr>
          <w:divId w:val="1149467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2C96C" w14:textId="77777777" w:rsidR="004B4F09" w:rsidRDefault="004B4F09">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62F57" w14:textId="77777777" w:rsidR="004B4F09" w:rsidRDefault="004B4F09"/>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3073A" w14:textId="77777777" w:rsidR="004B4F09" w:rsidRDefault="004B4F09">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92831" w14:textId="77777777" w:rsidR="004B4F09" w:rsidRDefault="004B4F09">
            <w:pPr>
              <w:spacing w:line="360" w:lineRule="auto"/>
              <w:jc w:val="right"/>
            </w:pPr>
            <w:r>
              <w:rPr>
                <w:rFonts w:ascii="宋体" w:hAnsi="宋体" w:hint="eastAsia"/>
              </w:rPr>
              <w:t>4,608.63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7BDD7" w14:textId="77777777" w:rsidR="004B4F09" w:rsidRDefault="004B4F09">
            <w:pPr>
              <w:spacing w:line="360" w:lineRule="auto"/>
              <w:jc w:val="right"/>
            </w:pPr>
            <w:r>
              <w:rPr>
                <w:rFonts w:ascii="宋体" w:hAnsi="宋体" w:hint="eastAsia"/>
              </w:rPr>
              <w:t>5,721.61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A9302" w14:textId="77777777" w:rsidR="004B4F09" w:rsidRDefault="004B4F09"/>
        </w:tc>
      </w:tr>
    </w:tbl>
    <w:p w14:paraId="0189872A" w14:textId="77777777" w:rsidR="004B4F09" w:rsidRDefault="004B4F09">
      <w:pPr>
        <w:spacing w:line="360" w:lineRule="auto"/>
        <w:jc w:val="left"/>
        <w:divId w:val="221990292"/>
      </w:pPr>
      <w:r>
        <w:rPr>
          <w:rFonts w:ascii="宋体" w:hAnsi="宋体" w:hint="eastAsia"/>
        </w:rPr>
        <w:lastRenderedPageBreak/>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1412F641" w14:textId="77777777" w:rsidR="004B4F09" w:rsidRDefault="004B4F09">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影响投资者决策的其他重要信息</w:t>
      </w:r>
      <w:bookmarkEnd w:id="330"/>
      <w:bookmarkEnd w:id="331"/>
      <w:bookmarkEnd w:id="332"/>
      <w:bookmarkEnd w:id="333"/>
      <w:bookmarkEnd w:id="334"/>
      <w:bookmarkEnd w:id="335"/>
      <w:bookmarkEnd w:id="336"/>
      <w:bookmarkEnd w:id="337"/>
      <w:r>
        <w:rPr>
          <w:rFonts w:hAnsi="宋体" w:hint="eastAsia"/>
          <w:lang w:eastAsia="zh-CN"/>
        </w:rPr>
        <w:t xml:space="preserve"> </w:t>
      </w:r>
    </w:p>
    <w:p w14:paraId="367DE498" w14:textId="77777777" w:rsidR="004B4F09" w:rsidRDefault="004B4F09">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725"/>
        <w:gridCol w:w="975"/>
        <w:gridCol w:w="1500"/>
        <w:gridCol w:w="1500"/>
        <w:gridCol w:w="1500"/>
        <w:gridCol w:w="1500"/>
        <w:gridCol w:w="895"/>
      </w:tblGrid>
      <w:tr w:rsidR="006E5815" w14:paraId="31736073" w14:textId="77777777">
        <w:trPr>
          <w:divId w:val="1688360861"/>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7D6A" w14:textId="77777777" w:rsidR="004B4F09" w:rsidRDefault="004B4F09">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313BE" w14:textId="77777777" w:rsidR="004B4F09" w:rsidRDefault="004B4F09">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91765" w14:textId="77777777" w:rsidR="004B4F09" w:rsidRDefault="004B4F09">
            <w:pPr>
              <w:widowControl/>
              <w:jc w:val="center"/>
            </w:pPr>
            <w:r>
              <w:rPr>
                <w:rFonts w:ascii="宋体" w:hAnsi="宋体" w:hint="eastAsia"/>
                <w:color w:val="000000"/>
                <w:kern w:val="0"/>
              </w:rPr>
              <w:t xml:space="preserve">报告期末持有基金情况 </w:t>
            </w:r>
          </w:p>
        </w:tc>
      </w:tr>
      <w:tr w:rsidR="006E5815" w14:paraId="67FA941A" w14:textId="77777777">
        <w:trPr>
          <w:divId w:val="168836086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7DEB1" w14:textId="77777777" w:rsidR="004B4F09" w:rsidRDefault="004B4F09">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6E7A6" w14:textId="77777777" w:rsidR="004B4F09" w:rsidRDefault="004B4F09">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17962" w14:textId="77777777" w:rsidR="004B4F09" w:rsidRDefault="004B4F09">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7A99A3" w14:textId="77777777" w:rsidR="004B4F09" w:rsidRDefault="004B4F09">
            <w:pPr>
              <w:widowControl/>
              <w:jc w:val="center"/>
            </w:pPr>
            <w:r>
              <w:rPr>
                <w:rFonts w:ascii="宋体" w:hAnsi="宋体" w:hint="eastAsia"/>
                <w:color w:val="000000"/>
                <w:kern w:val="0"/>
              </w:rPr>
              <w:t xml:space="preserve">期初 </w:t>
            </w:r>
          </w:p>
          <w:p w14:paraId="0764F7EE" w14:textId="77777777" w:rsidR="004B4F09" w:rsidRDefault="004B4F09">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826B9" w14:textId="77777777" w:rsidR="004B4F09" w:rsidRDefault="004B4F09">
            <w:pPr>
              <w:widowControl/>
              <w:jc w:val="center"/>
            </w:pPr>
            <w:r>
              <w:rPr>
                <w:rFonts w:ascii="宋体" w:hAnsi="宋体" w:hint="eastAsia"/>
                <w:color w:val="000000"/>
                <w:kern w:val="0"/>
              </w:rPr>
              <w:t xml:space="preserve">申购 </w:t>
            </w:r>
          </w:p>
          <w:p w14:paraId="4D426910" w14:textId="77777777" w:rsidR="004B4F09" w:rsidRDefault="004B4F09">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56D32" w14:textId="77777777" w:rsidR="004B4F09" w:rsidRDefault="004B4F09">
            <w:pPr>
              <w:widowControl/>
              <w:jc w:val="center"/>
            </w:pPr>
            <w:r>
              <w:rPr>
                <w:rFonts w:ascii="宋体" w:hAnsi="宋体" w:hint="eastAsia"/>
                <w:color w:val="000000"/>
                <w:kern w:val="0"/>
              </w:rPr>
              <w:t xml:space="preserve">赎回 </w:t>
            </w:r>
          </w:p>
          <w:p w14:paraId="3BFADD99" w14:textId="77777777" w:rsidR="004B4F09" w:rsidRDefault="004B4F09">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140688" w14:textId="77777777" w:rsidR="004B4F09" w:rsidRDefault="004B4F09">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B61F9" w14:textId="77777777" w:rsidR="004B4F09" w:rsidRDefault="004B4F09">
            <w:pPr>
              <w:widowControl/>
              <w:jc w:val="center"/>
            </w:pPr>
            <w:r>
              <w:rPr>
                <w:rFonts w:ascii="宋体" w:hAnsi="宋体" w:hint="eastAsia"/>
                <w:color w:val="000000"/>
                <w:kern w:val="0"/>
              </w:rPr>
              <w:t xml:space="preserve">份额占比 </w:t>
            </w:r>
          </w:p>
        </w:tc>
      </w:tr>
      <w:tr w:rsidR="006E5815" w14:paraId="20C75231" w14:textId="77777777">
        <w:trPr>
          <w:divId w:val="1688360861"/>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09306" w14:textId="77777777" w:rsidR="004B4F09" w:rsidRDefault="004B4F09">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4FE08" w14:textId="77777777" w:rsidR="004B4F09" w:rsidRDefault="004B4F09">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2633B" w14:textId="77777777" w:rsidR="004B4F09" w:rsidRDefault="004B4F09">
            <w:pPr>
              <w:widowControl/>
              <w:jc w:val="center"/>
            </w:pPr>
            <w:r>
              <w:rPr>
                <w:rFonts w:ascii="宋体" w:hAnsi="宋体" w:hint="eastAsia"/>
                <w:color w:val="000000"/>
                <w:szCs w:val="21"/>
              </w:rPr>
              <w:t>20250918-20250930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59EAE" w14:textId="77777777" w:rsidR="004B4F09" w:rsidRDefault="004B4F09">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567A8" w14:textId="77777777" w:rsidR="004B4F09" w:rsidRDefault="004B4F09">
            <w:pPr>
              <w:widowControl/>
              <w:jc w:val="right"/>
            </w:pPr>
            <w:r>
              <w:rPr>
                <w:rFonts w:ascii="宋体" w:hAnsi="宋体" w:hint="eastAsia"/>
                <w:color w:val="000000"/>
                <w:szCs w:val="21"/>
              </w:rPr>
              <w:t>772,796,754.25</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667FB" w14:textId="77777777" w:rsidR="004B4F09" w:rsidRDefault="004B4F09">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FDAC1" w14:textId="77777777" w:rsidR="004B4F09" w:rsidRDefault="004B4F09">
            <w:pPr>
              <w:widowControl/>
              <w:jc w:val="right"/>
            </w:pPr>
            <w:r>
              <w:rPr>
                <w:rFonts w:ascii="宋体" w:hAnsi="宋体" w:hint="eastAsia"/>
                <w:color w:val="000000"/>
                <w:szCs w:val="21"/>
              </w:rPr>
              <w:t>772,796,754.25</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7FE65" w14:textId="77777777" w:rsidR="004B4F09" w:rsidRDefault="004B4F09">
            <w:pPr>
              <w:widowControl/>
              <w:jc w:val="right"/>
            </w:pPr>
            <w:r>
              <w:rPr>
                <w:rFonts w:ascii="宋体" w:hAnsi="宋体" w:hint="eastAsia"/>
                <w:color w:val="000000"/>
                <w:szCs w:val="21"/>
              </w:rPr>
              <w:t>23.79</w:t>
            </w:r>
            <w:r>
              <w:rPr>
                <w:szCs w:val="21"/>
              </w:rPr>
              <w:t>%</w:t>
            </w:r>
            <w:r>
              <w:t xml:space="preserve"> </w:t>
            </w:r>
          </w:p>
        </w:tc>
      </w:tr>
      <w:tr w:rsidR="006E5815" w14:paraId="0A4BCBB0" w14:textId="77777777">
        <w:trPr>
          <w:divId w:val="168836086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8F20D" w14:textId="77777777" w:rsidR="004B4F09" w:rsidRDefault="004B4F09">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AA4CF" w14:textId="77777777" w:rsidR="004B4F09" w:rsidRDefault="004B4F09">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142A3" w14:textId="77777777" w:rsidR="004B4F09" w:rsidRDefault="004B4F09">
            <w:pPr>
              <w:widowControl/>
              <w:jc w:val="center"/>
            </w:pPr>
            <w:r>
              <w:rPr>
                <w:rFonts w:ascii="宋体" w:hAnsi="宋体" w:hint="eastAsia"/>
                <w:color w:val="000000"/>
                <w:szCs w:val="21"/>
              </w:rPr>
              <w:t>20250701-20250918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62BDA" w14:textId="77777777" w:rsidR="004B4F09" w:rsidRDefault="004B4F09">
            <w:pPr>
              <w:widowControl/>
              <w:jc w:val="right"/>
            </w:pPr>
            <w:r>
              <w:rPr>
                <w:rFonts w:ascii="宋体" w:hAnsi="宋体" w:hint="eastAsia"/>
                <w:color w:val="000000"/>
                <w:szCs w:val="21"/>
              </w:rPr>
              <w:t>706,214,689.27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D17DB" w14:textId="77777777" w:rsidR="004B4F09" w:rsidRDefault="004B4F09">
            <w:pPr>
              <w:widowControl/>
              <w:jc w:val="right"/>
            </w:pPr>
            <w:r>
              <w:rPr>
                <w:rFonts w:ascii="宋体" w:hAnsi="宋体" w:hint="eastAsia"/>
                <w:color w:val="000000"/>
                <w:szCs w:val="21"/>
              </w:rPr>
              <w:t>596,713,539.59</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923FF" w14:textId="77777777" w:rsidR="004B4F09" w:rsidRDefault="004B4F09">
            <w:pPr>
              <w:widowControl/>
              <w:jc w:val="right"/>
            </w:pPr>
            <w:r>
              <w:rPr>
                <w:rFonts w:ascii="宋体" w:hAnsi="宋体" w:hint="eastAsia"/>
                <w:color w:val="000000"/>
                <w:szCs w:val="21"/>
              </w:rPr>
              <w:t>706,214,689.27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6B5A4" w14:textId="77777777" w:rsidR="004B4F09" w:rsidRDefault="004B4F09">
            <w:pPr>
              <w:widowControl/>
              <w:jc w:val="right"/>
            </w:pPr>
            <w:r>
              <w:rPr>
                <w:rFonts w:ascii="宋体" w:hAnsi="宋体" w:hint="eastAsia"/>
                <w:color w:val="000000"/>
                <w:szCs w:val="21"/>
              </w:rPr>
              <w:t>596,713,539.59</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343C6" w14:textId="77777777" w:rsidR="004B4F09" w:rsidRDefault="004B4F09">
            <w:pPr>
              <w:widowControl/>
              <w:jc w:val="right"/>
            </w:pPr>
            <w:r>
              <w:rPr>
                <w:rFonts w:ascii="宋体" w:hAnsi="宋体" w:hint="eastAsia"/>
                <w:color w:val="000000"/>
                <w:szCs w:val="21"/>
              </w:rPr>
              <w:t>18.37</w:t>
            </w:r>
            <w:r>
              <w:rPr>
                <w:szCs w:val="21"/>
              </w:rPr>
              <w:t>%</w:t>
            </w:r>
            <w:r>
              <w:t xml:space="preserve"> </w:t>
            </w:r>
          </w:p>
        </w:tc>
      </w:tr>
      <w:tr w:rsidR="006E5815" w14:paraId="3DB2FC79" w14:textId="77777777">
        <w:trPr>
          <w:divId w:val="168836086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1E0BA" w14:textId="77777777" w:rsidR="004B4F09" w:rsidRDefault="004B4F09">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7057A" w14:textId="77777777" w:rsidR="004B4F09" w:rsidRDefault="004B4F09">
            <w:pPr>
              <w:widowControl/>
              <w:jc w:val="center"/>
            </w:pPr>
            <w:r>
              <w:rPr>
                <w:rFonts w:ascii="宋体" w:hAnsi="宋体" w:hint="eastAsia"/>
                <w:color w:val="000000"/>
                <w:szCs w:val="21"/>
              </w:rPr>
              <w:t>3</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A0538" w14:textId="77777777" w:rsidR="004B4F09" w:rsidRDefault="004B4F09">
            <w:pPr>
              <w:widowControl/>
              <w:jc w:val="center"/>
            </w:pPr>
            <w:r>
              <w:rPr>
                <w:rFonts w:ascii="宋体" w:hAnsi="宋体" w:hint="eastAsia"/>
                <w:color w:val="000000"/>
                <w:szCs w:val="21"/>
              </w:rPr>
              <w:t>20250701-20250917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F6FE67" w14:textId="77777777" w:rsidR="004B4F09" w:rsidRDefault="004B4F09">
            <w:pPr>
              <w:widowControl/>
              <w:jc w:val="right"/>
            </w:pPr>
            <w:r>
              <w:rPr>
                <w:rFonts w:ascii="宋体" w:hAnsi="宋体" w:hint="eastAsia"/>
                <w:color w:val="000000"/>
                <w:szCs w:val="21"/>
              </w:rPr>
              <w:t>566,518,473.10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A6CB7" w14:textId="77777777" w:rsidR="004B4F09" w:rsidRDefault="004B4F09">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98444" w14:textId="77777777" w:rsidR="004B4F09" w:rsidRDefault="004B4F09">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4121A" w14:textId="77777777" w:rsidR="004B4F09" w:rsidRDefault="004B4F09">
            <w:pPr>
              <w:widowControl/>
              <w:jc w:val="right"/>
            </w:pPr>
            <w:r>
              <w:rPr>
                <w:rFonts w:ascii="宋体" w:hAnsi="宋体" w:hint="eastAsia"/>
                <w:color w:val="000000"/>
                <w:szCs w:val="21"/>
              </w:rPr>
              <w:t>566,518,473.10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72A6A" w14:textId="77777777" w:rsidR="004B4F09" w:rsidRDefault="004B4F09">
            <w:pPr>
              <w:widowControl/>
              <w:jc w:val="right"/>
            </w:pPr>
            <w:r>
              <w:rPr>
                <w:rFonts w:ascii="宋体" w:hAnsi="宋体" w:hint="eastAsia"/>
                <w:color w:val="000000"/>
                <w:szCs w:val="21"/>
              </w:rPr>
              <w:t>17.44</w:t>
            </w:r>
            <w:r>
              <w:rPr>
                <w:szCs w:val="21"/>
              </w:rPr>
              <w:t>%</w:t>
            </w:r>
            <w:r>
              <w:t xml:space="preserve"> </w:t>
            </w:r>
          </w:p>
        </w:tc>
      </w:tr>
      <w:tr w:rsidR="006E5815" w14:paraId="29AC9E7D" w14:textId="77777777">
        <w:trPr>
          <w:divId w:val="168836086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C913D" w14:textId="77777777" w:rsidR="004B4F09" w:rsidRDefault="004B4F09">
            <w:pPr>
              <w:widowControl/>
              <w:jc w:val="center"/>
            </w:pPr>
            <w:r>
              <w:rPr>
                <w:rFonts w:ascii="宋体" w:hAnsi="宋体" w:hint="eastAsia"/>
                <w:color w:val="000000"/>
                <w:kern w:val="0"/>
              </w:rPr>
              <w:t xml:space="preserve">产品特有风险 </w:t>
            </w:r>
          </w:p>
        </w:tc>
      </w:tr>
      <w:tr w:rsidR="006E5815" w14:paraId="2DB6BC22" w14:textId="77777777">
        <w:trPr>
          <w:divId w:val="168836086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8E645" w14:textId="77777777" w:rsidR="004B4F09" w:rsidRDefault="004B4F09">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65C40BD" w14:textId="77777777" w:rsidR="004B4F09" w:rsidRDefault="004B4F09">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r>
        <w:rPr>
          <w:rFonts w:hAnsi="宋体" w:hint="eastAsia"/>
        </w:rPr>
        <w:t>备查文件目录</w:t>
      </w:r>
      <w:bookmarkEnd w:id="352"/>
      <w:bookmarkEnd w:id="353"/>
      <w:bookmarkEnd w:id="354"/>
      <w:bookmarkEnd w:id="355"/>
      <w:bookmarkEnd w:id="356"/>
      <w:bookmarkEnd w:id="357"/>
      <w:bookmarkEnd w:id="358"/>
      <w:bookmarkEnd w:id="359"/>
      <w:r>
        <w:rPr>
          <w:rFonts w:hAnsi="宋体" w:hint="eastAsia"/>
        </w:rPr>
        <w:t xml:space="preserve"> </w:t>
      </w:r>
    </w:p>
    <w:p w14:paraId="2C2C6B14" w14:textId="77777777" w:rsidR="004B4F09" w:rsidRDefault="004B4F09">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r>
        <w:rPr>
          <w:rFonts w:hAnsi="宋体" w:hint="eastAsia"/>
        </w:rPr>
        <w:t>备查文件目录</w:t>
      </w:r>
      <w:bookmarkEnd w:id="360"/>
      <w:bookmarkEnd w:id="361"/>
      <w:bookmarkEnd w:id="362"/>
      <w:bookmarkEnd w:id="363"/>
      <w:bookmarkEnd w:id="364"/>
      <w:bookmarkEnd w:id="365"/>
      <w:bookmarkEnd w:id="366"/>
      <w:bookmarkEnd w:id="367"/>
      <w:r>
        <w:rPr>
          <w:rFonts w:hAnsi="宋体" w:hint="eastAsia"/>
        </w:rPr>
        <w:t xml:space="preserve"> </w:t>
      </w:r>
    </w:p>
    <w:p w14:paraId="3F149EA1" w14:textId="77777777" w:rsidR="004B4F09" w:rsidRDefault="004B4F09">
      <w:pPr>
        <w:spacing w:line="360" w:lineRule="auto"/>
        <w:ind w:firstLineChars="200" w:firstLine="420"/>
        <w:jc w:val="left"/>
      </w:pPr>
      <w:r>
        <w:rPr>
          <w:rFonts w:ascii="宋体" w:hAnsi="宋体" w:cs="宋体" w:hint="eastAsia"/>
          <w:color w:val="000000"/>
          <w:kern w:val="0"/>
        </w:rPr>
        <w:t xml:space="preserve">1、中国证监会批准本基金设立的文件；　</w:t>
      </w:r>
      <w:r>
        <w:rPr>
          <w:rFonts w:ascii="宋体" w:hAnsi="宋体" w:cs="宋体" w:hint="eastAsia"/>
          <w:color w:val="000000"/>
          <w:kern w:val="0"/>
        </w:rPr>
        <w:br/>
        <w:t xml:space="preserve">　　2、《摩根纯债债券型证券投资基金基金合同》；　</w:t>
      </w:r>
      <w:r>
        <w:rPr>
          <w:rFonts w:ascii="宋体" w:hAnsi="宋体" w:cs="宋体" w:hint="eastAsia"/>
          <w:color w:val="000000"/>
          <w:kern w:val="0"/>
        </w:rPr>
        <w:br/>
        <w:t xml:space="preserve">　　3、《摩根纯债债券型证券投资基金托管协议》；　</w:t>
      </w:r>
      <w:r>
        <w:rPr>
          <w:rFonts w:ascii="宋体" w:hAnsi="宋体" w:cs="宋体" w:hint="eastAsia"/>
          <w:color w:val="000000"/>
          <w:kern w:val="0"/>
        </w:rPr>
        <w:br/>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15166174" w14:textId="77777777" w:rsidR="004B4F09" w:rsidRDefault="004B4F09">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r>
        <w:rPr>
          <w:rFonts w:hAnsi="宋体" w:hint="eastAsia"/>
        </w:rPr>
        <w:t>存放地点</w:t>
      </w:r>
      <w:bookmarkEnd w:id="369"/>
      <w:bookmarkEnd w:id="370"/>
      <w:bookmarkEnd w:id="371"/>
      <w:bookmarkEnd w:id="372"/>
      <w:bookmarkEnd w:id="373"/>
      <w:bookmarkEnd w:id="374"/>
      <w:bookmarkEnd w:id="375"/>
      <w:bookmarkEnd w:id="376"/>
      <w:r>
        <w:rPr>
          <w:rFonts w:hAnsi="宋体" w:hint="eastAsia"/>
        </w:rPr>
        <w:t xml:space="preserve"> </w:t>
      </w:r>
    </w:p>
    <w:p w14:paraId="16A56640" w14:textId="77777777" w:rsidR="004B4F09" w:rsidRDefault="004B4F09">
      <w:pPr>
        <w:spacing w:line="360" w:lineRule="auto"/>
        <w:ind w:firstLineChars="200" w:firstLine="420"/>
        <w:jc w:val="left"/>
      </w:pPr>
      <w:r>
        <w:rPr>
          <w:rFonts w:ascii="宋体" w:hAnsi="宋体" w:cs="宋体" w:hint="eastAsia"/>
          <w:color w:val="000000"/>
          <w:kern w:val="0"/>
        </w:rPr>
        <w:t>基金管理人或基金托管人住所。</w:t>
      </w:r>
    </w:p>
    <w:p w14:paraId="6250672F" w14:textId="77777777" w:rsidR="004B4F09" w:rsidRDefault="004B4F09">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r>
        <w:rPr>
          <w:rFonts w:hAnsi="宋体" w:hint="eastAsia"/>
        </w:rPr>
        <w:t>查阅方式</w:t>
      </w:r>
      <w:bookmarkEnd w:id="378"/>
      <w:bookmarkEnd w:id="379"/>
      <w:bookmarkEnd w:id="380"/>
      <w:bookmarkEnd w:id="381"/>
      <w:bookmarkEnd w:id="382"/>
      <w:bookmarkEnd w:id="383"/>
      <w:bookmarkEnd w:id="384"/>
      <w:bookmarkEnd w:id="385"/>
      <w:r>
        <w:rPr>
          <w:rFonts w:hAnsi="宋体" w:hint="eastAsia"/>
        </w:rPr>
        <w:t xml:space="preserve"> </w:t>
      </w:r>
    </w:p>
    <w:p w14:paraId="41937048" w14:textId="77777777" w:rsidR="004B4F09" w:rsidRDefault="004B4F0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50475DCF" w14:textId="77777777" w:rsidR="004B4F09" w:rsidRDefault="004B4F09">
      <w:pPr>
        <w:spacing w:line="360" w:lineRule="auto"/>
        <w:ind w:firstLineChars="600" w:firstLine="1687"/>
        <w:jc w:val="left"/>
      </w:pPr>
      <w:r>
        <w:rPr>
          <w:rFonts w:ascii="宋体" w:hAnsi="宋体" w:hint="eastAsia"/>
          <w:b/>
          <w:bCs/>
          <w:sz w:val="28"/>
          <w:szCs w:val="30"/>
        </w:rPr>
        <w:t xml:space="preserve">　 </w:t>
      </w:r>
    </w:p>
    <w:p w14:paraId="5CE6BE5E" w14:textId="77777777" w:rsidR="004B4F09" w:rsidRDefault="004B4F09">
      <w:pPr>
        <w:spacing w:line="360" w:lineRule="auto"/>
        <w:ind w:firstLineChars="600" w:firstLine="1687"/>
        <w:jc w:val="left"/>
      </w:pPr>
      <w:r>
        <w:rPr>
          <w:rFonts w:ascii="宋体" w:hAnsi="宋体" w:hint="eastAsia"/>
          <w:b/>
          <w:bCs/>
          <w:sz w:val="28"/>
          <w:szCs w:val="30"/>
        </w:rPr>
        <w:lastRenderedPageBreak/>
        <w:t xml:space="preserve">　 </w:t>
      </w:r>
    </w:p>
    <w:p w14:paraId="1B21F2C5" w14:textId="77777777" w:rsidR="004B4F09" w:rsidRDefault="004B4F09">
      <w:pPr>
        <w:spacing w:line="360" w:lineRule="auto"/>
        <w:ind w:firstLineChars="600" w:firstLine="1446"/>
        <w:jc w:val="right"/>
      </w:pPr>
      <w:r>
        <w:rPr>
          <w:rFonts w:ascii="宋体" w:hAnsi="宋体" w:hint="eastAsia"/>
          <w:b/>
          <w:bCs/>
          <w:sz w:val="24"/>
          <w:szCs w:val="24"/>
        </w:rPr>
        <w:t>摩根基金管理（中国）有限公司</w:t>
      </w:r>
    </w:p>
    <w:p w14:paraId="006B2226" w14:textId="77777777" w:rsidR="004B4F09" w:rsidRDefault="004B4F09">
      <w:pPr>
        <w:spacing w:line="360" w:lineRule="auto"/>
        <w:ind w:firstLineChars="600" w:firstLine="1446"/>
        <w:jc w:val="right"/>
      </w:pPr>
      <w:r>
        <w:rPr>
          <w:rFonts w:ascii="宋体" w:hAnsi="宋体" w:hint="eastAsia"/>
          <w:b/>
          <w:bCs/>
          <w:sz w:val="24"/>
          <w:szCs w:val="24"/>
        </w:rPr>
        <w:t>2025年10月28日</w:t>
      </w:r>
      <w:bookmarkEnd w:id="23"/>
    </w:p>
    <w:sectPr w:rsidR="004B4F09">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D5CF" w14:textId="77777777" w:rsidR="004B4F09" w:rsidRDefault="004B4F09">
      <w:pPr>
        <w:rPr>
          <w:szCs w:val="21"/>
        </w:rPr>
      </w:pPr>
      <w:r>
        <w:rPr>
          <w:szCs w:val="21"/>
        </w:rPr>
        <w:separator/>
      </w:r>
      <w:r>
        <w:rPr>
          <w:szCs w:val="21"/>
        </w:rPr>
        <w:t xml:space="preserve"> </w:t>
      </w:r>
    </w:p>
  </w:endnote>
  <w:endnote w:type="continuationSeparator" w:id="0">
    <w:p w14:paraId="1DEE965E" w14:textId="77777777" w:rsidR="004B4F09" w:rsidRDefault="004B4F0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064B" w14:textId="77777777" w:rsidR="004B4F09" w:rsidRDefault="004B4F0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DA97" w14:textId="77777777" w:rsidR="004B4F09" w:rsidRDefault="004B4F09">
      <w:pPr>
        <w:rPr>
          <w:szCs w:val="21"/>
        </w:rPr>
      </w:pPr>
      <w:r>
        <w:rPr>
          <w:szCs w:val="21"/>
        </w:rPr>
        <w:separator/>
      </w:r>
      <w:r>
        <w:rPr>
          <w:szCs w:val="21"/>
        </w:rPr>
        <w:t xml:space="preserve"> </w:t>
      </w:r>
    </w:p>
  </w:footnote>
  <w:footnote w:type="continuationSeparator" w:id="0">
    <w:p w14:paraId="0F6B5EEC" w14:textId="77777777" w:rsidR="004B4F09" w:rsidRDefault="004B4F0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FF84" w14:textId="77777777" w:rsidR="004B4F09" w:rsidRDefault="004B4F09">
    <w:pPr>
      <w:pStyle w:val="a8"/>
      <w:jc w:val="right"/>
    </w:pPr>
    <w:r>
      <w:rPr>
        <w:rFonts w:ascii="宋体" w:hAnsi="宋体" w:hint="eastAsia"/>
      </w:rPr>
      <w:t>摩根纯债债券型证券投资基金2025年第3季度报告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04594049">
    <w:abstractNumId w:val="0"/>
  </w:num>
  <w:num w:numId="2" w16cid:durableId="910427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09"/>
    <w:rsid w:val="000B32C8"/>
    <w:rsid w:val="004B4F09"/>
    <w:rsid w:val="006E5815"/>
    <w:rsid w:val="00A65F5E"/>
    <w:rsid w:val="00C25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C9DDB0F"/>
  <w15:chartTrackingRefBased/>
  <w15:docId w15:val="{AE1F3C8A-6002-4C17-9A7C-5462A3B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727">
      <w:marLeft w:val="0"/>
      <w:marRight w:val="0"/>
      <w:marTop w:val="0"/>
      <w:marBottom w:val="0"/>
      <w:divBdr>
        <w:top w:val="none" w:sz="0" w:space="0" w:color="auto"/>
        <w:left w:val="none" w:sz="0" w:space="0" w:color="auto"/>
        <w:bottom w:val="none" w:sz="0" w:space="0" w:color="auto"/>
        <w:right w:val="none" w:sz="0" w:space="0" w:color="auto"/>
      </w:divBdr>
    </w:div>
    <w:div w:id="37317049">
      <w:marLeft w:val="0"/>
      <w:marRight w:val="0"/>
      <w:marTop w:val="0"/>
      <w:marBottom w:val="0"/>
      <w:divBdr>
        <w:top w:val="none" w:sz="0" w:space="0" w:color="auto"/>
        <w:left w:val="none" w:sz="0" w:space="0" w:color="auto"/>
        <w:bottom w:val="none" w:sz="0" w:space="0" w:color="auto"/>
        <w:right w:val="none" w:sz="0" w:space="0" w:color="auto"/>
      </w:divBdr>
      <w:divsChild>
        <w:div w:id="1209495153">
          <w:marLeft w:val="0"/>
          <w:marRight w:val="0"/>
          <w:marTop w:val="0"/>
          <w:marBottom w:val="0"/>
          <w:divBdr>
            <w:top w:val="none" w:sz="0" w:space="0" w:color="auto"/>
            <w:left w:val="none" w:sz="0" w:space="0" w:color="auto"/>
            <w:bottom w:val="none" w:sz="0" w:space="0" w:color="auto"/>
            <w:right w:val="none" w:sz="0" w:space="0" w:color="auto"/>
          </w:divBdr>
        </w:div>
      </w:divsChild>
    </w:div>
    <w:div w:id="187455567">
      <w:marLeft w:val="0"/>
      <w:marRight w:val="0"/>
      <w:marTop w:val="0"/>
      <w:marBottom w:val="0"/>
      <w:divBdr>
        <w:top w:val="none" w:sz="0" w:space="0" w:color="auto"/>
        <w:left w:val="none" w:sz="0" w:space="0" w:color="auto"/>
        <w:bottom w:val="none" w:sz="0" w:space="0" w:color="auto"/>
        <w:right w:val="none" w:sz="0" w:space="0" w:color="auto"/>
      </w:divBdr>
    </w:div>
    <w:div w:id="221990292">
      <w:marLeft w:val="0"/>
      <w:marRight w:val="0"/>
      <w:marTop w:val="0"/>
      <w:marBottom w:val="0"/>
      <w:divBdr>
        <w:top w:val="none" w:sz="0" w:space="0" w:color="auto"/>
        <w:left w:val="none" w:sz="0" w:space="0" w:color="auto"/>
        <w:bottom w:val="none" w:sz="0" w:space="0" w:color="auto"/>
        <w:right w:val="none" w:sz="0" w:space="0" w:color="auto"/>
      </w:divBdr>
      <w:divsChild>
        <w:div w:id="11494674">
          <w:marLeft w:val="0"/>
          <w:marRight w:val="0"/>
          <w:marTop w:val="0"/>
          <w:marBottom w:val="0"/>
          <w:divBdr>
            <w:top w:val="none" w:sz="0" w:space="0" w:color="auto"/>
            <w:left w:val="none" w:sz="0" w:space="0" w:color="auto"/>
            <w:bottom w:val="none" w:sz="0" w:space="0" w:color="auto"/>
            <w:right w:val="none" w:sz="0" w:space="0" w:color="auto"/>
          </w:divBdr>
        </w:div>
      </w:divsChild>
    </w:div>
    <w:div w:id="373776467">
      <w:marLeft w:val="0"/>
      <w:marRight w:val="0"/>
      <w:marTop w:val="0"/>
      <w:marBottom w:val="0"/>
      <w:divBdr>
        <w:top w:val="none" w:sz="0" w:space="0" w:color="auto"/>
        <w:left w:val="none" w:sz="0" w:space="0" w:color="auto"/>
        <w:bottom w:val="none" w:sz="0" w:space="0" w:color="auto"/>
        <w:right w:val="none" w:sz="0" w:space="0" w:color="auto"/>
      </w:divBdr>
      <w:divsChild>
        <w:div w:id="370568277">
          <w:marLeft w:val="0"/>
          <w:marRight w:val="0"/>
          <w:marTop w:val="0"/>
          <w:marBottom w:val="0"/>
          <w:divBdr>
            <w:top w:val="none" w:sz="0" w:space="0" w:color="auto"/>
            <w:left w:val="none" w:sz="0" w:space="0" w:color="auto"/>
            <w:bottom w:val="none" w:sz="0" w:space="0" w:color="auto"/>
            <w:right w:val="none" w:sz="0" w:space="0" w:color="auto"/>
          </w:divBdr>
        </w:div>
      </w:divsChild>
    </w:div>
    <w:div w:id="628821705">
      <w:marLeft w:val="0"/>
      <w:marRight w:val="0"/>
      <w:marTop w:val="0"/>
      <w:marBottom w:val="0"/>
      <w:divBdr>
        <w:top w:val="none" w:sz="0" w:space="0" w:color="auto"/>
        <w:left w:val="none" w:sz="0" w:space="0" w:color="auto"/>
        <w:bottom w:val="none" w:sz="0" w:space="0" w:color="auto"/>
        <w:right w:val="none" w:sz="0" w:space="0" w:color="auto"/>
      </w:divBdr>
      <w:divsChild>
        <w:div w:id="1646278624">
          <w:marLeft w:val="0"/>
          <w:marRight w:val="0"/>
          <w:marTop w:val="0"/>
          <w:marBottom w:val="0"/>
          <w:divBdr>
            <w:top w:val="none" w:sz="0" w:space="0" w:color="auto"/>
            <w:left w:val="none" w:sz="0" w:space="0" w:color="auto"/>
            <w:bottom w:val="none" w:sz="0" w:space="0" w:color="auto"/>
            <w:right w:val="none" w:sz="0" w:space="0" w:color="auto"/>
          </w:divBdr>
        </w:div>
        <w:div w:id="726149104">
          <w:marLeft w:val="0"/>
          <w:marRight w:val="0"/>
          <w:marTop w:val="0"/>
          <w:marBottom w:val="0"/>
          <w:divBdr>
            <w:top w:val="none" w:sz="0" w:space="0" w:color="auto"/>
            <w:left w:val="none" w:sz="0" w:space="0" w:color="auto"/>
            <w:bottom w:val="none" w:sz="0" w:space="0" w:color="auto"/>
            <w:right w:val="none" w:sz="0" w:space="0" w:color="auto"/>
          </w:divBdr>
        </w:div>
        <w:div w:id="1045106273">
          <w:marLeft w:val="0"/>
          <w:marRight w:val="0"/>
          <w:marTop w:val="0"/>
          <w:marBottom w:val="0"/>
          <w:divBdr>
            <w:top w:val="none" w:sz="0" w:space="0" w:color="auto"/>
            <w:left w:val="none" w:sz="0" w:space="0" w:color="auto"/>
            <w:bottom w:val="none" w:sz="0" w:space="0" w:color="auto"/>
            <w:right w:val="none" w:sz="0" w:space="0" w:color="auto"/>
          </w:divBdr>
        </w:div>
      </w:divsChild>
    </w:div>
    <w:div w:id="728697504">
      <w:marLeft w:val="0"/>
      <w:marRight w:val="0"/>
      <w:marTop w:val="0"/>
      <w:marBottom w:val="0"/>
      <w:divBdr>
        <w:top w:val="none" w:sz="0" w:space="0" w:color="auto"/>
        <w:left w:val="none" w:sz="0" w:space="0" w:color="auto"/>
        <w:bottom w:val="none" w:sz="0" w:space="0" w:color="auto"/>
        <w:right w:val="none" w:sz="0" w:space="0" w:color="auto"/>
      </w:divBdr>
      <w:divsChild>
        <w:div w:id="1106923793">
          <w:marLeft w:val="0"/>
          <w:marRight w:val="0"/>
          <w:marTop w:val="0"/>
          <w:marBottom w:val="0"/>
          <w:divBdr>
            <w:top w:val="none" w:sz="0" w:space="0" w:color="auto"/>
            <w:left w:val="none" w:sz="0" w:space="0" w:color="auto"/>
            <w:bottom w:val="none" w:sz="0" w:space="0" w:color="auto"/>
            <w:right w:val="none" w:sz="0" w:space="0" w:color="auto"/>
          </w:divBdr>
        </w:div>
      </w:divsChild>
    </w:div>
    <w:div w:id="755056965">
      <w:marLeft w:val="0"/>
      <w:marRight w:val="0"/>
      <w:marTop w:val="0"/>
      <w:marBottom w:val="0"/>
      <w:divBdr>
        <w:top w:val="none" w:sz="0" w:space="0" w:color="auto"/>
        <w:left w:val="none" w:sz="0" w:space="0" w:color="auto"/>
        <w:bottom w:val="none" w:sz="0" w:space="0" w:color="auto"/>
        <w:right w:val="none" w:sz="0" w:space="0" w:color="auto"/>
      </w:divBdr>
    </w:div>
    <w:div w:id="880900970">
      <w:marLeft w:val="0"/>
      <w:marRight w:val="0"/>
      <w:marTop w:val="0"/>
      <w:marBottom w:val="0"/>
      <w:divBdr>
        <w:top w:val="none" w:sz="0" w:space="0" w:color="auto"/>
        <w:left w:val="none" w:sz="0" w:space="0" w:color="auto"/>
        <w:bottom w:val="none" w:sz="0" w:space="0" w:color="auto"/>
        <w:right w:val="none" w:sz="0" w:space="0" w:color="auto"/>
      </w:divBdr>
      <w:divsChild>
        <w:div w:id="745148205">
          <w:marLeft w:val="0"/>
          <w:marRight w:val="0"/>
          <w:marTop w:val="0"/>
          <w:marBottom w:val="0"/>
          <w:divBdr>
            <w:top w:val="none" w:sz="0" w:space="0" w:color="auto"/>
            <w:left w:val="none" w:sz="0" w:space="0" w:color="auto"/>
            <w:bottom w:val="none" w:sz="0" w:space="0" w:color="auto"/>
            <w:right w:val="none" w:sz="0" w:space="0" w:color="auto"/>
          </w:divBdr>
        </w:div>
      </w:divsChild>
    </w:div>
    <w:div w:id="937829003">
      <w:marLeft w:val="0"/>
      <w:marRight w:val="0"/>
      <w:marTop w:val="0"/>
      <w:marBottom w:val="0"/>
      <w:divBdr>
        <w:top w:val="none" w:sz="0" w:space="0" w:color="auto"/>
        <w:left w:val="none" w:sz="0" w:space="0" w:color="auto"/>
        <w:bottom w:val="none" w:sz="0" w:space="0" w:color="auto"/>
        <w:right w:val="none" w:sz="0" w:space="0" w:color="auto"/>
      </w:divBdr>
    </w:div>
    <w:div w:id="984041695">
      <w:marLeft w:val="0"/>
      <w:marRight w:val="0"/>
      <w:marTop w:val="0"/>
      <w:marBottom w:val="0"/>
      <w:divBdr>
        <w:top w:val="none" w:sz="0" w:space="0" w:color="auto"/>
        <w:left w:val="none" w:sz="0" w:space="0" w:color="auto"/>
        <w:bottom w:val="none" w:sz="0" w:space="0" w:color="auto"/>
        <w:right w:val="none" w:sz="0" w:space="0" w:color="auto"/>
      </w:divBdr>
      <w:divsChild>
        <w:div w:id="733090999">
          <w:marLeft w:val="0"/>
          <w:marRight w:val="0"/>
          <w:marTop w:val="0"/>
          <w:marBottom w:val="0"/>
          <w:divBdr>
            <w:top w:val="none" w:sz="0" w:space="0" w:color="auto"/>
            <w:left w:val="none" w:sz="0" w:space="0" w:color="auto"/>
            <w:bottom w:val="none" w:sz="0" w:space="0" w:color="auto"/>
            <w:right w:val="none" w:sz="0" w:space="0" w:color="auto"/>
          </w:divBdr>
        </w:div>
      </w:divsChild>
    </w:div>
    <w:div w:id="1049066512">
      <w:marLeft w:val="0"/>
      <w:marRight w:val="0"/>
      <w:marTop w:val="0"/>
      <w:marBottom w:val="0"/>
      <w:divBdr>
        <w:top w:val="none" w:sz="0" w:space="0" w:color="auto"/>
        <w:left w:val="none" w:sz="0" w:space="0" w:color="auto"/>
        <w:bottom w:val="none" w:sz="0" w:space="0" w:color="auto"/>
        <w:right w:val="none" w:sz="0" w:space="0" w:color="auto"/>
      </w:divBdr>
      <w:divsChild>
        <w:div w:id="1688360861">
          <w:marLeft w:val="0"/>
          <w:marRight w:val="0"/>
          <w:marTop w:val="0"/>
          <w:marBottom w:val="0"/>
          <w:divBdr>
            <w:top w:val="none" w:sz="0" w:space="0" w:color="auto"/>
            <w:left w:val="none" w:sz="0" w:space="0" w:color="auto"/>
            <w:bottom w:val="none" w:sz="0" w:space="0" w:color="auto"/>
            <w:right w:val="none" w:sz="0" w:space="0" w:color="auto"/>
          </w:divBdr>
        </w:div>
      </w:divsChild>
    </w:div>
    <w:div w:id="1064452797">
      <w:marLeft w:val="0"/>
      <w:marRight w:val="0"/>
      <w:marTop w:val="0"/>
      <w:marBottom w:val="0"/>
      <w:divBdr>
        <w:top w:val="none" w:sz="0" w:space="0" w:color="auto"/>
        <w:left w:val="none" w:sz="0" w:space="0" w:color="auto"/>
        <w:bottom w:val="none" w:sz="0" w:space="0" w:color="auto"/>
        <w:right w:val="none" w:sz="0" w:space="0" w:color="auto"/>
      </w:divBdr>
    </w:div>
    <w:div w:id="1237545843">
      <w:marLeft w:val="0"/>
      <w:marRight w:val="0"/>
      <w:marTop w:val="0"/>
      <w:marBottom w:val="0"/>
      <w:divBdr>
        <w:top w:val="none" w:sz="0" w:space="0" w:color="auto"/>
        <w:left w:val="none" w:sz="0" w:space="0" w:color="auto"/>
        <w:bottom w:val="none" w:sz="0" w:space="0" w:color="auto"/>
        <w:right w:val="none" w:sz="0" w:space="0" w:color="auto"/>
      </w:divBdr>
    </w:div>
    <w:div w:id="1256670069">
      <w:marLeft w:val="0"/>
      <w:marRight w:val="0"/>
      <w:marTop w:val="0"/>
      <w:marBottom w:val="0"/>
      <w:divBdr>
        <w:top w:val="none" w:sz="0" w:space="0" w:color="auto"/>
        <w:left w:val="none" w:sz="0" w:space="0" w:color="auto"/>
        <w:bottom w:val="none" w:sz="0" w:space="0" w:color="auto"/>
        <w:right w:val="none" w:sz="0" w:space="0" w:color="auto"/>
      </w:divBdr>
    </w:div>
    <w:div w:id="1319383163">
      <w:marLeft w:val="0"/>
      <w:marRight w:val="0"/>
      <w:marTop w:val="0"/>
      <w:marBottom w:val="0"/>
      <w:divBdr>
        <w:top w:val="none" w:sz="0" w:space="0" w:color="auto"/>
        <w:left w:val="none" w:sz="0" w:space="0" w:color="auto"/>
        <w:bottom w:val="none" w:sz="0" w:space="0" w:color="auto"/>
        <w:right w:val="none" w:sz="0" w:space="0" w:color="auto"/>
      </w:divBdr>
    </w:div>
    <w:div w:id="1623534625">
      <w:marLeft w:val="0"/>
      <w:marRight w:val="0"/>
      <w:marTop w:val="0"/>
      <w:marBottom w:val="0"/>
      <w:divBdr>
        <w:top w:val="none" w:sz="0" w:space="0" w:color="auto"/>
        <w:left w:val="none" w:sz="0" w:space="0" w:color="auto"/>
        <w:bottom w:val="none" w:sz="0" w:space="0" w:color="auto"/>
        <w:right w:val="none" w:sz="0" w:space="0" w:color="auto"/>
      </w:divBdr>
    </w:div>
    <w:div w:id="1762291566">
      <w:marLeft w:val="0"/>
      <w:marRight w:val="0"/>
      <w:marTop w:val="0"/>
      <w:marBottom w:val="0"/>
      <w:divBdr>
        <w:top w:val="none" w:sz="0" w:space="0" w:color="auto"/>
        <w:left w:val="none" w:sz="0" w:space="0" w:color="auto"/>
        <w:bottom w:val="none" w:sz="0" w:space="0" w:color="auto"/>
        <w:right w:val="none" w:sz="0" w:space="0" w:color="auto"/>
      </w:divBdr>
    </w:div>
    <w:div w:id="1838612572">
      <w:marLeft w:val="0"/>
      <w:marRight w:val="0"/>
      <w:marTop w:val="0"/>
      <w:marBottom w:val="0"/>
      <w:divBdr>
        <w:top w:val="none" w:sz="0" w:space="0" w:color="auto"/>
        <w:left w:val="none" w:sz="0" w:space="0" w:color="auto"/>
        <w:bottom w:val="none" w:sz="0" w:space="0" w:color="auto"/>
        <w:right w:val="none" w:sz="0" w:space="0" w:color="auto"/>
      </w:divBdr>
    </w:div>
    <w:div w:id="1925455602">
      <w:marLeft w:val="0"/>
      <w:marRight w:val="0"/>
      <w:marTop w:val="0"/>
      <w:marBottom w:val="0"/>
      <w:divBdr>
        <w:top w:val="none" w:sz="0" w:space="0" w:color="auto"/>
        <w:left w:val="none" w:sz="0" w:space="0" w:color="auto"/>
        <w:bottom w:val="none" w:sz="0" w:space="0" w:color="auto"/>
        <w:right w:val="none" w:sz="0" w:space="0" w:color="auto"/>
      </w:divBdr>
    </w:div>
    <w:div w:id="2028943523">
      <w:marLeft w:val="0"/>
      <w:marRight w:val="0"/>
      <w:marTop w:val="0"/>
      <w:marBottom w:val="0"/>
      <w:divBdr>
        <w:top w:val="none" w:sz="0" w:space="0" w:color="auto"/>
        <w:left w:val="none" w:sz="0" w:space="0" w:color="auto"/>
        <w:bottom w:val="none" w:sz="0" w:space="0" w:color="auto"/>
        <w:right w:val="none" w:sz="0" w:space="0" w:color="auto"/>
      </w:divBdr>
    </w:div>
    <w:div w:id="204999108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2025-10-21T02:27:00Z</dcterms:created>
  <dcterms:modified xsi:type="dcterms:W3CDTF">2025-10-27T08:06:00Z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