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摩根强化回报债券型证券投资基金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报告送出日期：二〇二四年一月二十二日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2E1D02" w:rsidRDefault="006477D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2E1D02" w:rsidRDefault="006477D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2E1D02" w:rsidRDefault="006477D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2E1D02" w:rsidRDefault="006477D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2E1D02" w:rsidRDefault="006477D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摩根强化回报债券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372010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2011</w:t>
            </w:r>
            <w:r w:rsidRPr="00B27A29">
              <w:rPr>
                <w:rFonts w:eastAsiaTheme="minorEastAsia"/>
                <w:color w:val="000000" w:themeColor="text1"/>
                <w:kern w:val="0"/>
                <w:szCs w:val="21"/>
              </w:rPr>
              <w:t>年</w:t>
            </w:r>
            <w:r w:rsidRPr="00B27A29">
              <w:rPr>
                <w:rFonts w:eastAsiaTheme="minorEastAsia"/>
                <w:color w:val="000000" w:themeColor="text1"/>
                <w:kern w:val="0"/>
                <w:szCs w:val="21"/>
              </w:rPr>
              <w:t>8</w:t>
            </w:r>
            <w:r w:rsidRPr="00B27A29">
              <w:rPr>
                <w:rFonts w:eastAsiaTheme="minorEastAsia"/>
                <w:color w:val="000000" w:themeColor="text1"/>
                <w:kern w:val="0"/>
                <w:szCs w:val="21"/>
              </w:rPr>
              <w:t>月</w:t>
            </w:r>
            <w:r w:rsidRPr="00B27A29">
              <w:rPr>
                <w:rFonts w:eastAsiaTheme="minorEastAsia"/>
                <w:color w:val="000000" w:themeColor="text1"/>
                <w:kern w:val="0"/>
                <w:szCs w:val="21"/>
              </w:rPr>
              <w:t>10</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557,869,606.01</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本基金在严格控制风险和维持资产较高流动性的基础上，通过主动管理，力争获得超越业绩比较基准的投资收益率，实现基金资产的长期稳定增值。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2E1D02" w:rsidRDefault="006477D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2E1D02" w:rsidRDefault="006477D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本基金对固定收益类资产的投资比例不低于基金资产的</w:t>
            </w:r>
            <w:r>
              <w:rPr>
                <w:rFonts w:eastAsiaTheme="minorEastAsia"/>
                <w:color w:val="000000" w:themeColor="text1"/>
                <w:kern w:val="0"/>
                <w:szCs w:val="21"/>
              </w:rPr>
              <w:t>80</w:t>
            </w:r>
            <w:r>
              <w:rPr>
                <w:rFonts w:eastAsiaTheme="minorEastAsia"/>
                <w:color w:val="000000" w:themeColor="text1"/>
                <w:kern w:val="0"/>
                <w:szCs w:val="21"/>
              </w:rPr>
              <w:t>％，对股票、权证等权益类资产的投资比例不高于基金资产的</w:t>
            </w:r>
            <w:r>
              <w:rPr>
                <w:rFonts w:eastAsiaTheme="minorEastAsia"/>
                <w:color w:val="000000" w:themeColor="text1"/>
                <w:kern w:val="0"/>
                <w:szCs w:val="21"/>
              </w:rPr>
              <w:t>20</w:t>
            </w:r>
            <w:r>
              <w:rPr>
                <w:rFonts w:eastAsiaTheme="minorEastAsia"/>
                <w:color w:val="000000" w:themeColor="text1"/>
                <w:kern w:val="0"/>
                <w:szCs w:val="21"/>
              </w:rPr>
              <w:t>％。本基金将遵循自上而下的配置原则，以宏观经济分析和政策分析为基础，根据对宏观经济运行趋势、国家财政政策与货币政策、市场流动性水平、债券市场和</w:t>
            </w:r>
            <w:r>
              <w:rPr>
                <w:rFonts w:eastAsiaTheme="minorEastAsia"/>
                <w:color w:val="000000" w:themeColor="text1"/>
                <w:kern w:val="0"/>
                <w:szCs w:val="21"/>
              </w:rPr>
              <w:lastRenderedPageBreak/>
              <w:t>股票市场估值水平等因素的综合分析，对各大类资产的预期风险和收益进行动态评估，从而确定固定收益类资产和权益类资产的配置比例，并跟踪影响资产配置策略的各种因素的变化，对大类资产配置比例进行动态优化管理。</w:t>
            </w:r>
          </w:p>
          <w:p w:rsidR="002E1D02" w:rsidRDefault="006477D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、债券投资策略</w:t>
            </w:r>
          </w:p>
          <w:p w:rsidR="002E1D02" w:rsidRDefault="006477D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本基金将采用积极主动的债券投资策略，以中长</w:t>
            </w:r>
            <w:r>
              <w:rPr>
                <w:rFonts w:eastAsiaTheme="minorEastAsia"/>
                <w:color w:val="000000" w:themeColor="text1"/>
                <w:kern w:val="0"/>
                <w:szCs w:val="21"/>
              </w:rPr>
              <w:t>期利率分析为核心，结合宏观经济周期、宏观政策方向、收益率曲线形态、债券市场供求关系等分析，实施积极的债券投资组合管理。在严格控制风险的前提下，发掘和利用市场失衡提供的投资机会，实现组合增值。</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、其他投资策略：包括股票投资策略、权证投资策略、存托凭证投资策略。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中证综合债券指数</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2E1D02" w:rsidRDefault="006477D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本基金为债券型基金，属于证券投资基金中的较低风险品种，预期风险和预期收益高于货币市场基金，低于混合型基金和股票型基金。</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摩根强化回报债券</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摩根强化回报债券</w:t>
            </w:r>
            <w:r w:rsidRPr="00B27A29">
              <w:rPr>
                <w:rFonts w:eastAsiaTheme="minorEastAsia"/>
                <w:color w:val="000000" w:themeColor="text1"/>
                <w:szCs w:val="21"/>
              </w:rPr>
              <w:t>B</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372010</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372110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450,535,577.78</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107,334,028.23</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摩根强化回报债券</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摩根强化回报债券</w:t>
            </w:r>
            <w:r w:rsidRPr="00B27A29">
              <w:rPr>
                <w:rFonts w:eastAsiaTheme="minorEastAsia"/>
                <w:color w:val="000000" w:themeColor="text1"/>
                <w:szCs w:val="21"/>
              </w:rPr>
              <w:t>B</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-13,271,381.57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-2,775,441.17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-9,630,618.18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-1,571,133.36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-0.0156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-0.0134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697,146,455.85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158,482,136.38</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1.5474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1.4765</w:t>
            </w:r>
          </w:p>
        </w:tc>
      </w:tr>
    </w:tbl>
    <w:p w:rsidR="002E1D02" w:rsidRDefault="006477D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摩根强化回报债券</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E1D02">
        <w:tc>
          <w:tcPr>
            <w:tcW w:w="1290" w:type="dxa"/>
            <w:vAlign w:val="center"/>
          </w:tcPr>
          <w:p w:rsidR="002E1D02" w:rsidRDefault="006477DD">
            <w:pPr>
              <w:jc w:val="left"/>
            </w:pPr>
            <w:r>
              <w:rPr>
                <w:rFonts w:eastAsiaTheme="minorEastAsia"/>
                <w:color w:val="000000" w:themeColor="text1"/>
                <w:szCs w:val="21"/>
              </w:rPr>
              <w:t>过去三个月</w:t>
            </w:r>
          </w:p>
        </w:tc>
        <w:tc>
          <w:tcPr>
            <w:tcW w:w="1291" w:type="dxa"/>
            <w:vAlign w:val="center"/>
          </w:tcPr>
          <w:p w:rsidR="002E1D02" w:rsidRDefault="006477DD">
            <w:pPr>
              <w:jc w:val="right"/>
            </w:pPr>
            <w:r>
              <w:rPr>
                <w:rFonts w:eastAsiaTheme="minorEastAsia"/>
                <w:color w:val="000000" w:themeColor="text1"/>
                <w:szCs w:val="21"/>
              </w:rPr>
              <w:t>-0.87%</w:t>
            </w:r>
          </w:p>
        </w:tc>
        <w:tc>
          <w:tcPr>
            <w:tcW w:w="1291" w:type="dxa"/>
            <w:vAlign w:val="center"/>
          </w:tcPr>
          <w:p w:rsidR="002E1D02" w:rsidRDefault="006477DD">
            <w:pPr>
              <w:jc w:val="right"/>
            </w:pPr>
            <w:r>
              <w:rPr>
                <w:rFonts w:eastAsiaTheme="minorEastAsia"/>
                <w:color w:val="000000" w:themeColor="text1"/>
                <w:szCs w:val="21"/>
              </w:rPr>
              <w:t>0.18%</w:t>
            </w:r>
          </w:p>
        </w:tc>
        <w:tc>
          <w:tcPr>
            <w:tcW w:w="1291" w:type="dxa"/>
            <w:vAlign w:val="center"/>
          </w:tcPr>
          <w:p w:rsidR="002E1D02" w:rsidRDefault="006477DD">
            <w:pPr>
              <w:jc w:val="right"/>
            </w:pPr>
            <w:r>
              <w:rPr>
                <w:rFonts w:eastAsiaTheme="minorEastAsia"/>
                <w:color w:val="000000" w:themeColor="text1"/>
                <w:szCs w:val="21"/>
              </w:rPr>
              <w:t>1.33%</w:t>
            </w:r>
          </w:p>
        </w:tc>
        <w:tc>
          <w:tcPr>
            <w:tcW w:w="1291" w:type="dxa"/>
            <w:vAlign w:val="center"/>
          </w:tcPr>
          <w:p w:rsidR="002E1D02" w:rsidRDefault="006477DD">
            <w:pPr>
              <w:jc w:val="right"/>
            </w:pPr>
            <w:r>
              <w:rPr>
                <w:rFonts w:eastAsiaTheme="minorEastAsia"/>
                <w:color w:val="000000" w:themeColor="text1"/>
                <w:szCs w:val="21"/>
              </w:rPr>
              <w:t>0.05%</w:t>
            </w:r>
          </w:p>
        </w:tc>
        <w:tc>
          <w:tcPr>
            <w:tcW w:w="1291" w:type="dxa"/>
            <w:vAlign w:val="center"/>
          </w:tcPr>
          <w:p w:rsidR="002E1D02" w:rsidRDefault="006477DD">
            <w:pPr>
              <w:jc w:val="right"/>
            </w:pPr>
            <w:r>
              <w:rPr>
                <w:rFonts w:eastAsiaTheme="minorEastAsia"/>
                <w:color w:val="000000" w:themeColor="text1"/>
                <w:szCs w:val="21"/>
              </w:rPr>
              <w:t>-2.20%</w:t>
            </w:r>
          </w:p>
        </w:tc>
        <w:tc>
          <w:tcPr>
            <w:tcW w:w="1291" w:type="dxa"/>
            <w:vAlign w:val="center"/>
          </w:tcPr>
          <w:p w:rsidR="002E1D02" w:rsidRDefault="006477DD">
            <w:pPr>
              <w:jc w:val="right"/>
            </w:pPr>
            <w:r>
              <w:rPr>
                <w:rFonts w:eastAsiaTheme="minorEastAsia"/>
                <w:color w:val="000000" w:themeColor="text1"/>
                <w:szCs w:val="21"/>
              </w:rPr>
              <w:t>0.13%</w:t>
            </w:r>
          </w:p>
        </w:tc>
      </w:tr>
      <w:tr w:rsidR="002E1D02">
        <w:tc>
          <w:tcPr>
            <w:tcW w:w="1290" w:type="dxa"/>
            <w:vAlign w:val="center"/>
          </w:tcPr>
          <w:p w:rsidR="002E1D02" w:rsidRDefault="006477DD">
            <w:pPr>
              <w:jc w:val="left"/>
            </w:pPr>
            <w:r>
              <w:rPr>
                <w:rFonts w:eastAsiaTheme="minorEastAsia"/>
                <w:color w:val="000000" w:themeColor="text1"/>
                <w:szCs w:val="21"/>
              </w:rPr>
              <w:t>过去六个月</w:t>
            </w:r>
          </w:p>
        </w:tc>
        <w:tc>
          <w:tcPr>
            <w:tcW w:w="1291" w:type="dxa"/>
            <w:vAlign w:val="center"/>
          </w:tcPr>
          <w:p w:rsidR="002E1D02" w:rsidRDefault="006477DD">
            <w:pPr>
              <w:jc w:val="right"/>
            </w:pPr>
            <w:r>
              <w:rPr>
                <w:rFonts w:eastAsiaTheme="minorEastAsia"/>
                <w:color w:val="000000" w:themeColor="text1"/>
                <w:szCs w:val="21"/>
              </w:rPr>
              <w:t>-1.03%</w:t>
            </w:r>
          </w:p>
        </w:tc>
        <w:tc>
          <w:tcPr>
            <w:tcW w:w="1291" w:type="dxa"/>
            <w:vAlign w:val="center"/>
          </w:tcPr>
          <w:p w:rsidR="002E1D02" w:rsidRDefault="006477DD">
            <w:pPr>
              <w:jc w:val="right"/>
            </w:pPr>
            <w:r>
              <w:rPr>
                <w:rFonts w:eastAsiaTheme="minorEastAsia"/>
                <w:color w:val="000000" w:themeColor="text1"/>
                <w:szCs w:val="21"/>
              </w:rPr>
              <w:t>0.15%</w:t>
            </w:r>
          </w:p>
        </w:tc>
        <w:tc>
          <w:tcPr>
            <w:tcW w:w="1291" w:type="dxa"/>
            <w:vAlign w:val="center"/>
          </w:tcPr>
          <w:p w:rsidR="002E1D02" w:rsidRDefault="006477DD">
            <w:pPr>
              <w:jc w:val="right"/>
            </w:pPr>
            <w:r>
              <w:rPr>
                <w:rFonts w:eastAsiaTheme="minorEastAsia"/>
                <w:color w:val="000000" w:themeColor="text1"/>
                <w:szCs w:val="21"/>
              </w:rPr>
              <w:t>2.03%</w:t>
            </w:r>
          </w:p>
        </w:tc>
        <w:tc>
          <w:tcPr>
            <w:tcW w:w="1291" w:type="dxa"/>
            <w:vAlign w:val="center"/>
          </w:tcPr>
          <w:p w:rsidR="002E1D02" w:rsidRDefault="006477DD">
            <w:pPr>
              <w:jc w:val="right"/>
            </w:pPr>
            <w:r>
              <w:rPr>
                <w:rFonts w:eastAsiaTheme="minorEastAsia"/>
                <w:color w:val="000000" w:themeColor="text1"/>
                <w:szCs w:val="21"/>
              </w:rPr>
              <w:t>0.05%</w:t>
            </w:r>
          </w:p>
        </w:tc>
        <w:tc>
          <w:tcPr>
            <w:tcW w:w="1291" w:type="dxa"/>
            <w:vAlign w:val="center"/>
          </w:tcPr>
          <w:p w:rsidR="002E1D02" w:rsidRDefault="006477DD">
            <w:pPr>
              <w:jc w:val="right"/>
            </w:pPr>
            <w:r>
              <w:rPr>
                <w:rFonts w:eastAsiaTheme="minorEastAsia"/>
                <w:color w:val="000000" w:themeColor="text1"/>
                <w:szCs w:val="21"/>
              </w:rPr>
              <w:t>-3.06%</w:t>
            </w:r>
          </w:p>
        </w:tc>
        <w:tc>
          <w:tcPr>
            <w:tcW w:w="1291" w:type="dxa"/>
            <w:vAlign w:val="center"/>
          </w:tcPr>
          <w:p w:rsidR="002E1D02" w:rsidRDefault="006477DD">
            <w:pPr>
              <w:jc w:val="right"/>
            </w:pPr>
            <w:r>
              <w:rPr>
                <w:rFonts w:eastAsiaTheme="minorEastAsia"/>
                <w:color w:val="000000" w:themeColor="text1"/>
                <w:szCs w:val="21"/>
              </w:rPr>
              <w:t>0.10%</w:t>
            </w:r>
          </w:p>
        </w:tc>
      </w:tr>
      <w:tr w:rsidR="002E1D02">
        <w:tc>
          <w:tcPr>
            <w:tcW w:w="1290" w:type="dxa"/>
            <w:vAlign w:val="center"/>
          </w:tcPr>
          <w:p w:rsidR="002E1D02" w:rsidRDefault="006477DD">
            <w:pPr>
              <w:jc w:val="left"/>
            </w:pPr>
            <w:r>
              <w:rPr>
                <w:rFonts w:eastAsiaTheme="minorEastAsia"/>
                <w:color w:val="000000" w:themeColor="text1"/>
                <w:szCs w:val="21"/>
              </w:rPr>
              <w:t>过去一年</w:t>
            </w:r>
          </w:p>
        </w:tc>
        <w:tc>
          <w:tcPr>
            <w:tcW w:w="1291" w:type="dxa"/>
            <w:vAlign w:val="center"/>
          </w:tcPr>
          <w:p w:rsidR="002E1D02" w:rsidRDefault="006477DD">
            <w:pPr>
              <w:jc w:val="right"/>
            </w:pPr>
            <w:r>
              <w:rPr>
                <w:rFonts w:eastAsiaTheme="minorEastAsia"/>
                <w:color w:val="000000" w:themeColor="text1"/>
                <w:szCs w:val="21"/>
              </w:rPr>
              <w:t>-0.59%</w:t>
            </w:r>
          </w:p>
        </w:tc>
        <w:tc>
          <w:tcPr>
            <w:tcW w:w="1291" w:type="dxa"/>
            <w:vAlign w:val="center"/>
          </w:tcPr>
          <w:p w:rsidR="002E1D02" w:rsidRDefault="006477DD">
            <w:pPr>
              <w:jc w:val="right"/>
            </w:pPr>
            <w:r>
              <w:rPr>
                <w:rFonts w:eastAsiaTheme="minorEastAsia"/>
                <w:color w:val="000000" w:themeColor="text1"/>
                <w:szCs w:val="21"/>
              </w:rPr>
              <w:t>0.15%</w:t>
            </w:r>
          </w:p>
        </w:tc>
        <w:tc>
          <w:tcPr>
            <w:tcW w:w="1291" w:type="dxa"/>
            <w:vAlign w:val="center"/>
          </w:tcPr>
          <w:p w:rsidR="002E1D02" w:rsidRDefault="006477DD">
            <w:pPr>
              <w:jc w:val="right"/>
            </w:pPr>
            <w:r>
              <w:rPr>
                <w:rFonts w:eastAsiaTheme="minorEastAsia"/>
                <w:color w:val="000000" w:themeColor="text1"/>
                <w:szCs w:val="21"/>
              </w:rPr>
              <w:t>4.81%</w:t>
            </w:r>
          </w:p>
        </w:tc>
        <w:tc>
          <w:tcPr>
            <w:tcW w:w="1291" w:type="dxa"/>
            <w:vAlign w:val="center"/>
          </w:tcPr>
          <w:p w:rsidR="002E1D02" w:rsidRDefault="006477DD">
            <w:pPr>
              <w:jc w:val="right"/>
            </w:pPr>
            <w:r>
              <w:rPr>
                <w:rFonts w:eastAsiaTheme="minorEastAsia"/>
                <w:color w:val="000000" w:themeColor="text1"/>
                <w:szCs w:val="21"/>
              </w:rPr>
              <w:t>0.04%</w:t>
            </w:r>
          </w:p>
        </w:tc>
        <w:tc>
          <w:tcPr>
            <w:tcW w:w="1291" w:type="dxa"/>
            <w:vAlign w:val="center"/>
          </w:tcPr>
          <w:p w:rsidR="002E1D02" w:rsidRDefault="006477DD">
            <w:pPr>
              <w:jc w:val="right"/>
            </w:pPr>
            <w:r>
              <w:rPr>
                <w:rFonts w:eastAsiaTheme="minorEastAsia"/>
                <w:color w:val="000000" w:themeColor="text1"/>
                <w:szCs w:val="21"/>
              </w:rPr>
              <w:t>-5.40%</w:t>
            </w:r>
          </w:p>
        </w:tc>
        <w:tc>
          <w:tcPr>
            <w:tcW w:w="1291" w:type="dxa"/>
            <w:vAlign w:val="center"/>
          </w:tcPr>
          <w:p w:rsidR="002E1D02" w:rsidRDefault="006477DD">
            <w:pPr>
              <w:jc w:val="right"/>
            </w:pPr>
            <w:r>
              <w:rPr>
                <w:rFonts w:eastAsiaTheme="minorEastAsia"/>
                <w:color w:val="000000" w:themeColor="text1"/>
                <w:szCs w:val="21"/>
              </w:rPr>
              <w:t>0.11%</w:t>
            </w:r>
          </w:p>
        </w:tc>
      </w:tr>
      <w:tr w:rsidR="002E1D02">
        <w:tc>
          <w:tcPr>
            <w:tcW w:w="1290" w:type="dxa"/>
            <w:vAlign w:val="center"/>
          </w:tcPr>
          <w:p w:rsidR="002E1D02" w:rsidRDefault="006477DD">
            <w:pPr>
              <w:jc w:val="left"/>
            </w:pPr>
            <w:r>
              <w:rPr>
                <w:rFonts w:eastAsiaTheme="minorEastAsia"/>
                <w:color w:val="000000" w:themeColor="text1"/>
                <w:szCs w:val="21"/>
              </w:rPr>
              <w:t>过去三年</w:t>
            </w:r>
          </w:p>
        </w:tc>
        <w:tc>
          <w:tcPr>
            <w:tcW w:w="1291" w:type="dxa"/>
            <w:vAlign w:val="center"/>
          </w:tcPr>
          <w:p w:rsidR="002E1D02" w:rsidRDefault="006477DD">
            <w:pPr>
              <w:jc w:val="right"/>
            </w:pPr>
            <w:r>
              <w:rPr>
                <w:rFonts w:eastAsiaTheme="minorEastAsia"/>
                <w:color w:val="000000" w:themeColor="text1"/>
                <w:szCs w:val="21"/>
              </w:rPr>
              <w:t>3.66%</w:t>
            </w:r>
          </w:p>
        </w:tc>
        <w:tc>
          <w:tcPr>
            <w:tcW w:w="1291" w:type="dxa"/>
            <w:vAlign w:val="center"/>
          </w:tcPr>
          <w:p w:rsidR="002E1D02" w:rsidRDefault="006477DD">
            <w:pPr>
              <w:jc w:val="right"/>
            </w:pPr>
            <w:r>
              <w:rPr>
                <w:rFonts w:eastAsiaTheme="minorEastAsia"/>
                <w:color w:val="000000" w:themeColor="text1"/>
                <w:szCs w:val="21"/>
              </w:rPr>
              <w:t>0.16%</w:t>
            </w:r>
          </w:p>
        </w:tc>
        <w:tc>
          <w:tcPr>
            <w:tcW w:w="1291" w:type="dxa"/>
            <w:vAlign w:val="center"/>
          </w:tcPr>
          <w:p w:rsidR="002E1D02" w:rsidRDefault="006477DD">
            <w:pPr>
              <w:jc w:val="right"/>
            </w:pPr>
            <w:r>
              <w:rPr>
                <w:rFonts w:eastAsiaTheme="minorEastAsia"/>
                <w:color w:val="000000" w:themeColor="text1"/>
                <w:szCs w:val="21"/>
              </w:rPr>
              <w:t>13.95%</w:t>
            </w:r>
          </w:p>
        </w:tc>
        <w:tc>
          <w:tcPr>
            <w:tcW w:w="1291" w:type="dxa"/>
            <w:vAlign w:val="center"/>
          </w:tcPr>
          <w:p w:rsidR="002E1D02" w:rsidRDefault="006477DD">
            <w:pPr>
              <w:jc w:val="right"/>
            </w:pPr>
            <w:r>
              <w:rPr>
                <w:rFonts w:eastAsiaTheme="minorEastAsia"/>
                <w:color w:val="000000" w:themeColor="text1"/>
                <w:szCs w:val="21"/>
              </w:rPr>
              <w:t>0.05%</w:t>
            </w:r>
          </w:p>
        </w:tc>
        <w:tc>
          <w:tcPr>
            <w:tcW w:w="1291" w:type="dxa"/>
            <w:vAlign w:val="center"/>
          </w:tcPr>
          <w:p w:rsidR="002E1D02" w:rsidRDefault="006477DD">
            <w:pPr>
              <w:jc w:val="right"/>
            </w:pPr>
            <w:r>
              <w:rPr>
                <w:rFonts w:eastAsiaTheme="minorEastAsia"/>
                <w:color w:val="000000" w:themeColor="text1"/>
                <w:szCs w:val="21"/>
              </w:rPr>
              <w:t>-10.29%</w:t>
            </w:r>
          </w:p>
        </w:tc>
        <w:tc>
          <w:tcPr>
            <w:tcW w:w="1291" w:type="dxa"/>
            <w:vAlign w:val="center"/>
          </w:tcPr>
          <w:p w:rsidR="002E1D02" w:rsidRDefault="006477DD">
            <w:pPr>
              <w:jc w:val="right"/>
            </w:pPr>
            <w:r>
              <w:rPr>
                <w:rFonts w:eastAsiaTheme="minorEastAsia"/>
                <w:color w:val="000000" w:themeColor="text1"/>
                <w:szCs w:val="21"/>
              </w:rPr>
              <w:t>0.11%</w:t>
            </w:r>
          </w:p>
        </w:tc>
      </w:tr>
      <w:tr w:rsidR="002E1D02">
        <w:tc>
          <w:tcPr>
            <w:tcW w:w="1290" w:type="dxa"/>
            <w:vAlign w:val="center"/>
          </w:tcPr>
          <w:p w:rsidR="002E1D02" w:rsidRDefault="006477DD">
            <w:pPr>
              <w:jc w:val="left"/>
            </w:pPr>
            <w:r>
              <w:rPr>
                <w:rFonts w:eastAsiaTheme="minorEastAsia"/>
                <w:color w:val="000000" w:themeColor="text1"/>
                <w:szCs w:val="21"/>
              </w:rPr>
              <w:t>过去五年</w:t>
            </w:r>
          </w:p>
        </w:tc>
        <w:tc>
          <w:tcPr>
            <w:tcW w:w="1291" w:type="dxa"/>
            <w:vAlign w:val="center"/>
          </w:tcPr>
          <w:p w:rsidR="002E1D02" w:rsidRDefault="006477DD">
            <w:pPr>
              <w:jc w:val="right"/>
            </w:pPr>
            <w:r>
              <w:rPr>
                <w:rFonts w:eastAsiaTheme="minorEastAsia"/>
                <w:color w:val="000000" w:themeColor="text1"/>
                <w:szCs w:val="21"/>
              </w:rPr>
              <w:t>22.61%</w:t>
            </w:r>
          </w:p>
        </w:tc>
        <w:tc>
          <w:tcPr>
            <w:tcW w:w="1291" w:type="dxa"/>
            <w:vAlign w:val="center"/>
          </w:tcPr>
          <w:p w:rsidR="002E1D02" w:rsidRDefault="006477DD">
            <w:pPr>
              <w:jc w:val="right"/>
            </w:pPr>
            <w:r>
              <w:rPr>
                <w:rFonts w:eastAsiaTheme="minorEastAsia"/>
                <w:color w:val="000000" w:themeColor="text1"/>
                <w:szCs w:val="21"/>
              </w:rPr>
              <w:t>0.18%</w:t>
            </w:r>
          </w:p>
        </w:tc>
        <w:tc>
          <w:tcPr>
            <w:tcW w:w="1291" w:type="dxa"/>
            <w:vAlign w:val="center"/>
          </w:tcPr>
          <w:p w:rsidR="002E1D02" w:rsidRDefault="006477DD">
            <w:pPr>
              <w:jc w:val="right"/>
            </w:pPr>
            <w:r>
              <w:rPr>
                <w:rFonts w:eastAsiaTheme="minorEastAsia"/>
                <w:color w:val="000000" w:themeColor="text1"/>
                <w:szCs w:val="21"/>
              </w:rPr>
              <w:t>22.81%</w:t>
            </w:r>
          </w:p>
        </w:tc>
        <w:tc>
          <w:tcPr>
            <w:tcW w:w="1291" w:type="dxa"/>
            <w:vAlign w:val="center"/>
          </w:tcPr>
          <w:p w:rsidR="002E1D02" w:rsidRDefault="006477DD">
            <w:pPr>
              <w:jc w:val="right"/>
            </w:pPr>
            <w:r>
              <w:rPr>
                <w:rFonts w:eastAsiaTheme="minorEastAsia"/>
                <w:color w:val="000000" w:themeColor="text1"/>
                <w:szCs w:val="21"/>
              </w:rPr>
              <w:t>0.06%</w:t>
            </w:r>
          </w:p>
        </w:tc>
        <w:tc>
          <w:tcPr>
            <w:tcW w:w="1291" w:type="dxa"/>
            <w:vAlign w:val="center"/>
          </w:tcPr>
          <w:p w:rsidR="002E1D02" w:rsidRDefault="006477DD">
            <w:pPr>
              <w:jc w:val="right"/>
            </w:pPr>
            <w:r>
              <w:rPr>
                <w:rFonts w:eastAsiaTheme="minorEastAsia"/>
                <w:color w:val="000000" w:themeColor="text1"/>
                <w:szCs w:val="21"/>
              </w:rPr>
              <w:t>-0.20%</w:t>
            </w:r>
          </w:p>
        </w:tc>
        <w:tc>
          <w:tcPr>
            <w:tcW w:w="1291" w:type="dxa"/>
            <w:vAlign w:val="center"/>
          </w:tcPr>
          <w:p w:rsidR="002E1D02" w:rsidRDefault="006477DD">
            <w:pPr>
              <w:jc w:val="right"/>
            </w:pPr>
            <w:r>
              <w:rPr>
                <w:rFonts w:eastAsiaTheme="minorEastAsia"/>
                <w:color w:val="000000" w:themeColor="text1"/>
                <w:szCs w:val="21"/>
              </w:rPr>
              <w:t>0.12%</w:t>
            </w:r>
          </w:p>
        </w:tc>
      </w:tr>
      <w:tr w:rsidR="002E1D02">
        <w:tc>
          <w:tcPr>
            <w:tcW w:w="1290" w:type="dxa"/>
            <w:vAlign w:val="center"/>
          </w:tcPr>
          <w:p w:rsidR="002E1D02" w:rsidRDefault="006477DD">
            <w:pPr>
              <w:jc w:val="left"/>
            </w:pPr>
            <w:r>
              <w:rPr>
                <w:rFonts w:eastAsiaTheme="minorEastAsia"/>
                <w:color w:val="000000" w:themeColor="text1"/>
                <w:szCs w:val="21"/>
              </w:rPr>
              <w:t>自基金合同生效起至今</w:t>
            </w:r>
          </w:p>
        </w:tc>
        <w:tc>
          <w:tcPr>
            <w:tcW w:w="1291" w:type="dxa"/>
            <w:vAlign w:val="center"/>
          </w:tcPr>
          <w:p w:rsidR="002E1D02" w:rsidRDefault="006477DD">
            <w:pPr>
              <w:jc w:val="right"/>
            </w:pPr>
            <w:r>
              <w:rPr>
                <w:rFonts w:eastAsiaTheme="minorEastAsia"/>
                <w:color w:val="000000" w:themeColor="text1"/>
                <w:szCs w:val="21"/>
              </w:rPr>
              <w:t>62.41%</w:t>
            </w:r>
          </w:p>
        </w:tc>
        <w:tc>
          <w:tcPr>
            <w:tcW w:w="1291" w:type="dxa"/>
            <w:vAlign w:val="center"/>
          </w:tcPr>
          <w:p w:rsidR="002E1D02" w:rsidRDefault="006477DD">
            <w:pPr>
              <w:jc w:val="right"/>
            </w:pPr>
            <w:r>
              <w:rPr>
                <w:rFonts w:eastAsiaTheme="minorEastAsia"/>
                <w:color w:val="000000" w:themeColor="text1"/>
                <w:szCs w:val="21"/>
              </w:rPr>
              <w:t>0.26%</w:t>
            </w:r>
          </w:p>
        </w:tc>
        <w:tc>
          <w:tcPr>
            <w:tcW w:w="1291" w:type="dxa"/>
            <w:vAlign w:val="center"/>
          </w:tcPr>
          <w:p w:rsidR="002E1D02" w:rsidRDefault="006477DD">
            <w:pPr>
              <w:jc w:val="right"/>
            </w:pPr>
            <w:r>
              <w:rPr>
                <w:rFonts w:eastAsiaTheme="minorEastAsia"/>
                <w:color w:val="000000" w:themeColor="text1"/>
                <w:szCs w:val="21"/>
              </w:rPr>
              <w:t>71.52%</w:t>
            </w:r>
          </w:p>
        </w:tc>
        <w:tc>
          <w:tcPr>
            <w:tcW w:w="1291" w:type="dxa"/>
            <w:vAlign w:val="center"/>
          </w:tcPr>
          <w:p w:rsidR="002E1D02" w:rsidRDefault="006477DD">
            <w:pPr>
              <w:jc w:val="right"/>
            </w:pPr>
            <w:r>
              <w:rPr>
                <w:rFonts w:eastAsiaTheme="minorEastAsia"/>
                <w:color w:val="000000" w:themeColor="text1"/>
                <w:szCs w:val="21"/>
              </w:rPr>
              <w:t>0.07%</w:t>
            </w:r>
          </w:p>
        </w:tc>
        <w:tc>
          <w:tcPr>
            <w:tcW w:w="1291" w:type="dxa"/>
            <w:vAlign w:val="center"/>
          </w:tcPr>
          <w:p w:rsidR="002E1D02" w:rsidRDefault="006477DD">
            <w:pPr>
              <w:jc w:val="right"/>
            </w:pPr>
            <w:r>
              <w:rPr>
                <w:rFonts w:eastAsiaTheme="minorEastAsia"/>
                <w:color w:val="000000" w:themeColor="text1"/>
                <w:szCs w:val="21"/>
              </w:rPr>
              <w:t>-9.11%</w:t>
            </w:r>
          </w:p>
        </w:tc>
        <w:tc>
          <w:tcPr>
            <w:tcW w:w="1291" w:type="dxa"/>
            <w:vAlign w:val="center"/>
          </w:tcPr>
          <w:p w:rsidR="002E1D02" w:rsidRDefault="006477DD">
            <w:pPr>
              <w:jc w:val="right"/>
            </w:pPr>
            <w:r>
              <w:rPr>
                <w:rFonts w:eastAsiaTheme="minorEastAsia"/>
                <w:color w:val="000000" w:themeColor="text1"/>
                <w:szCs w:val="21"/>
              </w:rPr>
              <w:t>0.19%</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摩根强化回报债券</w:t>
      </w:r>
      <w:r w:rsidRPr="00B27A29">
        <w:rPr>
          <w:rFonts w:eastAsiaTheme="minorEastAsia"/>
          <w:b/>
          <w:color w:val="000000" w:themeColor="text1"/>
          <w:kern w:val="0"/>
          <w:szCs w:val="21"/>
        </w:rPr>
        <w:t>B</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lastRenderedPageBreak/>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lastRenderedPageBreak/>
              <w:t>净值增长率</w:t>
            </w:r>
            <w:r w:rsidRPr="00B27A29">
              <w:rPr>
                <w:rFonts w:eastAsiaTheme="minorEastAsia"/>
                <w:color w:val="000000" w:themeColor="text1"/>
                <w:szCs w:val="21"/>
              </w:rPr>
              <w:lastRenderedPageBreak/>
              <w:t>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业绩比较基</w:t>
            </w:r>
            <w:r w:rsidRPr="00B27A29">
              <w:rPr>
                <w:rFonts w:eastAsiaTheme="minorEastAsia"/>
                <w:color w:val="000000" w:themeColor="text1"/>
                <w:szCs w:val="21"/>
              </w:rPr>
              <w:lastRenderedPageBreak/>
              <w:t>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业绩比较基</w:t>
            </w:r>
            <w:r w:rsidRPr="00B27A29">
              <w:rPr>
                <w:rFonts w:eastAsiaTheme="minorEastAsia"/>
                <w:color w:val="000000" w:themeColor="text1"/>
                <w:szCs w:val="21"/>
              </w:rPr>
              <w:lastRenderedPageBreak/>
              <w:t>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lastRenderedPageBreak/>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E1D02">
        <w:tc>
          <w:tcPr>
            <w:tcW w:w="1290" w:type="dxa"/>
            <w:vAlign w:val="center"/>
          </w:tcPr>
          <w:p w:rsidR="002E1D02" w:rsidRDefault="006477DD">
            <w:pPr>
              <w:jc w:val="left"/>
            </w:pPr>
            <w:r>
              <w:rPr>
                <w:rFonts w:eastAsiaTheme="minorEastAsia"/>
                <w:color w:val="000000" w:themeColor="text1"/>
                <w:szCs w:val="21"/>
              </w:rPr>
              <w:t>过去三个月</w:t>
            </w:r>
          </w:p>
        </w:tc>
        <w:tc>
          <w:tcPr>
            <w:tcW w:w="1291" w:type="dxa"/>
            <w:vAlign w:val="center"/>
          </w:tcPr>
          <w:p w:rsidR="002E1D02" w:rsidRDefault="006477DD">
            <w:pPr>
              <w:jc w:val="right"/>
            </w:pPr>
            <w:r>
              <w:rPr>
                <w:rFonts w:eastAsiaTheme="minorEastAsia"/>
                <w:color w:val="000000" w:themeColor="text1"/>
                <w:szCs w:val="21"/>
              </w:rPr>
              <w:t>-0.97%</w:t>
            </w:r>
          </w:p>
        </w:tc>
        <w:tc>
          <w:tcPr>
            <w:tcW w:w="1291" w:type="dxa"/>
            <w:vAlign w:val="center"/>
          </w:tcPr>
          <w:p w:rsidR="002E1D02" w:rsidRDefault="006477DD">
            <w:pPr>
              <w:jc w:val="right"/>
            </w:pPr>
            <w:r>
              <w:rPr>
                <w:rFonts w:eastAsiaTheme="minorEastAsia"/>
                <w:color w:val="000000" w:themeColor="text1"/>
                <w:szCs w:val="21"/>
              </w:rPr>
              <w:t>0.18%</w:t>
            </w:r>
          </w:p>
        </w:tc>
        <w:tc>
          <w:tcPr>
            <w:tcW w:w="1291" w:type="dxa"/>
            <w:vAlign w:val="center"/>
          </w:tcPr>
          <w:p w:rsidR="002E1D02" w:rsidRDefault="006477DD">
            <w:pPr>
              <w:jc w:val="right"/>
            </w:pPr>
            <w:r>
              <w:rPr>
                <w:rFonts w:eastAsiaTheme="minorEastAsia"/>
                <w:color w:val="000000" w:themeColor="text1"/>
                <w:szCs w:val="21"/>
              </w:rPr>
              <w:t>1.33%</w:t>
            </w:r>
          </w:p>
        </w:tc>
        <w:tc>
          <w:tcPr>
            <w:tcW w:w="1291" w:type="dxa"/>
            <w:vAlign w:val="center"/>
          </w:tcPr>
          <w:p w:rsidR="002E1D02" w:rsidRDefault="006477DD">
            <w:pPr>
              <w:jc w:val="right"/>
            </w:pPr>
            <w:r>
              <w:rPr>
                <w:rFonts w:eastAsiaTheme="minorEastAsia"/>
                <w:color w:val="000000" w:themeColor="text1"/>
                <w:szCs w:val="21"/>
              </w:rPr>
              <w:t>0.05%</w:t>
            </w:r>
          </w:p>
        </w:tc>
        <w:tc>
          <w:tcPr>
            <w:tcW w:w="1291" w:type="dxa"/>
            <w:vAlign w:val="center"/>
          </w:tcPr>
          <w:p w:rsidR="002E1D02" w:rsidRDefault="006477DD">
            <w:pPr>
              <w:jc w:val="right"/>
            </w:pPr>
            <w:r>
              <w:rPr>
                <w:rFonts w:eastAsiaTheme="minorEastAsia"/>
                <w:color w:val="000000" w:themeColor="text1"/>
                <w:szCs w:val="21"/>
              </w:rPr>
              <w:t>-2.30%</w:t>
            </w:r>
          </w:p>
        </w:tc>
        <w:tc>
          <w:tcPr>
            <w:tcW w:w="1291" w:type="dxa"/>
            <w:vAlign w:val="center"/>
          </w:tcPr>
          <w:p w:rsidR="002E1D02" w:rsidRDefault="006477DD">
            <w:pPr>
              <w:jc w:val="right"/>
            </w:pPr>
            <w:r>
              <w:rPr>
                <w:rFonts w:eastAsiaTheme="minorEastAsia"/>
                <w:color w:val="000000" w:themeColor="text1"/>
                <w:szCs w:val="21"/>
              </w:rPr>
              <w:t>0.13%</w:t>
            </w:r>
          </w:p>
        </w:tc>
      </w:tr>
      <w:tr w:rsidR="002E1D02">
        <w:tc>
          <w:tcPr>
            <w:tcW w:w="1290" w:type="dxa"/>
            <w:vAlign w:val="center"/>
          </w:tcPr>
          <w:p w:rsidR="002E1D02" w:rsidRDefault="006477DD">
            <w:pPr>
              <w:jc w:val="left"/>
            </w:pPr>
            <w:r>
              <w:rPr>
                <w:rFonts w:eastAsiaTheme="minorEastAsia"/>
                <w:color w:val="000000" w:themeColor="text1"/>
                <w:szCs w:val="21"/>
              </w:rPr>
              <w:t>过去六个月</w:t>
            </w:r>
          </w:p>
        </w:tc>
        <w:tc>
          <w:tcPr>
            <w:tcW w:w="1291" w:type="dxa"/>
            <w:vAlign w:val="center"/>
          </w:tcPr>
          <w:p w:rsidR="002E1D02" w:rsidRDefault="006477DD">
            <w:pPr>
              <w:jc w:val="right"/>
            </w:pPr>
            <w:r>
              <w:rPr>
                <w:rFonts w:eastAsiaTheme="minorEastAsia"/>
                <w:color w:val="000000" w:themeColor="text1"/>
                <w:szCs w:val="21"/>
              </w:rPr>
              <w:t>-1.24%</w:t>
            </w:r>
          </w:p>
        </w:tc>
        <w:tc>
          <w:tcPr>
            <w:tcW w:w="1291" w:type="dxa"/>
            <w:vAlign w:val="center"/>
          </w:tcPr>
          <w:p w:rsidR="002E1D02" w:rsidRDefault="006477DD">
            <w:pPr>
              <w:jc w:val="right"/>
            </w:pPr>
            <w:r>
              <w:rPr>
                <w:rFonts w:eastAsiaTheme="minorEastAsia"/>
                <w:color w:val="000000" w:themeColor="text1"/>
                <w:szCs w:val="21"/>
              </w:rPr>
              <w:t>0.15%</w:t>
            </w:r>
          </w:p>
        </w:tc>
        <w:tc>
          <w:tcPr>
            <w:tcW w:w="1291" w:type="dxa"/>
            <w:vAlign w:val="center"/>
          </w:tcPr>
          <w:p w:rsidR="002E1D02" w:rsidRDefault="006477DD">
            <w:pPr>
              <w:jc w:val="right"/>
            </w:pPr>
            <w:r>
              <w:rPr>
                <w:rFonts w:eastAsiaTheme="minorEastAsia"/>
                <w:color w:val="000000" w:themeColor="text1"/>
                <w:szCs w:val="21"/>
              </w:rPr>
              <w:t>2.03%</w:t>
            </w:r>
          </w:p>
        </w:tc>
        <w:tc>
          <w:tcPr>
            <w:tcW w:w="1291" w:type="dxa"/>
            <w:vAlign w:val="center"/>
          </w:tcPr>
          <w:p w:rsidR="002E1D02" w:rsidRDefault="006477DD">
            <w:pPr>
              <w:jc w:val="right"/>
            </w:pPr>
            <w:r>
              <w:rPr>
                <w:rFonts w:eastAsiaTheme="minorEastAsia"/>
                <w:color w:val="000000" w:themeColor="text1"/>
                <w:szCs w:val="21"/>
              </w:rPr>
              <w:t>0.05%</w:t>
            </w:r>
          </w:p>
        </w:tc>
        <w:tc>
          <w:tcPr>
            <w:tcW w:w="1291" w:type="dxa"/>
            <w:vAlign w:val="center"/>
          </w:tcPr>
          <w:p w:rsidR="002E1D02" w:rsidRDefault="006477DD">
            <w:pPr>
              <w:jc w:val="right"/>
            </w:pPr>
            <w:r>
              <w:rPr>
                <w:rFonts w:eastAsiaTheme="minorEastAsia"/>
                <w:color w:val="000000" w:themeColor="text1"/>
                <w:szCs w:val="21"/>
              </w:rPr>
              <w:t>-3.27%</w:t>
            </w:r>
          </w:p>
        </w:tc>
        <w:tc>
          <w:tcPr>
            <w:tcW w:w="1291" w:type="dxa"/>
            <w:vAlign w:val="center"/>
          </w:tcPr>
          <w:p w:rsidR="002E1D02" w:rsidRDefault="006477DD">
            <w:pPr>
              <w:jc w:val="right"/>
            </w:pPr>
            <w:r>
              <w:rPr>
                <w:rFonts w:eastAsiaTheme="minorEastAsia"/>
                <w:color w:val="000000" w:themeColor="text1"/>
                <w:szCs w:val="21"/>
              </w:rPr>
              <w:t>0.10%</w:t>
            </w:r>
          </w:p>
        </w:tc>
      </w:tr>
      <w:tr w:rsidR="002E1D02">
        <w:tc>
          <w:tcPr>
            <w:tcW w:w="1290" w:type="dxa"/>
            <w:vAlign w:val="center"/>
          </w:tcPr>
          <w:p w:rsidR="002E1D02" w:rsidRDefault="006477DD">
            <w:pPr>
              <w:jc w:val="left"/>
            </w:pPr>
            <w:r>
              <w:rPr>
                <w:rFonts w:eastAsiaTheme="minorEastAsia"/>
                <w:color w:val="000000" w:themeColor="text1"/>
                <w:szCs w:val="21"/>
              </w:rPr>
              <w:t>过去一年</w:t>
            </w:r>
          </w:p>
        </w:tc>
        <w:tc>
          <w:tcPr>
            <w:tcW w:w="1291" w:type="dxa"/>
            <w:vAlign w:val="center"/>
          </w:tcPr>
          <w:p w:rsidR="002E1D02" w:rsidRDefault="006477DD">
            <w:pPr>
              <w:jc w:val="right"/>
            </w:pPr>
            <w:r>
              <w:rPr>
                <w:rFonts w:eastAsiaTheme="minorEastAsia"/>
                <w:color w:val="000000" w:themeColor="text1"/>
                <w:szCs w:val="21"/>
              </w:rPr>
              <w:t>-0.99%</w:t>
            </w:r>
          </w:p>
        </w:tc>
        <w:tc>
          <w:tcPr>
            <w:tcW w:w="1291" w:type="dxa"/>
            <w:vAlign w:val="center"/>
          </w:tcPr>
          <w:p w:rsidR="002E1D02" w:rsidRDefault="006477DD">
            <w:pPr>
              <w:jc w:val="right"/>
            </w:pPr>
            <w:r>
              <w:rPr>
                <w:rFonts w:eastAsiaTheme="minorEastAsia"/>
                <w:color w:val="000000" w:themeColor="text1"/>
                <w:szCs w:val="21"/>
              </w:rPr>
              <w:t>0.15%</w:t>
            </w:r>
          </w:p>
        </w:tc>
        <w:tc>
          <w:tcPr>
            <w:tcW w:w="1291" w:type="dxa"/>
            <w:vAlign w:val="center"/>
          </w:tcPr>
          <w:p w:rsidR="002E1D02" w:rsidRDefault="006477DD">
            <w:pPr>
              <w:jc w:val="right"/>
            </w:pPr>
            <w:r>
              <w:rPr>
                <w:rFonts w:eastAsiaTheme="minorEastAsia"/>
                <w:color w:val="000000" w:themeColor="text1"/>
                <w:szCs w:val="21"/>
              </w:rPr>
              <w:t>4.81%</w:t>
            </w:r>
          </w:p>
        </w:tc>
        <w:tc>
          <w:tcPr>
            <w:tcW w:w="1291" w:type="dxa"/>
            <w:vAlign w:val="center"/>
          </w:tcPr>
          <w:p w:rsidR="002E1D02" w:rsidRDefault="006477DD">
            <w:pPr>
              <w:jc w:val="right"/>
            </w:pPr>
            <w:r>
              <w:rPr>
                <w:rFonts w:eastAsiaTheme="minorEastAsia"/>
                <w:color w:val="000000" w:themeColor="text1"/>
                <w:szCs w:val="21"/>
              </w:rPr>
              <w:t>0.04%</w:t>
            </w:r>
          </w:p>
        </w:tc>
        <w:tc>
          <w:tcPr>
            <w:tcW w:w="1291" w:type="dxa"/>
            <w:vAlign w:val="center"/>
          </w:tcPr>
          <w:p w:rsidR="002E1D02" w:rsidRDefault="006477DD">
            <w:pPr>
              <w:jc w:val="right"/>
            </w:pPr>
            <w:r>
              <w:rPr>
                <w:rFonts w:eastAsiaTheme="minorEastAsia"/>
                <w:color w:val="000000" w:themeColor="text1"/>
                <w:szCs w:val="21"/>
              </w:rPr>
              <w:t>-5.80%</w:t>
            </w:r>
          </w:p>
        </w:tc>
        <w:tc>
          <w:tcPr>
            <w:tcW w:w="1291" w:type="dxa"/>
            <w:vAlign w:val="center"/>
          </w:tcPr>
          <w:p w:rsidR="002E1D02" w:rsidRDefault="006477DD">
            <w:pPr>
              <w:jc w:val="right"/>
            </w:pPr>
            <w:r>
              <w:rPr>
                <w:rFonts w:eastAsiaTheme="minorEastAsia"/>
                <w:color w:val="000000" w:themeColor="text1"/>
                <w:szCs w:val="21"/>
              </w:rPr>
              <w:t>0.11%</w:t>
            </w:r>
          </w:p>
        </w:tc>
      </w:tr>
      <w:tr w:rsidR="002E1D02">
        <w:tc>
          <w:tcPr>
            <w:tcW w:w="1290" w:type="dxa"/>
            <w:vAlign w:val="center"/>
          </w:tcPr>
          <w:p w:rsidR="002E1D02" w:rsidRDefault="006477DD">
            <w:pPr>
              <w:jc w:val="left"/>
            </w:pPr>
            <w:r>
              <w:rPr>
                <w:rFonts w:eastAsiaTheme="minorEastAsia"/>
                <w:color w:val="000000" w:themeColor="text1"/>
                <w:szCs w:val="21"/>
              </w:rPr>
              <w:t>过去三年</w:t>
            </w:r>
          </w:p>
        </w:tc>
        <w:tc>
          <w:tcPr>
            <w:tcW w:w="1291" w:type="dxa"/>
            <w:vAlign w:val="center"/>
          </w:tcPr>
          <w:p w:rsidR="002E1D02" w:rsidRDefault="006477DD">
            <w:pPr>
              <w:jc w:val="right"/>
            </w:pPr>
            <w:r>
              <w:rPr>
                <w:rFonts w:eastAsiaTheme="minorEastAsia"/>
                <w:color w:val="000000" w:themeColor="text1"/>
                <w:szCs w:val="21"/>
              </w:rPr>
              <w:t>2.41%</w:t>
            </w:r>
          </w:p>
        </w:tc>
        <w:tc>
          <w:tcPr>
            <w:tcW w:w="1291" w:type="dxa"/>
            <w:vAlign w:val="center"/>
          </w:tcPr>
          <w:p w:rsidR="002E1D02" w:rsidRDefault="006477DD">
            <w:pPr>
              <w:jc w:val="right"/>
            </w:pPr>
            <w:r>
              <w:rPr>
                <w:rFonts w:eastAsiaTheme="minorEastAsia"/>
                <w:color w:val="000000" w:themeColor="text1"/>
                <w:szCs w:val="21"/>
              </w:rPr>
              <w:t>0.16%</w:t>
            </w:r>
          </w:p>
        </w:tc>
        <w:tc>
          <w:tcPr>
            <w:tcW w:w="1291" w:type="dxa"/>
            <w:vAlign w:val="center"/>
          </w:tcPr>
          <w:p w:rsidR="002E1D02" w:rsidRDefault="006477DD">
            <w:pPr>
              <w:jc w:val="right"/>
            </w:pPr>
            <w:r>
              <w:rPr>
                <w:rFonts w:eastAsiaTheme="minorEastAsia"/>
                <w:color w:val="000000" w:themeColor="text1"/>
                <w:szCs w:val="21"/>
              </w:rPr>
              <w:t>13.95%</w:t>
            </w:r>
          </w:p>
        </w:tc>
        <w:tc>
          <w:tcPr>
            <w:tcW w:w="1291" w:type="dxa"/>
            <w:vAlign w:val="center"/>
          </w:tcPr>
          <w:p w:rsidR="002E1D02" w:rsidRDefault="006477DD">
            <w:pPr>
              <w:jc w:val="right"/>
            </w:pPr>
            <w:r>
              <w:rPr>
                <w:rFonts w:eastAsiaTheme="minorEastAsia"/>
                <w:color w:val="000000" w:themeColor="text1"/>
                <w:szCs w:val="21"/>
              </w:rPr>
              <w:t>0.05%</w:t>
            </w:r>
          </w:p>
        </w:tc>
        <w:tc>
          <w:tcPr>
            <w:tcW w:w="1291" w:type="dxa"/>
            <w:vAlign w:val="center"/>
          </w:tcPr>
          <w:p w:rsidR="002E1D02" w:rsidRDefault="006477DD">
            <w:pPr>
              <w:jc w:val="right"/>
            </w:pPr>
            <w:r>
              <w:rPr>
                <w:rFonts w:eastAsiaTheme="minorEastAsia"/>
                <w:color w:val="000000" w:themeColor="text1"/>
                <w:szCs w:val="21"/>
              </w:rPr>
              <w:t>-11.54%</w:t>
            </w:r>
          </w:p>
        </w:tc>
        <w:tc>
          <w:tcPr>
            <w:tcW w:w="1291" w:type="dxa"/>
            <w:vAlign w:val="center"/>
          </w:tcPr>
          <w:p w:rsidR="002E1D02" w:rsidRDefault="006477DD">
            <w:pPr>
              <w:jc w:val="right"/>
            </w:pPr>
            <w:r>
              <w:rPr>
                <w:rFonts w:eastAsiaTheme="minorEastAsia"/>
                <w:color w:val="000000" w:themeColor="text1"/>
                <w:szCs w:val="21"/>
              </w:rPr>
              <w:t>0.11%</w:t>
            </w:r>
          </w:p>
        </w:tc>
      </w:tr>
      <w:tr w:rsidR="002E1D02">
        <w:tc>
          <w:tcPr>
            <w:tcW w:w="1290" w:type="dxa"/>
            <w:vAlign w:val="center"/>
          </w:tcPr>
          <w:p w:rsidR="002E1D02" w:rsidRDefault="006477DD">
            <w:pPr>
              <w:jc w:val="left"/>
            </w:pPr>
            <w:r>
              <w:rPr>
                <w:rFonts w:eastAsiaTheme="minorEastAsia"/>
                <w:color w:val="000000" w:themeColor="text1"/>
                <w:szCs w:val="21"/>
              </w:rPr>
              <w:t>过去五年</w:t>
            </w:r>
          </w:p>
        </w:tc>
        <w:tc>
          <w:tcPr>
            <w:tcW w:w="1291" w:type="dxa"/>
            <w:vAlign w:val="center"/>
          </w:tcPr>
          <w:p w:rsidR="002E1D02" w:rsidRDefault="006477DD">
            <w:pPr>
              <w:jc w:val="right"/>
            </w:pPr>
            <w:r>
              <w:rPr>
                <w:rFonts w:eastAsiaTheme="minorEastAsia"/>
                <w:color w:val="000000" w:themeColor="text1"/>
                <w:szCs w:val="21"/>
              </w:rPr>
              <w:t>20.14%</w:t>
            </w:r>
          </w:p>
        </w:tc>
        <w:tc>
          <w:tcPr>
            <w:tcW w:w="1291" w:type="dxa"/>
            <w:vAlign w:val="center"/>
          </w:tcPr>
          <w:p w:rsidR="002E1D02" w:rsidRDefault="006477DD">
            <w:pPr>
              <w:jc w:val="right"/>
            </w:pPr>
            <w:r>
              <w:rPr>
                <w:rFonts w:eastAsiaTheme="minorEastAsia"/>
                <w:color w:val="000000" w:themeColor="text1"/>
                <w:szCs w:val="21"/>
              </w:rPr>
              <w:t>0.18%</w:t>
            </w:r>
          </w:p>
        </w:tc>
        <w:tc>
          <w:tcPr>
            <w:tcW w:w="1291" w:type="dxa"/>
            <w:vAlign w:val="center"/>
          </w:tcPr>
          <w:p w:rsidR="002E1D02" w:rsidRDefault="006477DD">
            <w:pPr>
              <w:jc w:val="right"/>
            </w:pPr>
            <w:r>
              <w:rPr>
                <w:rFonts w:eastAsiaTheme="minorEastAsia"/>
                <w:color w:val="000000" w:themeColor="text1"/>
                <w:szCs w:val="21"/>
              </w:rPr>
              <w:t>22.81%</w:t>
            </w:r>
          </w:p>
        </w:tc>
        <w:tc>
          <w:tcPr>
            <w:tcW w:w="1291" w:type="dxa"/>
            <w:vAlign w:val="center"/>
          </w:tcPr>
          <w:p w:rsidR="002E1D02" w:rsidRDefault="006477DD">
            <w:pPr>
              <w:jc w:val="right"/>
            </w:pPr>
            <w:r>
              <w:rPr>
                <w:rFonts w:eastAsiaTheme="minorEastAsia"/>
                <w:color w:val="000000" w:themeColor="text1"/>
                <w:szCs w:val="21"/>
              </w:rPr>
              <w:t>0.06%</w:t>
            </w:r>
          </w:p>
        </w:tc>
        <w:tc>
          <w:tcPr>
            <w:tcW w:w="1291" w:type="dxa"/>
            <w:vAlign w:val="center"/>
          </w:tcPr>
          <w:p w:rsidR="002E1D02" w:rsidRDefault="006477DD">
            <w:pPr>
              <w:jc w:val="right"/>
            </w:pPr>
            <w:r>
              <w:rPr>
                <w:rFonts w:eastAsiaTheme="minorEastAsia"/>
                <w:color w:val="000000" w:themeColor="text1"/>
                <w:szCs w:val="21"/>
              </w:rPr>
              <w:t>-2.67%</w:t>
            </w:r>
          </w:p>
        </w:tc>
        <w:tc>
          <w:tcPr>
            <w:tcW w:w="1291" w:type="dxa"/>
            <w:vAlign w:val="center"/>
          </w:tcPr>
          <w:p w:rsidR="002E1D02" w:rsidRDefault="006477DD">
            <w:pPr>
              <w:jc w:val="right"/>
            </w:pPr>
            <w:r>
              <w:rPr>
                <w:rFonts w:eastAsiaTheme="minorEastAsia"/>
                <w:color w:val="000000" w:themeColor="text1"/>
                <w:szCs w:val="21"/>
              </w:rPr>
              <w:t>0.12%</w:t>
            </w:r>
          </w:p>
        </w:tc>
      </w:tr>
      <w:tr w:rsidR="002E1D02">
        <w:tc>
          <w:tcPr>
            <w:tcW w:w="1290" w:type="dxa"/>
            <w:vAlign w:val="center"/>
          </w:tcPr>
          <w:p w:rsidR="002E1D02" w:rsidRDefault="006477DD">
            <w:pPr>
              <w:jc w:val="left"/>
            </w:pPr>
            <w:r>
              <w:rPr>
                <w:rFonts w:eastAsiaTheme="minorEastAsia"/>
                <w:color w:val="000000" w:themeColor="text1"/>
                <w:szCs w:val="21"/>
              </w:rPr>
              <w:t>自基金合同生效起至今</w:t>
            </w:r>
          </w:p>
        </w:tc>
        <w:tc>
          <w:tcPr>
            <w:tcW w:w="1291" w:type="dxa"/>
            <w:vAlign w:val="center"/>
          </w:tcPr>
          <w:p w:rsidR="002E1D02" w:rsidRDefault="006477DD">
            <w:pPr>
              <w:jc w:val="right"/>
            </w:pPr>
            <w:r>
              <w:rPr>
                <w:rFonts w:eastAsiaTheme="minorEastAsia"/>
                <w:color w:val="000000" w:themeColor="text1"/>
                <w:szCs w:val="21"/>
              </w:rPr>
              <w:t>54.56%</w:t>
            </w:r>
          </w:p>
        </w:tc>
        <w:tc>
          <w:tcPr>
            <w:tcW w:w="1291" w:type="dxa"/>
            <w:vAlign w:val="center"/>
          </w:tcPr>
          <w:p w:rsidR="002E1D02" w:rsidRDefault="006477DD">
            <w:pPr>
              <w:jc w:val="right"/>
            </w:pPr>
            <w:r>
              <w:rPr>
                <w:rFonts w:eastAsiaTheme="minorEastAsia"/>
                <w:color w:val="000000" w:themeColor="text1"/>
                <w:szCs w:val="21"/>
              </w:rPr>
              <w:t>0.26%</w:t>
            </w:r>
          </w:p>
        </w:tc>
        <w:tc>
          <w:tcPr>
            <w:tcW w:w="1291" w:type="dxa"/>
            <w:vAlign w:val="center"/>
          </w:tcPr>
          <w:p w:rsidR="002E1D02" w:rsidRDefault="006477DD">
            <w:pPr>
              <w:jc w:val="right"/>
            </w:pPr>
            <w:r>
              <w:rPr>
                <w:rFonts w:eastAsiaTheme="minorEastAsia"/>
                <w:color w:val="000000" w:themeColor="text1"/>
                <w:szCs w:val="21"/>
              </w:rPr>
              <w:t>71.52%</w:t>
            </w:r>
          </w:p>
        </w:tc>
        <w:tc>
          <w:tcPr>
            <w:tcW w:w="1291" w:type="dxa"/>
            <w:vAlign w:val="center"/>
          </w:tcPr>
          <w:p w:rsidR="002E1D02" w:rsidRDefault="006477DD">
            <w:pPr>
              <w:jc w:val="right"/>
            </w:pPr>
            <w:r>
              <w:rPr>
                <w:rFonts w:eastAsiaTheme="minorEastAsia"/>
                <w:color w:val="000000" w:themeColor="text1"/>
                <w:szCs w:val="21"/>
              </w:rPr>
              <w:t>0.07%</w:t>
            </w:r>
          </w:p>
        </w:tc>
        <w:tc>
          <w:tcPr>
            <w:tcW w:w="1291" w:type="dxa"/>
            <w:vAlign w:val="center"/>
          </w:tcPr>
          <w:p w:rsidR="002E1D02" w:rsidRDefault="006477DD">
            <w:pPr>
              <w:jc w:val="right"/>
            </w:pPr>
            <w:r>
              <w:rPr>
                <w:rFonts w:eastAsiaTheme="minorEastAsia"/>
                <w:color w:val="000000" w:themeColor="text1"/>
                <w:szCs w:val="21"/>
              </w:rPr>
              <w:t>-16.96%</w:t>
            </w:r>
          </w:p>
        </w:tc>
        <w:tc>
          <w:tcPr>
            <w:tcW w:w="1291" w:type="dxa"/>
            <w:vAlign w:val="center"/>
          </w:tcPr>
          <w:p w:rsidR="002E1D02" w:rsidRDefault="006477DD">
            <w:pPr>
              <w:jc w:val="right"/>
            </w:pPr>
            <w:r>
              <w:rPr>
                <w:rFonts w:eastAsiaTheme="minorEastAsia"/>
                <w:color w:val="000000" w:themeColor="text1"/>
                <w:szCs w:val="21"/>
              </w:rPr>
              <w:t>0.19%</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摩根强化回报债券型证券投资基金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10</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．摩根强化回报债券</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2E1D02" w:rsidRDefault="006477DD">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注：本基金本类份额生效日为</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日，图示的时间段为本类份额生效日至本报告期末。</w:t>
      </w:r>
    </w:p>
    <w:p w:rsidR="002E1D02" w:rsidRDefault="006477DD">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本基金自</w:t>
      </w:r>
      <w:r w:rsidRPr="00B27A29">
        <w:rPr>
          <w:rFonts w:eastAsiaTheme="minorEastAsia"/>
          <w:color w:val="000000" w:themeColor="text1"/>
          <w:szCs w:val="21"/>
        </w:rPr>
        <w:t>2015</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10</w:t>
      </w:r>
      <w:r w:rsidRPr="00B27A29">
        <w:rPr>
          <w:rFonts w:eastAsiaTheme="minorEastAsia"/>
          <w:color w:val="000000" w:themeColor="text1"/>
          <w:szCs w:val="21"/>
        </w:rPr>
        <w:t>日起，将基金业绩比较基准由</w:t>
      </w:r>
      <w:r w:rsidRPr="00B27A29">
        <w:rPr>
          <w:rFonts w:eastAsiaTheme="minorEastAsia"/>
          <w:color w:val="000000" w:themeColor="text1"/>
          <w:szCs w:val="21"/>
        </w:rPr>
        <w:t>“</w:t>
      </w:r>
      <w:r w:rsidRPr="00B27A29">
        <w:rPr>
          <w:rFonts w:eastAsiaTheme="minorEastAsia"/>
          <w:color w:val="000000" w:themeColor="text1"/>
          <w:szCs w:val="21"/>
        </w:rPr>
        <w:t>中信标普全债指数</w:t>
      </w:r>
      <w:r w:rsidRPr="00B27A29">
        <w:rPr>
          <w:rFonts w:eastAsiaTheme="minorEastAsia"/>
          <w:color w:val="000000" w:themeColor="text1"/>
          <w:szCs w:val="21"/>
        </w:rPr>
        <w:t>”</w:t>
      </w:r>
      <w:r w:rsidRPr="00B27A29">
        <w:rPr>
          <w:rFonts w:eastAsiaTheme="minorEastAsia"/>
          <w:color w:val="000000" w:themeColor="text1"/>
          <w:szCs w:val="21"/>
        </w:rPr>
        <w:t>变更为</w:t>
      </w:r>
      <w:r w:rsidRPr="00B27A29">
        <w:rPr>
          <w:rFonts w:eastAsiaTheme="minorEastAsia"/>
          <w:color w:val="000000" w:themeColor="text1"/>
          <w:szCs w:val="21"/>
        </w:rPr>
        <w:t>“</w:t>
      </w:r>
      <w:r w:rsidRPr="00B27A29">
        <w:rPr>
          <w:rFonts w:eastAsiaTheme="minorEastAsia"/>
          <w:color w:val="000000" w:themeColor="text1"/>
          <w:szCs w:val="21"/>
        </w:rPr>
        <w:t>中证综合债券指数收益率</w:t>
      </w:r>
      <w:r w:rsidRPr="00B27A29">
        <w:rPr>
          <w:rFonts w:eastAsiaTheme="minorEastAsia"/>
          <w:color w:val="000000" w:themeColor="text1"/>
          <w:szCs w:val="21"/>
        </w:rPr>
        <w:t>”</w:t>
      </w:r>
      <w:r w:rsidRPr="00B27A29">
        <w:rPr>
          <w:rFonts w:eastAsiaTheme="minorEastAsia"/>
          <w:color w:val="000000" w:themeColor="text1"/>
          <w:szCs w:val="21"/>
        </w:rPr>
        <w:t>。</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lastRenderedPageBreak/>
        <w:t>2</w:t>
      </w:r>
      <w:r w:rsidRPr="00B27A29">
        <w:rPr>
          <w:rFonts w:eastAsiaTheme="minorEastAsia"/>
          <w:color w:val="000000" w:themeColor="text1"/>
          <w:szCs w:val="21"/>
        </w:rPr>
        <w:t>．摩根强化回报债券</w:t>
      </w:r>
      <w:r w:rsidRPr="00B27A29">
        <w:rPr>
          <w:rFonts w:eastAsiaTheme="minorEastAsia"/>
          <w:color w:val="000000" w:themeColor="text1"/>
          <w:szCs w:val="21"/>
        </w:rPr>
        <w:t>B</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2E1D02" w:rsidRDefault="006477DD">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注：本基金本类份额生效日为</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日，图示的时间段为本类份额生效日至本报告期末。</w:t>
      </w:r>
    </w:p>
    <w:p w:rsidR="002E1D02" w:rsidRDefault="006477DD">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w:t>
      </w:r>
      <w:r>
        <w:rPr>
          <w:rFonts w:eastAsiaTheme="minorEastAsia"/>
          <w:color w:val="000000" w:themeColor="text1"/>
          <w:szCs w:val="21"/>
        </w:rPr>
        <w:t>基金基金合同规定。</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本基金自</w:t>
      </w:r>
      <w:r w:rsidRPr="00B27A29">
        <w:rPr>
          <w:rFonts w:eastAsiaTheme="minorEastAsia"/>
          <w:color w:val="000000" w:themeColor="text1"/>
          <w:szCs w:val="21"/>
        </w:rPr>
        <w:t>2015</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10</w:t>
      </w:r>
      <w:r w:rsidRPr="00B27A29">
        <w:rPr>
          <w:rFonts w:eastAsiaTheme="minorEastAsia"/>
          <w:color w:val="000000" w:themeColor="text1"/>
          <w:szCs w:val="21"/>
        </w:rPr>
        <w:t>日起，将基金业绩比较基准由</w:t>
      </w:r>
      <w:r w:rsidRPr="00B27A29">
        <w:rPr>
          <w:rFonts w:eastAsiaTheme="minorEastAsia"/>
          <w:color w:val="000000" w:themeColor="text1"/>
          <w:szCs w:val="21"/>
        </w:rPr>
        <w:t>“</w:t>
      </w:r>
      <w:r w:rsidRPr="00B27A29">
        <w:rPr>
          <w:rFonts w:eastAsiaTheme="minorEastAsia"/>
          <w:color w:val="000000" w:themeColor="text1"/>
          <w:szCs w:val="21"/>
        </w:rPr>
        <w:t>中信标普全债指数</w:t>
      </w:r>
      <w:r w:rsidRPr="00B27A29">
        <w:rPr>
          <w:rFonts w:eastAsiaTheme="minorEastAsia"/>
          <w:color w:val="000000" w:themeColor="text1"/>
          <w:szCs w:val="21"/>
        </w:rPr>
        <w:t>”</w:t>
      </w:r>
      <w:r w:rsidRPr="00B27A29">
        <w:rPr>
          <w:rFonts w:eastAsiaTheme="minorEastAsia"/>
          <w:color w:val="000000" w:themeColor="text1"/>
          <w:szCs w:val="21"/>
        </w:rPr>
        <w:t>变更为</w:t>
      </w:r>
      <w:r w:rsidRPr="00B27A29">
        <w:rPr>
          <w:rFonts w:eastAsiaTheme="minorEastAsia"/>
          <w:color w:val="000000" w:themeColor="text1"/>
          <w:szCs w:val="21"/>
        </w:rPr>
        <w:t>“</w:t>
      </w:r>
      <w:r w:rsidRPr="00B27A29">
        <w:rPr>
          <w:rFonts w:eastAsiaTheme="minorEastAsia"/>
          <w:color w:val="000000" w:themeColor="text1"/>
          <w:szCs w:val="21"/>
        </w:rPr>
        <w:t>中证综合债券指数收益率</w:t>
      </w:r>
      <w:r w:rsidRPr="00B27A29">
        <w:rPr>
          <w:rFonts w:eastAsiaTheme="minorEastAsia"/>
          <w:color w:val="000000" w:themeColor="text1"/>
          <w:szCs w:val="21"/>
        </w:rPr>
        <w:t>”</w:t>
      </w:r>
      <w:r w:rsidRPr="00B27A29">
        <w:rPr>
          <w:rFonts w:eastAsiaTheme="minorEastAsia"/>
          <w:color w:val="000000" w:themeColor="text1"/>
          <w:szCs w:val="21"/>
        </w:rPr>
        <w:t>。</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2E1D02">
        <w:tc>
          <w:tcPr>
            <w:tcW w:w="952" w:type="dxa"/>
            <w:vAlign w:val="center"/>
          </w:tcPr>
          <w:p w:rsidR="002E1D02" w:rsidRDefault="006477DD">
            <w:pPr>
              <w:jc w:val="center"/>
            </w:pPr>
            <w:r>
              <w:rPr>
                <w:rFonts w:eastAsiaTheme="minorEastAsia"/>
                <w:color w:val="000000" w:themeColor="text1"/>
                <w:szCs w:val="21"/>
              </w:rPr>
              <w:t>陈圆明</w:t>
            </w:r>
          </w:p>
        </w:tc>
        <w:tc>
          <w:tcPr>
            <w:tcW w:w="930" w:type="dxa"/>
            <w:vAlign w:val="center"/>
          </w:tcPr>
          <w:p w:rsidR="002E1D02" w:rsidRDefault="006477DD">
            <w:pPr>
              <w:jc w:val="center"/>
            </w:pPr>
            <w:r>
              <w:rPr>
                <w:rFonts w:eastAsiaTheme="minorEastAsia"/>
                <w:color w:val="000000" w:themeColor="text1"/>
                <w:szCs w:val="21"/>
              </w:rPr>
              <w:t>本基金基金经理、绝对收益投资部总监</w:t>
            </w:r>
          </w:p>
        </w:tc>
        <w:tc>
          <w:tcPr>
            <w:tcW w:w="1210" w:type="dxa"/>
            <w:vAlign w:val="center"/>
          </w:tcPr>
          <w:p w:rsidR="002E1D02" w:rsidRDefault="006477DD">
            <w:pPr>
              <w:jc w:val="center"/>
            </w:pPr>
            <w:r>
              <w:rPr>
                <w:rFonts w:eastAsiaTheme="minorEastAsia"/>
                <w:color w:val="000000" w:themeColor="text1"/>
                <w:szCs w:val="21"/>
              </w:rPr>
              <w:t>2019-11-15</w:t>
            </w:r>
          </w:p>
        </w:tc>
        <w:tc>
          <w:tcPr>
            <w:tcW w:w="1309" w:type="dxa"/>
            <w:vAlign w:val="center"/>
          </w:tcPr>
          <w:p w:rsidR="002E1D02" w:rsidRDefault="006477DD">
            <w:pPr>
              <w:jc w:val="center"/>
            </w:pPr>
            <w:r>
              <w:rPr>
                <w:rFonts w:eastAsiaTheme="minorEastAsia"/>
                <w:color w:val="000000" w:themeColor="text1"/>
                <w:szCs w:val="21"/>
              </w:rPr>
              <w:t>-</w:t>
            </w:r>
          </w:p>
        </w:tc>
        <w:tc>
          <w:tcPr>
            <w:tcW w:w="1254" w:type="dxa"/>
            <w:vAlign w:val="center"/>
          </w:tcPr>
          <w:p w:rsidR="002E1D02" w:rsidRDefault="006477DD">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2E1D02" w:rsidRDefault="006477DD">
            <w:r>
              <w:rPr>
                <w:rFonts w:eastAsiaTheme="minorEastAsia"/>
                <w:color w:val="000000" w:themeColor="text1"/>
                <w:szCs w:val="21"/>
              </w:rPr>
              <w:t>陈圆明先生曾任东海证券有限责任公司研究员，国联安基金管理有限公司研究员，国投瑞银基金管理有限公司研究员、投资经理，鹏华基金管理有限公司投资经理、绝对收益副总监。</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月起加入摩根基金管理（中国）有限公司（原</w:t>
            </w:r>
            <w:r>
              <w:rPr>
                <w:rFonts w:eastAsiaTheme="minorEastAsia"/>
                <w:color w:val="000000" w:themeColor="text1"/>
                <w:szCs w:val="21"/>
              </w:rPr>
              <w:lastRenderedPageBreak/>
              <w:t>上投摩根基金管理有限公司），现担任绝对收益投资部总监兼资深基金经理。</w:t>
            </w:r>
          </w:p>
        </w:tc>
      </w:tr>
      <w:tr w:rsidR="002E1D02">
        <w:tc>
          <w:tcPr>
            <w:tcW w:w="952" w:type="dxa"/>
            <w:vAlign w:val="center"/>
          </w:tcPr>
          <w:p w:rsidR="002E1D02" w:rsidRDefault="006477DD">
            <w:pPr>
              <w:jc w:val="center"/>
            </w:pPr>
            <w:r>
              <w:rPr>
                <w:rFonts w:eastAsiaTheme="minorEastAsia"/>
                <w:color w:val="000000" w:themeColor="text1"/>
                <w:szCs w:val="21"/>
              </w:rPr>
              <w:lastRenderedPageBreak/>
              <w:t>王娟</w:t>
            </w:r>
          </w:p>
        </w:tc>
        <w:tc>
          <w:tcPr>
            <w:tcW w:w="930" w:type="dxa"/>
            <w:vAlign w:val="center"/>
          </w:tcPr>
          <w:p w:rsidR="002E1D02" w:rsidRDefault="006477DD">
            <w:pPr>
              <w:jc w:val="center"/>
            </w:pPr>
            <w:r>
              <w:rPr>
                <w:rFonts w:eastAsiaTheme="minorEastAsia"/>
                <w:color w:val="000000" w:themeColor="text1"/>
                <w:szCs w:val="21"/>
              </w:rPr>
              <w:t>本基金基金经理</w:t>
            </w:r>
          </w:p>
        </w:tc>
        <w:tc>
          <w:tcPr>
            <w:tcW w:w="1210" w:type="dxa"/>
            <w:vAlign w:val="center"/>
          </w:tcPr>
          <w:p w:rsidR="002E1D02" w:rsidRDefault="006477DD">
            <w:pPr>
              <w:jc w:val="center"/>
            </w:pPr>
            <w:r>
              <w:rPr>
                <w:rFonts w:eastAsiaTheme="minorEastAsia"/>
                <w:color w:val="000000" w:themeColor="text1"/>
                <w:szCs w:val="21"/>
              </w:rPr>
              <w:t>2022-11-25</w:t>
            </w:r>
          </w:p>
        </w:tc>
        <w:tc>
          <w:tcPr>
            <w:tcW w:w="1309" w:type="dxa"/>
            <w:vAlign w:val="center"/>
          </w:tcPr>
          <w:p w:rsidR="002E1D02" w:rsidRDefault="006477DD">
            <w:pPr>
              <w:jc w:val="center"/>
            </w:pPr>
            <w:r>
              <w:rPr>
                <w:rFonts w:eastAsiaTheme="minorEastAsia"/>
                <w:color w:val="000000" w:themeColor="text1"/>
                <w:szCs w:val="21"/>
              </w:rPr>
              <w:t>-</w:t>
            </w:r>
          </w:p>
        </w:tc>
        <w:tc>
          <w:tcPr>
            <w:tcW w:w="1254" w:type="dxa"/>
            <w:vAlign w:val="center"/>
          </w:tcPr>
          <w:p w:rsidR="002E1D02" w:rsidRDefault="006477DD">
            <w:pPr>
              <w:jc w:val="center"/>
            </w:pPr>
            <w:r>
              <w:rPr>
                <w:rFonts w:eastAsiaTheme="minorEastAsia"/>
                <w:color w:val="000000" w:themeColor="text1"/>
                <w:szCs w:val="21"/>
              </w:rPr>
              <w:t>11</w:t>
            </w:r>
            <w:r>
              <w:rPr>
                <w:rFonts w:eastAsiaTheme="minorEastAsia"/>
                <w:color w:val="000000" w:themeColor="text1"/>
                <w:szCs w:val="21"/>
              </w:rPr>
              <w:t>年</w:t>
            </w:r>
          </w:p>
        </w:tc>
        <w:tc>
          <w:tcPr>
            <w:tcW w:w="3276" w:type="dxa"/>
            <w:vAlign w:val="center"/>
          </w:tcPr>
          <w:p w:rsidR="002E1D02" w:rsidRDefault="006477DD">
            <w:r>
              <w:rPr>
                <w:rFonts w:eastAsiaTheme="minorEastAsia"/>
                <w:color w:val="000000" w:themeColor="text1"/>
                <w:szCs w:val="21"/>
              </w:rPr>
              <w:t>王娟女士曾任海通期货有限公司研究所金融期货部经理，中国农业银行金融市场部投资经理，尚腾资本管理有限公司投资经理；自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月加入摩根基金管理（中国）有限公司（原上投摩根基金管理有限公司），历任绝对收益投资部基金经理助理，现任基金经理。</w:t>
            </w:r>
          </w:p>
        </w:tc>
      </w:tr>
      <w:tr w:rsidR="002E1D02">
        <w:tc>
          <w:tcPr>
            <w:tcW w:w="952" w:type="dxa"/>
            <w:vAlign w:val="center"/>
          </w:tcPr>
          <w:p w:rsidR="002E1D02" w:rsidRDefault="006477DD">
            <w:pPr>
              <w:jc w:val="center"/>
            </w:pPr>
            <w:r>
              <w:rPr>
                <w:rFonts w:eastAsiaTheme="minorEastAsia"/>
                <w:color w:val="000000" w:themeColor="text1"/>
                <w:szCs w:val="21"/>
              </w:rPr>
              <w:t>杨鹏</w:t>
            </w:r>
          </w:p>
        </w:tc>
        <w:tc>
          <w:tcPr>
            <w:tcW w:w="930" w:type="dxa"/>
            <w:vAlign w:val="center"/>
          </w:tcPr>
          <w:p w:rsidR="002E1D02" w:rsidRDefault="006477DD">
            <w:pPr>
              <w:jc w:val="center"/>
            </w:pPr>
            <w:r>
              <w:rPr>
                <w:rFonts w:eastAsiaTheme="minorEastAsia"/>
                <w:color w:val="000000" w:themeColor="text1"/>
                <w:szCs w:val="21"/>
              </w:rPr>
              <w:t>本基金基金经理</w:t>
            </w:r>
          </w:p>
        </w:tc>
        <w:tc>
          <w:tcPr>
            <w:tcW w:w="1210" w:type="dxa"/>
            <w:vAlign w:val="center"/>
          </w:tcPr>
          <w:p w:rsidR="002E1D02" w:rsidRDefault="006477DD">
            <w:pPr>
              <w:jc w:val="center"/>
            </w:pPr>
            <w:r>
              <w:rPr>
                <w:rFonts w:eastAsiaTheme="minorEastAsia"/>
                <w:color w:val="000000" w:themeColor="text1"/>
                <w:szCs w:val="21"/>
              </w:rPr>
              <w:t>2023-09-15</w:t>
            </w:r>
          </w:p>
        </w:tc>
        <w:tc>
          <w:tcPr>
            <w:tcW w:w="1309" w:type="dxa"/>
            <w:vAlign w:val="center"/>
          </w:tcPr>
          <w:p w:rsidR="002E1D02" w:rsidRDefault="006477DD">
            <w:pPr>
              <w:jc w:val="center"/>
            </w:pPr>
            <w:r>
              <w:rPr>
                <w:rFonts w:eastAsiaTheme="minorEastAsia"/>
                <w:color w:val="000000" w:themeColor="text1"/>
                <w:szCs w:val="21"/>
              </w:rPr>
              <w:t>-</w:t>
            </w:r>
          </w:p>
        </w:tc>
        <w:tc>
          <w:tcPr>
            <w:tcW w:w="1254" w:type="dxa"/>
            <w:vAlign w:val="center"/>
          </w:tcPr>
          <w:p w:rsidR="002E1D02" w:rsidRDefault="006477DD">
            <w:pPr>
              <w:jc w:val="center"/>
            </w:pPr>
            <w:r>
              <w:rPr>
                <w:rFonts w:eastAsiaTheme="minorEastAsia"/>
                <w:color w:val="000000" w:themeColor="text1"/>
                <w:szCs w:val="21"/>
              </w:rPr>
              <w:t>13</w:t>
            </w:r>
            <w:r>
              <w:rPr>
                <w:rFonts w:eastAsiaTheme="minorEastAsia"/>
                <w:color w:val="000000" w:themeColor="text1"/>
                <w:szCs w:val="21"/>
              </w:rPr>
              <w:t>年</w:t>
            </w:r>
          </w:p>
        </w:tc>
        <w:tc>
          <w:tcPr>
            <w:tcW w:w="3276" w:type="dxa"/>
            <w:vAlign w:val="center"/>
          </w:tcPr>
          <w:p w:rsidR="002E1D02" w:rsidRDefault="006477DD">
            <w:r>
              <w:rPr>
                <w:rFonts w:eastAsiaTheme="minorEastAsia"/>
                <w:color w:val="000000" w:themeColor="text1"/>
                <w:szCs w:val="21"/>
              </w:rPr>
              <w:t>杨鹏先生曾就职于华泰柏瑞基金管理有限公司和华金证券，曾任建信人寿保险股份有限公司</w:t>
            </w:r>
            <w:r>
              <w:rPr>
                <w:rFonts w:eastAsiaTheme="minorEastAsia"/>
                <w:color w:val="000000" w:themeColor="text1"/>
                <w:szCs w:val="21"/>
              </w:rPr>
              <w:t>FOF</w:t>
            </w:r>
            <w:r>
              <w:rPr>
                <w:rFonts w:eastAsiaTheme="minorEastAsia"/>
                <w:color w:val="000000" w:themeColor="text1"/>
                <w:szCs w:val="21"/>
              </w:rPr>
              <w:t>投资经理，鹏华基金管理有限公司绝对收益投资部投资经理，太平养老保险股份有限公司年金和养老金投资经理。自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w:t>
            </w:r>
            <w:r>
              <w:rPr>
                <w:rFonts w:eastAsiaTheme="minorEastAsia"/>
                <w:color w:val="000000" w:themeColor="text1"/>
                <w:szCs w:val="21"/>
              </w:rPr>
              <w:t>管理（中国）有限公司（原上投摩根基金管理有限公司），现任绝对收益投资部高级基金经理。</w:t>
            </w:r>
          </w:p>
        </w:tc>
      </w:tr>
    </w:tbl>
    <w:p w:rsidR="002E1D02" w:rsidRDefault="006477D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2E1D02" w:rsidRDefault="006477D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w:t>
      </w:r>
      <w:r>
        <w:rPr>
          <w:rFonts w:eastAsiaTheme="minorEastAsia"/>
          <w:color w:val="000000" w:themeColor="text1"/>
          <w:szCs w:val="21"/>
        </w:rPr>
        <w:t>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w:t>
      </w:r>
      <w:r>
        <w:rPr>
          <w:rFonts w:eastAsiaTheme="minorEastAsia"/>
          <w:color w:val="000000" w:themeColor="text1"/>
          <w:szCs w:val="21"/>
        </w:rPr>
        <w:lastRenderedPageBreak/>
        <w:t>均得到公平对待。</w:t>
      </w:r>
    </w:p>
    <w:p w:rsidR="002E1D02" w:rsidRDefault="006477DD">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w:t>
      </w:r>
      <w:r>
        <w:rPr>
          <w:rFonts w:eastAsiaTheme="minorEastAsia"/>
          <w:color w:val="000000" w:themeColor="text1"/>
          <w:szCs w:val="21"/>
        </w:rPr>
        <w:t>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2E1D02" w:rsidRDefault="006477D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2E1D02" w:rsidRDefault="006477DD">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数据显现宏观经济出现分化，生产表现强于需求。耐用品消费对于社会消费品零售总额拉动有所减弱，服务消费延续趋弱格局；地产新房销量在北京、上海宽松政策带动下同比转正，二手房市场由量升价减转为量价均维持在前期水平上波动；基建淡季略超往年。社融总量稳定回升，增速下滑压力最大的时刻或已经过去，但结构问题仍然存在，当下主要是政府债在发力。债券市场，</w:t>
      </w:r>
      <w:r>
        <w:rPr>
          <w:rFonts w:eastAsiaTheme="minorEastAsia"/>
          <w:color w:val="000000" w:themeColor="text1"/>
          <w:szCs w:val="21"/>
        </w:rPr>
        <w:t>10</w:t>
      </w:r>
      <w:r>
        <w:rPr>
          <w:rFonts w:eastAsiaTheme="minorEastAsia"/>
          <w:color w:val="000000" w:themeColor="text1"/>
          <w:szCs w:val="21"/>
        </w:rPr>
        <w:t>月份受财政政策加码预期影响，利率曲线小幅上行。</w:t>
      </w:r>
      <w:r>
        <w:rPr>
          <w:rFonts w:eastAsiaTheme="minorEastAsia"/>
          <w:color w:val="000000" w:themeColor="text1"/>
          <w:szCs w:val="21"/>
        </w:rPr>
        <w:t>11-12</w:t>
      </w:r>
      <w:r>
        <w:rPr>
          <w:rFonts w:eastAsiaTheme="minorEastAsia"/>
          <w:color w:val="000000" w:themeColor="text1"/>
          <w:szCs w:val="21"/>
        </w:rPr>
        <w:t>月份，年末中央</w:t>
      </w:r>
      <w:r>
        <w:rPr>
          <w:rFonts w:eastAsiaTheme="minorEastAsia"/>
          <w:color w:val="000000" w:themeColor="text1"/>
          <w:szCs w:val="21"/>
        </w:rPr>
        <w:t>财经会议财政发力低于预期，同时受存款利率下调影响，市场开始交易</w:t>
      </w:r>
      <w:r>
        <w:rPr>
          <w:rFonts w:eastAsiaTheme="minorEastAsia"/>
          <w:color w:val="000000" w:themeColor="text1"/>
          <w:szCs w:val="21"/>
        </w:rPr>
        <w:t>2024</w:t>
      </w:r>
      <w:r>
        <w:rPr>
          <w:rFonts w:eastAsiaTheme="minorEastAsia"/>
          <w:color w:val="000000" w:themeColor="text1"/>
          <w:szCs w:val="21"/>
        </w:rPr>
        <w:t>年一季度的降准降息预期，各期限收益率明显下行。</w:t>
      </w:r>
    </w:p>
    <w:p w:rsidR="002E1D02" w:rsidRDefault="006477DD">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w:t>
      </w:r>
      <w:r>
        <w:rPr>
          <w:rFonts w:eastAsiaTheme="minorEastAsia"/>
          <w:color w:val="000000" w:themeColor="text1"/>
          <w:szCs w:val="21"/>
        </w:rPr>
        <w:t>2024</w:t>
      </w:r>
      <w:r>
        <w:rPr>
          <w:rFonts w:eastAsiaTheme="minorEastAsia"/>
          <w:color w:val="000000" w:themeColor="text1"/>
          <w:szCs w:val="21"/>
        </w:rPr>
        <w:t>年一季度，存款利率下调打开了货币政策想象空间，市场对后续降息降准的期待有所升温。超预期点可能在于财政发力强度、资金从财政拨付时滞、以及地产政策继续加码。重点关注一季度银行信贷的投放情况；以及政府债融资高峰过后，财政开支释放对</w:t>
      </w:r>
      <w:r>
        <w:rPr>
          <w:rFonts w:eastAsiaTheme="minorEastAsia"/>
          <w:color w:val="000000" w:themeColor="text1"/>
          <w:szCs w:val="21"/>
        </w:rPr>
        <w:t>M2</w:t>
      </w:r>
      <w:r>
        <w:rPr>
          <w:rFonts w:eastAsiaTheme="minorEastAsia"/>
          <w:color w:val="000000" w:themeColor="text1"/>
          <w:szCs w:val="21"/>
        </w:rPr>
        <w:t>的拉动。</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权益方面，我们在根据市场变化优化持仓结构的同时，尽力寻找一些个股的阿尔法机会，争取为组合持续创造绝对收益。债券方面，若资金压力边际缓解，短端具备不错的配置价值。我们当下考虑维持短久期策略，对</w:t>
      </w:r>
      <w:r w:rsidRPr="00B27A29">
        <w:rPr>
          <w:rFonts w:eastAsiaTheme="minorEastAsia"/>
          <w:color w:val="000000" w:themeColor="text1"/>
          <w:szCs w:val="21"/>
        </w:rPr>
        <w:t>1</w:t>
      </w:r>
      <w:r w:rsidRPr="00B27A29">
        <w:rPr>
          <w:rFonts w:eastAsiaTheme="minorEastAsia"/>
          <w:color w:val="000000" w:themeColor="text1"/>
          <w:szCs w:val="21"/>
        </w:rPr>
        <w:t>年以内券种按性价比进行调整。</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2E1D02" w:rsidRDefault="006477DD">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本报告期摩根强化回报</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:-0.87%</w:t>
      </w:r>
      <w:r>
        <w:rPr>
          <w:rFonts w:eastAsiaTheme="minorEastAsia"/>
          <w:color w:val="000000" w:themeColor="text1"/>
          <w:szCs w:val="21"/>
        </w:rPr>
        <w:t>，同期业绩比较基准收益率为</w:t>
      </w:r>
      <w:r>
        <w:rPr>
          <w:rFonts w:eastAsiaTheme="minorEastAsia"/>
          <w:color w:val="000000" w:themeColor="text1"/>
          <w:szCs w:val="21"/>
        </w:rPr>
        <w:t>:1.33%</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摩根强化回报</w:t>
      </w:r>
      <w:r w:rsidRPr="00B27A29">
        <w:rPr>
          <w:rFonts w:eastAsiaTheme="minorEastAsia"/>
          <w:color w:val="000000" w:themeColor="text1"/>
          <w:szCs w:val="21"/>
        </w:rPr>
        <w:t>B</w:t>
      </w:r>
      <w:r w:rsidRPr="00B27A29">
        <w:rPr>
          <w:rFonts w:eastAsiaTheme="minorEastAsia"/>
          <w:color w:val="000000" w:themeColor="text1"/>
          <w:szCs w:val="21"/>
        </w:rPr>
        <w:t>份额净值增长率为</w:t>
      </w:r>
      <w:r w:rsidRPr="00B27A29">
        <w:rPr>
          <w:rFonts w:eastAsiaTheme="minorEastAsia"/>
          <w:color w:val="000000" w:themeColor="text1"/>
          <w:szCs w:val="21"/>
        </w:rPr>
        <w:t>:-0.97%</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:1.33%</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172,234,967.99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18.00</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172,234,967.99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18.00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756,763,188.22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79.08</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756,763,188.22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79.08</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4,680,001.21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0.49</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23,335,496.96</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957,013,654.38</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123,494,669.43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14.43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22,373,896.99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3,990,169.17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8,205,301.26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0.96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6,051,449.20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0.71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8,119,481.94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0.95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172,234,967.99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20.13</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2E1D02">
        <w:tc>
          <w:tcPr>
            <w:tcW w:w="817" w:type="dxa"/>
            <w:vAlign w:val="center"/>
          </w:tcPr>
          <w:p w:rsidR="002E1D02" w:rsidRDefault="006477DD">
            <w:pPr>
              <w:jc w:val="center"/>
            </w:pPr>
            <w:r>
              <w:rPr>
                <w:rFonts w:eastAsiaTheme="minorEastAsia"/>
                <w:kern w:val="0"/>
                <w:szCs w:val="21"/>
              </w:rPr>
              <w:t>1</w:t>
            </w:r>
          </w:p>
        </w:tc>
        <w:tc>
          <w:tcPr>
            <w:tcW w:w="1276" w:type="dxa"/>
            <w:vAlign w:val="center"/>
          </w:tcPr>
          <w:p w:rsidR="002E1D02" w:rsidRDefault="006477DD">
            <w:pPr>
              <w:jc w:val="center"/>
            </w:pPr>
            <w:r>
              <w:rPr>
                <w:rFonts w:eastAsiaTheme="minorEastAsia"/>
                <w:kern w:val="0"/>
                <w:szCs w:val="21"/>
              </w:rPr>
              <w:t>002050</w:t>
            </w:r>
          </w:p>
        </w:tc>
        <w:tc>
          <w:tcPr>
            <w:tcW w:w="1701" w:type="dxa"/>
            <w:vAlign w:val="center"/>
          </w:tcPr>
          <w:p w:rsidR="002E1D02" w:rsidRDefault="006477DD">
            <w:pPr>
              <w:jc w:val="center"/>
            </w:pPr>
            <w:r>
              <w:rPr>
                <w:rFonts w:eastAsiaTheme="minorEastAsia"/>
                <w:kern w:val="0"/>
                <w:szCs w:val="21"/>
              </w:rPr>
              <w:t>三花智控</w:t>
            </w:r>
          </w:p>
        </w:tc>
        <w:tc>
          <w:tcPr>
            <w:tcW w:w="1276" w:type="dxa"/>
            <w:vAlign w:val="center"/>
          </w:tcPr>
          <w:p w:rsidR="002E1D02" w:rsidRDefault="006477DD">
            <w:pPr>
              <w:jc w:val="right"/>
            </w:pPr>
            <w:r>
              <w:rPr>
                <w:rFonts w:eastAsiaTheme="minorEastAsia"/>
                <w:kern w:val="0"/>
                <w:szCs w:val="21"/>
              </w:rPr>
              <w:t>736,298</w:t>
            </w:r>
          </w:p>
        </w:tc>
        <w:tc>
          <w:tcPr>
            <w:tcW w:w="1842" w:type="dxa"/>
            <w:vAlign w:val="center"/>
          </w:tcPr>
          <w:p w:rsidR="002E1D02" w:rsidRDefault="006477DD">
            <w:pPr>
              <w:jc w:val="right"/>
            </w:pPr>
            <w:r>
              <w:rPr>
                <w:rFonts w:eastAsiaTheme="minorEastAsia"/>
                <w:kern w:val="0"/>
                <w:szCs w:val="21"/>
              </w:rPr>
              <w:t>21,647,161.20</w:t>
            </w:r>
          </w:p>
        </w:tc>
        <w:tc>
          <w:tcPr>
            <w:tcW w:w="1616" w:type="dxa"/>
            <w:vAlign w:val="center"/>
          </w:tcPr>
          <w:p w:rsidR="002E1D02" w:rsidRDefault="006477DD">
            <w:pPr>
              <w:jc w:val="right"/>
            </w:pPr>
            <w:r>
              <w:rPr>
                <w:rFonts w:eastAsiaTheme="minorEastAsia"/>
                <w:kern w:val="0"/>
                <w:szCs w:val="21"/>
              </w:rPr>
              <w:t>2.53</w:t>
            </w:r>
          </w:p>
        </w:tc>
      </w:tr>
      <w:tr w:rsidR="002E1D02">
        <w:tc>
          <w:tcPr>
            <w:tcW w:w="817" w:type="dxa"/>
            <w:vAlign w:val="center"/>
          </w:tcPr>
          <w:p w:rsidR="002E1D02" w:rsidRDefault="006477DD">
            <w:pPr>
              <w:jc w:val="center"/>
            </w:pPr>
            <w:r>
              <w:rPr>
                <w:rFonts w:eastAsiaTheme="minorEastAsia"/>
                <w:kern w:val="0"/>
                <w:szCs w:val="21"/>
              </w:rPr>
              <w:t>2</w:t>
            </w:r>
          </w:p>
        </w:tc>
        <w:tc>
          <w:tcPr>
            <w:tcW w:w="1276" w:type="dxa"/>
            <w:vAlign w:val="center"/>
          </w:tcPr>
          <w:p w:rsidR="002E1D02" w:rsidRDefault="006477DD">
            <w:pPr>
              <w:jc w:val="center"/>
            </w:pPr>
            <w:r>
              <w:rPr>
                <w:rFonts w:eastAsiaTheme="minorEastAsia"/>
                <w:kern w:val="0"/>
                <w:szCs w:val="21"/>
              </w:rPr>
              <w:t>002557</w:t>
            </w:r>
          </w:p>
        </w:tc>
        <w:tc>
          <w:tcPr>
            <w:tcW w:w="1701" w:type="dxa"/>
            <w:vAlign w:val="center"/>
          </w:tcPr>
          <w:p w:rsidR="002E1D02" w:rsidRDefault="006477DD">
            <w:pPr>
              <w:jc w:val="center"/>
            </w:pPr>
            <w:r>
              <w:rPr>
                <w:rFonts w:eastAsiaTheme="minorEastAsia"/>
                <w:kern w:val="0"/>
                <w:szCs w:val="21"/>
              </w:rPr>
              <w:t>洽洽食品</w:t>
            </w:r>
          </w:p>
        </w:tc>
        <w:tc>
          <w:tcPr>
            <w:tcW w:w="1276" w:type="dxa"/>
            <w:vAlign w:val="center"/>
          </w:tcPr>
          <w:p w:rsidR="002E1D02" w:rsidRDefault="006477DD">
            <w:pPr>
              <w:jc w:val="right"/>
            </w:pPr>
            <w:r>
              <w:rPr>
                <w:rFonts w:eastAsiaTheme="minorEastAsia"/>
                <w:kern w:val="0"/>
                <w:szCs w:val="21"/>
              </w:rPr>
              <w:t>492,740</w:t>
            </w:r>
          </w:p>
        </w:tc>
        <w:tc>
          <w:tcPr>
            <w:tcW w:w="1842" w:type="dxa"/>
            <w:vAlign w:val="center"/>
          </w:tcPr>
          <w:p w:rsidR="002E1D02" w:rsidRDefault="006477DD">
            <w:pPr>
              <w:jc w:val="right"/>
            </w:pPr>
            <w:r>
              <w:rPr>
                <w:rFonts w:eastAsiaTheme="minorEastAsia"/>
                <w:kern w:val="0"/>
                <w:szCs w:val="21"/>
              </w:rPr>
              <w:t>17,157,206.80</w:t>
            </w:r>
          </w:p>
        </w:tc>
        <w:tc>
          <w:tcPr>
            <w:tcW w:w="1616" w:type="dxa"/>
            <w:vAlign w:val="center"/>
          </w:tcPr>
          <w:p w:rsidR="002E1D02" w:rsidRDefault="006477DD">
            <w:pPr>
              <w:jc w:val="right"/>
            </w:pPr>
            <w:r>
              <w:rPr>
                <w:rFonts w:eastAsiaTheme="minorEastAsia"/>
                <w:kern w:val="0"/>
                <w:szCs w:val="21"/>
              </w:rPr>
              <w:t>2.01</w:t>
            </w:r>
          </w:p>
        </w:tc>
      </w:tr>
      <w:tr w:rsidR="002E1D02">
        <w:tc>
          <w:tcPr>
            <w:tcW w:w="817" w:type="dxa"/>
            <w:vAlign w:val="center"/>
          </w:tcPr>
          <w:p w:rsidR="002E1D02" w:rsidRDefault="006477DD">
            <w:pPr>
              <w:jc w:val="center"/>
            </w:pPr>
            <w:r>
              <w:rPr>
                <w:rFonts w:eastAsiaTheme="minorEastAsia"/>
                <w:kern w:val="0"/>
                <w:szCs w:val="21"/>
              </w:rPr>
              <w:t>3</w:t>
            </w:r>
          </w:p>
        </w:tc>
        <w:tc>
          <w:tcPr>
            <w:tcW w:w="1276" w:type="dxa"/>
            <w:vAlign w:val="center"/>
          </w:tcPr>
          <w:p w:rsidR="002E1D02" w:rsidRDefault="006477DD">
            <w:pPr>
              <w:jc w:val="center"/>
            </w:pPr>
            <w:r>
              <w:rPr>
                <w:rFonts w:eastAsiaTheme="minorEastAsia"/>
                <w:kern w:val="0"/>
                <w:szCs w:val="21"/>
              </w:rPr>
              <w:t>000625</w:t>
            </w:r>
          </w:p>
        </w:tc>
        <w:tc>
          <w:tcPr>
            <w:tcW w:w="1701" w:type="dxa"/>
            <w:vAlign w:val="center"/>
          </w:tcPr>
          <w:p w:rsidR="002E1D02" w:rsidRDefault="006477DD">
            <w:pPr>
              <w:jc w:val="center"/>
            </w:pPr>
            <w:r>
              <w:rPr>
                <w:rFonts w:eastAsiaTheme="minorEastAsia"/>
                <w:kern w:val="0"/>
                <w:szCs w:val="21"/>
              </w:rPr>
              <w:t>长安汽车</w:t>
            </w:r>
          </w:p>
        </w:tc>
        <w:tc>
          <w:tcPr>
            <w:tcW w:w="1276" w:type="dxa"/>
            <w:vAlign w:val="center"/>
          </w:tcPr>
          <w:p w:rsidR="002E1D02" w:rsidRDefault="006477DD">
            <w:pPr>
              <w:jc w:val="right"/>
            </w:pPr>
            <w:r>
              <w:rPr>
                <w:rFonts w:eastAsiaTheme="minorEastAsia"/>
                <w:kern w:val="0"/>
                <w:szCs w:val="21"/>
              </w:rPr>
              <w:t>1,005,302</w:t>
            </w:r>
          </w:p>
        </w:tc>
        <w:tc>
          <w:tcPr>
            <w:tcW w:w="1842" w:type="dxa"/>
            <w:vAlign w:val="center"/>
          </w:tcPr>
          <w:p w:rsidR="002E1D02" w:rsidRDefault="006477DD">
            <w:pPr>
              <w:jc w:val="right"/>
            </w:pPr>
            <w:r>
              <w:rPr>
                <w:rFonts w:eastAsiaTheme="minorEastAsia"/>
                <w:kern w:val="0"/>
                <w:szCs w:val="21"/>
              </w:rPr>
              <w:t>16,919,232.66</w:t>
            </w:r>
          </w:p>
        </w:tc>
        <w:tc>
          <w:tcPr>
            <w:tcW w:w="1616" w:type="dxa"/>
            <w:vAlign w:val="center"/>
          </w:tcPr>
          <w:p w:rsidR="002E1D02" w:rsidRDefault="006477DD">
            <w:pPr>
              <w:jc w:val="right"/>
            </w:pPr>
            <w:r>
              <w:rPr>
                <w:rFonts w:eastAsiaTheme="minorEastAsia"/>
                <w:kern w:val="0"/>
                <w:szCs w:val="21"/>
              </w:rPr>
              <w:t>1.98</w:t>
            </w:r>
          </w:p>
        </w:tc>
      </w:tr>
      <w:tr w:rsidR="002E1D02">
        <w:tc>
          <w:tcPr>
            <w:tcW w:w="817" w:type="dxa"/>
            <w:vAlign w:val="center"/>
          </w:tcPr>
          <w:p w:rsidR="002E1D02" w:rsidRDefault="006477DD">
            <w:pPr>
              <w:jc w:val="center"/>
            </w:pPr>
            <w:r>
              <w:rPr>
                <w:rFonts w:eastAsiaTheme="minorEastAsia"/>
                <w:kern w:val="0"/>
                <w:szCs w:val="21"/>
              </w:rPr>
              <w:t>4</w:t>
            </w:r>
          </w:p>
        </w:tc>
        <w:tc>
          <w:tcPr>
            <w:tcW w:w="1276" w:type="dxa"/>
            <w:vAlign w:val="center"/>
          </w:tcPr>
          <w:p w:rsidR="002E1D02" w:rsidRDefault="006477DD">
            <w:pPr>
              <w:jc w:val="center"/>
            </w:pPr>
            <w:r>
              <w:rPr>
                <w:rFonts w:eastAsiaTheme="minorEastAsia"/>
                <w:kern w:val="0"/>
                <w:szCs w:val="21"/>
              </w:rPr>
              <w:t>600483</w:t>
            </w:r>
          </w:p>
        </w:tc>
        <w:tc>
          <w:tcPr>
            <w:tcW w:w="1701" w:type="dxa"/>
            <w:vAlign w:val="center"/>
          </w:tcPr>
          <w:p w:rsidR="002E1D02" w:rsidRDefault="006477DD">
            <w:pPr>
              <w:jc w:val="center"/>
            </w:pPr>
            <w:r>
              <w:rPr>
                <w:rFonts w:eastAsiaTheme="minorEastAsia"/>
                <w:kern w:val="0"/>
                <w:szCs w:val="21"/>
              </w:rPr>
              <w:t>福能股份</w:t>
            </w:r>
          </w:p>
        </w:tc>
        <w:tc>
          <w:tcPr>
            <w:tcW w:w="1276" w:type="dxa"/>
            <w:vAlign w:val="center"/>
          </w:tcPr>
          <w:p w:rsidR="002E1D02" w:rsidRDefault="006477DD">
            <w:pPr>
              <w:jc w:val="right"/>
            </w:pPr>
            <w:r>
              <w:rPr>
                <w:rFonts w:eastAsiaTheme="minorEastAsia"/>
                <w:kern w:val="0"/>
                <w:szCs w:val="21"/>
              </w:rPr>
              <w:t>1,708,813</w:t>
            </w:r>
          </w:p>
        </w:tc>
        <w:tc>
          <w:tcPr>
            <w:tcW w:w="1842" w:type="dxa"/>
            <w:vAlign w:val="center"/>
          </w:tcPr>
          <w:p w:rsidR="002E1D02" w:rsidRDefault="006477DD">
            <w:pPr>
              <w:jc w:val="right"/>
            </w:pPr>
            <w:r>
              <w:rPr>
                <w:rFonts w:eastAsiaTheme="minorEastAsia"/>
                <w:kern w:val="0"/>
                <w:szCs w:val="21"/>
              </w:rPr>
              <w:t>14,131,883.51</w:t>
            </w:r>
          </w:p>
        </w:tc>
        <w:tc>
          <w:tcPr>
            <w:tcW w:w="1616" w:type="dxa"/>
            <w:vAlign w:val="center"/>
          </w:tcPr>
          <w:p w:rsidR="002E1D02" w:rsidRDefault="006477DD">
            <w:pPr>
              <w:jc w:val="right"/>
            </w:pPr>
            <w:r>
              <w:rPr>
                <w:rFonts w:eastAsiaTheme="minorEastAsia"/>
                <w:kern w:val="0"/>
                <w:szCs w:val="21"/>
              </w:rPr>
              <w:t>1.65</w:t>
            </w:r>
          </w:p>
        </w:tc>
      </w:tr>
      <w:tr w:rsidR="002E1D02">
        <w:tc>
          <w:tcPr>
            <w:tcW w:w="817" w:type="dxa"/>
            <w:vAlign w:val="center"/>
          </w:tcPr>
          <w:p w:rsidR="002E1D02" w:rsidRDefault="006477DD">
            <w:pPr>
              <w:jc w:val="center"/>
            </w:pPr>
            <w:r>
              <w:rPr>
                <w:rFonts w:eastAsiaTheme="minorEastAsia"/>
                <w:kern w:val="0"/>
                <w:szCs w:val="21"/>
              </w:rPr>
              <w:t>5</w:t>
            </w:r>
          </w:p>
        </w:tc>
        <w:tc>
          <w:tcPr>
            <w:tcW w:w="1276" w:type="dxa"/>
            <w:vAlign w:val="center"/>
          </w:tcPr>
          <w:p w:rsidR="002E1D02" w:rsidRDefault="006477DD">
            <w:pPr>
              <w:jc w:val="center"/>
            </w:pPr>
            <w:r>
              <w:rPr>
                <w:rFonts w:eastAsiaTheme="minorEastAsia"/>
                <w:kern w:val="0"/>
                <w:szCs w:val="21"/>
              </w:rPr>
              <w:t>600031</w:t>
            </w:r>
          </w:p>
        </w:tc>
        <w:tc>
          <w:tcPr>
            <w:tcW w:w="1701" w:type="dxa"/>
            <w:vAlign w:val="center"/>
          </w:tcPr>
          <w:p w:rsidR="002E1D02" w:rsidRDefault="006477DD">
            <w:pPr>
              <w:jc w:val="center"/>
            </w:pPr>
            <w:r>
              <w:rPr>
                <w:rFonts w:eastAsiaTheme="minorEastAsia"/>
                <w:kern w:val="0"/>
                <w:szCs w:val="21"/>
              </w:rPr>
              <w:t>三一重工</w:t>
            </w:r>
          </w:p>
        </w:tc>
        <w:tc>
          <w:tcPr>
            <w:tcW w:w="1276" w:type="dxa"/>
            <w:vAlign w:val="center"/>
          </w:tcPr>
          <w:p w:rsidR="002E1D02" w:rsidRDefault="006477DD">
            <w:pPr>
              <w:jc w:val="right"/>
            </w:pPr>
            <w:r>
              <w:rPr>
                <w:rFonts w:eastAsiaTheme="minorEastAsia"/>
                <w:kern w:val="0"/>
                <w:szCs w:val="21"/>
              </w:rPr>
              <w:t>858,707</w:t>
            </w:r>
          </w:p>
        </w:tc>
        <w:tc>
          <w:tcPr>
            <w:tcW w:w="1842" w:type="dxa"/>
            <w:vAlign w:val="center"/>
          </w:tcPr>
          <w:p w:rsidR="002E1D02" w:rsidRDefault="006477DD">
            <w:pPr>
              <w:jc w:val="right"/>
            </w:pPr>
            <w:r>
              <w:rPr>
                <w:rFonts w:eastAsiaTheme="minorEastAsia"/>
                <w:kern w:val="0"/>
                <w:szCs w:val="21"/>
              </w:rPr>
              <w:t>11,824,395.39</w:t>
            </w:r>
          </w:p>
        </w:tc>
        <w:tc>
          <w:tcPr>
            <w:tcW w:w="1616" w:type="dxa"/>
            <w:vAlign w:val="center"/>
          </w:tcPr>
          <w:p w:rsidR="002E1D02" w:rsidRDefault="006477DD">
            <w:pPr>
              <w:jc w:val="right"/>
            </w:pPr>
            <w:r>
              <w:rPr>
                <w:rFonts w:eastAsiaTheme="minorEastAsia"/>
                <w:kern w:val="0"/>
                <w:szCs w:val="21"/>
              </w:rPr>
              <w:t>1.38</w:t>
            </w:r>
          </w:p>
        </w:tc>
      </w:tr>
      <w:tr w:rsidR="002E1D02">
        <w:tc>
          <w:tcPr>
            <w:tcW w:w="817" w:type="dxa"/>
            <w:vAlign w:val="center"/>
          </w:tcPr>
          <w:p w:rsidR="002E1D02" w:rsidRDefault="006477DD">
            <w:pPr>
              <w:jc w:val="center"/>
            </w:pPr>
            <w:r>
              <w:rPr>
                <w:rFonts w:eastAsiaTheme="minorEastAsia"/>
                <w:kern w:val="0"/>
                <w:szCs w:val="21"/>
              </w:rPr>
              <w:t>6</w:t>
            </w:r>
          </w:p>
        </w:tc>
        <w:tc>
          <w:tcPr>
            <w:tcW w:w="1276" w:type="dxa"/>
            <w:vAlign w:val="center"/>
          </w:tcPr>
          <w:p w:rsidR="002E1D02" w:rsidRDefault="006477DD">
            <w:pPr>
              <w:jc w:val="center"/>
            </w:pPr>
            <w:r>
              <w:rPr>
                <w:rFonts w:eastAsiaTheme="minorEastAsia"/>
                <w:kern w:val="0"/>
                <w:szCs w:val="21"/>
              </w:rPr>
              <w:t>002415</w:t>
            </w:r>
          </w:p>
        </w:tc>
        <w:tc>
          <w:tcPr>
            <w:tcW w:w="1701" w:type="dxa"/>
            <w:vAlign w:val="center"/>
          </w:tcPr>
          <w:p w:rsidR="002E1D02" w:rsidRDefault="006477DD">
            <w:pPr>
              <w:jc w:val="center"/>
            </w:pPr>
            <w:r>
              <w:rPr>
                <w:rFonts w:eastAsiaTheme="minorEastAsia"/>
                <w:kern w:val="0"/>
                <w:szCs w:val="21"/>
              </w:rPr>
              <w:t>海康威视</w:t>
            </w:r>
          </w:p>
        </w:tc>
        <w:tc>
          <w:tcPr>
            <w:tcW w:w="1276" w:type="dxa"/>
            <w:vAlign w:val="center"/>
          </w:tcPr>
          <w:p w:rsidR="002E1D02" w:rsidRDefault="006477DD">
            <w:pPr>
              <w:jc w:val="right"/>
            </w:pPr>
            <w:r>
              <w:rPr>
                <w:rFonts w:eastAsiaTheme="minorEastAsia"/>
                <w:kern w:val="0"/>
                <w:szCs w:val="21"/>
              </w:rPr>
              <w:t>300,840</w:t>
            </w:r>
          </w:p>
        </w:tc>
        <w:tc>
          <w:tcPr>
            <w:tcW w:w="1842" w:type="dxa"/>
            <w:vAlign w:val="center"/>
          </w:tcPr>
          <w:p w:rsidR="002E1D02" w:rsidRDefault="006477DD">
            <w:pPr>
              <w:jc w:val="right"/>
            </w:pPr>
            <w:r>
              <w:rPr>
                <w:rFonts w:eastAsiaTheme="minorEastAsia"/>
                <w:kern w:val="0"/>
                <w:szCs w:val="21"/>
              </w:rPr>
              <w:t>10,445,164.80</w:t>
            </w:r>
          </w:p>
        </w:tc>
        <w:tc>
          <w:tcPr>
            <w:tcW w:w="1616" w:type="dxa"/>
            <w:vAlign w:val="center"/>
          </w:tcPr>
          <w:p w:rsidR="002E1D02" w:rsidRDefault="006477DD">
            <w:pPr>
              <w:jc w:val="right"/>
            </w:pPr>
            <w:r>
              <w:rPr>
                <w:rFonts w:eastAsiaTheme="minorEastAsia"/>
                <w:kern w:val="0"/>
                <w:szCs w:val="21"/>
              </w:rPr>
              <w:t>1.22</w:t>
            </w:r>
          </w:p>
        </w:tc>
      </w:tr>
      <w:tr w:rsidR="002E1D02">
        <w:tc>
          <w:tcPr>
            <w:tcW w:w="817" w:type="dxa"/>
            <w:vAlign w:val="center"/>
          </w:tcPr>
          <w:p w:rsidR="002E1D02" w:rsidRDefault="006477DD">
            <w:pPr>
              <w:jc w:val="center"/>
            </w:pPr>
            <w:r>
              <w:rPr>
                <w:rFonts w:eastAsiaTheme="minorEastAsia"/>
                <w:kern w:val="0"/>
                <w:szCs w:val="21"/>
              </w:rPr>
              <w:t>7</w:t>
            </w:r>
          </w:p>
        </w:tc>
        <w:tc>
          <w:tcPr>
            <w:tcW w:w="1276" w:type="dxa"/>
            <w:vAlign w:val="center"/>
          </w:tcPr>
          <w:p w:rsidR="002E1D02" w:rsidRDefault="006477DD">
            <w:pPr>
              <w:jc w:val="center"/>
            </w:pPr>
            <w:r>
              <w:rPr>
                <w:rFonts w:eastAsiaTheme="minorEastAsia"/>
                <w:kern w:val="0"/>
                <w:szCs w:val="21"/>
              </w:rPr>
              <w:t>603713</w:t>
            </w:r>
          </w:p>
        </w:tc>
        <w:tc>
          <w:tcPr>
            <w:tcW w:w="1701" w:type="dxa"/>
            <w:vAlign w:val="center"/>
          </w:tcPr>
          <w:p w:rsidR="002E1D02" w:rsidRDefault="006477DD">
            <w:pPr>
              <w:jc w:val="center"/>
            </w:pPr>
            <w:r>
              <w:rPr>
                <w:rFonts w:eastAsiaTheme="minorEastAsia"/>
                <w:kern w:val="0"/>
                <w:szCs w:val="21"/>
              </w:rPr>
              <w:t>密尔克卫</w:t>
            </w:r>
          </w:p>
        </w:tc>
        <w:tc>
          <w:tcPr>
            <w:tcW w:w="1276" w:type="dxa"/>
            <w:vAlign w:val="center"/>
          </w:tcPr>
          <w:p w:rsidR="002E1D02" w:rsidRDefault="006477DD">
            <w:pPr>
              <w:jc w:val="right"/>
            </w:pPr>
            <w:r>
              <w:rPr>
                <w:rFonts w:eastAsiaTheme="minorEastAsia"/>
                <w:kern w:val="0"/>
                <w:szCs w:val="21"/>
              </w:rPr>
              <w:t>154,206</w:t>
            </w:r>
          </w:p>
        </w:tc>
        <w:tc>
          <w:tcPr>
            <w:tcW w:w="1842" w:type="dxa"/>
            <w:vAlign w:val="center"/>
          </w:tcPr>
          <w:p w:rsidR="002E1D02" w:rsidRDefault="006477DD">
            <w:pPr>
              <w:jc w:val="right"/>
            </w:pPr>
            <w:r>
              <w:rPr>
                <w:rFonts w:eastAsiaTheme="minorEastAsia"/>
                <w:kern w:val="0"/>
                <w:szCs w:val="21"/>
              </w:rPr>
              <w:t>8,205,301.26</w:t>
            </w:r>
          </w:p>
        </w:tc>
        <w:tc>
          <w:tcPr>
            <w:tcW w:w="1616" w:type="dxa"/>
            <w:vAlign w:val="center"/>
          </w:tcPr>
          <w:p w:rsidR="002E1D02" w:rsidRDefault="006477DD">
            <w:pPr>
              <w:jc w:val="right"/>
            </w:pPr>
            <w:r>
              <w:rPr>
                <w:rFonts w:eastAsiaTheme="minorEastAsia"/>
                <w:kern w:val="0"/>
                <w:szCs w:val="21"/>
              </w:rPr>
              <w:t>0.96</w:t>
            </w:r>
          </w:p>
        </w:tc>
      </w:tr>
      <w:tr w:rsidR="002E1D02">
        <w:tc>
          <w:tcPr>
            <w:tcW w:w="817" w:type="dxa"/>
            <w:vAlign w:val="center"/>
          </w:tcPr>
          <w:p w:rsidR="002E1D02" w:rsidRDefault="006477DD">
            <w:pPr>
              <w:jc w:val="center"/>
            </w:pPr>
            <w:r>
              <w:rPr>
                <w:rFonts w:eastAsiaTheme="minorEastAsia"/>
                <w:kern w:val="0"/>
                <w:szCs w:val="21"/>
              </w:rPr>
              <w:t>8</w:t>
            </w:r>
          </w:p>
        </w:tc>
        <w:tc>
          <w:tcPr>
            <w:tcW w:w="1276" w:type="dxa"/>
            <w:vAlign w:val="center"/>
          </w:tcPr>
          <w:p w:rsidR="002E1D02" w:rsidRDefault="006477DD">
            <w:pPr>
              <w:jc w:val="center"/>
            </w:pPr>
            <w:r>
              <w:rPr>
                <w:rFonts w:eastAsiaTheme="minorEastAsia"/>
                <w:kern w:val="0"/>
                <w:szCs w:val="21"/>
              </w:rPr>
              <w:t>603588</w:t>
            </w:r>
          </w:p>
        </w:tc>
        <w:tc>
          <w:tcPr>
            <w:tcW w:w="1701" w:type="dxa"/>
            <w:vAlign w:val="center"/>
          </w:tcPr>
          <w:p w:rsidR="002E1D02" w:rsidRDefault="006477DD">
            <w:pPr>
              <w:jc w:val="center"/>
            </w:pPr>
            <w:r>
              <w:rPr>
                <w:rFonts w:eastAsiaTheme="minorEastAsia"/>
                <w:kern w:val="0"/>
                <w:szCs w:val="21"/>
              </w:rPr>
              <w:t>高能环境</w:t>
            </w:r>
          </w:p>
        </w:tc>
        <w:tc>
          <w:tcPr>
            <w:tcW w:w="1276" w:type="dxa"/>
            <w:vAlign w:val="center"/>
          </w:tcPr>
          <w:p w:rsidR="002E1D02" w:rsidRDefault="006477DD">
            <w:pPr>
              <w:jc w:val="right"/>
            </w:pPr>
            <w:r>
              <w:rPr>
                <w:rFonts w:eastAsiaTheme="minorEastAsia"/>
                <w:kern w:val="0"/>
                <w:szCs w:val="21"/>
              </w:rPr>
              <w:t>1,241,511</w:t>
            </w:r>
          </w:p>
        </w:tc>
        <w:tc>
          <w:tcPr>
            <w:tcW w:w="1842" w:type="dxa"/>
            <w:vAlign w:val="center"/>
          </w:tcPr>
          <w:p w:rsidR="002E1D02" w:rsidRDefault="006477DD">
            <w:pPr>
              <w:jc w:val="right"/>
            </w:pPr>
            <w:r>
              <w:rPr>
                <w:rFonts w:eastAsiaTheme="minorEastAsia"/>
                <w:kern w:val="0"/>
                <w:szCs w:val="21"/>
              </w:rPr>
              <w:t>8,119,481.94</w:t>
            </w:r>
          </w:p>
        </w:tc>
        <w:tc>
          <w:tcPr>
            <w:tcW w:w="1616" w:type="dxa"/>
            <w:vAlign w:val="center"/>
          </w:tcPr>
          <w:p w:rsidR="002E1D02" w:rsidRDefault="006477DD">
            <w:pPr>
              <w:jc w:val="right"/>
            </w:pPr>
            <w:r>
              <w:rPr>
                <w:rFonts w:eastAsiaTheme="minorEastAsia"/>
                <w:kern w:val="0"/>
                <w:szCs w:val="21"/>
              </w:rPr>
              <w:t>0.95</w:t>
            </w:r>
          </w:p>
        </w:tc>
      </w:tr>
      <w:tr w:rsidR="002E1D02">
        <w:tc>
          <w:tcPr>
            <w:tcW w:w="817" w:type="dxa"/>
            <w:vAlign w:val="center"/>
          </w:tcPr>
          <w:p w:rsidR="002E1D02" w:rsidRDefault="006477DD">
            <w:pPr>
              <w:jc w:val="center"/>
            </w:pPr>
            <w:r>
              <w:rPr>
                <w:rFonts w:eastAsiaTheme="minorEastAsia"/>
                <w:kern w:val="0"/>
                <w:szCs w:val="21"/>
              </w:rPr>
              <w:t>9</w:t>
            </w:r>
          </w:p>
        </w:tc>
        <w:tc>
          <w:tcPr>
            <w:tcW w:w="1276" w:type="dxa"/>
            <w:vAlign w:val="center"/>
          </w:tcPr>
          <w:p w:rsidR="002E1D02" w:rsidRDefault="006477DD">
            <w:pPr>
              <w:jc w:val="center"/>
            </w:pPr>
            <w:r>
              <w:rPr>
                <w:rFonts w:eastAsiaTheme="minorEastAsia"/>
                <w:kern w:val="0"/>
                <w:szCs w:val="21"/>
              </w:rPr>
              <w:t>600887</w:t>
            </w:r>
          </w:p>
        </w:tc>
        <w:tc>
          <w:tcPr>
            <w:tcW w:w="1701" w:type="dxa"/>
            <w:vAlign w:val="center"/>
          </w:tcPr>
          <w:p w:rsidR="002E1D02" w:rsidRDefault="006477DD">
            <w:pPr>
              <w:jc w:val="center"/>
            </w:pPr>
            <w:r>
              <w:rPr>
                <w:rFonts w:eastAsiaTheme="minorEastAsia"/>
                <w:kern w:val="0"/>
                <w:szCs w:val="21"/>
              </w:rPr>
              <w:t>伊利股份</w:t>
            </w:r>
          </w:p>
        </w:tc>
        <w:tc>
          <w:tcPr>
            <w:tcW w:w="1276" w:type="dxa"/>
            <w:vAlign w:val="center"/>
          </w:tcPr>
          <w:p w:rsidR="002E1D02" w:rsidRDefault="006477DD">
            <w:pPr>
              <w:jc w:val="right"/>
            </w:pPr>
            <w:r>
              <w:rPr>
                <w:rFonts w:eastAsiaTheme="minorEastAsia"/>
                <w:kern w:val="0"/>
                <w:szCs w:val="21"/>
              </w:rPr>
              <w:t>234,980</w:t>
            </w:r>
          </w:p>
        </w:tc>
        <w:tc>
          <w:tcPr>
            <w:tcW w:w="1842" w:type="dxa"/>
            <w:vAlign w:val="center"/>
          </w:tcPr>
          <w:p w:rsidR="002E1D02" w:rsidRDefault="006477DD">
            <w:pPr>
              <w:jc w:val="right"/>
            </w:pPr>
            <w:r>
              <w:rPr>
                <w:rFonts w:eastAsiaTheme="minorEastAsia"/>
                <w:kern w:val="0"/>
                <w:szCs w:val="21"/>
              </w:rPr>
              <w:t>6,285,715.00</w:t>
            </w:r>
          </w:p>
        </w:tc>
        <w:tc>
          <w:tcPr>
            <w:tcW w:w="1616" w:type="dxa"/>
            <w:vAlign w:val="center"/>
          </w:tcPr>
          <w:p w:rsidR="002E1D02" w:rsidRDefault="006477DD">
            <w:pPr>
              <w:jc w:val="right"/>
            </w:pPr>
            <w:r>
              <w:rPr>
                <w:rFonts w:eastAsiaTheme="minorEastAsia"/>
                <w:kern w:val="0"/>
                <w:szCs w:val="21"/>
              </w:rPr>
              <w:t>0.73</w:t>
            </w:r>
          </w:p>
        </w:tc>
      </w:tr>
      <w:tr w:rsidR="002E1D02">
        <w:tc>
          <w:tcPr>
            <w:tcW w:w="817" w:type="dxa"/>
            <w:vAlign w:val="center"/>
          </w:tcPr>
          <w:p w:rsidR="002E1D02" w:rsidRDefault="006477DD">
            <w:pPr>
              <w:jc w:val="center"/>
            </w:pPr>
            <w:r>
              <w:rPr>
                <w:rFonts w:eastAsiaTheme="minorEastAsia"/>
                <w:kern w:val="0"/>
                <w:szCs w:val="21"/>
              </w:rPr>
              <w:t>10</w:t>
            </w:r>
          </w:p>
        </w:tc>
        <w:tc>
          <w:tcPr>
            <w:tcW w:w="1276" w:type="dxa"/>
            <w:vAlign w:val="center"/>
          </w:tcPr>
          <w:p w:rsidR="002E1D02" w:rsidRDefault="006477DD">
            <w:pPr>
              <w:jc w:val="center"/>
            </w:pPr>
            <w:r>
              <w:rPr>
                <w:rFonts w:eastAsiaTheme="minorEastAsia"/>
                <w:kern w:val="0"/>
                <w:szCs w:val="21"/>
              </w:rPr>
              <w:t>002158</w:t>
            </w:r>
          </w:p>
        </w:tc>
        <w:tc>
          <w:tcPr>
            <w:tcW w:w="1701" w:type="dxa"/>
            <w:vAlign w:val="center"/>
          </w:tcPr>
          <w:p w:rsidR="002E1D02" w:rsidRDefault="006477DD">
            <w:pPr>
              <w:jc w:val="center"/>
            </w:pPr>
            <w:r>
              <w:rPr>
                <w:rFonts w:eastAsiaTheme="minorEastAsia"/>
                <w:kern w:val="0"/>
                <w:szCs w:val="21"/>
              </w:rPr>
              <w:t>汉钟精机</w:t>
            </w:r>
          </w:p>
        </w:tc>
        <w:tc>
          <w:tcPr>
            <w:tcW w:w="1276" w:type="dxa"/>
            <w:vAlign w:val="center"/>
          </w:tcPr>
          <w:p w:rsidR="002E1D02" w:rsidRDefault="006477DD">
            <w:pPr>
              <w:jc w:val="right"/>
            </w:pPr>
            <w:r>
              <w:rPr>
                <w:rFonts w:eastAsiaTheme="minorEastAsia"/>
                <w:kern w:val="0"/>
                <w:szCs w:val="21"/>
              </w:rPr>
              <w:t>274,210</w:t>
            </w:r>
          </w:p>
        </w:tc>
        <w:tc>
          <w:tcPr>
            <w:tcW w:w="1842" w:type="dxa"/>
            <w:vAlign w:val="center"/>
          </w:tcPr>
          <w:p w:rsidR="002E1D02" w:rsidRDefault="006477DD">
            <w:pPr>
              <w:jc w:val="right"/>
            </w:pPr>
            <w:r>
              <w:rPr>
                <w:rFonts w:eastAsiaTheme="minorEastAsia"/>
                <w:kern w:val="0"/>
                <w:szCs w:val="21"/>
              </w:rPr>
              <w:t>6,103,914.60</w:t>
            </w:r>
          </w:p>
        </w:tc>
        <w:tc>
          <w:tcPr>
            <w:tcW w:w="1616" w:type="dxa"/>
            <w:vAlign w:val="center"/>
          </w:tcPr>
          <w:p w:rsidR="002E1D02" w:rsidRDefault="006477DD">
            <w:pPr>
              <w:jc w:val="right"/>
            </w:pPr>
            <w:r>
              <w:rPr>
                <w:rFonts w:eastAsiaTheme="minorEastAsia"/>
                <w:kern w:val="0"/>
                <w:szCs w:val="21"/>
              </w:rPr>
              <w:t>0.71</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29,963,328.57</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3.50</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25,359,370.22</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2.96</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25,359,370.22</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2.96</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323,090,407.58</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37.76</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184,202,564.27</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21.53</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194,147,517.58</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22.69</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756,763,188.22</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88.45</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2E1D02">
        <w:tc>
          <w:tcPr>
            <w:tcW w:w="1504" w:type="dxa"/>
            <w:vAlign w:val="center"/>
          </w:tcPr>
          <w:p w:rsidR="002E1D02" w:rsidRDefault="006477DD">
            <w:pPr>
              <w:jc w:val="center"/>
            </w:pPr>
            <w:r>
              <w:rPr>
                <w:rFonts w:eastAsiaTheme="minorEastAsia"/>
                <w:color w:val="000000" w:themeColor="text1"/>
                <w:szCs w:val="21"/>
              </w:rPr>
              <w:t>1</w:t>
            </w:r>
          </w:p>
        </w:tc>
        <w:tc>
          <w:tcPr>
            <w:tcW w:w="1504" w:type="dxa"/>
            <w:vAlign w:val="center"/>
          </w:tcPr>
          <w:p w:rsidR="002E1D02" w:rsidRDefault="006477DD">
            <w:pPr>
              <w:jc w:val="center"/>
            </w:pPr>
            <w:r>
              <w:rPr>
                <w:rFonts w:eastAsiaTheme="minorEastAsia"/>
                <w:color w:val="000000" w:themeColor="text1"/>
                <w:szCs w:val="21"/>
              </w:rPr>
              <w:t>012381852</w:t>
            </w:r>
          </w:p>
        </w:tc>
        <w:tc>
          <w:tcPr>
            <w:tcW w:w="1504" w:type="dxa"/>
            <w:vAlign w:val="center"/>
          </w:tcPr>
          <w:p w:rsidR="002E1D02" w:rsidRDefault="006477DD">
            <w:pPr>
              <w:jc w:val="center"/>
            </w:pPr>
            <w:r>
              <w:rPr>
                <w:rFonts w:eastAsiaTheme="minorEastAsia"/>
                <w:color w:val="000000" w:themeColor="text1"/>
                <w:szCs w:val="21"/>
              </w:rPr>
              <w:t>23</w:t>
            </w:r>
            <w:r>
              <w:rPr>
                <w:rFonts w:eastAsiaTheme="minorEastAsia"/>
                <w:color w:val="000000" w:themeColor="text1"/>
                <w:szCs w:val="21"/>
              </w:rPr>
              <w:t>国电</w:t>
            </w:r>
            <w:r>
              <w:rPr>
                <w:rFonts w:eastAsiaTheme="minorEastAsia"/>
                <w:color w:val="000000" w:themeColor="text1"/>
                <w:szCs w:val="21"/>
              </w:rPr>
              <w:t>SCP003</w:t>
            </w:r>
          </w:p>
        </w:tc>
        <w:tc>
          <w:tcPr>
            <w:tcW w:w="1503" w:type="dxa"/>
            <w:vAlign w:val="center"/>
          </w:tcPr>
          <w:p w:rsidR="002E1D02" w:rsidRDefault="006477DD">
            <w:pPr>
              <w:jc w:val="right"/>
            </w:pPr>
            <w:r>
              <w:rPr>
                <w:rFonts w:eastAsiaTheme="minorEastAsia"/>
                <w:color w:val="000000" w:themeColor="text1"/>
                <w:szCs w:val="21"/>
              </w:rPr>
              <w:t>650,000</w:t>
            </w:r>
          </w:p>
        </w:tc>
        <w:tc>
          <w:tcPr>
            <w:tcW w:w="1503" w:type="dxa"/>
            <w:vAlign w:val="center"/>
          </w:tcPr>
          <w:p w:rsidR="002E1D02" w:rsidRDefault="006477DD">
            <w:pPr>
              <w:jc w:val="right"/>
            </w:pPr>
            <w:r>
              <w:rPr>
                <w:rFonts w:eastAsiaTheme="minorEastAsia"/>
                <w:color w:val="000000" w:themeColor="text1"/>
                <w:szCs w:val="21"/>
              </w:rPr>
              <w:t>65,933,229.51</w:t>
            </w:r>
          </w:p>
        </w:tc>
        <w:tc>
          <w:tcPr>
            <w:tcW w:w="1503" w:type="dxa"/>
            <w:vAlign w:val="center"/>
          </w:tcPr>
          <w:p w:rsidR="002E1D02" w:rsidRDefault="006477DD">
            <w:pPr>
              <w:jc w:val="right"/>
            </w:pPr>
            <w:r>
              <w:rPr>
                <w:rFonts w:eastAsiaTheme="minorEastAsia"/>
                <w:color w:val="000000" w:themeColor="text1"/>
                <w:szCs w:val="21"/>
              </w:rPr>
              <w:t>7.71</w:t>
            </w:r>
          </w:p>
        </w:tc>
      </w:tr>
      <w:tr w:rsidR="002E1D02">
        <w:tc>
          <w:tcPr>
            <w:tcW w:w="1504" w:type="dxa"/>
            <w:vAlign w:val="center"/>
          </w:tcPr>
          <w:p w:rsidR="002E1D02" w:rsidRDefault="006477DD">
            <w:pPr>
              <w:jc w:val="center"/>
            </w:pPr>
            <w:r>
              <w:rPr>
                <w:rFonts w:eastAsiaTheme="minorEastAsia"/>
                <w:color w:val="000000" w:themeColor="text1"/>
                <w:szCs w:val="21"/>
              </w:rPr>
              <w:t>2</w:t>
            </w:r>
          </w:p>
        </w:tc>
        <w:tc>
          <w:tcPr>
            <w:tcW w:w="1504" w:type="dxa"/>
            <w:vAlign w:val="center"/>
          </w:tcPr>
          <w:p w:rsidR="002E1D02" w:rsidRDefault="006477DD">
            <w:pPr>
              <w:jc w:val="center"/>
            </w:pPr>
            <w:r>
              <w:rPr>
                <w:rFonts w:eastAsiaTheme="minorEastAsia"/>
                <w:color w:val="000000" w:themeColor="text1"/>
                <w:szCs w:val="21"/>
              </w:rPr>
              <w:t>102280788</w:t>
            </w:r>
          </w:p>
        </w:tc>
        <w:tc>
          <w:tcPr>
            <w:tcW w:w="1504" w:type="dxa"/>
            <w:vAlign w:val="center"/>
          </w:tcPr>
          <w:p w:rsidR="002E1D02" w:rsidRDefault="006477DD">
            <w:pPr>
              <w:jc w:val="center"/>
            </w:pPr>
            <w:r>
              <w:rPr>
                <w:rFonts w:eastAsiaTheme="minorEastAsia"/>
                <w:color w:val="000000" w:themeColor="text1"/>
                <w:szCs w:val="21"/>
              </w:rPr>
              <w:t>22</w:t>
            </w:r>
            <w:r>
              <w:rPr>
                <w:rFonts w:eastAsiaTheme="minorEastAsia"/>
                <w:color w:val="000000" w:themeColor="text1"/>
                <w:szCs w:val="21"/>
              </w:rPr>
              <w:t>中电投</w:t>
            </w:r>
            <w:r>
              <w:rPr>
                <w:rFonts w:eastAsiaTheme="minorEastAsia"/>
                <w:color w:val="000000" w:themeColor="text1"/>
                <w:szCs w:val="21"/>
              </w:rPr>
              <w:t>MTN006</w:t>
            </w:r>
          </w:p>
        </w:tc>
        <w:tc>
          <w:tcPr>
            <w:tcW w:w="1503" w:type="dxa"/>
            <w:vAlign w:val="center"/>
          </w:tcPr>
          <w:p w:rsidR="002E1D02" w:rsidRDefault="006477DD">
            <w:pPr>
              <w:jc w:val="right"/>
            </w:pPr>
            <w:r>
              <w:rPr>
                <w:rFonts w:eastAsiaTheme="minorEastAsia"/>
                <w:color w:val="000000" w:themeColor="text1"/>
                <w:szCs w:val="21"/>
              </w:rPr>
              <w:t>610,000</w:t>
            </w:r>
          </w:p>
        </w:tc>
        <w:tc>
          <w:tcPr>
            <w:tcW w:w="1503" w:type="dxa"/>
            <w:vAlign w:val="center"/>
          </w:tcPr>
          <w:p w:rsidR="002E1D02" w:rsidRDefault="006477DD">
            <w:pPr>
              <w:jc w:val="right"/>
            </w:pPr>
            <w:r>
              <w:rPr>
                <w:rFonts w:eastAsiaTheme="minorEastAsia"/>
                <w:color w:val="000000" w:themeColor="text1"/>
                <w:szCs w:val="21"/>
              </w:rPr>
              <w:t>62,249,800.00</w:t>
            </w:r>
          </w:p>
        </w:tc>
        <w:tc>
          <w:tcPr>
            <w:tcW w:w="1503" w:type="dxa"/>
            <w:vAlign w:val="center"/>
          </w:tcPr>
          <w:p w:rsidR="002E1D02" w:rsidRDefault="006477DD">
            <w:pPr>
              <w:jc w:val="right"/>
            </w:pPr>
            <w:r>
              <w:rPr>
                <w:rFonts w:eastAsiaTheme="minorEastAsia"/>
                <w:color w:val="000000" w:themeColor="text1"/>
                <w:szCs w:val="21"/>
              </w:rPr>
              <w:t>7.28</w:t>
            </w:r>
          </w:p>
        </w:tc>
      </w:tr>
      <w:tr w:rsidR="002E1D02">
        <w:tc>
          <w:tcPr>
            <w:tcW w:w="1504" w:type="dxa"/>
            <w:vAlign w:val="center"/>
          </w:tcPr>
          <w:p w:rsidR="002E1D02" w:rsidRDefault="006477DD">
            <w:pPr>
              <w:jc w:val="center"/>
            </w:pPr>
            <w:r>
              <w:rPr>
                <w:rFonts w:eastAsiaTheme="minorEastAsia"/>
                <w:color w:val="000000" w:themeColor="text1"/>
                <w:szCs w:val="21"/>
              </w:rPr>
              <w:t>3</w:t>
            </w:r>
          </w:p>
        </w:tc>
        <w:tc>
          <w:tcPr>
            <w:tcW w:w="1504" w:type="dxa"/>
            <w:vAlign w:val="center"/>
          </w:tcPr>
          <w:p w:rsidR="002E1D02" w:rsidRDefault="006477DD">
            <w:pPr>
              <w:jc w:val="center"/>
            </w:pPr>
            <w:r>
              <w:rPr>
                <w:rFonts w:eastAsiaTheme="minorEastAsia"/>
                <w:color w:val="000000" w:themeColor="text1"/>
                <w:szCs w:val="21"/>
              </w:rPr>
              <w:t>115352</w:t>
            </w:r>
          </w:p>
        </w:tc>
        <w:tc>
          <w:tcPr>
            <w:tcW w:w="1504" w:type="dxa"/>
            <w:vAlign w:val="center"/>
          </w:tcPr>
          <w:p w:rsidR="002E1D02" w:rsidRDefault="006477DD">
            <w:pPr>
              <w:jc w:val="center"/>
            </w:pPr>
            <w:r>
              <w:rPr>
                <w:rFonts w:eastAsiaTheme="minorEastAsia"/>
                <w:color w:val="000000" w:themeColor="text1"/>
                <w:szCs w:val="21"/>
              </w:rPr>
              <w:t>23</w:t>
            </w:r>
            <w:r>
              <w:rPr>
                <w:rFonts w:eastAsiaTheme="minorEastAsia"/>
                <w:color w:val="000000" w:themeColor="text1"/>
                <w:szCs w:val="21"/>
              </w:rPr>
              <w:t>中证</w:t>
            </w:r>
            <w:r>
              <w:rPr>
                <w:rFonts w:eastAsiaTheme="minorEastAsia"/>
                <w:color w:val="000000" w:themeColor="text1"/>
                <w:szCs w:val="21"/>
              </w:rPr>
              <w:t>G8</w:t>
            </w:r>
          </w:p>
        </w:tc>
        <w:tc>
          <w:tcPr>
            <w:tcW w:w="1503" w:type="dxa"/>
            <w:vAlign w:val="center"/>
          </w:tcPr>
          <w:p w:rsidR="002E1D02" w:rsidRDefault="006477DD">
            <w:pPr>
              <w:jc w:val="right"/>
            </w:pPr>
            <w:r>
              <w:rPr>
                <w:rFonts w:eastAsiaTheme="minorEastAsia"/>
                <w:color w:val="000000" w:themeColor="text1"/>
                <w:szCs w:val="21"/>
              </w:rPr>
              <w:t>610,000</w:t>
            </w:r>
          </w:p>
        </w:tc>
        <w:tc>
          <w:tcPr>
            <w:tcW w:w="1503" w:type="dxa"/>
            <w:vAlign w:val="center"/>
          </w:tcPr>
          <w:p w:rsidR="002E1D02" w:rsidRDefault="006477DD">
            <w:pPr>
              <w:jc w:val="right"/>
            </w:pPr>
            <w:r>
              <w:rPr>
                <w:rFonts w:eastAsiaTheme="minorEastAsia"/>
                <w:color w:val="000000" w:themeColor="text1"/>
                <w:szCs w:val="21"/>
              </w:rPr>
              <w:t>61,793,574.91</w:t>
            </w:r>
          </w:p>
        </w:tc>
        <w:tc>
          <w:tcPr>
            <w:tcW w:w="1503" w:type="dxa"/>
            <w:vAlign w:val="center"/>
          </w:tcPr>
          <w:p w:rsidR="002E1D02" w:rsidRDefault="006477DD">
            <w:pPr>
              <w:jc w:val="right"/>
            </w:pPr>
            <w:r>
              <w:rPr>
                <w:rFonts w:eastAsiaTheme="minorEastAsia"/>
                <w:color w:val="000000" w:themeColor="text1"/>
                <w:szCs w:val="21"/>
              </w:rPr>
              <w:t>7.22</w:t>
            </w:r>
          </w:p>
        </w:tc>
      </w:tr>
      <w:tr w:rsidR="002E1D02">
        <w:tc>
          <w:tcPr>
            <w:tcW w:w="1504" w:type="dxa"/>
            <w:vAlign w:val="center"/>
          </w:tcPr>
          <w:p w:rsidR="002E1D02" w:rsidRDefault="006477DD">
            <w:pPr>
              <w:jc w:val="center"/>
            </w:pPr>
            <w:r>
              <w:rPr>
                <w:rFonts w:eastAsiaTheme="minorEastAsia"/>
                <w:color w:val="000000" w:themeColor="text1"/>
                <w:szCs w:val="21"/>
              </w:rPr>
              <w:t>4</w:t>
            </w:r>
          </w:p>
        </w:tc>
        <w:tc>
          <w:tcPr>
            <w:tcW w:w="1504" w:type="dxa"/>
            <w:vAlign w:val="center"/>
          </w:tcPr>
          <w:p w:rsidR="002E1D02" w:rsidRDefault="006477DD">
            <w:pPr>
              <w:jc w:val="center"/>
            </w:pPr>
            <w:r>
              <w:rPr>
                <w:rFonts w:eastAsiaTheme="minorEastAsia"/>
                <w:color w:val="000000" w:themeColor="text1"/>
                <w:szCs w:val="21"/>
              </w:rPr>
              <w:t>175789</w:t>
            </w:r>
          </w:p>
        </w:tc>
        <w:tc>
          <w:tcPr>
            <w:tcW w:w="1504" w:type="dxa"/>
            <w:vAlign w:val="center"/>
          </w:tcPr>
          <w:p w:rsidR="002E1D02" w:rsidRDefault="006477DD">
            <w:pPr>
              <w:jc w:val="center"/>
            </w:pPr>
            <w:r>
              <w:rPr>
                <w:rFonts w:eastAsiaTheme="minorEastAsia"/>
                <w:color w:val="000000" w:themeColor="text1"/>
                <w:szCs w:val="21"/>
              </w:rPr>
              <w:t>GC</w:t>
            </w:r>
            <w:r>
              <w:rPr>
                <w:rFonts w:eastAsiaTheme="minorEastAsia"/>
                <w:color w:val="000000" w:themeColor="text1"/>
                <w:szCs w:val="21"/>
              </w:rPr>
              <w:t>国能</w:t>
            </w:r>
            <w:r>
              <w:rPr>
                <w:rFonts w:eastAsiaTheme="minorEastAsia"/>
                <w:color w:val="000000" w:themeColor="text1"/>
                <w:szCs w:val="21"/>
              </w:rPr>
              <w:t>01</w:t>
            </w:r>
          </w:p>
        </w:tc>
        <w:tc>
          <w:tcPr>
            <w:tcW w:w="1503" w:type="dxa"/>
            <w:vAlign w:val="center"/>
          </w:tcPr>
          <w:p w:rsidR="002E1D02" w:rsidRDefault="006477DD">
            <w:pPr>
              <w:jc w:val="right"/>
            </w:pPr>
            <w:r>
              <w:rPr>
                <w:rFonts w:eastAsiaTheme="minorEastAsia"/>
                <w:color w:val="000000" w:themeColor="text1"/>
                <w:szCs w:val="21"/>
              </w:rPr>
              <w:t>550,000</w:t>
            </w:r>
          </w:p>
        </w:tc>
        <w:tc>
          <w:tcPr>
            <w:tcW w:w="1503" w:type="dxa"/>
            <w:vAlign w:val="center"/>
          </w:tcPr>
          <w:p w:rsidR="002E1D02" w:rsidRDefault="006477DD">
            <w:pPr>
              <w:jc w:val="right"/>
            </w:pPr>
            <w:r>
              <w:rPr>
                <w:rFonts w:eastAsiaTheme="minorEastAsia"/>
                <w:color w:val="000000" w:themeColor="text1"/>
                <w:szCs w:val="21"/>
              </w:rPr>
              <w:t>56,349,624.66</w:t>
            </w:r>
          </w:p>
        </w:tc>
        <w:tc>
          <w:tcPr>
            <w:tcW w:w="1503" w:type="dxa"/>
            <w:vAlign w:val="center"/>
          </w:tcPr>
          <w:p w:rsidR="002E1D02" w:rsidRDefault="006477DD">
            <w:pPr>
              <w:jc w:val="right"/>
            </w:pPr>
            <w:r>
              <w:rPr>
                <w:rFonts w:eastAsiaTheme="minorEastAsia"/>
                <w:color w:val="000000" w:themeColor="text1"/>
                <w:szCs w:val="21"/>
              </w:rPr>
              <w:t>6.59</w:t>
            </w:r>
          </w:p>
        </w:tc>
      </w:tr>
      <w:tr w:rsidR="002E1D02">
        <w:tc>
          <w:tcPr>
            <w:tcW w:w="1504" w:type="dxa"/>
            <w:vAlign w:val="center"/>
          </w:tcPr>
          <w:p w:rsidR="002E1D02" w:rsidRDefault="006477DD">
            <w:pPr>
              <w:jc w:val="center"/>
            </w:pPr>
            <w:r>
              <w:rPr>
                <w:rFonts w:eastAsiaTheme="minorEastAsia"/>
                <w:color w:val="000000" w:themeColor="text1"/>
                <w:szCs w:val="21"/>
              </w:rPr>
              <w:t>5</w:t>
            </w:r>
          </w:p>
        </w:tc>
        <w:tc>
          <w:tcPr>
            <w:tcW w:w="1504" w:type="dxa"/>
            <w:vAlign w:val="center"/>
          </w:tcPr>
          <w:p w:rsidR="002E1D02" w:rsidRDefault="006477DD">
            <w:pPr>
              <w:jc w:val="center"/>
            </w:pPr>
            <w:r>
              <w:rPr>
                <w:rFonts w:eastAsiaTheme="minorEastAsia"/>
                <w:color w:val="000000" w:themeColor="text1"/>
                <w:szCs w:val="21"/>
              </w:rPr>
              <w:t>175648</w:t>
            </w:r>
          </w:p>
        </w:tc>
        <w:tc>
          <w:tcPr>
            <w:tcW w:w="1504" w:type="dxa"/>
            <w:vAlign w:val="center"/>
          </w:tcPr>
          <w:p w:rsidR="002E1D02" w:rsidRDefault="006477DD">
            <w:pPr>
              <w:jc w:val="center"/>
            </w:pPr>
            <w:r>
              <w:rPr>
                <w:rFonts w:eastAsiaTheme="minorEastAsia"/>
                <w:color w:val="000000" w:themeColor="text1"/>
                <w:szCs w:val="21"/>
              </w:rPr>
              <w:t>21</w:t>
            </w:r>
            <w:r>
              <w:rPr>
                <w:rFonts w:eastAsiaTheme="minorEastAsia"/>
                <w:color w:val="000000" w:themeColor="text1"/>
                <w:szCs w:val="21"/>
              </w:rPr>
              <w:t>华泰</w:t>
            </w:r>
            <w:r>
              <w:rPr>
                <w:rFonts w:eastAsiaTheme="minorEastAsia"/>
                <w:color w:val="000000" w:themeColor="text1"/>
                <w:szCs w:val="21"/>
              </w:rPr>
              <w:t>G1</w:t>
            </w:r>
          </w:p>
        </w:tc>
        <w:tc>
          <w:tcPr>
            <w:tcW w:w="1503" w:type="dxa"/>
            <w:vAlign w:val="center"/>
          </w:tcPr>
          <w:p w:rsidR="002E1D02" w:rsidRDefault="006477DD">
            <w:pPr>
              <w:jc w:val="right"/>
            </w:pPr>
            <w:r>
              <w:rPr>
                <w:rFonts w:eastAsiaTheme="minorEastAsia"/>
                <w:color w:val="000000" w:themeColor="text1"/>
                <w:szCs w:val="21"/>
              </w:rPr>
              <w:t>500,000</w:t>
            </w:r>
          </w:p>
        </w:tc>
        <w:tc>
          <w:tcPr>
            <w:tcW w:w="1503" w:type="dxa"/>
            <w:vAlign w:val="center"/>
          </w:tcPr>
          <w:p w:rsidR="002E1D02" w:rsidRDefault="006477DD">
            <w:pPr>
              <w:jc w:val="right"/>
            </w:pPr>
            <w:r>
              <w:rPr>
                <w:rFonts w:eastAsiaTheme="minorEastAsia"/>
                <w:color w:val="000000" w:themeColor="text1"/>
                <w:szCs w:val="21"/>
              </w:rPr>
              <w:t>51,377,457.54</w:t>
            </w:r>
          </w:p>
        </w:tc>
        <w:tc>
          <w:tcPr>
            <w:tcW w:w="1503" w:type="dxa"/>
            <w:vAlign w:val="center"/>
          </w:tcPr>
          <w:p w:rsidR="002E1D02" w:rsidRDefault="006477DD">
            <w:pPr>
              <w:jc w:val="right"/>
            </w:pPr>
            <w:r>
              <w:rPr>
                <w:rFonts w:eastAsiaTheme="minorEastAsia"/>
                <w:color w:val="000000" w:themeColor="text1"/>
                <w:szCs w:val="21"/>
              </w:rPr>
              <w:t>6.00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116,282.41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23,218,729.22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485.33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23,335,496.96</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lastRenderedPageBreak/>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摩根强化回报债券</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摩根强化回报债券</w:t>
            </w:r>
            <w:r w:rsidRPr="00B27A29">
              <w:rPr>
                <w:rFonts w:eastAsiaTheme="minorEastAsia"/>
                <w:color w:val="000000" w:themeColor="text1"/>
                <w:szCs w:val="21"/>
              </w:rPr>
              <w:t>B</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786,858,536.06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131,929,069.92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8,590,595.72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101,251.88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344,913,554.00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24,696,293.57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450,535,577.78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107,334,028.23</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摩根强化回报债券</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摩根强化回报债券</w:t>
            </w:r>
            <w:r w:rsidRPr="00B27A29">
              <w:rPr>
                <w:rFonts w:eastAsiaTheme="minorEastAsia"/>
                <w:color w:val="000000" w:themeColor="text1"/>
                <w:szCs w:val="21"/>
              </w:rPr>
              <w:t>B</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15,289.55</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15,289.55</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0.00</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2E1D02" w:rsidRDefault="006477DD">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1</w:t>
      </w:r>
      <w:r>
        <w:rPr>
          <w:rFonts w:eastAsiaTheme="minorEastAsia"/>
          <w:color w:val="000000" w:themeColor="text1"/>
          <w:szCs w:val="21"/>
        </w:rPr>
        <w:t>、中国证监会批准本基金募集的文件</w:t>
      </w:r>
    </w:p>
    <w:p w:rsidR="002E1D02" w:rsidRDefault="006477DD">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、摩根强化回报债券型证券投资基金基金合同</w:t>
      </w:r>
    </w:p>
    <w:p w:rsidR="002E1D02" w:rsidRDefault="006477DD">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、摩根强化回报债券型证券投资基金托管协议</w:t>
      </w:r>
    </w:p>
    <w:p w:rsidR="002E1D02" w:rsidRDefault="006477DD">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rsidR="002E1D02" w:rsidRDefault="006477DD">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2E1D02" w:rsidRDefault="006477DD">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、基金托管人业务资格批件、营业执照</w:t>
      </w:r>
    </w:p>
    <w:p w:rsidR="002E1D02" w:rsidRDefault="006477DD">
      <w:pPr>
        <w:spacing w:line="360" w:lineRule="auto"/>
        <w:ind w:firstLineChars="200" w:firstLine="420"/>
        <w:rPr>
          <w:rFonts w:eastAsiaTheme="minorEastAsia"/>
          <w:color w:val="000000" w:themeColor="text1"/>
          <w:szCs w:val="21"/>
        </w:rPr>
      </w:pPr>
      <w:r>
        <w:rPr>
          <w:rFonts w:eastAsiaTheme="minorEastAsia"/>
          <w:color w:val="000000" w:themeColor="text1"/>
          <w:szCs w:val="21"/>
        </w:rPr>
        <w:t>7</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8</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477DD">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477DD">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6477DD">
      <w:rPr>
        <w:rStyle w:val="af6"/>
        <w:noProof/>
      </w:rPr>
      <w:t>13</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摩根强化回报债券型证券投资基金</w:t>
    </w:r>
    <w:r>
      <w:t>2023</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1D02"/>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477DD"/>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F38E34-8B5E-4E35-BD97-AEF35A392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27</TotalTime>
  <Pages>14</Pages>
  <Words>1263</Words>
  <Characters>7201</Characters>
  <Application>Microsoft Office Word</Application>
  <DocSecurity>0</DocSecurity>
  <Lines>60</Lines>
  <Paragraphs>16</Paragraphs>
  <ScaleCrop>false</ScaleCrop>
  <Company>TRT. Ltd. Co.</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Yang.Wang@FA</cp:lastModifiedBy>
  <cp:revision>220</cp:revision>
  <cp:lastPrinted>2007-07-19T00:46:00Z</cp:lastPrinted>
  <dcterms:created xsi:type="dcterms:W3CDTF">2013-06-21T06:56:00Z</dcterms:created>
  <dcterms:modified xsi:type="dcterms:W3CDTF">2024-01-19T05:33:00Z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