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上投摩根大盘蓝筹股票型证券投资基金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上投摩根大盘蓝筹股票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376510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2010</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92,945,426.04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通过投资大盘蓝筹股票，力争最大程度的分享中国经济持续发展带来的中长期收益。在有效控制风险的前提下，追求基金资产的长期稳健增值。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E2BEF" w:rsidRDefault="005E47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p w:rsidR="001E2BEF" w:rsidRDefault="005E47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E2BEF" w:rsidRDefault="005E47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本基金对大类资产的配置是从宏观层面出发，采用定量分析和定性分析相结合的手段，综合宏观经济环境、宏观经济政策、行业景气度、证券市场走势和流动性的综合分析，积极进行大类资产配置。</w:t>
            </w:r>
          </w:p>
          <w:p w:rsidR="001E2BEF" w:rsidRDefault="005E47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1E2BEF" w:rsidRDefault="005E47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rsidR="001E2BEF" w:rsidRDefault="005E47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1E2BEF" w:rsidRDefault="005E47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本基金重点投资于在行业内占有领先地位、业绩良好且稳定增长、价值相对低估的大盘蓝筹公司股票，投资于大盘蓝筹股票的资产占股票资产的比例不低于</w:t>
            </w:r>
            <w:r>
              <w:rPr>
                <w:rFonts w:eastAsiaTheme="minorEastAsia"/>
                <w:color w:val="000000" w:themeColor="text1"/>
                <w:kern w:val="0"/>
                <w:szCs w:val="21"/>
              </w:rPr>
              <w:t>80</w:t>
            </w:r>
            <w:r>
              <w:rPr>
                <w:rFonts w:eastAsiaTheme="minorEastAsia"/>
                <w:color w:val="000000" w:themeColor="text1"/>
                <w:kern w:val="0"/>
                <w:szCs w:val="21"/>
              </w:rPr>
              <w:t>％。本基金所重点投资的大盘蓝筹股主要包括以下特征：</w:t>
            </w:r>
            <w:r>
              <w:rPr>
                <w:rFonts w:eastAsiaTheme="minorEastAsia"/>
                <w:color w:val="000000" w:themeColor="text1"/>
                <w:kern w:val="0"/>
                <w:szCs w:val="21"/>
              </w:rPr>
              <w:t>1.</w:t>
            </w:r>
            <w:r>
              <w:rPr>
                <w:rFonts w:eastAsiaTheme="minorEastAsia"/>
                <w:color w:val="000000" w:themeColor="text1"/>
                <w:kern w:val="0"/>
                <w:szCs w:val="21"/>
              </w:rPr>
              <w:t>具有相当大的规模；</w:t>
            </w:r>
            <w:r>
              <w:rPr>
                <w:rFonts w:eastAsiaTheme="minorEastAsia"/>
                <w:color w:val="000000" w:themeColor="text1"/>
                <w:kern w:val="0"/>
                <w:szCs w:val="21"/>
              </w:rPr>
              <w:t>2.</w:t>
            </w:r>
            <w:r>
              <w:rPr>
                <w:rFonts w:eastAsiaTheme="minorEastAsia"/>
                <w:color w:val="000000" w:themeColor="text1"/>
                <w:kern w:val="0"/>
                <w:szCs w:val="21"/>
              </w:rPr>
              <w:t>较强的盈利能力，收入和利润稳定增长；</w:t>
            </w:r>
            <w:r>
              <w:rPr>
                <w:rFonts w:eastAsiaTheme="minorEastAsia"/>
                <w:color w:val="000000" w:themeColor="text1"/>
                <w:kern w:val="0"/>
                <w:szCs w:val="21"/>
              </w:rPr>
              <w:t>3.</w:t>
            </w:r>
            <w:r>
              <w:rPr>
                <w:rFonts w:eastAsiaTheme="minorEastAsia"/>
                <w:color w:val="000000" w:themeColor="text1"/>
                <w:kern w:val="0"/>
                <w:szCs w:val="21"/>
              </w:rPr>
              <w:t>在行业内具有领先的地位；</w:t>
            </w:r>
            <w:r>
              <w:rPr>
                <w:rFonts w:eastAsiaTheme="minorEastAsia"/>
                <w:color w:val="000000" w:themeColor="text1"/>
                <w:kern w:val="0"/>
                <w:szCs w:val="21"/>
              </w:rPr>
              <w:t>4.</w:t>
            </w:r>
            <w:r>
              <w:rPr>
                <w:rFonts w:eastAsiaTheme="minorEastAsia"/>
                <w:color w:val="000000" w:themeColor="text1"/>
                <w:kern w:val="0"/>
                <w:szCs w:val="21"/>
              </w:rPr>
              <w:t>治理结构良好，管理规范，信息透明；</w:t>
            </w:r>
            <w:r>
              <w:rPr>
                <w:rFonts w:eastAsiaTheme="minorEastAsia"/>
                <w:color w:val="000000" w:themeColor="text1"/>
                <w:kern w:val="0"/>
                <w:szCs w:val="21"/>
              </w:rPr>
              <w:t>5.</w:t>
            </w:r>
            <w:r>
              <w:rPr>
                <w:rFonts w:eastAsiaTheme="minorEastAsia"/>
                <w:color w:val="000000" w:themeColor="text1"/>
                <w:kern w:val="0"/>
                <w:szCs w:val="21"/>
              </w:rPr>
              <w:t>具有一定的估值优势。</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E2BEF" w:rsidRDefault="005E47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本基金属于股票型基金产品，在开放式基金中，其预期风险和收益水平高于混合型基金、债券型基金和货币市场基金，属于风险水平较高的基金产品。</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上投摩根大盘蓝筹股票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上投摩根大盘蓝筹股票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376510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92,912,786.19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32,639.85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上投摩根大盘蓝筹股票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上投摩根大盘蓝筹股票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-10,174,571.03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-2,212.19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-44,754,584.61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-9,403.69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-0.4839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-0.3967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224,670,806.61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78,896.59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2.4181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2.4172</w:t>
            </w:r>
          </w:p>
        </w:tc>
      </w:tr>
    </w:tbl>
    <w:p w:rsidR="001E2BEF" w:rsidRDefault="005E47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1E2BEF" w:rsidRDefault="005E47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 xml:space="preserve"> 8</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上投摩根大盘蓝筹股票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E2BEF">
        <w:tc>
          <w:tcPr>
            <w:tcW w:w="1290" w:type="dxa"/>
            <w:vAlign w:val="center"/>
          </w:tcPr>
          <w:p w:rsidR="001E2BEF" w:rsidRDefault="005E47E8">
            <w:pPr>
              <w:jc w:val="left"/>
            </w:pPr>
            <w:r>
              <w:rPr>
                <w:rFonts w:eastAsiaTheme="minorEastAsia"/>
                <w:color w:val="000000" w:themeColor="text1"/>
                <w:szCs w:val="21"/>
              </w:rPr>
              <w:t>过去三个月</w:t>
            </w:r>
          </w:p>
        </w:tc>
        <w:tc>
          <w:tcPr>
            <w:tcW w:w="1291" w:type="dxa"/>
            <w:vAlign w:val="center"/>
          </w:tcPr>
          <w:p w:rsidR="001E2BEF" w:rsidRDefault="005E47E8">
            <w:pPr>
              <w:jc w:val="right"/>
            </w:pPr>
            <w:r>
              <w:rPr>
                <w:rFonts w:eastAsiaTheme="minorEastAsia"/>
                <w:color w:val="000000" w:themeColor="text1"/>
                <w:szCs w:val="21"/>
              </w:rPr>
              <w:t>-16.67%</w:t>
            </w:r>
          </w:p>
        </w:tc>
        <w:tc>
          <w:tcPr>
            <w:tcW w:w="1291" w:type="dxa"/>
            <w:vAlign w:val="center"/>
          </w:tcPr>
          <w:p w:rsidR="001E2BEF" w:rsidRDefault="005E47E8">
            <w:pPr>
              <w:jc w:val="right"/>
            </w:pPr>
            <w:r>
              <w:rPr>
                <w:rFonts w:eastAsiaTheme="minorEastAsia"/>
                <w:color w:val="000000" w:themeColor="text1"/>
                <w:szCs w:val="21"/>
              </w:rPr>
              <w:t>1.56%</w:t>
            </w:r>
          </w:p>
        </w:tc>
        <w:tc>
          <w:tcPr>
            <w:tcW w:w="1291" w:type="dxa"/>
            <w:vAlign w:val="center"/>
          </w:tcPr>
          <w:p w:rsidR="001E2BEF" w:rsidRDefault="005E47E8">
            <w:pPr>
              <w:jc w:val="right"/>
            </w:pPr>
            <w:r>
              <w:rPr>
                <w:rFonts w:eastAsiaTheme="minorEastAsia"/>
                <w:color w:val="000000" w:themeColor="text1"/>
                <w:szCs w:val="21"/>
              </w:rPr>
              <w:t>-12.71%</w:t>
            </w:r>
          </w:p>
        </w:tc>
        <w:tc>
          <w:tcPr>
            <w:tcW w:w="1291" w:type="dxa"/>
            <w:vAlign w:val="center"/>
          </w:tcPr>
          <w:p w:rsidR="001E2BEF" w:rsidRDefault="005E47E8">
            <w:pPr>
              <w:jc w:val="right"/>
            </w:pPr>
            <w:r>
              <w:rPr>
                <w:rFonts w:eastAsiaTheme="minorEastAsia"/>
                <w:color w:val="000000" w:themeColor="text1"/>
                <w:szCs w:val="21"/>
              </w:rPr>
              <w:t>0.76%</w:t>
            </w:r>
          </w:p>
        </w:tc>
        <w:tc>
          <w:tcPr>
            <w:tcW w:w="1291" w:type="dxa"/>
            <w:vAlign w:val="center"/>
          </w:tcPr>
          <w:p w:rsidR="001E2BEF" w:rsidRDefault="005E47E8">
            <w:pPr>
              <w:jc w:val="right"/>
            </w:pPr>
            <w:r>
              <w:rPr>
                <w:rFonts w:eastAsiaTheme="minorEastAsia"/>
                <w:color w:val="000000" w:themeColor="text1"/>
                <w:szCs w:val="21"/>
              </w:rPr>
              <w:t>-3.96%</w:t>
            </w:r>
          </w:p>
        </w:tc>
        <w:tc>
          <w:tcPr>
            <w:tcW w:w="1291" w:type="dxa"/>
            <w:vAlign w:val="center"/>
          </w:tcPr>
          <w:p w:rsidR="001E2BEF" w:rsidRDefault="005E47E8">
            <w:pPr>
              <w:jc w:val="right"/>
            </w:pPr>
            <w:r>
              <w:rPr>
                <w:rFonts w:eastAsiaTheme="minorEastAsia"/>
                <w:color w:val="000000" w:themeColor="text1"/>
                <w:szCs w:val="21"/>
              </w:rPr>
              <w:t>0.80%</w:t>
            </w:r>
          </w:p>
        </w:tc>
      </w:tr>
      <w:tr w:rsidR="001E2BEF">
        <w:tc>
          <w:tcPr>
            <w:tcW w:w="1290" w:type="dxa"/>
            <w:vAlign w:val="center"/>
          </w:tcPr>
          <w:p w:rsidR="001E2BEF" w:rsidRDefault="005E47E8">
            <w:pPr>
              <w:jc w:val="left"/>
            </w:pPr>
            <w:r>
              <w:rPr>
                <w:rFonts w:eastAsiaTheme="minorEastAsia"/>
                <w:color w:val="000000" w:themeColor="text1"/>
                <w:szCs w:val="21"/>
              </w:rPr>
              <w:t>过去六个月</w:t>
            </w:r>
          </w:p>
        </w:tc>
        <w:tc>
          <w:tcPr>
            <w:tcW w:w="1291" w:type="dxa"/>
            <w:vAlign w:val="center"/>
          </w:tcPr>
          <w:p w:rsidR="001E2BEF" w:rsidRDefault="005E47E8">
            <w:pPr>
              <w:jc w:val="right"/>
            </w:pPr>
            <w:r>
              <w:rPr>
                <w:rFonts w:eastAsiaTheme="minorEastAsia"/>
                <w:color w:val="000000" w:themeColor="text1"/>
                <w:szCs w:val="21"/>
              </w:rPr>
              <w:t>-15.50%</w:t>
            </w:r>
          </w:p>
        </w:tc>
        <w:tc>
          <w:tcPr>
            <w:tcW w:w="1291" w:type="dxa"/>
            <w:vAlign w:val="center"/>
          </w:tcPr>
          <w:p w:rsidR="001E2BEF" w:rsidRDefault="005E47E8">
            <w:pPr>
              <w:jc w:val="right"/>
            </w:pPr>
            <w:r>
              <w:rPr>
                <w:rFonts w:eastAsiaTheme="minorEastAsia"/>
                <w:color w:val="000000" w:themeColor="text1"/>
                <w:szCs w:val="21"/>
              </w:rPr>
              <w:t>1.47%</w:t>
            </w:r>
          </w:p>
        </w:tc>
        <w:tc>
          <w:tcPr>
            <w:tcW w:w="1291" w:type="dxa"/>
            <w:vAlign w:val="center"/>
          </w:tcPr>
          <w:p w:rsidR="001E2BEF" w:rsidRDefault="005E47E8">
            <w:pPr>
              <w:jc w:val="right"/>
            </w:pPr>
            <w:r>
              <w:rPr>
                <w:rFonts w:eastAsiaTheme="minorEastAsia"/>
                <w:color w:val="000000" w:themeColor="text1"/>
                <w:szCs w:val="21"/>
              </w:rPr>
              <w:t>-8.06%</w:t>
            </w:r>
          </w:p>
        </w:tc>
        <w:tc>
          <w:tcPr>
            <w:tcW w:w="1291" w:type="dxa"/>
            <w:vAlign w:val="center"/>
          </w:tcPr>
          <w:p w:rsidR="001E2BEF" w:rsidRDefault="005E47E8">
            <w:pPr>
              <w:jc w:val="right"/>
            </w:pPr>
            <w:r>
              <w:rPr>
                <w:rFonts w:eastAsiaTheme="minorEastAsia"/>
                <w:color w:val="000000" w:themeColor="text1"/>
                <w:szCs w:val="21"/>
              </w:rPr>
              <w:t>1.01%</w:t>
            </w:r>
          </w:p>
        </w:tc>
        <w:tc>
          <w:tcPr>
            <w:tcW w:w="1291" w:type="dxa"/>
            <w:vAlign w:val="center"/>
          </w:tcPr>
          <w:p w:rsidR="001E2BEF" w:rsidRDefault="005E47E8">
            <w:pPr>
              <w:jc w:val="right"/>
            </w:pPr>
            <w:r>
              <w:rPr>
                <w:rFonts w:eastAsiaTheme="minorEastAsia"/>
                <w:color w:val="000000" w:themeColor="text1"/>
                <w:szCs w:val="21"/>
              </w:rPr>
              <w:t>-7.44%</w:t>
            </w:r>
          </w:p>
        </w:tc>
        <w:tc>
          <w:tcPr>
            <w:tcW w:w="1291" w:type="dxa"/>
            <w:vAlign w:val="center"/>
          </w:tcPr>
          <w:p w:rsidR="001E2BEF" w:rsidRDefault="005E47E8">
            <w:pPr>
              <w:jc w:val="right"/>
            </w:pPr>
            <w:r>
              <w:rPr>
                <w:rFonts w:eastAsiaTheme="minorEastAsia"/>
                <w:color w:val="000000" w:themeColor="text1"/>
                <w:szCs w:val="21"/>
              </w:rPr>
              <w:t>0.46%</w:t>
            </w:r>
          </w:p>
        </w:tc>
      </w:tr>
      <w:tr w:rsidR="001E2BEF">
        <w:tc>
          <w:tcPr>
            <w:tcW w:w="1290" w:type="dxa"/>
            <w:vAlign w:val="center"/>
          </w:tcPr>
          <w:p w:rsidR="001E2BEF" w:rsidRDefault="005E47E8">
            <w:pPr>
              <w:jc w:val="left"/>
            </w:pPr>
            <w:r>
              <w:rPr>
                <w:rFonts w:eastAsiaTheme="minorEastAsia"/>
                <w:color w:val="000000" w:themeColor="text1"/>
                <w:szCs w:val="21"/>
              </w:rPr>
              <w:t>过去一年</w:t>
            </w:r>
          </w:p>
        </w:tc>
        <w:tc>
          <w:tcPr>
            <w:tcW w:w="1291" w:type="dxa"/>
            <w:vAlign w:val="center"/>
          </w:tcPr>
          <w:p w:rsidR="001E2BEF" w:rsidRDefault="005E47E8">
            <w:pPr>
              <w:jc w:val="right"/>
            </w:pPr>
            <w:r>
              <w:rPr>
                <w:rFonts w:eastAsiaTheme="minorEastAsia"/>
                <w:color w:val="000000" w:themeColor="text1"/>
                <w:szCs w:val="21"/>
              </w:rPr>
              <w:t>-28.72%</w:t>
            </w:r>
          </w:p>
        </w:tc>
        <w:tc>
          <w:tcPr>
            <w:tcW w:w="1291" w:type="dxa"/>
            <w:vAlign w:val="center"/>
          </w:tcPr>
          <w:p w:rsidR="001E2BEF" w:rsidRDefault="005E47E8">
            <w:pPr>
              <w:jc w:val="right"/>
            </w:pPr>
            <w:r>
              <w:rPr>
                <w:rFonts w:eastAsiaTheme="minorEastAsia"/>
                <w:color w:val="000000" w:themeColor="text1"/>
                <w:szCs w:val="21"/>
              </w:rPr>
              <w:t>1.32%</w:t>
            </w:r>
          </w:p>
        </w:tc>
        <w:tc>
          <w:tcPr>
            <w:tcW w:w="1291" w:type="dxa"/>
            <w:vAlign w:val="center"/>
          </w:tcPr>
          <w:p w:rsidR="001E2BEF" w:rsidRDefault="005E47E8">
            <w:pPr>
              <w:jc w:val="right"/>
            </w:pPr>
            <w:r>
              <w:rPr>
                <w:rFonts w:eastAsiaTheme="minorEastAsia"/>
                <w:color w:val="000000" w:themeColor="text1"/>
                <w:szCs w:val="21"/>
              </w:rPr>
              <w:t>-17.89%</w:t>
            </w:r>
          </w:p>
        </w:tc>
        <w:tc>
          <w:tcPr>
            <w:tcW w:w="1291" w:type="dxa"/>
            <w:vAlign w:val="center"/>
          </w:tcPr>
          <w:p w:rsidR="001E2BEF" w:rsidRDefault="005E47E8">
            <w:pPr>
              <w:jc w:val="right"/>
            </w:pPr>
            <w:r>
              <w:rPr>
                <w:rFonts w:eastAsiaTheme="minorEastAsia"/>
                <w:color w:val="000000" w:themeColor="text1"/>
                <w:szCs w:val="21"/>
              </w:rPr>
              <w:t>1.00%</w:t>
            </w:r>
          </w:p>
        </w:tc>
        <w:tc>
          <w:tcPr>
            <w:tcW w:w="1291" w:type="dxa"/>
            <w:vAlign w:val="center"/>
          </w:tcPr>
          <w:p w:rsidR="001E2BEF" w:rsidRDefault="005E47E8">
            <w:pPr>
              <w:jc w:val="right"/>
            </w:pPr>
            <w:r>
              <w:rPr>
                <w:rFonts w:eastAsiaTheme="minorEastAsia"/>
                <w:color w:val="000000" w:themeColor="text1"/>
                <w:szCs w:val="21"/>
              </w:rPr>
              <w:t>-10.83%</w:t>
            </w:r>
          </w:p>
        </w:tc>
        <w:tc>
          <w:tcPr>
            <w:tcW w:w="1291" w:type="dxa"/>
            <w:vAlign w:val="center"/>
          </w:tcPr>
          <w:p w:rsidR="001E2BEF" w:rsidRDefault="005E47E8">
            <w:pPr>
              <w:jc w:val="right"/>
            </w:pPr>
            <w:r>
              <w:rPr>
                <w:rFonts w:eastAsiaTheme="minorEastAsia"/>
                <w:color w:val="000000" w:themeColor="text1"/>
                <w:szCs w:val="21"/>
              </w:rPr>
              <w:t>0.32%</w:t>
            </w:r>
          </w:p>
        </w:tc>
      </w:tr>
      <w:tr w:rsidR="001E2BEF">
        <w:tc>
          <w:tcPr>
            <w:tcW w:w="1290" w:type="dxa"/>
            <w:vAlign w:val="center"/>
          </w:tcPr>
          <w:p w:rsidR="001E2BEF" w:rsidRDefault="005E47E8">
            <w:pPr>
              <w:jc w:val="left"/>
            </w:pPr>
            <w:r>
              <w:rPr>
                <w:rFonts w:eastAsiaTheme="minorEastAsia"/>
                <w:color w:val="000000" w:themeColor="text1"/>
                <w:szCs w:val="21"/>
              </w:rPr>
              <w:t>过去三年</w:t>
            </w:r>
          </w:p>
        </w:tc>
        <w:tc>
          <w:tcPr>
            <w:tcW w:w="1291" w:type="dxa"/>
            <w:vAlign w:val="center"/>
          </w:tcPr>
          <w:p w:rsidR="001E2BEF" w:rsidRDefault="005E47E8">
            <w:pPr>
              <w:jc w:val="right"/>
            </w:pPr>
            <w:r>
              <w:rPr>
                <w:rFonts w:eastAsiaTheme="minorEastAsia"/>
                <w:color w:val="000000" w:themeColor="text1"/>
                <w:szCs w:val="21"/>
              </w:rPr>
              <w:t>36.69%</w:t>
            </w:r>
          </w:p>
        </w:tc>
        <w:tc>
          <w:tcPr>
            <w:tcW w:w="1291" w:type="dxa"/>
            <w:vAlign w:val="center"/>
          </w:tcPr>
          <w:p w:rsidR="001E2BEF" w:rsidRDefault="005E47E8">
            <w:pPr>
              <w:jc w:val="right"/>
            </w:pPr>
            <w:r>
              <w:rPr>
                <w:rFonts w:eastAsiaTheme="minorEastAsia"/>
                <w:color w:val="000000" w:themeColor="text1"/>
                <w:szCs w:val="21"/>
              </w:rPr>
              <w:t>1.39%</w:t>
            </w:r>
          </w:p>
        </w:tc>
        <w:tc>
          <w:tcPr>
            <w:tcW w:w="1291" w:type="dxa"/>
            <w:vAlign w:val="center"/>
          </w:tcPr>
          <w:p w:rsidR="001E2BEF" w:rsidRDefault="005E47E8">
            <w:pPr>
              <w:jc w:val="right"/>
            </w:pPr>
            <w:r>
              <w:rPr>
                <w:rFonts w:eastAsiaTheme="minorEastAsia"/>
                <w:color w:val="000000" w:themeColor="text1"/>
                <w:szCs w:val="21"/>
              </w:rPr>
              <w:t>1.69%</w:t>
            </w:r>
          </w:p>
        </w:tc>
        <w:tc>
          <w:tcPr>
            <w:tcW w:w="1291" w:type="dxa"/>
            <w:vAlign w:val="center"/>
          </w:tcPr>
          <w:p w:rsidR="001E2BEF" w:rsidRDefault="005E47E8">
            <w:pPr>
              <w:jc w:val="right"/>
            </w:pPr>
            <w:r>
              <w:rPr>
                <w:rFonts w:eastAsiaTheme="minorEastAsia"/>
                <w:color w:val="000000" w:themeColor="text1"/>
                <w:szCs w:val="21"/>
              </w:rPr>
              <w:t>1.08%</w:t>
            </w:r>
          </w:p>
        </w:tc>
        <w:tc>
          <w:tcPr>
            <w:tcW w:w="1291" w:type="dxa"/>
            <w:vAlign w:val="center"/>
          </w:tcPr>
          <w:p w:rsidR="001E2BEF" w:rsidRDefault="005E47E8">
            <w:pPr>
              <w:jc w:val="right"/>
            </w:pPr>
            <w:r>
              <w:rPr>
                <w:rFonts w:eastAsiaTheme="minorEastAsia"/>
                <w:color w:val="000000" w:themeColor="text1"/>
                <w:szCs w:val="21"/>
              </w:rPr>
              <w:t>35.00%</w:t>
            </w:r>
          </w:p>
        </w:tc>
        <w:tc>
          <w:tcPr>
            <w:tcW w:w="1291" w:type="dxa"/>
            <w:vAlign w:val="center"/>
          </w:tcPr>
          <w:p w:rsidR="001E2BEF" w:rsidRDefault="005E47E8">
            <w:pPr>
              <w:jc w:val="right"/>
            </w:pPr>
            <w:r>
              <w:rPr>
                <w:rFonts w:eastAsiaTheme="minorEastAsia"/>
                <w:color w:val="000000" w:themeColor="text1"/>
                <w:szCs w:val="21"/>
              </w:rPr>
              <w:t>0.31%</w:t>
            </w:r>
          </w:p>
        </w:tc>
      </w:tr>
      <w:tr w:rsidR="001E2BEF">
        <w:tc>
          <w:tcPr>
            <w:tcW w:w="1290" w:type="dxa"/>
            <w:vAlign w:val="center"/>
          </w:tcPr>
          <w:p w:rsidR="001E2BEF" w:rsidRDefault="005E47E8">
            <w:pPr>
              <w:jc w:val="left"/>
            </w:pPr>
            <w:r>
              <w:rPr>
                <w:rFonts w:eastAsiaTheme="minorEastAsia"/>
                <w:color w:val="000000" w:themeColor="text1"/>
                <w:szCs w:val="21"/>
              </w:rPr>
              <w:t>过去五年</w:t>
            </w:r>
          </w:p>
        </w:tc>
        <w:tc>
          <w:tcPr>
            <w:tcW w:w="1291" w:type="dxa"/>
            <w:vAlign w:val="center"/>
          </w:tcPr>
          <w:p w:rsidR="001E2BEF" w:rsidRDefault="005E47E8">
            <w:pPr>
              <w:jc w:val="right"/>
            </w:pPr>
            <w:r>
              <w:rPr>
                <w:rFonts w:eastAsiaTheme="minorEastAsia"/>
                <w:color w:val="000000" w:themeColor="text1"/>
                <w:szCs w:val="21"/>
              </w:rPr>
              <w:t>40.75%</w:t>
            </w:r>
          </w:p>
        </w:tc>
        <w:tc>
          <w:tcPr>
            <w:tcW w:w="1291" w:type="dxa"/>
            <w:vAlign w:val="center"/>
          </w:tcPr>
          <w:p w:rsidR="001E2BEF" w:rsidRDefault="005E47E8">
            <w:pPr>
              <w:jc w:val="right"/>
            </w:pPr>
            <w:r>
              <w:rPr>
                <w:rFonts w:eastAsiaTheme="minorEastAsia"/>
                <w:color w:val="000000" w:themeColor="text1"/>
                <w:szCs w:val="21"/>
              </w:rPr>
              <w:t>1.40%</w:t>
            </w:r>
          </w:p>
        </w:tc>
        <w:tc>
          <w:tcPr>
            <w:tcW w:w="1291" w:type="dxa"/>
            <w:vAlign w:val="center"/>
          </w:tcPr>
          <w:p w:rsidR="001E2BEF" w:rsidRDefault="005E47E8">
            <w:pPr>
              <w:jc w:val="right"/>
            </w:pPr>
            <w:r>
              <w:rPr>
                <w:rFonts w:eastAsiaTheme="minorEastAsia"/>
                <w:color w:val="000000" w:themeColor="text1"/>
                <w:szCs w:val="21"/>
              </w:rPr>
              <w:t>2.77%</w:t>
            </w:r>
          </w:p>
        </w:tc>
        <w:tc>
          <w:tcPr>
            <w:tcW w:w="1291" w:type="dxa"/>
            <w:vAlign w:val="center"/>
          </w:tcPr>
          <w:p w:rsidR="001E2BEF" w:rsidRDefault="005E47E8">
            <w:pPr>
              <w:jc w:val="right"/>
            </w:pPr>
            <w:r>
              <w:rPr>
                <w:rFonts w:eastAsiaTheme="minorEastAsia"/>
                <w:color w:val="000000" w:themeColor="text1"/>
                <w:szCs w:val="21"/>
              </w:rPr>
              <w:t>1.09%</w:t>
            </w:r>
          </w:p>
        </w:tc>
        <w:tc>
          <w:tcPr>
            <w:tcW w:w="1291" w:type="dxa"/>
            <w:vAlign w:val="center"/>
          </w:tcPr>
          <w:p w:rsidR="001E2BEF" w:rsidRDefault="005E47E8">
            <w:pPr>
              <w:jc w:val="right"/>
            </w:pPr>
            <w:r>
              <w:rPr>
                <w:rFonts w:eastAsiaTheme="minorEastAsia"/>
                <w:color w:val="000000" w:themeColor="text1"/>
                <w:szCs w:val="21"/>
              </w:rPr>
              <w:t>37.98%</w:t>
            </w:r>
          </w:p>
        </w:tc>
        <w:tc>
          <w:tcPr>
            <w:tcW w:w="1291" w:type="dxa"/>
            <w:vAlign w:val="center"/>
          </w:tcPr>
          <w:p w:rsidR="001E2BEF" w:rsidRDefault="005E47E8">
            <w:pPr>
              <w:jc w:val="right"/>
            </w:pPr>
            <w:r>
              <w:rPr>
                <w:rFonts w:eastAsiaTheme="minorEastAsia"/>
                <w:color w:val="000000" w:themeColor="text1"/>
                <w:szCs w:val="21"/>
              </w:rPr>
              <w:t>0.31%</w:t>
            </w:r>
          </w:p>
        </w:tc>
      </w:tr>
      <w:tr w:rsidR="001E2BEF">
        <w:tc>
          <w:tcPr>
            <w:tcW w:w="1290" w:type="dxa"/>
            <w:vAlign w:val="center"/>
          </w:tcPr>
          <w:p w:rsidR="001E2BEF" w:rsidRDefault="005E47E8">
            <w:pPr>
              <w:jc w:val="left"/>
            </w:pPr>
            <w:r>
              <w:rPr>
                <w:rFonts w:eastAsiaTheme="minorEastAsia"/>
                <w:color w:val="000000" w:themeColor="text1"/>
                <w:szCs w:val="21"/>
              </w:rPr>
              <w:t>自基金合同生效起至今</w:t>
            </w:r>
          </w:p>
        </w:tc>
        <w:tc>
          <w:tcPr>
            <w:tcW w:w="1291" w:type="dxa"/>
            <w:vAlign w:val="center"/>
          </w:tcPr>
          <w:p w:rsidR="001E2BEF" w:rsidRDefault="005E47E8">
            <w:pPr>
              <w:jc w:val="right"/>
            </w:pPr>
            <w:r>
              <w:rPr>
                <w:rFonts w:eastAsiaTheme="minorEastAsia"/>
                <w:color w:val="000000" w:themeColor="text1"/>
                <w:szCs w:val="21"/>
              </w:rPr>
              <w:t>141.81%</w:t>
            </w:r>
          </w:p>
        </w:tc>
        <w:tc>
          <w:tcPr>
            <w:tcW w:w="1291" w:type="dxa"/>
            <w:vAlign w:val="center"/>
          </w:tcPr>
          <w:p w:rsidR="001E2BEF" w:rsidRDefault="005E47E8">
            <w:pPr>
              <w:jc w:val="right"/>
            </w:pPr>
            <w:r>
              <w:rPr>
                <w:rFonts w:eastAsiaTheme="minorEastAsia"/>
                <w:color w:val="000000" w:themeColor="text1"/>
                <w:szCs w:val="21"/>
              </w:rPr>
              <w:t>1.47%</w:t>
            </w:r>
          </w:p>
        </w:tc>
        <w:tc>
          <w:tcPr>
            <w:tcW w:w="1291" w:type="dxa"/>
            <w:vAlign w:val="center"/>
          </w:tcPr>
          <w:p w:rsidR="001E2BEF" w:rsidRDefault="005E47E8">
            <w:pPr>
              <w:jc w:val="right"/>
            </w:pPr>
            <w:r>
              <w:rPr>
                <w:rFonts w:eastAsiaTheme="minorEastAsia"/>
                <w:color w:val="000000" w:themeColor="text1"/>
                <w:szCs w:val="21"/>
              </w:rPr>
              <w:t>23.76%</w:t>
            </w:r>
          </w:p>
        </w:tc>
        <w:tc>
          <w:tcPr>
            <w:tcW w:w="1291" w:type="dxa"/>
            <w:vAlign w:val="center"/>
          </w:tcPr>
          <w:p w:rsidR="001E2BEF" w:rsidRDefault="005E47E8">
            <w:pPr>
              <w:jc w:val="right"/>
            </w:pPr>
            <w:r>
              <w:rPr>
                <w:rFonts w:eastAsiaTheme="minorEastAsia"/>
                <w:color w:val="000000" w:themeColor="text1"/>
                <w:szCs w:val="21"/>
              </w:rPr>
              <w:t>1.20%</w:t>
            </w:r>
          </w:p>
        </w:tc>
        <w:tc>
          <w:tcPr>
            <w:tcW w:w="1291" w:type="dxa"/>
            <w:vAlign w:val="center"/>
          </w:tcPr>
          <w:p w:rsidR="001E2BEF" w:rsidRDefault="005E47E8">
            <w:pPr>
              <w:jc w:val="right"/>
            </w:pPr>
            <w:r>
              <w:rPr>
                <w:rFonts w:eastAsiaTheme="minorEastAsia"/>
                <w:color w:val="000000" w:themeColor="text1"/>
                <w:szCs w:val="21"/>
              </w:rPr>
              <w:t>118.05%</w:t>
            </w:r>
          </w:p>
        </w:tc>
        <w:tc>
          <w:tcPr>
            <w:tcW w:w="1291" w:type="dxa"/>
            <w:vAlign w:val="center"/>
          </w:tcPr>
          <w:p w:rsidR="001E2BEF" w:rsidRDefault="005E47E8">
            <w:pPr>
              <w:jc w:val="right"/>
            </w:pPr>
            <w:r>
              <w:rPr>
                <w:rFonts w:eastAsiaTheme="minorEastAsia"/>
                <w:color w:val="000000" w:themeColor="text1"/>
                <w:szCs w:val="21"/>
              </w:rPr>
              <w:t>0.27%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上投摩根大盘蓝筹股票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E2BEF">
        <w:tc>
          <w:tcPr>
            <w:tcW w:w="1290" w:type="dxa"/>
            <w:vAlign w:val="center"/>
          </w:tcPr>
          <w:p w:rsidR="001E2BEF" w:rsidRDefault="005E47E8">
            <w:pPr>
              <w:jc w:val="left"/>
            </w:pPr>
            <w:r>
              <w:rPr>
                <w:rFonts w:eastAsiaTheme="minorEastAsia"/>
                <w:color w:val="000000" w:themeColor="text1"/>
                <w:szCs w:val="21"/>
              </w:rPr>
              <w:t>过去三个月</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r>
      <w:tr w:rsidR="001E2BEF">
        <w:tc>
          <w:tcPr>
            <w:tcW w:w="1290" w:type="dxa"/>
            <w:vAlign w:val="center"/>
          </w:tcPr>
          <w:p w:rsidR="001E2BEF" w:rsidRDefault="005E47E8">
            <w:pPr>
              <w:jc w:val="left"/>
            </w:pPr>
            <w:r>
              <w:rPr>
                <w:rFonts w:eastAsiaTheme="minorEastAsia"/>
                <w:color w:val="000000" w:themeColor="text1"/>
                <w:szCs w:val="21"/>
              </w:rPr>
              <w:t>过去六个月</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r>
      <w:tr w:rsidR="001E2BEF">
        <w:tc>
          <w:tcPr>
            <w:tcW w:w="1290" w:type="dxa"/>
            <w:vAlign w:val="center"/>
          </w:tcPr>
          <w:p w:rsidR="001E2BEF" w:rsidRDefault="005E47E8">
            <w:pPr>
              <w:jc w:val="left"/>
            </w:pPr>
            <w:r>
              <w:rPr>
                <w:rFonts w:eastAsiaTheme="minorEastAsia"/>
                <w:color w:val="000000" w:themeColor="text1"/>
                <w:szCs w:val="21"/>
              </w:rPr>
              <w:t>过去一年</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r>
      <w:tr w:rsidR="001E2BEF">
        <w:tc>
          <w:tcPr>
            <w:tcW w:w="1290" w:type="dxa"/>
            <w:vAlign w:val="center"/>
          </w:tcPr>
          <w:p w:rsidR="001E2BEF" w:rsidRDefault="005E47E8">
            <w:pPr>
              <w:jc w:val="left"/>
            </w:pPr>
            <w:r>
              <w:rPr>
                <w:rFonts w:eastAsiaTheme="minorEastAsia"/>
                <w:color w:val="000000" w:themeColor="text1"/>
                <w:szCs w:val="21"/>
              </w:rPr>
              <w:t>过去三年</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r>
      <w:tr w:rsidR="001E2BEF">
        <w:tc>
          <w:tcPr>
            <w:tcW w:w="1290" w:type="dxa"/>
            <w:vAlign w:val="center"/>
          </w:tcPr>
          <w:p w:rsidR="001E2BEF" w:rsidRDefault="005E47E8">
            <w:pPr>
              <w:jc w:val="left"/>
            </w:pPr>
            <w:r>
              <w:rPr>
                <w:rFonts w:eastAsiaTheme="minorEastAsia"/>
                <w:color w:val="000000" w:themeColor="text1"/>
                <w:szCs w:val="21"/>
              </w:rPr>
              <w:t>过去五年</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c>
          <w:tcPr>
            <w:tcW w:w="1291" w:type="dxa"/>
            <w:vAlign w:val="center"/>
          </w:tcPr>
          <w:p w:rsidR="001E2BEF" w:rsidRDefault="005E47E8">
            <w:pPr>
              <w:jc w:val="right"/>
            </w:pPr>
            <w:r>
              <w:rPr>
                <w:rFonts w:eastAsiaTheme="minorEastAsia"/>
                <w:color w:val="000000" w:themeColor="text1"/>
                <w:szCs w:val="21"/>
              </w:rPr>
              <w:t>-</w:t>
            </w:r>
          </w:p>
        </w:tc>
      </w:tr>
      <w:tr w:rsidR="001E2BEF">
        <w:tc>
          <w:tcPr>
            <w:tcW w:w="1290" w:type="dxa"/>
            <w:vAlign w:val="center"/>
          </w:tcPr>
          <w:p w:rsidR="001E2BEF" w:rsidRDefault="005E47E8">
            <w:pPr>
              <w:jc w:val="left"/>
            </w:pPr>
            <w:r>
              <w:rPr>
                <w:rFonts w:eastAsiaTheme="minorEastAsia"/>
                <w:color w:val="000000" w:themeColor="text1"/>
                <w:szCs w:val="21"/>
              </w:rPr>
              <w:t>自基金合同生效起至今</w:t>
            </w:r>
          </w:p>
        </w:tc>
        <w:tc>
          <w:tcPr>
            <w:tcW w:w="1291" w:type="dxa"/>
            <w:vAlign w:val="center"/>
          </w:tcPr>
          <w:p w:rsidR="001E2BEF" w:rsidRDefault="005E47E8">
            <w:pPr>
              <w:jc w:val="right"/>
            </w:pPr>
            <w:r>
              <w:rPr>
                <w:rFonts w:eastAsiaTheme="minorEastAsia"/>
                <w:color w:val="000000" w:themeColor="text1"/>
                <w:szCs w:val="21"/>
              </w:rPr>
              <w:t>-17.55%</w:t>
            </w:r>
          </w:p>
        </w:tc>
        <w:tc>
          <w:tcPr>
            <w:tcW w:w="1291" w:type="dxa"/>
            <w:vAlign w:val="center"/>
          </w:tcPr>
          <w:p w:rsidR="001E2BEF" w:rsidRDefault="005E47E8">
            <w:pPr>
              <w:jc w:val="right"/>
            </w:pPr>
            <w:r>
              <w:rPr>
                <w:rFonts w:eastAsiaTheme="minorEastAsia"/>
                <w:color w:val="000000" w:themeColor="text1"/>
                <w:szCs w:val="21"/>
              </w:rPr>
              <w:t>1.74%</w:t>
            </w:r>
          </w:p>
        </w:tc>
        <w:tc>
          <w:tcPr>
            <w:tcW w:w="1291" w:type="dxa"/>
            <w:vAlign w:val="center"/>
          </w:tcPr>
          <w:p w:rsidR="001E2BEF" w:rsidRDefault="005E47E8">
            <w:pPr>
              <w:jc w:val="right"/>
            </w:pPr>
            <w:r>
              <w:rPr>
                <w:rFonts w:eastAsiaTheme="minorEastAsia"/>
                <w:color w:val="000000" w:themeColor="text1"/>
                <w:szCs w:val="21"/>
              </w:rPr>
              <w:t>-7.57%</w:t>
            </w:r>
          </w:p>
        </w:tc>
        <w:tc>
          <w:tcPr>
            <w:tcW w:w="1291" w:type="dxa"/>
            <w:vAlign w:val="center"/>
          </w:tcPr>
          <w:p w:rsidR="001E2BEF" w:rsidRDefault="005E47E8">
            <w:pPr>
              <w:jc w:val="right"/>
            </w:pPr>
            <w:r>
              <w:rPr>
                <w:rFonts w:eastAsiaTheme="minorEastAsia"/>
                <w:color w:val="000000" w:themeColor="text1"/>
                <w:szCs w:val="21"/>
              </w:rPr>
              <w:t>0.73%</w:t>
            </w:r>
          </w:p>
        </w:tc>
        <w:tc>
          <w:tcPr>
            <w:tcW w:w="1291" w:type="dxa"/>
            <w:vAlign w:val="center"/>
          </w:tcPr>
          <w:p w:rsidR="001E2BEF" w:rsidRDefault="005E47E8">
            <w:pPr>
              <w:jc w:val="right"/>
            </w:pPr>
            <w:r>
              <w:rPr>
                <w:rFonts w:eastAsiaTheme="minorEastAsia"/>
                <w:color w:val="000000" w:themeColor="text1"/>
                <w:szCs w:val="21"/>
              </w:rPr>
              <w:t>-9.98%</w:t>
            </w:r>
          </w:p>
        </w:tc>
        <w:tc>
          <w:tcPr>
            <w:tcW w:w="1291" w:type="dxa"/>
            <w:vAlign w:val="center"/>
          </w:tcPr>
          <w:p w:rsidR="001E2BEF" w:rsidRDefault="005E47E8">
            <w:pPr>
              <w:jc w:val="right"/>
            </w:pPr>
            <w:r>
              <w:rPr>
                <w:rFonts w:eastAsiaTheme="minorEastAsia"/>
                <w:color w:val="000000" w:themeColor="text1"/>
                <w:szCs w:val="21"/>
              </w:rPr>
              <w:t>1.01%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上投摩根大盘蓝筹股票型证券投资基金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．上投摩根大盘蓝筹股票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47E8" w:rsidRDefault="005E47E8" w:rsidP="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rsidR="005E47E8" w:rsidRPr="005E47E8" w:rsidRDefault="005E47E8" w:rsidP="005E47E8">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．上投摩根大盘蓝筹股票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47E8" w:rsidRDefault="005E47E8" w:rsidP="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注：</w:t>
      </w:r>
    </w:p>
    <w:p w:rsidR="005E47E8" w:rsidRDefault="005E47E8" w:rsidP="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1E2BEF" w:rsidRDefault="001E2BEF">
      <w:pPr>
        <w:spacing w:line="360" w:lineRule="auto"/>
        <w:ind w:firstLineChars="200" w:firstLine="420"/>
        <w:rPr>
          <w:rFonts w:eastAsiaTheme="minorEastAsia"/>
          <w:color w:val="000000" w:themeColor="text1"/>
          <w:szCs w:val="21"/>
        </w:rPr>
      </w:pP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E2BEF">
        <w:tc>
          <w:tcPr>
            <w:tcW w:w="952" w:type="dxa"/>
            <w:vAlign w:val="center"/>
          </w:tcPr>
          <w:p w:rsidR="001E2BEF" w:rsidRDefault="005E47E8">
            <w:pPr>
              <w:jc w:val="center"/>
            </w:pPr>
            <w:r>
              <w:rPr>
                <w:rFonts w:eastAsiaTheme="minorEastAsia"/>
                <w:color w:val="000000" w:themeColor="text1"/>
                <w:szCs w:val="21"/>
              </w:rPr>
              <w:t>朱晓龙</w:t>
            </w:r>
          </w:p>
        </w:tc>
        <w:tc>
          <w:tcPr>
            <w:tcW w:w="930" w:type="dxa"/>
            <w:vAlign w:val="center"/>
          </w:tcPr>
          <w:p w:rsidR="001E2BEF" w:rsidRDefault="005E47E8">
            <w:pPr>
              <w:jc w:val="center"/>
            </w:pPr>
            <w:r>
              <w:rPr>
                <w:rFonts w:eastAsiaTheme="minorEastAsia"/>
                <w:color w:val="000000" w:themeColor="text1"/>
                <w:szCs w:val="21"/>
              </w:rPr>
              <w:t>本基金基金经理、研究部总监</w:t>
            </w:r>
          </w:p>
        </w:tc>
        <w:tc>
          <w:tcPr>
            <w:tcW w:w="1210" w:type="dxa"/>
            <w:vAlign w:val="center"/>
          </w:tcPr>
          <w:p w:rsidR="001E2BEF" w:rsidRDefault="005E47E8">
            <w:pPr>
              <w:jc w:val="center"/>
            </w:pPr>
            <w:r>
              <w:rPr>
                <w:rFonts w:eastAsiaTheme="minorEastAsia"/>
                <w:color w:val="000000" w:themeColor="text1"/>
                <w:szCs w:val="21"/>
              </w:rPr>
              <w:t>2019-07-19</w:t>
            </w:r>
          </w:p>
        </w:tc>
        <w:tc>
          <w:tcPr>
            <w:tcW w:w="1309" w:type="dxa"/>
            <w:vAlign w:val="center"/>
          </w:tcPr>
          <w:p w:rsidR="001E2BEF" w:rsidRDefault="005E47E8">
            <w:pPr>
              <w:jc w:val="center"/>
            </w:pPr>
            <w:r>
              <w:rPr>
                <w:rFonts w:eastAsiaTheme="minorEastAsia"/>
                <w:color w:val="000000" w:themeColor="text1"/>
                <w:szCs w:val="21"/>
              </w:rPr>
              <w:t>-</w:t>
            </w:r>
          </w:p>
        </w:tc>
        <w:tc>
          <w:tcPr>
            <w:tcW w:w="1254" w:type="dxa"/>
            <w:vAlign w:val="center"/>
          </w:tcPr>
          <w:p w:rsidR="001E2BEF" w:rsidRDefault="005E47E8">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1E2BEF" w:rsidRDefault="005E47E8">
            <w:r>
              <w:rPr>
                <w:rFonts w:eastAsiaTheme="minorEastAsia"/>
                <w:color w:val="000000" w:themeColor="text1"/>
                <w:szCs w:val="21"/>
              </w:rPr>
              <w:t>朱晓龙先生，自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月在平安资产管理有限责任公司担任研究员；自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月起加入上投摩根基金管理有限公司，历任行业专家、研究部副总监兼基金经理助理，现任研究部总监兼基金经理。自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月担任上投摩根策略精选灵活配置混合型证券投资基金基金经理，自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月起同时担任上投摩根大盘蓝筹股票型证券投资基金基金经理，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月同时担任上投摩根成长先锋混合型证券投资基金基金经理，自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月起同时担任上投摩根研究驱动股票型证券投资基金基金经理。</w:t>
            </w:r>
          </w:p>
        </w:tc>
      </w:tr>
    </w:tbl>
    <w:p w:rsidR="001E2BEF" w:rsidRDefault="005E47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大盘蓝筹股票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年第三季度，</w:t>
      </w:r>
      <w:r>
        <w:rPr>
          <w:rFonts w:eastAsiaTheme="minorEastAsia"/>
          <w:color w:val="000000" w:themeColor="text1"/>
          <w:szCs w:val="21"/>
        </w:rPr>
        <w:t>A</w:t>
      </w:r>
      <w:r>
        <w:rPr>
          <w:rFonts w:eastAsiaTheme="minorEastAsia"/>
          <w:color w:val="000000" w:themeColor="text1"/>
          <w:szCs w:val="21"/>
        </w:rPr>
        <w:t>股整体呈现下跌走势，以申万行业分类统计来看，煤炭、通信、国防军工、石油石化、公用事业表现相对靠前；建筑材料、钢铁、汽车、传媒、有色金属表现相对落后。</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基本面：经济弱企稳，但回升动力不足。经济呈现弱企稳迹象，回升动能偏弱。</w:t>
      </w:r>
      <w:r>
        <w:rPr>
          <w:rFonts w:eastAsiaTheme="minorEastAsia"/>
          <w:color w:val="000000" w:themeColor="text1"/>
          <w:szCs w:val="21"/>
        </w:rPr>
        <w:t>A</w:t>
      </w:r>
      <w:r>
        <w:rPr>
          <w:rFonts w:eastAsiaTheme="minorEastAsia"/>
          <w:color w:val="000000" w:themeColor="text1"/>
          <w:szCs w:val="21"/>
        </w:rPr>
        <w:t>股盈利增速全年大概率正增长，中报确认表征数据的盈利底部，从库存周期来看，真正的盈利底部有望出现在今年四季度至明年一季度。</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流动性最宽阶段或已过去，但后续整体金融条件改善。流动性后续分配将进一步向实体经济倾斜，信用有望迎来边际扩张。汇率贬值最快的阶段大概率已经过去，主权信用风险下行、中美经济经基本面收敛将带动人民币资产的金融条件改善。</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估值：当前</w:t>
      </w:r>
      <w:r>
        <w:rPr>
          <w:rFonts w:eastAsiaTheme="minorEastAsia"/>
          <w:color w:val="000000" w:themeColor="text1"/>
          <w:szCs w:val="21"/>
        </w:rPr>
        <w:t>A</w:t>
      </w:r>
      <w:r>
        <w:rPr>
          <w:rFonts w:eastAsiaTheme="minorEastAsia"/>
          <w:color w:val="000000" w:themeColor="text1"/>
          <w:szCs w:val="21"/>
        </w:rPr>
        <w:t>股大概率处于底部区域，经济预期企稳、金融条件企稳、估值处于低位、风险偏好有望改善。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本报告期上投摩根大盘蓝筹股票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:-16.67%</w:t>
      </w:r>
      <w:r>
        <w:rPr>
          <w:rFonts w:eastAsiaTheme="minorEastAsia"/>
          <w:color w:val="000000" w:themeColor="text1"/>
          <w:szCs w:val="21"/>
        </w:rPr>
        <w:t>，同期业绩比较基准收益率为</w:t>
      </w:r>
      <w:r>
        <w:rPr>
          <w:rFonts w:eastAsiaTheme="minorEastAsia"/>
          <w:color w:val="000000" w:themeColor="text1"/>
          <w:szCs w:val="21"/>
        </w:rPr>
        <w:t>:-12.71%</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本报告期上投摩根大盘蓝筹股票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:-17.55%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:-7.57%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195,819,681.84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195,819,681.84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30,157,134.28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201,018.84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226,177,834.96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174,672,199.54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2,980,736.00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8,554,283.30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1,916,304.00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4,881,854.00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2,814,305.00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195,819,681.84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87.13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E2BEF">
        <w:tc>
          <w:tcPr>
            <w:tcW w:w="817" w:type="dxa"/>
            <w:vAlign w:val="center"/>
          </w:tcPr>
          <w:p w:rsidR="001E2BEF" w:rsidRDefault="005E47E8">
            <w:pPr>
              <w:jc w:val="center"/>
            </w:pPr>
            <w:r>
              <w:rPr>
                <w:rFonts w:eastAsiaTheme="minorEastAsia"/>
                <w:kern w:val="0"/>
                <w:szCs w:val="21"/>
              </w:rPr>
              <w:t>1</w:t>
            </w:r>
          </w:p>
        </w:tc>
        <w:tc>
          <w:tcPr>
            <w:tcW w:w="1276" w:type="dxa"/>
            <w:vAlign w:val="center"/>
          </w:tcPr>
          <w:p w:rsidR="001E2BEF" w:rsidRDefault="005E47E8">
            <w:pPr>
              <w:jc w:val="center"/>
            </w:pPr>
            <w:r>
              <w:rPr>
                <w:rFonts w:eastAsiaTheme="minorEastAsia"/>
                <w:kern w:val="0"/>
                <w:szCs w:val="21"/>
              </w:rPr>
              <w:t>300274</w:t>
            </w:r>
          </w:p>
        </w:tc>
        <w:tc>
          <w:tcPr>
            <w:tcW w:w="1701" w:type="dxa"/>
            <w:vAlign w:val="center"/>
          </w:tcPr>
          <w:p w:rsidR="001E2BEF" w:rsidRDefault="005E47E8">
            <w:pPr>
              <w:jc w:val="center"/>
            </w:pPr>
            <w:r>
              <w:rPr>
                <w:rFonts w:eastAsiaTheme="minorEastAsia"/>
                <w:kern w:val="0"/>
                <w:szCs w:val="21"/>
              </w:rPr>
              <w:t>阳光电源</w:t>
            </w:r>
          </w:p>
        </w:tc>
        <w:tc>
          <w:tcPr>
            <w:tcW w:w="1276" w:type="dxa"/>
            <w:vAlign w:val="center"/>
          </w:tcPr>
          <w:p w:rsidR="001E2BEF" w:rsidRDefault="005E47E8">
            <w:pPr>
              <w:jc w:val="right"/>
            </w:pPr>
            <w:r>
              <w:rPr>
                <w:rFonts w:eastAsiaTheme="minorEastAsia"/>
                <w:kern w:val="0"/>
                <w:szCs w:val="21"/>
              </w:rPr>
              <w:t>100,000</w:t>
            </w:r>
          </w:p>
        </w:tc>
        <w:tc>
          <w:tcPr>
            <w:tcW w:w="1842" w:type="dxa"/>
            <w:vAlign w:val="center"/>
          </w:tcPr>
          <w:p w:rsidR="001E2BEF" w:rsidRDefault="005E47E8">
            <w:pPr>
              <w:jc w:val="right"/>
            </w:pPr>
            <w:r>
              <w:rPr>
                <w:rFonts w:eastAsiaTheme="minorEastAsia"/>
                <w:kern w:val="0"/>
                <w:szCs w:val="21"/>
              </w:rPr>
              <w:t>11,062,000.00</w:t>
            </w:r>
          </w:p>
        </w:tc>
        <w:tc>
          <w:tcPr>
            <w:tcW w:w="1616" w:type="dxa"/>
            <w:vAlign w:val="center"/>
          </w:tcPr>
          <w:p w:rsidR="001E2BEF" w:rsidRDefault="005E47E8">
            <w:pPr>
              <w:jc w:val="right"/>
            </w:pPr>
            <w:r>
              <w:rPr>
                <w:rFonts w:eastAsiaTheme="minorEastAsia"/>
                <w:kern w:val="0"/>
                <w:szCs w:val="21"/>
              </w:rPr>
              <w:t>4.92</w:t>
            </w:r>
          </w:p>
        </w:tc>
      </w:tr>
      <w:tr w:rsidR="001E2BEF">
        <w:tc>
          <w:tcPr>
            <w:tcW w:w="817" w:type="dxa"/>
            <w:vAlign w:val="center"/>
          </w:tcPr>
          <w:p w:rsidR="001E2BEF" w:rsidRDefault="005E47E8">
            <w:pPr>
              <w:jc w:val="center"/>
            </w:pPr>
            <w:r>
              <w:rPr>
                <w:rFonts w:eastAsiaTheme="minorEastAsia"/>
                <w:kern w:val="0"/>
                <w:szCs w:val="21"/>
              </w:rPr>
              <w:t>2</w:t>
            </w:r>
          </w:p>
        </w:tc>
        <w:tc>
          <w:tcPr>
            <w:tcW w:w="1276" w:type="dxa"/>
            <w:vAlign w:val="center"/>
          </w:tcPr>
          <w:p w:rsidR="001E2BEF" w:rsidRDefault="005E47E8">
            <w:pPr>
              <w:jc w:val="center"/>
            </w:pPr>
            <w:r>
              <w:rPr>
                <w:rFonts w:eastAsiaTheme="minorEastAsia"/>
                <w:kern w:val="0"/>
                <w:szCs w:val="21"/>
              </w:rPr>
              <w:t>600519</w:t>
            </w:r>
          </w:p>
        </w:tc>
        <w:tc>
          <w:tcPr>
            <w:tcW w:w="1701" w:type="dxa"/>
            <w:vAlign w:val="center"/>
          </w:tcPr>
          <w:p w:rsidR="001E2BEF" w:rsidRDefault="005E47E8">
            <w:pPr>
              <w:jc w:val="center"/>
            </w:pPr>
            <w:r>
              <w:rPr>
                <w:rFonts w:eastAsiaTheme="minorEastAsia"/>
                <w:kern w:val="0"/>
                <w:szCs w:val="21"/>
              </w:rPr>
              <w:t>贵州茅台</w:t>
            </w:r>
          </w:p>
        </w:tc>
        <w:tc>
          <w:tcPr>
            <w:tcW w:w="1276" w:type="dxa"/>
            <w:vAlign w:val="center"/>
          </w:tcPr>
          <w:p w:rsidR="001E2BEF" w:rsidRDefault="005E47E8">
            <w:pPr>
              <w:jc w:val="right"/>
            </w:pPr>
            <w:r>
              <w:rPr>
                <w:rFonts w:eastAsiaTheme="minorEastAsia"/>
                <w:kern w:val="0"/>
                <w:szCs w:val="21"/>
              </w:rPr>
              <w:t>5,521</w:t>
            </w:r>
          </w:p>
        </w:tc>
        <w:tc>
          <w:tcPr>
            <w:tcW w:w="1842" w:type="dxa"/>
            <w:vAlign w:val="center"/>
          </w:tcPr>
          <w:p w:rsidR="001E2BEF" w:rsidRDefault="005E47E8">
            <w:pPr>
              <w:jc w:val="right"/>
            </w:pPr>
            <w:r>
              <w:rPr>
                <w:rFonts w:eastAsiaTheme="minorEastAsia"/>
                <w:kern w:val="0"/>
                <w:szCs w:val="21"/>
              </w:rPr>
              <w:t>10,338,072.50</w:t>
            </w:r>
          </w:p>
        </w:tc>
        <w:tc>
          <w:tcPr>
            <w:tcW w:w="1616" w:type="dxa"/>
            <w:vAlign w:val="center"/>
          </w:tcPr>
          <w:p w:rsidR="001E2BEF" w:rsidRDefault="005E47E8">
            <w:pPr>
              <w:jc w:val="right"/>
            </w:pPr>
            <w:r>
              <w:rPr>
                <w:rFonts w:eastAsiaTheme="minorEastAsia"/>
                <w:kern w:val="0"/>
                <w:szCs w:val="21"/>
              </w:rPr>
              <w:t>4.60</w:t>
            </w:r>
          </w:p>
        </w:tc>
      </w:tr>
      <w:tr w:rsidR="001E2BEF">
        <w:tc>
          <w:tcPr>
            <w:tcW w:w="817" w:type="dxa"/>
            <w:vAlign w:val="center"/>
          </w:tcPr>
          <w:p w:rsidR="001E2BEF" w:rsidRDefault="005E47E8">
            <w:pPr>
              <w:jc w:val="center"/>
            </w:pPr>
            <w:r>
              <w:rPr>
                <w:rFonts w:eastAsiaTheme="minorEastAsia"/>
                <w:kern w:val="0"/>
                <w:szCs w:val="21"/>
              </w:rPr>
              <w:t>3</w:t>
            </w:r>
          </w:p>
        </w:tc>
        <w:tc>
          <w:tcPr>
            <w:tcW w:w="1276" w:type="dxa"/>
            <w:vAlign w:val="center"/>
          </w:tcPr>
          <w:p w:rsidR="001E2BEF" w:rsidRDefault="005E47E8">
            <w:pPr>
              <w:jc w:val="center"/>
            </w:pPr>
            <w:r>
              <w:rPr>
                <w:rFonts w:eastAsiaTheme="minorEastAsia"/>
                <w:kern w:val="0"/>
                <w:szCs w:val="21"/>
              </w:rPr>
              <w:t>300763</w:t>
            </w:r>
          </w:p>
        </w:tc>
        <w:tc>
          <w:tcPr>
            <w:tcW w:w="1701" w:type="dxa"/>
            <w:vAlign w:val="center"/>
          </w:tcPr>
          <w:p w:rsidR="001E2BEF" w:rsidRDefault="005E47E8">
            <w:pPr>
              <w:jc w:val="center"/>
            </w:pPr>
            <w:r>
              <w:rPr>
                <w:rFonts w:eastAsiaTheme="minorEastAsia"/>
                <w:kern w:val="0"/>
                <w:szCs w:val="21"/>
              </w:rPr>
              <w:t>锦浪科技</w:t>
            </w:r>
          </w:p>
        </w:tc>
        <w:tc>
          <w:tcPr>
            <w:tcW w:w="1276" w:type="dxa"/>
            <w:vAlign w:val="center"/>
          </w:tcPr>
          <w:p w:rsidR="001E2BEF" w:rsidRDefault="005E47E8">
            <w:pPr>
              <w:jc w:val="right"/>
            </w:pPr>
            <w:r>
              <w:rPr>
                <w:rFonts w:eastAsiaTheme="minorEastAsia"/>
                <w:kern w:val="0"/>
                <w:szCs w:val="21"/>
              </w:rPr>
              <w:t>43,600</w:t>
            </w:r>
          </w:p>
        </w:tc>
        <w:tc>
          <w:tcPr>
            <w:tcW w:w="1842" w:type="dxa"/>
            <w:vAlign w:val="center"/>
          </w:tcPr>
          <w:p w:rsidR="001E2BEF" w:rsidRDefault="005E47E8">
            <w:pPr>
              <w:jc w:val="right"/>
            </w:pPr>
            <w:r>
              <w:rPr>
                <w:rFonts w:eastAsiaTheme="minorEastAsia"/>
                <w:kern w:val="0"/>
                <w:szCs w:val="21"/>
              </w:rPr>
              <w:t>9,633,420.00</w:t>
            </w:r>
          </w:p>
        </w:tc>
        <w:tc>
          <w:tcPr>
            <w:tcW w:w="1616" w:type="dxa"/>
            <w:vAlign w:val="center"/>
          </w:tcPr>
          <w:p w:rsidR="001E2BEF" w:rsidRDefault="005E47E8">
            <w:pPr>
              <w:jc w:val="right"/>
            </w:pPr>
            <w:r>
              <w:rPr>
                <w:rFonts w:eastAsiaTheme="minorEastAsia"/>
                <w:kern w:val="0"/>
                <w:szCs w:val="21"/>
              </w:rPr>
              <w:t>4.29</w:t>
            </w:r>
          </w:p>
        </w:tc>
      </w:tr>
      <w:tr w:rsidR="001E2BEF">
        <w:tc>
          <w:tcPr>
            <w:tcW w:w="817" w:type="dxa"/>
            <w:vAlign w:val="center"/>
          </w:tcPr>
          <w:p w:rsidR="001E2BEF" w:rsidRDefault="005E47E8">
            <w:pPr>
              <w:jc w:val="center"/>
            </w:pPr>
            <w:r>
              <w:rPr>
                <w:rFonts w:eastAsiaTheme="minorEastAsia"/>
                <w:kern w:val="0"/>
                <w:szCs w:val="21"/>
              </w:rPr>
              <w:t>4</w:t>
            </w:r>
          </w:p>
        </w:tc>
        <w:tc>
          <w:tcPr>
            <w:tcW w:w="1276" w:type="dxa"/>
            <w:vAlign w:val="center"/>
          </w:tcPr>
          <w:p w:rsidR="001E2BEF" w:rsidRDefault="005E47E8">
            <w:pPr>
              <w:jc w:val="center"/>
            </w:pPr>
            <w:r>
              <w:rPr>
                <w:rFonts w:eastAsiaTheme="minorEastAsia"/>
                <w:kern w:val="0"/>
                <w:szCs w:val="21"/>
              </w:rPr>
              <w:t>300034</w:t>
            </w:r>
          </w:p>
        </w:tc>
        <w:tc>
          <w:tcPr>
            <w:tcW w:w="1701" w:type="dxa"/>
            <w:vAlign w:val="center"/>
          </w:tcPr>
          <w:p w:rsidR="001E2BEF" w:rsidRDefault="005E47E8">
            <w:pPr>
              <w:jc w:val="center"/>
            </w:pPr>
            <w:r>
              <w:rPr>
                <w:rFonts w:eastAsiaTheme="minorEastAsia"/>
                <w:kern w:val="0"/>
                <w:szCs w:val="21"/>
              </w:rPr>
              <w:t>钢研高纳</w:t>
            </w:r>
          </w:p>
        </w:tc>
        <w:tc>
          <w:tcPr>
            <w:tcW w:w="1276" w:type="dxa"/>
            <w:vAlign w:val="center"/>
          </w:tcPr>
          <w:p w:rsidR="001E2BEF" w:rsidRDefault="005E47E8">
            <w:pPr>
              <w:jc w:val="right"/>
            </w:pPr>
            <w:r>
              <w:rPr>
                <w:rFonts w:eastAsiaTheme="minorEastAsia"/>
                <w:kern w:val="0"/>
                <w:szCs w:val="21"/>
              </w:rPr>
              <w:t>170,400</w:t>
            </w:r>
          </w:p>
        </w:tc>
        <w:tc>
          <w:tcPr>
            <w:tcW w:w="1842" w:type="dxa"/>
            <w:vAlign w:val="center"/>
          </w:tcPr>
          <w:p w:rsidR="001E2BEF" w:rsidRDefault="005E47E8">
            <w:pPr>
              <w:jc w:val="right"/>
            </w:pPr>
            <w:r>
              <w:rPr>
                <w:rFonts w:eastAsiaTheme="minorEastAsia"/>
                <w:kern w:val="0"/>
                <w:szCs w:val="21"/>
              </w:rPr>
              <w:t>8,640,984.00</w:t>
            </w:r>
          </w:p>
        </w:tc>
        <w:tc>
          <w:tcPr>
            <w:tcW w:w="1616" w:type="dxa"/>
            <w:vAlign w:val="center"/>
          </w:tcPr>
          <w:p w:rsidR="001E2BEF" w:rsidRDefault="005E47E8">
            <w:pPr>
              <w:jc w:val="right"/>
            </w:pPr>
            <w:r>
              <w:rPr>
                <w:rFonts w:eastAsiaTheme="minorEastAsia"/>
                <w:kern w:val="0"/>
                <w:szCs w:val="21"/>
              </w:rPr>
              <w:t>3.84</w:t>
            </w:r>
          </w:p>
        </w:tc>
      </w:tr>
      <w:tr w:rsidR="001E2BEF">
        <w:tc>
          <w:tcPr>
            <w:tcW w:w="817" w:type="dxa"/>
            <w:vAlign w:val="center"/>
          </w:tcPr>
          <w:p w:rsidR="001E2BEF" w:rsidRDefault="005E47E8">
            <w:pPr>
              <w:jc w:val="center"/>
            </w:pPr>
            <w:r>
              <w:rPr>
                <w:rFonts w:eastAsiaTheme="minorEastAsia"/>
                <w:kern w:val="0"/>
                <w:szCs w:val="21"/>
              </w:rPr>
              <w:t>5</w:t>
            </w:r>
          </w:p>
        </w:tc>
        <w:tc>
          <w:tcPr>
            <w:tcW w:w="1276" w:type="dxa"/>
            <w:vAlign w:val="center"/>
          </w:tcPr>
          <w:p w:rsidR="001E2BEF" w:rsidRDefault="005E47E8">
            <w:pPr>
              <w:jc w:val="center"/>
            </w:pPr>
            <w:r>
              <w:rPr>
                <w:rFonts w:eastAsiaTheme="minorEastAsia"/>
                <w:kern w:val="0"/>
                <w:szCs w:val="21"/>
              </w:rPr>
              <w:t>002180</w:t>
            </w:r>
          </w:p>
        </w:tc>
        <w:tc>
          <w:tcPr>
            <w:tcW w:w="1701" w:type="dxa"/>
            <w:vAlign w:val="center"/>
          </w:tcPr>
          <w:p w:rsidR="001E2BEF" w:rsidRDefault="005E47E8">
            <w:pPr>
              <w:jc w:val="center"/>
            </w:pPr>
            <w:r>
              <w:rPr>
                <w:rFonts w:eastAsiaTheme="minorEastAsia"/>
                <w:kern w:val="0"/>
                <w:szCs w:val="21"/>
              </w:rPr>
              <w:t>纳思达</w:t>
            </w:r>
          </w:p>
        </w:tc>
        <w:tc>
          <w:tcPr>
            <w:tcW w:w="1276" w:type="dxa"/>
            <w:vAlign w:val="center"/>
          </w:tcPr>
          <w:p w:rsidR="001E2BEF" w:rsidRDefault="005E47E8">
            <w:pPr>
              <w:jc w:val="right"/>
            </w:pPr>
            <w:r>
              <w:rPr>
                <w:rFonts w:eastAsiaTheme="minorEastAsia"/>
                <w:kern w:val="0"/>
                <w:szCs w:val="21"/>
              </w:rPr>
              <w:t>172,299</w:t>
            </w:r>
          </w:p>
        </w:tc>
        <w:tc>
          <w:tcPr>
            <w:tcW w:w="1842" w:type="dxa"/>
            <w:vAlign w:val="center"/>
          </w:tcPr>
          <w:p w:rsidR="001E2BEF" w:rsidRDefault="005E47E8">
            <w:pPr>
              <w:jc w:val="right"/>
            </w:pPr>
            <w:r>
              <w:rPr>
                <w:rFonts w:eastAsiaTheme="minorEastAsia"/>
                <w:kern w:val="0"/>
                <w:szCs w:val="21"/>
              </w:rPr>
              <w:t>7,434,701.85</w:t>
            </w:r>
          </w:p>
        </w:tc>
        <w:tc>
          <w:tcPr>
            <w:tcW w:w="1616" w:type="dxa"/>
            <w:vAlign w:val="center"/>
          </w:tcPr>
          <w:p w:rsidR="001E2BEF" w:rsidRDefault="005E47E8">
            <w:pPr>
              <w:jc w:val="right"/>
            </w:pPr>
            <w:r>
              <w:rPr>
                <w:rFonts w:eastAsiaTheme="minorEastAsia"/>
                <w:kern w:val="0"/>
                <w:szCs w:val="21"/>
              </w:rPr>
              <w:t>3.31</w:t>
            </w:r>
          </w:p>
        </w:tc>
      </w:tr>
      <w:tr w:rsidR="001E2BEF">
        <w:tc>
          <w:tcPr>
            <w:tcW w:w="817" w:type="dxa"/>
            <w:vAlign w:val="center"/>
          </w:tcPr>
          <w:p w:rsidR="001E2BEF" w:rsidRDefault="005E47E8">
            <w:pPr>
              <w:jc w:val="center"/>
            </w:pPr>
            <w:r>
              <w:rPr>
                <w:rFonts w:eastAsiaTheme="minorEastAsia"/>
                <w:kern w:val="0"/>
                <w:szCs w:val="21"/>
              </w:rPr>
              <w:t>6</w:t>
            </w:r>
          </w:p>
        </w:tc>
        <w:tc>
          <w:tcPr>
            <w:tcW w:w="1276" w:type="dxa"/>
            <w:vAlign w:val="center"/>
          </w:tcPr>
          <w:p w:rsidR="001E2BEF" w:rsidRDefault="005E47E8">
            <w:pPr>
              <w:jc w:val="center"/>
            </w:pPr>
            <w:r>
              <w:rPr>
                <w:rFonts w:eastAsiaTheme="minorEastAsia"/>
                <w:kern w:val="0"/>
                <w:szCs w:val="21"/>
              </w:rPr>
              <w:t>603345</w:t>
            </w:r>
          </w:p>
        </w:tc>
        <w:tc>
          <w:tcPr>
            <w:tcW w:w="1701" w:type="dxa"/>
            <w:vAlign w:val="center"/>
          </w:tcPr>
          <w:p w:rsidR="001E2BEF" w:rsidRDefault="005E47E8">
            <w:pPr>
              <w:jc w:val="center"/>
            </w:pPr>
            <w:r>
              <w:rPr>
                <w:rFonts w:eastAsiaTheme="minorEastAsia"/>
                <w:kern w:val="0"/>
                <w:szCs w:val="21"/>
              </w:rPr>
              <w:t>安井食品</w:t>
            </w:r>
          </w:p>
        </w:tc>
        <w:tc>
          <w:tcPr>
            <w:tcW w:w="1276" w:type="dxa"/>
            <w:vAlign w:val="center"/>
          </w:tcPr>
          <w:p w:rsidR="001E2BEF" w:rsidRDefault="005E47E8">
            <w:pPr>
              <w:jc w:val="right"/>
            </w:pPr>
            <w:r>
              <w:rPr>
                <w:rFonts w:eastAsiaTheme="minorEastAsia"/>
                <w:kern w:val="0"/>
                <w:szCs w:val="21"/>
              </w:rPr>
              <w:t>47,100</w:t>
            </w:r>
          </w:p>
        </w:tc>
        <w:tc>
          <w:tcPr>
            <w:tcW w:w="1842" w:type="dxa"/>
            <w:vAlign w:val="center"/>
          </w:tcPr>
          <w:p w:rsidR="001E2BEF" w:rsidRDefault="005E47E8">
            <w:pPr>
              <w:jc w:val="right"/>
            </w:pPr>
            <w:r>
              <w:rPr>
                <w:rFonts w:eastAsiaTheme="minorEastAsia"/>
                <w:kern w:val="0"/>
                <w:szCs w:val="21"/>
              </w:rPr>
              <w:t>7,313,688.00</w:t>
            </w:r>
          </w:p>
        </w:tc>
        <w:tc>
          <w:tcPr>
            <w:tcW w:w="1616" w:type="dxa"/>
            <w:vAlign w:val="center"/>
          </w:tcPr>
          <w:p w:rsidR="001E2BEF" w:rsidRDefault="005E47E8">
            <w:pPr>
              <w:jc w:val="right"/>
            </w:pPr>
            <w:r>
              <w:rPr>
                <w:rFonts w:eastAsiaTheme="minorEastAsia"/>
                <w:kern w:val="0"/>
                <w:szCs w:val="21"/>
              </w:rPr>
              <w:t>3.25</w:t>
            </w:r>
          </w:p>
        </w:tc>
      </w:tr>
      <w:tr w:rsidR="001E2BEF">
        <w:tc>
          <w:tcPr>
            <w:tcW w:w="817" w:type="dxa"/>
            <w:vAlign w:val="center"/>
          </w:tcPr>
          <w:p w:rsidR="001E2BEF" w:rsidRDefault="005E47E8">
            <w:pPr>
              <w:jc w:val="center"/>
            </w:pPr>
            <w:r>
              <w:rPr>
                <w:rFonts w:eastAsiaTheme="minorEastAsia"/>
                <w:kern w:val="0"/>
                <w:szCs w:val="21"/>
              </w:rPr>
              <w:t>7</w:t>
            </w:r>
          </w:p>
        </w:tc>
        <w:tc>
          <w:tcPr>
            <w:tcW w:w="1276" w:type="dxa"/>
            <w:vAlign w:val="center"/>
          </w:tcPr>
          <w:p w:rsidR="001E2BEF" w:rsidRDefault="005E47E8">
            <w:pPr>
              <w:jc w:val="center"/>
            </w:pPr>
            <w:r>
              <w:rPr>
                <w:rFonts w:eastAsiaTheme="minorEastAsia"/>
                <w:kern w:val="0"/>
                <w:szCs w:val="21"/>
              </w:rPr>
              <w:t>688019</w:t>
            </w:r>
          </w:p>
        </w:tc>
        <w:tc>
          <w:tcPr>
            <w:tcW w:w="1701" w:type="dxa"/>
            <w:vAlign w:val="center"/>
          </w:tcPr>
          <w:p w:rsidR="001E2BEF" w:rsidRDefault="005E47E8">
            <w:pPr>
              <w:jc w:val="center"/>
            </w:pPr>
            <w:r>
              <w:rPr>
                <w:rFonts w:eastAsiaTheme="minorEastAsia"/>
                <w:kern w:val="0"/>
                <w:szCs w:val="21"/>
              </w:rPr>
              <w:t>安集科技</w:t>
            </w:r>
          </w:p>
        </w:tc>
        <w:tc>
          <w:tcPr>
            <w:tcW w:w="1276" w:type="dxa"/>
            <w:vAlign w:val="center"/>
          </w:tcPr>
          <w:p w:rsidR="001E2BEF" w:rsidRDefault="005E47E8">
            <w:pPr>
              <w:jc w:val="right"/>
            </w:pPr>
            <w:r>
              <w:rPr>
                <w:rFonts w:eastAsiaTheme="minorEastAsia"/>
                <w:kern w:val="0"/>
                <w:szCs w:val="21"/>
              </w:rPr>
              <w:t>26,860</w:t>
            </w:r>
          </w:p>
        </w:tc>
        <w:tc>
          <w:tcPr>
            <w:tcW w:w="1842" w:type="dxa"/>
            <w:vAlign w:val="center"/>
          </w:tcPr>
          <w:p w:rsidR="001E2BEF" w:rsidRDefault="005E47E8">
            <w:pPr>
              <w:jc w:val="right"/>
            </w:pPr>
            <w:r>
              <w:rPr>
                <w:rFonts w:eastAsiaTheme="minorEastAsia"/>
                <w:kern w:val="0"/>
                <w:szCs w:val="21"/>
              </w:rPr>
              <w:t>6,983,062.80</w:t>
            </w:r>
          </w:p>
        </w:tc>
        <w:tc>
          <w:tcPr>
            <w:tcW w:w="1616" w:type="dxa"/>
            <w:vAlign w:val="center"/>
          </w:tcPr>
          <w:p w:rsidR="001E2BEF" w:rsidRDefault="005E47E8">
            <w:pPr>
              <w:jc w:val="right"/>
            </w:pPr>
            <w:r>
              <w:rPr>
                <w:rFonts w:eastAsiaTheme="minorEastAsia"/>
                <w:kern w:val="0"/>
                <w:szCs w:val="21"/>
              </w:rPr>
              <w:t>3.11</w:t>
            </w:r>
          </w:p>
        </w:tc>
      </w:tr>
      <w:tr w:rsidR="001E2BEF">
        <w:tc>
          <w:tcPr>
            <w:tcW w:w="817" w:type="dxa"/>
            <w:vAlign w:val="center"/>
          </w:tcPr>
          <w:p w:rsidR="001E2BEF" w:rsidRDefault="005E47E8">
            <w:pPr>
              <w:jc w:val="center"/>
            </w:pPr>
            <w:r>
              <w:rPr>
                <w:rFonts w:eastAsiaTheme="minorEastAsia"/>
                <w:kern w:val="0"/>
                <w:szCs w:val="21"/>
              </w:rPr>
              <w:t>8</w:t>
            </w:r>
          </w:p>
        </w:tc>
        <w:tc>
          <w:tcPr>
            <w:tcW w:w="1276" w:type="dxa"/>
            <w:vAlign w:val="center"/>
          </w:tcPr>
          <w:p w:rsidR="001E2BEF" w:rsidRDefault="005E47E8">
            <w:pPr>
              <w:jc w:val="center"/>
            </w:pPr>
            <w:r>
              <w:rPr>
                <w:rFonts w:eastAsiaTheme="minorEastAsia"/>
                <w:kern w:val="0"/>
                <w:szCs w:val="21"/>
              </w:rPr>
              <w:t>603185</w:t>
            </w:r>
          </w:p>
        </w:tc>
        <w:tc>
          <w:tcPr>
            <w:tcW w:w="1701" w:type="dxa"/>
            <w:vAlign w:val="center"/>
          </w:tcPr>
          <w:p w:rsidR="001E2BEF" w:rsidRDefault="005E47E8">
            <w:pPr>
              <w:jc w:val="center"/>
            </w:pPr>
            <w:r>
              <w:rPr>
                <w:rFonts w:eastAsiaTheme="minorEastAsia"/>
                <w:kern w:val="0"/>
                <w:szCs w:val="21"/>
              </w:rPr>
              <w:t>上机数控</w:t>
            </w:r>
          </w:p>
        </w:tc>
        <w:tc>
          <w:tcPr>
            <w:tcW w:w="1276" w:type="dxa"/>
            <w:vAlign w:val="center"/>
          </w:tcPr>
          <w:p w:rsidR="001E2BEF" w:rsidRDefault="005E47E8">
            <w:pPr>
              <w:jc w:val="right"/>
            </w:pPr>
            <w:r>
              <w:rPr>
                <w:rFonts w:eastAsiaTheme="minorEastAsia"/>
                <w:kern w:val="0"/>
                <w:szCs w:val="21"/>
              </w:rPr>
              <w:t>49,540</w:t>
            </w:r>
          </w:p>
        </w:tc>
        <w:tc>
          <w:tcPr>
            <w:tcW w:w="1842" w:type="dxa"/>
            <w:vAlign w:val="center"/>
          </w:tcPr>
          <w:p w:rsidR="001E2BEF" w:rsidRDefault="005E47E8">
            <w:pPr>
              <w:jc w:val="right"/>
            </w:pPr>
            <w:r>
              <w:rPr>
                <w:rFonts w:eastAsiaTheme="minorEastAsia"/>
                <w:kern w:val="0"/>
                <w:szCs w:val="21"/>
              </w:rPr>
              <w:t>6,682,946.00</w:t>
            </w:r>
          </w:p>
        </w:tc>
        <w:tc>
          <w:tcPr>
            <w:tcW w:w="1616" w:type="dxa"/>
            <w:vAlign w:val="center"/>
          </w:tcPr>
          <w:p w:rsidR="001E2BEF" w:rsidRDefault="005E47E8">
            <w:pPr>
              <w:jc w:val="right"/>
            </w:pPr>
            <w:r>
              <w:rPr>
                <w:rFonts w:eastAsiaTheme="minorEastAsia"/>
                <w:kern w:val="0"/>
                <w:szCs w:val="21"/>
              </w:rPr>
              <w:t>2.97</w:t>
            </w:r>
          </w:p>
        </w:tc>
      </w:tr>
      <w:tr w:rsidR="001E2BEF">
        <w:tc>
          <w:tcPr>
            <w:tcW w:w="817" w:type="dxa"/>
            <w:vAlign w:val="center"/>
          </w:tcPr>
          <w:p w:rsidR="001E2BEF" w:rsidRDefault="005E47E8">
            <w:pPr>
              <w:jc w:val="center"/>
            </w:pPr>
            <w:r>
              <w:rPr>
                <w:rFonts w:eastAsiaTheme="minorEastAsia"/>
                <w:kern w:val="0"/>
                <w:szCs w:val="21"/>
              </w:rPr>
              <w:t>9</w:t>
            </w:r>
          </w:p>
        </w:tc>
        <w:tc>
          <w:tcPr>
            <w:tcW w:w="1276" w:type="dxa"/>
            <w:vAlign w:val="center"/>
          </w:tcPr>
          <w:p w:rsidR="001E2BEF" w:rsidRDefault="005E47E8">
            <w:pPr>
              <w:jc w:val="center"/>
            </w:pPr>
            <w:r>
              <w:rPr>
                <w:rFonts w:eastAsiaTheme="minorEastAsia"/>
                <w:kern w:val="0"/>
                <w:szCs w:val="21"/>
              </w:rPr>
              <w:t>300990</w:t>
            </w:r>
          </w:p>
        </w:tc>
        <w:tc>
          <w:tcPr>
            <w:tcW w:w="1701" w:type="dxa"/>
            <w:vAlign w:val="center"/>
          </w:tcPr>
          <w:p w:rsidR="001E2BEF" w:rsidRDefault="005E47E8">
            <w:pPr>
              <w:jc w:val="center"/>
            </w:pPr>
            <w:r>
              <w:rPr>
                <w:rFonts w:eastAsiaTheme="minorEastAsia"/>
                <w:kern w:val="0"/>
                <w:szCs w:val="21"/>
              </w:rPr>
              <w:t>同飞股份</w:t>
            </w:r>
          </w:p>
        </w:tc>
        <w:tc>
          <w:tcPr>
            <w:tcW w:w="1276" w:type="dxa"/>
            <w:vAlign w:val="center"/>
          </w:tcPr>
          <w:p w:rsidR="001E2BEF" w:rsidRDefault="005E47E8">
            <w:pPr>
              <w:jc w:val="right"/>
            </w:pPr>
            <w:r>
              <w:rPr>
                <w:rFonts w:eastAsiaTheme="minorEastAsia"/>
                <w:kern w:val="0"/>
                <w:szCs w:val="21"/>
              </w:rPr>
              <w:t>71,380</w:t>
            </w:r>
          </w:p>
        </w:tc>
        <w:tc>
          <w:tcPr>
            <w:tcW w:w="1842" w:type="dxa"/>
            <w:vAlign w:val="center"/>
          </w:tcPr>
          <w:p w:rsidR="001E2BEF" w:rsidRDefault="005E47E8">
            <w:pPr>
              <w:jc w:val="right"/>
            </w:pPr>
            <w:r>
              <w:rPr>
                <w:rFonts w:eastAsiaTheme="minorEastAsia"/>
                <w:kern w:val="0"/>
                <w:szCs w:val="21"/>
              </w:rPr>
              <w:t>6,580,522.20</w:t>
            </w:r>
          </w:p>
        </w:tc>
        <w:tc>
          <w:tcPr>
            <w:tcW w:w="1616" w:type="dxa"/>
            <w:vAlign w:val="center"/>
          </w:tcPr>
          <w:p w:rsidR="001E2BEF" w:rsidRDefault="005E47E8">
            <w:pPr>
              <w:jc w:val="right"/>
            </w:pPr>
            <w:r>
              <w:rPr>
                <w:rFonts w:eastAsiaTheme="minorEastAsia"/>
                <w:kern w:val="0"/>
                <w:szCs w:val="21"/>
              </w:rPr>
              <w:t>2.93</w:t>
            </w:r>
          </w:p>
        </w:tc>
      </w:tr>
      <w:tr w:rsidR="001E2BEF">
        <w:tc>
          <w:tcPr>
            <w:tcW w:w="817" w:type="dxa"/>
            <w:vAlign w:val="center"/>
          </w:tcPr>
          <w:p w:rsidR="001E2BEF" w:rsidRDefault="005E47E8">
            <w:pPr>
              <w:jc w:val="center"/>
            </w:pPr>
            <w:r>
              <w:rPr>
                <w:rFonts w:eastAsiaTheme="minorEastAsia"/>
                <w:kern w:val="0"/>
                <w:szCs w:val="21"/>
              </w:rPr>
              <w:t>10</w:t>
            </w:r>
          </w:p>
        </w:tc>
        <w:tc>
          <w:tcPr>
            <w:tcW w:w="1276" w:type="dxa"/>
            <w:vAlign w:val="center"/>
          </w:tcPr>
          <w:p w:rsidR="001E2BEF" w:rsidRDefault="005E47E8">
            <w:pPr>
              <w:jc w:val="center"/>
            </w:pPr>
            <w:r>
              <w:rPr>
                <w:rFonts w:eastAsiaTheme="minorEastAsia"/>
                <w:kern w:val="0"/>
                <w:szCs w:val="21"/>
              </w:rPr>
              <w:t>000651</w:t>
            </w:r>
          </w:p>
        </w:tc>
        <w:tc>
          <w:tcPr>
            <w:tcW w:w="1701" w:type="dxa"/>
            <w:vAlign w:val="center"/>
          </w:tcPr>
          <w:p w:rsidR="001E2BEF" w:rsidRDefault="005E47E8">
            <w:pPr>
              <w:jc w:val="center"/>
            </w:pPr>
            <w:r>
              <w:rPr>
                <w:rFonts w:eastAsiaTheme="minorEastAsia"/>
                <w:kern w:val="0"/>
                <w:szCs w:val="21"/>
              </w:rPr>
              <w:t>格力电器</w:t>
            </w:r>
          </w:p>
        </w:tc>
        <w:tc>
          <w:tcPr>
            <w:tcW w:w="1276" w:type="dxa"/>
            <w:vAlign w:val="center"/>
          </w:tcPr>
          <w:p w:rsidR="001E2BEF" w:rsidRDefault="005E47E8">
            <w:pPr>
              <w:jc w:val="right"/>
            </w:pPr>
            <w:r>
              <w:rPr>
                <w:rFonts w:eastAsiaTheme="minorEastAsia"/>
                <w:kern w:val="0"/>
                <w:szCs w:val="21"/>
              </w:rPr>
              <w:t>194,800</w:t>
            </w:r>
          </w:p>
        </w:tc>
        <w:tc>
          <w:tcPr>
            <w:tcW w:w="1842" w:type="dxa"/>
            <w:vAlign w:val="center"/>
          </w:tcPr>
          <w:p w:rsidR="001E2BEF" w:rsidRDefault="005E47E8">
            <w:pPr>
              <w:jc w:val="right"/>
            </w:pPr>
            <w:r>
              <w:rPr>
                <w:rFonts w:eastAsiaTheme="minorEastAsia"/>
                <w:kern w:val="0"/>
                <w:szCs w:val="21"/>
              </w:rPr>
              <w:t>6,317,364.00</w:t>
            </w:r>
          </w:p>
        </w:tc>
        <w:tc>
          <w:tcPr>
            <w:tcW w:w="1616" w:type="dxa"/>
            <w:vAlign w:val="center"/>
          </w:tcPr>
          <w:p w:rsidR="001E2BEF" w:rsidRDefault="005E47E8">
            <w:pPr>
              <w:jc w:val="right"/>
            </w:pPr>
            <w:r>
              <w:rPr>
                <w:rFonts w:eastAsiaTheme="minorEastAsia"/>
                <w:kern w:val="0"/>
                <w:szCs w:val="21"/>
              </w:rPr>
              <w:t>2.81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149,884.07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51,134.77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201,018.84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715476" w:rsidRPr="00B27A29" w:rsidTr="000F6846">
        <w:tc>
          <w:tcPr>
            <w:tcW w:w="3900"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上投摩根大盘蓝筹股票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上投摩根大盘蓝筹股票</w:t>
            </w:r>
            <w:r w:rsidRPr="00B27A29">
              <w:rPr>
                <w:rFonts w:eastAsiaTheme="minorEastAsia"/>
                <w:color w:val="000000" w:themeColor="text1"/>
                <w:szCs w:val="21"/>
              </w:rPr>
              <w:t>C</w:t>
            </w:r>
          </w:p>
        </w:tc>
      </w:tr>
      <w:tr w:rsidR="00715476" w:rsidRPr="00B27A29" w:rsidTr="000F6846">
        <w:tc>
          <w:tcPr>
            <w:tcW w:w="3900"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92,447,595.68</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715476" w:rsidRPr="00B27A29" w:rsidTr="000F6846">
        <w:tc>
          <w:tcPr>
            <w:tcW w:w="3900"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4,378,794.46</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35,360.40</w:t>
            </w:r>
          </w:p>
        </w:tc>
      </w:tr>
      <w:tr w:rsidR="00715476" w:rsidRPr="00B27A29" w:rsidTr="000F6846">
        <w:tc>
          <w:tcPr>
            <w:tcW w:w="3900"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3,913,603.95</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2,720.55</w:t>
            </w:r>
          </w:p>
        </w:tc>
      </w:tr>
      <w:tr w:rsidR="00715476" w:rsidRPr="00B27A29" w:rsidTr="000F6846">
        <w:tc>
          <w:tcPr>
            <w:tcW w:w="3900"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715476" w:rsidRPr="00B27A29" w:rsidTr="000F6846">
        <w:tc>
          <w:tcPr>
            <w:tcW w:w="3900"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92,912,786.19</w:t>
            </w:r>
          </w:p>
        </w:tc>
        <w:tc>
          <w:tcPr>
            <w:tcW w:w="2367" w:type="dxa"/>
            <w:tcBorders>
              <w:top w:val="single" w:sz="8" w:space="0" w:color="000000"/>
              <w:left w:val="single" w:sz="8" w:space="0" w:color="000000"/>
              <w:bottom w:val="single" w:sz="8" w:space="0" w:color="000000"/>
              <w:right w:val="single" w:sz="8" w:space="0" w:color="000000"/>
            </w:tcBorders>
            <w:vAlign w:val="center"/>
          </w:tcPr>
          <w:p w:rsidR="00715476" w:rsidRPr="00B27A29" w:rsidRDefault="00715476" w:rsidP="000F6846">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32,639.85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中国证监会批准上投摩根大盘蓝筹股票型证券投资基金设立的文件；</w:t>
      </w:r>
      <w:r>
        <w:rPr>
          <w:rFonts w:eastAsiaTheme="minorEastAsia"/>
          <w:color w:val="000000" w:themeColor="text1"/>
          <w:szCs w:val="21"/>
        </w:rPr>
        <w:t xml:space="preserve"> </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《上投摩根大盘蓝筹股票型证券投资基金基金合同》；</w:t>
      </w:r>
      <w:r>
        <w:rPr>
          <w:rFonts w:eastAsiaTheme="minorEastAsia"/>
          <w:color w:val="000000" w:themeColor="text1"/>
          <w:szCs w:val="21"/>
        </w:rPr>
        <w:t xml:space="preserve"> </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《上投摩根大盘蓝筹股票型证券投资基金托管协议》；</w:t>
      </w:r>
      <w:r>
        <w:rPr>
          <w:rFonts w:eastAsiaTheme="minorEastAsia"/>
          <w:color w:val="000000" w:themeColor="text1"/>
          <w:szCs w:val="21"/>
        </w:rPr>
        <w:t xml:space="preserve"> </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p>
    <w:p w:rsidR="001E2BEF" w:rsidRDefault="005E47E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A36C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A36C4">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A36C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上投摩根大盘蓝筹股票型证券投资基金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2BEF"/>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7E8"/>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5476"/>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36C4"/>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DE72B-D9E8-4F63-8E5F-1AC29F41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13</Pages>
  <Words>1113</Words>
  <Characters>6347</Characters>
  <Application>Microsoft Office Word</Application>
  <DocSecurity>0</DocSecurity>
  <Lines>52</Lines>
  <Paragraphs>14</Paragraphs>
  <ScaleCrop>false</ScaleCrop>
  <Company>TRT. Ltd. Co.</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2022-10-25T05:45:00Z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