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EEB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4E9C0B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69253B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6A235B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7F48C6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BBA9BDC" w14:textId="77777777" w:rsidR="005E6DF3" w:rsidRPr="00B27A29" w:rsidRDefault="005C671B">
      <w:pPr>
        <w:spacing w:line="360" w:lineRule="auto"/>
        <w:jc w:val="center"/>
        <w:rPr>
          <w:rFonts w:eastAsiaTheme="minorEastAsia"/>
          <w:b/>
          <w:color w:val="000000" w:themeColor="text1"/>
          <w:sz w:val="36"/>
          <w:szCs w:val="36"/>
        </w:rPr>
      </w:pPr>
      <w:proofErr w:type="gramStart"/>
      <w:r w:rsidRPr="00B27A29">
        <w:rPr>
          <w:rFonts w:eastAsiaTheme="minorEastAsia"/>
          <w:b/>
          <w:color w:val="000000" w:themeColor="text1"/>
          <w:sz w:val="36"/>
          <w:szCs w:val="36"/>
        </w:rPr>
        <w:t>摩根大盘</w:t>
      </w:r>
      <w:proofErr w:type="gramEnd"/>
      <w:r w:rsidRPr="00B27A29">
        <w:rPr>
          <w:rFonts w:eastAsiaTheme="minorEastAsia"/>
          <w:b/>
          <w:color w:val="000000" w:themeColor="text1"/>
          <w:sz w:val="36"/>
          <w:szCs w:val="36"/>
        </w:rPr>
        <w:t>蓝筹股票型证券投资基金</w:t>
      </w:r>
    </w:p>
    <w:p w14:paraId="60FA0BC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73A386AB"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63724E19" w14:textId="77777777" w:rsidR="005E6DF3" w:rsidRPr="00B27A29" w:rsidRDefault="005E6DF3">
      <w:pPr>
        <w:spacing w:line="360" w:lineRule="auto"/>
        <w:jc w:val="center"/>
        <w:rPr>
          <w:rFonts w:eastAsiaTheme="minorEastAsia"/>
          <w:b/>
          <w:color w:val="000000" w:themeColor="text1"/>
          <w:szCs w:val="21"/>
        </w:rPr>
      </w:pPr>
    </w:p>
    <w:p w14:paraId="332AF837" w14:textId="77777777" w:rsidR="005E6DF3" w:rsidRPr="00B27A29" w:rsidRDefault="005E6DF3">
      <w:pPr>
        <w:spacing w:line="360" w:lineRule="auto"/>
        <w:jc w:val="center"/>
        <w:rPr>
          <w:rFonts w:eastAsiaTheme="minorEastAsia"/>
          <w:b/>
          <w:color w:val="000000" w:themeColor="text1"/>
          <w:szCs w:val="21"/>
        </w:rPr>
      </w:pPr>
    </w:p>
    <w:p w14:paraId="1281155F" w14:textId="77777777" w:rsidR="005E6DF3" w:rsidRPr="00B27A29" w:rsidRDefault="005E6DF3">
      <w:pPr>
        <w:spacing w:line="360" w:lineRule="auto"/>
        <w:jc w:val="center"/>
        <w:rPr>
          <w:rFonts w:eastAsiaTheme="minorEastAsia"/>
          <w:b/>
          <w:color w:val="000000" w:themeColor="text1"/>
          <w:szCs w:val="21"/>
        </w:rPr>
      </w:pPr>
    </w:p>
    <w:p w14:paraId="7D1DAA9C" w14:textId="77777777" w:rsidR="005E6DF3" w:rsidRPr="00B27A29" w:rsidRDefault="005E6DF3">
      <w:pPr>
        <w:spacing w:line="360" w:lineRule="auto"/>
        <w:jc w:val="center"/>
        <w:rPr>
          <w:rFonts w:eastAsiaTheme="minorEastAsia"/>
          <w:b/>
          <w:color w:val="000000" w:themeColor="text1"/>
          <w:szCs w:val="21"/>
        </w:rPr>
      </w:pPr>
    </w:p>
    <w:p w14:paraId="76271F59" w14:textId="77777777" w:rsidR="005E6DF3" w:rsidRPr="00B27A29" w:rsidRDefault="005E6DF3">
      <w:pPr>
        <w:spacing w:line="360" w:lineRule="auto"/>
        <w:jc w:val="center"/>
        <w:rPr>
          <w:rFonts w:eastAsiaTheme="minorEastAsia"/>
          <w:b/>
          <w:color w:val="000000" w:themeColor="text1"/>
          <w:szCs w:val="21"/>
        </w:rPr>
      </w:pPr>
    </w:p>
    <w:p w14:paraId="55EAA320" w14:textId="77777777" w:rsidR="005E6DF3" w:rsidRPr="00B27A29" w:rsidRDefault="005E6DF3">
      <w:pPr>
        <w:spacing w:line="360" w:lineRule="auto"/>
        <w:jc w:val="center"/>
        <w:rPr>
          <w:rFonts w:eastAsiaTheme="minorEastAsia"/>
          <w:b/>
          <w:color w:val="000000" w:themeColor="text1"/>
          <w:szCs w:val="21"/>
        </w:rPr>
      </w:pPr>
    </w:p>
    <w:p w14:paraId="2580DDF7" w14:textId="77777777" w:rsidR="005E6DF3" w:rsidRPr="00B27A29" w:rsidRDefault="005E6DF3">
      <w:pPr>
        <w:spacing w:line="360" w:lineRule="auto"/>
        <w:jc w:val="center"/>
        <w:rPr>
          <w:rFonts w:eastAsiaTheme="minorEastAsia"/>
          <w:b/>
          <w:color w:val="000000" w:themeColor="text1"/>
          <w:szCs w:val="21"/>
        </w:rPr>
      </w:pPr>
    </w:p>
    <w:p w14:paraId="5BD01050" w14:textId="77777777" w:rsidR="005E6DF3" w:rsidRPr="00B27A29" w:rsidRDefault="005E6DF3">
      <w:pPr>
        <w:spacing w:line="360" w:lineRule="auto"/>
        <w:jc w:val="center"/>
        <w:rPr>
          <w:rFonts w:eastAsiaTheme="minorEastAsia"/>
          <w:b/>
          <w:color w:val="000000" w:themeColor="text1"/>
          <w:szCs w:val="21"/>
        </w:rPr>
      </w:pPr>
    </w:p>
    <w:p w14:paraId="580EC71F" w14:textId="77777777" w:rsidR="005E6DF3" w:rsidRPr="00B27A29" w:rsidRDefault="005E6DF3">
      <w:pPr>
        <w:spacing w:line="360" w:lineRule="auto"/>
        <w:jc w:val="center"/>
        <w:rPr>
          <w:rFonts w:eastAsiaTheme="minorEastAsia"/>
          <w:b/>
          <w:color w:val="000000" w:themeColor="text1"/>
          <w:szCs w:val="21"/>
        </w:rPr>
      </w:pPr>
    </w:p>
    <w:p w14:paraId="49F9C5FB" w14:textId="77777777" w:rsidR="005E6DF3" w:rsidRPr="00B27A29" w:rsidRDefault="005E6DF3">
      <w:pPr>
        <w:spacing w:line="360" w:lineRule="auto"/>
        <w:jc w:val="center"/>
        <w:rPr>
          <w:rFonts w:eastAsiaTheme="minorEastAsia"/>
          <w:b/>
          <w:color w:val="000000" w:themeColor="text1"/>
          <w:szCs w:val="21"/>
        </w:rPr>
      </w:pPr>
    </w:p>
    <w:p w14:paraId="0E2D003C" w14:textId="77777777" w:rsidR="005E6DF3" w:rsidRPr="00B27A29" w:rsidRDefault="005E6DF3">
      <w:pPr>
        <w:spacing w:line="360" w:lineRule="auto"/>
        <w:jc w:val="center"/>
        <w:rPr>
          <w:rFonts w:eastAsiaTheme="minorEastAsia"/>
          <w:b/>
          <w:color w:val="000000" w:themeColor="text1"/>
          <w:szCs w:val="21"/>
        </w:rPr>
      </w:pPr>
    </w:p>
    <w:p w14:paraId="6F6EAD4D" w14:textId="77777777" w:rsidR="005E6DF3" w:rsidRPr="00B27A29" w:rsidRDefault="005E6DF3">
      <w:pPr>
        <w:spacing w:line="360" w:lineRule="auto"/>
        <w:jc w:val="center"/>
        <w:rPr>
          <w:rFonts w:eastAsiaTheme="minorEastAsia"/>
          <w:b/>
          <w:color w:val="000000" w:themeColor="text1"/>
          <w:szCs w:val="21"/>
        </w:rPr>
      </w:pPr>
    </w:p>
    <w:p w14:paraId="03FB42F6" w14:textId="77777777" w:rsidR="005E6DF3" w:rsidRPr="00B27A29" w:rsidRDefault="005E6DF3">
      <w:pPr>
        <w:spacing w:line="360" w:lineRule="auto"/>
        <w:jc w:val="center"/>
        <w:rPr>
          <w:rFonts w:eastAsiaTheme="minorEastAsia"/>
          <w:b/>
          <w:color w:val="000000" w:themeColor="text1"/>
          <w:szCs w:val="21"/>
        </w:rPr>
      </w:pPr>
    </w:p>
    <w:p w14:paraId="59447EB4" w14:textId="77777777" w:rsidR="005E6DF3" w:rsidRPr="00B27A29" w:rsidRDefault="005E6DF3">
      <w:pPr>
        <w:spacing w:line="360" w:lineRule="auto"/>
        <w:rPr>
          <w:rFonts w:eastAsiaTheme="minorEastAsia"/>
          <w:b/>
          <w:color w:val="000000" w:themeColor="text1"/>
          <w:szCs w:val="21"/>
        </w:rPr>
      </w:pPr>
    </w:p>
    <w:p w14:paraId="33BDA71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DC0062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1AB9F0F9"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6A5E474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DE0C821"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36A7E50"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77CCB95"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99AEB2B"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73CBADE"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FD9C63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09617A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0F662DB" w14:textId="77777777">
        <w:tc>
          <w:tcPr>
            <w:tcW w:w="2835" w:type="dxa"/>
            <w:vAlign w:val="center"/>
          </w:tcPr>
          <w:p w14:paraId="69163C4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15127A9C" w14:textId="77777777" w:rsidR="005E6DF3" w:rsidRPr="00B27A29" w:rsidRDefault="005C671B">
            <w:pPr>
              <w:adjustRightInd w:val="0"/>
              <w:spacing w:before="29" w:line="360" w:lineRule="auto"/>
              <w:ind w:left="17"/>
              <w:rPr>
                <w:rFonts w:eastAsiaTheme="minorEastAsia"/>
                <w:color w:val="000000" w:themeColor="text1"/>
                <w:kern w:val="0"/>
                <w:szCs w:val="21"/>
              </w:rPr>
            </w:pPr>
            <w:proofErr w:type="gramStart"/>
            <w:r w:rsidRPr="00B27A29">
              <w:rPr>
                <w:rFonts w:eastAsiaTheme="minorEastAsia"/>
                <w:color w:val="000000" w:themeColor="text1"/>
                <w:kern w:val="0"/>
                <w:szCs w:val="21"/>
              </w:rPr>
              <w:t>摩根大盘</w:t>
            </w:r>
            <w:proofErr w:type="gramEnd"/>
            <w:r w:rsidRPr="00B27A29">
              <w:rPr>
                <w:rFonts w:eastAsiaTheme="minorEastAsia"/>
                <w:color w:val="000000" w:themeColor="text1"/>
                <w:kern w:val="0"/>
                <w:szCs w:val="21"/>
              </w:rPr>
              <w:t>蓝筹股票</w:t>
            </w:r>
          </w:p>
        </w:tc>
      </w:tr>
      <w:tr w:rsidR="005E6DF3" w:rsidRPr="00B27A29" w14:paraId="42FF2CEC" w14:textId="77777777">
        <w:tc>
          <w:tcPr>
            <w:tcW w:w="2835" w:type="dxa"/>
            <w:vAlign w:val="center"/>
          </w:tcPr>
          <w:p w14:paraId="073B172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0F49B8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376510</w:t>
            </w:r>
          </w:p>
        </w:tc>
      </w:tr>
      <w:tr w:rsidR="005E6DF3" w:rsidRPr="00B27A29" w14:paraId="650A2E6E" w14:textId="77777777">
        <w:tc>
          <w:tcPr>
            <w:tcW w:w="2835" w:type="dxa"/>
            <w:vAlign w:val="center"/>
          </w:tcPr>
          <w:p w14:paraId="526B35A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5F5780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5D1FB2B" w14:textId="77777777">
        <w:tc>
          <w:tcPr>
            <w:tcW w:w="2835" w:type="dxa"/>
            <w:vAlign w:val="center"/>
          </w:tcPr>
          <w:p w14:paraId="52A4314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002C87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2010</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14:paraId="5408CF20" w14:textId="77777777">
        <w:tc>
          <w:tcPr>
            <w:tcW w:w="2835" w:type="dxa"/>
            <w:vAlign w:val="center"/>
          </w:tcPr>
          <w:p w14:paraId="639D43F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3461E6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87,921,643.09</w:t>
            </w:r>
            <w:r w:rsidRPr="00B27A29">
              <w:rPr>
                <w:rFonts w:eastAsiaTheme="minorEastAsia"/>
                <w:color w:val="000000" w:themeColor="text1"/>
                <w:kern w:val="0"/>
                <w:szCs w:val="21"/>
              </w:rPr>
              <w:t>份</w:t>
            </w:r>
          </w:p>
        </w:tc>
      </w:tr>
      <w:tr w:rsidR="005E6DF3" w:rsidRPr="00B27A29" w14:paraId="2B36C3E4" w14:textId="77777777">
        <w:tc>
          <w:tcPr>
            <w:tcW w:w="2835" w:type="dxa"/>
            <w:vAlign w:val="center"/>
          </w:tcPr>
          <w:p w14:paraId="70FECE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A47AFF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通过投资大盘蓝筹股票，力争最大程度的分享中国经济持续发展带来的中长期收益。在有效控制风险的前提下，追求基金资产的长期稳健增值。</w:t>
            </w:r>
          </w:p>
        </w:tc>
      </w:tr>
      <w:tr w:rsidR="005E6DF3" w:rsidRPr="00B27A29" w14:paraId="788D919C" w14:textId="77777777">
        <w:tc>
          <w:tcPr>
            <w:tcW w:w="2835" w:type="dxa"/>
            <w:vAlign w:val="center"/>
          </w:tcPr>
          <w:p w14:paraId="6F05D2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D7B8FCB" w14:textId="77777777" w:rsidR="00401138" w:rsidRDefault="003F00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的精选个股，重点投资于在行业内占有领先地位、业绩良好且稳定增长、价值相对低估的大盘蓝</w:t>
            </w:r>
            <w:proofErr w:type="gramStart"/>
            <w:r>
              <w:rPr>
                <w:rFonts w:eastAsiaTheme="minorEastAsia"/>
                <w:color w:val="000000" w:themeColor="text1"/>
                <w:kern w:val="0"/>
                <w:szCs w:val="21"/>
              </w:rPr>
              <w:t>筹上市</w:t>
            </w:r>
            <w:proofErr w:type="gramEnd"/>
            <w:r>
              <w:rPr>
                <w:rFonts w:eastAsiaTheme="minorEastAsia"/>
                <w:color w:val="000000" w:themeColor="text1"/>
                <w:kern w:val="0"/>
                <w:szCs w:val="21"/>
              </w:rPr>
              <w:t>公司。同时结合宏观经济运行状况和金融市场运行分析趋势的市场</w:t>
            </w:r>
            <w:proofErr w:type="gramStart"/>
            <w:r>
              <w:rPr>
                <w:rFonts w:eastAsiaTheme="minorEastAsia"/>
                <w:color w:val="000000" w:themeColor="text1"/>
                <w:kern w:val="0"/>
                <w:szCs w:val="21"/>
              </w:rPr>
              <w:t>研</w:t>
            </w:r>
            <w:proofErr w:type="gramEnd"/>
            <w:r>
              <w:rPr>
                <w:rFonts w:eastAsiaTheme="minorEastAsia"/>
                <w:color w:val="000000" w:themeColor="text1"/>
                <w:kern w:val="0"/>
                <w:szCs w:val="21"/>
              </w:rPr>
              <w:t>判，对相关资产类别的预期收益进行监控，动态调整股票、债券等大类资产配置。</w:t>
            </w:r>
          </w:p>
          <w:p w14:paraId="184849F9" w14:textId="77777777" w:rsidR="00401138" w:rsidRDefault="003F00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资产配置策略</w:t>
            </w:r>
          </w:p>
          <w:p w14:paraId="284A862A" w14:textId="77777777" w:rsidR="00401138" w:rsidRDefault="003F00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本基金对大类资产的配置是从宏观层面出发，采用定量分析和定性分析相结合的手段，综合宏观经济环境、宏观经济政策、行业景气度、证券市场走势和流动性的综合分析，积极进行大类资产配置。</w:t>
            </w:r>
          </w:p>
          <w:p w14:paraId="4E09AF48" w14:textId="77777777" w:rsidR="00401138" w:rsidRDefault="003F00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14:paraId="64963592" w14:textId="77777777" w:rsidR="00401138" w:rsidRDefault="003F00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w:t>
            </w:r>
            <w:r>
              <w:rPr>
                <w:rFonts w:eastAsiaTheme="minorEastAsia"/>
                <w:color w:val="000000" w:themeColor="text1"/>
                <w:kern w:val="0"/>
                <w:szCs w:val="21"/>
              </w:rPr>
              <w:t>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14:paraId="719208C3" w14:textId="77777777" w:rsidR="00401138" w:rsidRDefault="003F00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0A67222B" w14:textId="77777777" w:rsidR="00401138" w:rsidRDefault="003F00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本基金重点投资于在行业内占有领先地位、业绩良好且稳定增长、价值相对低估的大盘蓝筹公司股票，投资于大盘蓝筹股票的资产占股票资产的比例不低于</w:t>
            </w:r>
            <w:r>
              <w:rPr>
                <w:rFonts w:eastAsiaTheme="minorEastAsia"/>
                <w:color w:val="000000" w:themeColor="text1"/>
                <w:kern w:val="0"/>
                <w:szCs w:val="21"/>
              </w:rPr>
              <w:t>80</w:t>
            </w:r>
            <w:r>
              <w:rPr>
                <w:rFonts w:eastAsiaTheme="minorEastAsia"/>
                <w:color w:val="000000" w:themeColor="text1"/>
                <w:kern w:val="0"/>
                <w:szCs w:val="21"/>
              </w:rPr>
              <w:t>％。本基金所重点投资的大盘蓝筹股主要包括以下特征</w:t>
            </w: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具有相当大的规模；</w:t>
            </w:r>
            <w:r>
              <w:rPr>
                <w:rFonts w:eastAsiaTheme="minorEastAsia"/>
                <w:color w:val="000000" w:themeColor="text1"/>
                <w:kern w:val="0"/>
                <w:szCs w:val="21"/>
              </w:rPr>
              <w:t>2.</w:t>
            </w:r>
            <w:r>
              <w:rPr>
                <w:rFonts w:eastAsiaTheme="minorEastAsia"/>
                <w:color w:val="000000" w:themeColor="text1"/>
                <w:kern w:val="0"/>
                <w:szCs w:val="21"/>
              </w:rPr>
              <w:t>较强的盈利能力，收入和利润稳定增长；</w:t>
            </w:r>
            <w:r>
              <w:rPr>
                <w:rFonts w:eastAsiaTheme="minorEastAsia"/>
                <w:color w:val="000000" w:themeColor="text1"/>
                <w:kern w:val="0"/>
                <w:szCs w:val="21"/>
              </w:rPr>
              <w:t>3.</w:t>
            </w:r>
            <w:r>
              <w:rPr>
                <w:rFonts w:eastAsiaTheme="minorEastAsia"/>
                <w:color w:val="000000" w:themeColor="text1"/>
                <w:kern w:val="0"/>
                <w:szCs w:val="21"/>
              </w:rPr>
              <w:t>在行业内具有领先的地位；</w:t>
            </w:r>
            <w:r>
              <w:rPr>
                <w:rFonts w:eastAsiaTheme="minorEastAsia"/>
                <w:color w:val="000000" w:themeColor="text1"/>
                <w:kern w:val="0"/>
                <w:szCs w:val="21"/>
              </w:rPr>
              <w:t>4.</w:t>
            </w:r>
            <w:r>
              <w:rPr>
                <w:rFonts w:eastAsiaTheme="minorEastAsia"/>
                <w:color w:val="000000" w:themeColor="text1"/>
                <w:kern w:val="0"/>
                <w:szCs w:val="21"/>
              </w:rPr>
              <w:t>治理结构良好，管理规范，信息透明；</w:t>
            </w:r>
            <w:r>
              <w:rPr>
                <w:rFonts w:eastAsiaTheme="minorEastAsia"/>
                <w:color w:val="000000" w:themeColor="text1"/>
                <w:kern w:val="0"/>
                <w:szCs w:val="21"/>
              </w:rPr>
              <w:t>5.</w:t>
            </w:r>
            <w:r>
              <w:rPr>
                <w:rFonts w:eastAsiaTheme="minorEastAsia"/>
                <w:color w:val="000000" w:themeColor="text1"/>
                <w:kern w:val="0"/>
                <w:szCs w:val="21"/>
              </w:rPr>
              <w:t>具有一定的估值优势。</w:t>
            </w:r>
          </w:p>
          <w:p w14:paraId="319692E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其他投资策略：包括固定收益类投资策略、可转换债券投资策略、权证投资策略、股指期货投资策略、存托凭证投资策略。</w:t>
            </w:r>
          </w:p>
        </w:tc>
      </w:tr>
      <w:tr w:rsidR="005E6DF3" w:rsidRPr="00B27A29" w14:paraId="46D61A65" w14:textId="77777777">
        <w:tc>
          <w:tcPr>
            <w:tcW w:w="2835" w:type="dxa"/>
            <w:vAlign w:val="center"/>
          </w:tcPr>
          <w:p w14:paraId="6A17FF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35B6F4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37D208AE" w14:textId="77777777">
        <w:tc>
          <w:tcPr>
            <w:tcW w:w="2835" w:type="dxa"/>
            <w:vAlign w:val="center"/>
          </w:tcPr>
          <w:p w14:paraId="1EBF64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F793AAB" w14:textId="77777777" w:rsidR="00401138" w:rsidRDefault="003F00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本基金属于股票型基金产品，在开放式基金中，其预期风险和收益水平高于混合型基金、债券型基金和货币市场基金，属于风险水平较高的基金产品。</w:t>
            </w:r>
            <w:r>
              <w:rPr>
                <w:rFonts w:eastAsiaTheme="minorEastAsia"/>
                <w:color w:val="000000" w:themeColor="text1"/>
                <w:kern w:val="0"/>
                <w:szCs w:val="21"/>
              </w:rPr>
              <w:t xml:space="preserve"> </w:t>
            </w:r>
          </w:p>
          <w:p w14:paraId="58CC7C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w:t>
            </w:r>
            <w:r w:rsidRPr="00B27A29">
              <w:rPr>
                <w:rFonts w:eastAsiaTheme="minorEastAsia"/>
                <w:color w:val="000000" w:themeColor="text1"/>
                <w:kern w:val="0"/>
                <w:szCs w:val="21"/>
              </w:rPr>
              <w:lastRenderedPageBreak/>
              <w:t>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1FF53E86" w14:textId="77777777">
        <w:tc>
          <w:tcPr>
            <w:tcW w:w="2835" w:type="dxa"/>
            <w:vAlign w:val="center"/>
          </w:tcPr>
          <w:p w14:paraId="0FA3D98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1BDD9D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C4B6C6D" w14:textId="77777777">
        <w:tc>
          <w:tcPr>
            <w:tcW w:w="2835" w:type="dxa"/>
            <w:vAlign w:val="center"/>
          </w:tcPr>
          <w:p w14:paraId="1E6C590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D9FF37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5570008C" w14:textId="77777777">
        <w:tc>
          <w:tcPr>
            <w:tcW w:w="2835" w:type="dxa"/>
            <w:vAlign w:val="center"/>
          </w:tcPr>
          <w:p w14:paraId="348B6FC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44C31DB"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摩根大盘</w:t>
            </w:r>
            <w:proofErr w:type="gramEnd"/>
            <w:r w:rsidRPr="00B27A29">
              <w:rPr>
                <w:rFonts w:eastAsiaTheme="minorEastAsia"/>
                <w:color w:val="000000" w:themeColor="text1"/>
                <w:szCs w:val="21"/>
              </w:rPr>
              <w:t>蓝筹股票</w:t>
            </w:r>
            <w:r w:rsidRPr="00B27A29">
              <w:rPr>
                <w:rFonts w:eastAsiaTheme="minorEastAsia"/>
                <w:color w:val="000000" w:themeColor="text1"/>
                <w:szCs w:val="21"/>
              </w:rPr>
              <w:t>A</w:t>
            </w:r>
          </w:p>
        </w:tc>
        <w:tc>
          <w:tcPr>
            <w:tcW w:w="2740" w:type="dxa"/>
            <w:vAlign w:val="center"/>
          </w:tcPr>
          <w:p w14:paraId="5A219578"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摩根大盘</w:t>
            </w:r>
            <w:proofErr w:type="gramEnd"/>
            <w:r w:rsidRPr="00B27A29">
              <w:rPr>
                <w:rFonts w:eastAsiaTheme="minorEastAsia"/>
                <w:color w:val="000000" w:themeColor="text1"/>
                <w:szCs w:val="21"/>
              </w:rPr>
              <w:t>蓝筹股票</w:t>
            </w:r>
            <w:r w:rsidRPr="00B27A29">
              <w:rPr>
                <w:rFonts w:eastAsiaTheme="minorEastAsia"/>
                <w:color w:val="000000" w:themeColor="text1"/>
                <w:szCs w:val="21"/>
              </w:rPr>
              <w:t>C</w:t>
            </w:r>
          </w:p>
        </w:tc>
      </w:tr>
      <w:tr w:rsidR="005E6DF3" w:rsidRPr="00B27A29" w14:paraId="5914BB22" w14:textId="77777777">
        <w:tc>
          <w:tcPr>
            <w:tcW w:w="2835" w:type="dxa"/>
            <w:vAlign w:val="center"/>
          </w:tcPr>
          <w:p w14:paraId="44D1E08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429FD44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376510</w:t>
            </w:r>
          </w:p>
        </w:tc>
        <w:tc>
          <w:tcPr>
            <w:tcW w:w="2740" w:type="dxa"/>
            <w:vAlign w:val="center"/>
          </w:tcPr>
          <w:p w14:paraId="089F0F2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016401</w:t>
            </w:r>
          </w:p>
        </w:tc>
      </w:tr>
      <w:tr w:rsidR="005E6DF3" w:rsidRPr="00B27A29" w14:paraId="17F696F1" w14:textId="77777777">
        <w:tc>
          <w:tcPr>
            <w:tcW w:w="2835" w:type="dxa"/>
            <w:vAlign w:val="center"/>
          </w:tcPr>
          <w:p w14:paraId="0B5BE6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F989DE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87,759,803.83</w:t>
            </w:r>
            <w:r w:rsidRPr="00B27A29">
              <w:rPr>
                <w:rFonts w:eastAsiaTheme="minorEastAsia"/>
                <w:color w:val="000000" w:themeColor="text1"/>
                <w:kern w:val="0"/>
                <w:szCs w:val="21"/>
              </w:rPr>
              <w:t>份</w:t>
            </w:r>
          </w:p>
        </w:tc>
        <w:tc>
          <w:tcPr>
            <w:tcW w:w="2740" w:type="dxa"/>
            <w:vAlign w:val="center"/>
          </w:tcPr>
          <w:p w14:paraId="7CEFD62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161,839.26</w:t>
            </w:r>
            <w:r w:rsidRPr="00B27A29">
              <w:rPr>
                <w:rFonts w:eastAsiaTheme="minorEastAsia"/>
                <w:color w:val="000000" w:themeColor="text1"/>
                <w:kern w:val="0"/>
                <w:szCs w:val="21"/>
              </w:rPr>
              <w:t>份</w:t>
            </w:r>
          </w:p>
        </w:tc>
      </w:tr>
    </w:tbl>
    <w:p w14:paraId="6A09653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057C6AF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11F3402"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9957D86" w14:textId="77777777">
        <w:tc>
          <w:tcPr>
            <w:tcW w:w="3402" w:type="dxa"/>
            <w:vMerge w:val="restart"/>
            <w:vAlign w:val="center"/>
          </w:tcPr>
          <w:p w14:paraId="751AFAC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2712A9A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2029ED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9658682" w14:textId="77777777">
        <w:tc>
          <w:tcPr>
            <w:tcW w:w="3402" w:type="dxa"/>
            <w:vMerge/>
            <w:vAlign w:val="center"/>
          </w:tcPr>
          <w:p w14:paraId="46FD2D1C"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9B8642F"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摩根大盘</w:t>
            </w:r>
            <w:proofErr w:type="gramEnd"/>
            <w:r w:rsidRPr="00B27A29">
              <w:rPr>
                <w:rFonts w:eastAsiaTheme="minorEastAsia"/>
                <w:color w:val="000000" w:themeColor="text1"/>
                <w:szCs w:val="21"/>
              </w:rPr>
              <w:t>蓝筹股票</w:t>
            </w:r>
            <w:r w:rsidRPr="00B27A29">
              <w:rPr>
                <w:rFonts w:eastAsiaTheme="minorEastAsia"/>
                <w:color w:val="000000" w:themeColor="text1"/>
                <w:szCs w:val="21"/>
              </w:rPr>
              <w:t>A</w:t>
            </w:r>
          </w:p>
        </w:tc>
        <w:tc>
          <w:tcPr>
            <w:tcW w:w="2481" w:type="dxa"/>
            <w:vAlign w:val="center"/>
          </w:tcPr>
          <w:p w14:paraId="31E8572F"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摩根大盘</w:t>
            </w:r>
            <w:proofErr w:type="gramEnd"/>
            <w:r w:rsidRPr="00B27A29">
              <w:rPr>
                <w:rFonts w:eastAsiaTheme="minorEastAsia"/>
                <w:color w:val="000000" w:themeColor="text1"/>
                <w:szCs w:val="21"/>
              </w:rPr>
              <w:t>蓝筹股票</w:t>
            </w:r>
            <w:r w:rsidRPr="00B27A29">
              <w:rPr>
                <w:rFonts w:eastAsiaTheme="minorEastAsia"/>
                <w:color w:val="000000" w:themeColor="text1"/>
                <w:szCs w:val="21"/>
              </w:rPr>
              <w:t>C</w:t>
            </w:r>
          </w:p>
        </w:tc>
      </w:tr>
      <w:tr w:rsidR="005E6DF3" w:rsidRPr="00B27A29" w14:paraId="7C32EB35" w14:textId="77777777">
        <w:tc>
          <w:tcPr>
            <w:tcW w:w="3402" w:type="dxa"/>
            <w:vAlign w:val="center"/>
          </w:tcPr>
          <w:p w14:paraId="06E5FA4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FC023F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-6,385,077.27</w:t>
            </w:r>
          </w:p>
        </w:tc>
        <w:tc>
          <w:tcPr>
            <w:tcW w:w="2481" w:type="dxa"/>
            <w:vAlign w:val="center"/>
          </w:tcPr>
          <w:p w14:paraId="49311D0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-9,988.06</w:t>
            </w:r>
          </w:p>
        </w:tc>
      </w:tr>
      <w:tr w:rsidR="005E6DF3" w:rsidRPr="00B27A29" w14:paraId="35A378BB" w14:textId="77777777">
        <w:tc>
          <w:tcPr>
            <w:tcW w:w="3402" w:type="dxa"/>
            <w:vAlign w:val="center"/>
          </w:tcPr>
          <w:p w14:paraId="4876386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7A5EB3D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16,470,869.40</w:t>
            </w:r>
          </w:p>
        </w:tc>
        <w:tc>
          <w:tcPr>
            <w:tcW w:w="2481" w:type="dxa"/>
            <w:vAlign w:val="center"/>
          </w:tcPr>
          <w:p w14:paraId="1E26129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31,624.17</w:t>
            </w:r>
          </w:p>
        </w:tc>
      </w:tr>
      <w:tr w:rsidR="005E6DF3" w:rsidRPr="00B27A29" w14:paraId="2ABC3CBC" w14:textId="77777777">
        <w:tc>
          <w:tcPr>
            <w:tcW w:w="3402" w:type="dxa"/>
            <w:vAlign w:val="center"/>
          </w:tcPr>
          <w:p w14:paraId="5B5B63E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C14FAD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0.1869</w:t>
            </w:r>
          </w:p>
        </w:tc>
        <w:tc>
          <w:tcPr>
            <w:tcW w:w="2481" w:type="dxa"/>
            <w:vAlign w:val="center"/>
          </w:tcPr>
          <w:p w14:paraId="2BE9285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0.2325</w:t>
            </w:r>
          </w:p>
        </w:tc>
      </w:tr>
      <w:tr w:rsidR="005E6DF3" w:rsidRPr="00B27A29" w14:paraId="782D1A06" w14:textId="77777777">
        <w:tc>
          <w:tcPr>
            <w:tcW w:w="3402" w:type="dxa"/>
            <w:vAlign w:val="center"/>
          </w:tcPr>
          <w:p w14:paraId="1272D09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59B7FD1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201,991,618.47</w:t>
            </w:r>
          </w:p>
        </w:tc>
        <w:tc>
          <w:tcPr>
            <w:tcW w:w="2481" w:type="dxa"/>
            <w:vAlign w:val="center"/>
          </w:tcPr>
          <w:p w14:paraId="0275B1A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365,318.61</w:t>
            </w:r>
          </w:p>
        </w:tc>
      </w:tr>
      <w:tr w:rsidR="005E6DF3" w:rsidRPr="00B27A29" w14:paraId="7D254E15" w14:textId="77777777">
        <w:trPr>
          <w:trHeight w:val="158"/>
        </w:trPr>
        <w:tc>
          <w:tcPr>
            <w:tcW w:w="3402" w:type="dxa"/>
            <w:vAlign w:val="center"/>
          </w:tcPr>
          <w:p w14:paraId="754C478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A60CD7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2.3016</w:t>
            </w:r>
          </w:p>
        </w:tc>
        <w:tc>
          <w:tcPr>
            <w:tcW w:w="2481" w:type="dxa"/>
            <w:vAlign w:val="center"/>
          </w:tcPr>
          <w:p w14:paraId="3EB692A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2.2573</w:t>
            </w:r>
          </w:p>
        </w:tc>
      </w:tr>
    </w:tbl>
    <w:p w14:paraId="1B318307" w14:textId="77777777" w:rsidR="00401138" w:rsidRDefault="003F001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57C5FB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F709D7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3E568C1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94A2E39"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摩根大盘</w:t>
      </w:r>
      <w:proofErr w:type="gramEnd"/>
      <w:r w:rsidRPr="00B27A29">
        <w:rPr>
          <w:rFonts w:eastAsiaTheme="minorEastAsia"/>
          <w:b/>
          <w:color w:val="000000" w:themeColor="text1"/>
          <w:kern w:val="0"/>
          <w:szCs w:val="21"/>
        </w:rPr>
        <w:t>蓝筹股票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1C956D0" w14:textId="77777777">
        <w:tc>
          <w:tcPr>
            <w:tcW w:w="1290" w:type="dxa"/>
            <w:vAlign w:val="center"/>
          </w:tcPr>
          <w:p w14:paraId="4DDBF39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A1C81C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2ABA9A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E9836E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07ED72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D0F884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7EB87E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01138" w14:paraId="07547B23" w14:textId="77777777">
        <w:tc>
          <w:tcPr>
            <w:tcW w:w="1290" w:type="dxa"/>
            <w:vAlign w:val="center"/>
          </w:tcPr>
          <w:p w14:paraId="44143A1C" w14:textId="77777777" w:rsidR="00401138" w:rsidRDefault="003F0010">
            <w:pPr>
              <w:jc w:val="left"/>
            </w:pPr>
            <w:r>
              <w:rPr>
                <w:rFonts w:eastAsiaTheme="minorEastAsia"/>
                <w:color w:val="000000" w:themeColor="text1"/>
                <w:szCs w:val="21"/>
              </w:rPr>
              <w:t>过去三个月</w:t>
            </w:r>
          </w:p>
        </w:tc>
        <w:tc>
          <w:tcPr>
            <w:tcW w:w="1291" w:type="dxa"/>
            <w:vAlign w:val="center"/>
          </w:tcPr>
          <w:p w14:paraId="57062820" w14:textId="77777777" w:rsidR="00401138" w:rsidRDefault="003F0010">
            <w:pPr>
              <w:jc w:val="right"/>
            </w:pPr>
            <w:r>
              <w:rPr>
                <w:rFonts w:eastAsiaTheme="minorEastAsia"/>
                <w:color w:val="000000" w:themeColor="text1"/>
                <w:szCs w:val="21"/>
              </w:rPr>
              <w:t>8.92%</w:t>
            </w:r>
          </w:p>
        </w:tc>
        <w:tc>
          <w:tcPr>
            <w:tcW w:w="1291" w:type="dxa"/>
            <w:vAlign w:val="center"/>
          </w:tcPr>
          <w:p w14:paraId="223E394E" w14:textId="77777777" w:rsidR="00401138" w:rsidRDefault="003F0010">
            <w:pPr>
              <w:jc w:val="right"/>
            </w:pPr>
            <w:r>
              <w:rPr>
                <w:rFonts w:eastAsiaTheme="minorEastAsia"/>
                <w:color w:val="000000" w:themeColor="text1"/>
                <w:szCs w:val="21"/>
              </w:rPr>
              <w:t>1.28%</w:t>
            </w:r>
          </w:p>
        </w:tc>
        <w:tc>
          <w:tcPr>
            <w:tcW w:w="1291" w:type="dxa"/>
            <w:vAlign w:val="center"/>
          </w:tcPr>
          <w:p w14:paraId="48292B78" w14:textId="77777777" w:rsidR="00401138" w:rsidRDefault="003F0010">
            <w:pPr>
              <w:jc w:val="right"/>
            </w:pPr>
            <w:r>
              <w:rPr>
                <w:rFonts w:eastAsiaTheme="minorEastAsia"/>
                <w:color w:val="000000" w:themeColor="text1"/>
                <w:szCs w:val="21"/>
              </w:rPr>
              <w:t>13.85%</w:t>
            </w:r>
          </w:p>
        </w:tc>
        <w:tc>
          <w:tcPr>
            <w:tcW w:w="1291" w:type="dxa"/>
            <w:vAlign w:val="center"/>
          </w:tcPr>
          <w:p w14:paraId="6E757508" w14:textId="77777777" w:rsidR="00401138" w:rsidRDefault="003F0010">
            <w:pPr>
              <w:jc w:val="right"/>
            </w:pPr>
            <w:r>
              <w:rPr>
                <w:rFonts w:eastAsiaTheme="minorEastAsia"/>
                <w:color w:val="000000" w:themeColor="text1"/>
                <w:szCs w:val="21"/>
              </w:rPr>
              <w:t>1.34%</w:t>
            </w:r>
          </w:p>
        </w:tc>
        <w:tc>
          <w:tcPr>
            <w:tcW w:w="1291" w:type="dxa"/>
            <w:vAlign w:val="center"/>
          </w:tcPr>
          <w:p w14:paraId="2B1796F7" w14:textId="77777777" w:rsidR="00401138" w:rsidRDefault="003F0010">
            <w:pPr>
              <w:jc w:val="right"/>
            </w:pPr>
            <w:r>
              <w:rPr>
                <w:rFonts w:eastAsiaTheme="minorEastAsia"/>
                <w:color w:val="000000" w:themeColor="text1"/>
                <w:szCs w:val="21"/>
              </w:rPr>
              <w:t>-4.93%</w:t>
            </w:r>
          </w:p>
        </w:tc>
        <w:tc>
          <w:tcPr>
            <w:tcW w:w="1291" w:type="dxa"/>
            <w:vAlign w:val="center"/>
          </w:tcPr>
          <w:p w14:paraId="43073A4D" w14:textId="77777777" w:rsidR="00401138" w:rsidRDefault="003F0010">
            <w:pPr>
              <w:jc w:val="right"/>
            </w:pPr>
            <w:r>
              <w:rPr>
                <w:rFonts w:eastAsiaTheme="minorEastAsia"/>
                <w:color w:val="000000" w:themeColor="text1"/>
                <w:szCs w:val="21"/>
              </w:rPr>
              <w:t>-0.06%</w:t>
            </w:r>
          </w:p>
        </w:tc>
      </w:tr>
      <w:tr w:rsidR="00401138" w14:paraId="3B44EF41" w14:textId="77777777">
        <w:tc>
          <w:tcPr>
            <w:tcW w:w="1290" w:type="dxa"/>
            <w:vAlign w:val="center"/>
          </w:tcPr>
          <w:p w14:paraId="4F04950D" w14:textId="77777777" w:rsidR="00401138" w:rsidRDefault="003F0010">
            <w:pPr>
              <w:jc w:val="left"/>
            </w:pPr>
            <w:r>
              <w:rPr>
                <w:rFonts w:eastAsiaTheme="minorEastAsia"/>
                <w:color w:val="000000" w:themeColor="text1"/>
                <w:szCs w:val="21"/>
              </w:rPr>
              <w:t>过去六个月</w:t>
            </w:r>
          </w:p>
        </w:tc>
        <w:tc>
          <w:tcPr>
            <w:tcW w:w="1291" w:type="dxa"/>
            <w:vAlign w:val="center"/>
          </w:tcPr>
          <w:p w14:paraId="7DD6FB6C" w14:textId="77777777" w:rsidR="00401138" w:rsidRDefault="003F0010">
            <w:pPr>
              <w:jc w:val="right"/>
            </w:pPr>
            <w:r>
              <w:rPr>
                <w:rFonts w:eastAsiaTheme="minorEastAsia"/>
                <w:color w:val="000000" w:themeColor="text1"/>
                <w:szCs w:val="21"/>
              </w:rPr>
              <w:t>9.47%</w:t>
            </w:r>
          </w:p>
        </w:tc>
        <w:tc>
          <w:tcPr>
            <w:tcW w:w="1291" w:type="dxa"/>
            <w:vAlign w:val="center"/>
          </w:tcPr>
          <w:p w14:paraId="3B78470F" w14:textId="77777777" w:rsidR="00401138" w:rsidRDefault="003F0010">
            <w:pPr>
              <w:jc w:val="right"/>
            </w:pPr>
            <w:r>
              <w:rPr>
                <w:rFonts w:eastAsiaTheme="minorEastAsia"/>
                <w:color w:val="000000" w:themeColor="text1"/>
                <w:szCs w:val="21"/>
              </w:rPr>
              <w:t>1.12%</w:t>
            </w:r>
          </w:p>
        </w:tc>
        <w:tc>
          <w:tcPr>
            <w:tcW w:w="1291" w:type="dxa"/>
            <w:vAlign w:val="center"/>
          </w:tcPr>
          <w:p w14:paraId="104AE8CA" w14:textId="77777777" w:rsidR="00401138" w:rsidRDefault="003F0010">
            <w:pPr>
              <w:jc w:val="right"/>
            </w:pPr>
            <w:r>
              <w:rPr>
                <w:rFonts w:eastAsiaTheme="minorEastAsia"/>
                <w:color w:val="000000" w:themeColor="text1"/>
                <w:szCs w:val="21"/>
              </w:rPr>
              <w:t>12.03%</w:t>
            </w:r>
          </w:p>
        </w:tc>
        <w:tc>
          <w:tcPr>
            <w:tcW w:w="1291" w:type="dxa"/>
            <w:vAlign w:val="center"/>
          </w:tcPr>
          <w:p w14:paraId="24D134CC" w14:textId="77777777" w:rsidR="00401138" w:rsidRDefault="003F0010">
            <w:pPr>
              <w:jc w:val="right"/>
            </w:pPr>
            <w:r>
              <w:rPr>
                <w:rFonts w:eastAsiaTheme="minorEastAsia"/>
                <w:color w:val="000000" w:themeColor="text1"/>
                <w:szCs w:val="21"/>
              </w:rPr>
              <w:t>1.06%</w:t>
            </w:r>
          </w:p>
        </w:tc>
        <w:tc>
          <w:tcPr>
            <w:tcW w:w="1291" w:type="dxa"/>
            <w:vAlign w:val="center"/>
          </w:tcPr>
          <w:p w14:paraId="08E33E6B" w14:textId="77777777" w:rsidR="00401138" w:rsidRDefault="003F0010">
            <w:pPr>
              <w:jc w:val="right"/>
            </w:pPr>
            <w:r>
              <w:rPr>
                <w:rFonts w:eastAsiaTheme="minorEastAsia"/>
                <w:color w:val="000000" w:themeColor="text1"/>
                <w:szCs w:val="21"/>
              </w:rPr>
              <w:t>-2.56%</w:t>
            </w:r>
          </w:p>
        </w:tc>
        <w:tc>
          <w:tcPr>
            <w:tcW w:w="1291" w:type="dxa"/>
            <w:vAlign w:val="center"/>
          </w:tcPr>
          <w:p w14:paraId="10DE4D37" w14:textId="77777777" w:rsidR="00401138" w:rsidRDefault="003F0010">
            <w:pPr>
              <w:jc w:val="right"/>
            </w:pPr>
            <w:r>
              <w:rPr>
                <w:rFonts w:eastAsiaTheme="minorEastAsia"/>
                <w:color w:val="000000" w:themeColor="text1"/>
                <w:szCs w:val="21"/>
              </w:rPr>
              <w:t>0.06%</w:t>
            </w:r>
          </w:p>
        </w:tc>
      </w:tr>
      <w:tr w:rsidR="00401138" w14:paraId="1F1B7A13" w14:textId="77777777">
        <w:tc>
          <w:tcPr>
            <w:tcW w:w="1290" w:type="dxa"/>
            <w:vAlign w:val="center"/>
          </w:tcPr>
          <w:p w14:paraId="5E9B53E6" w14:textId="77777777" w:rsidR="00401138" w:rsidRDefault="003F0010">
            <w:pPr>
              <w:jc w:val="left"/>
            </w:pPr>
            <w:r>
              <w:rPr>
                <w:rFonts w:eastAsiaTheme="minorEastAsia"/>
                <w:color w:val="000000" w:themeColor="text1"/>
                <w:szCs w:val="21"/>
              </w:rPr>
              <w:t>过去一年</w:t>
            </w:r>
          </w:p>
        </w:tc>
        <w:tc>
          <w:tcPr>
            <w:tcW w:w="1291" w:type="dxa"/>
            <w:vAlign w:val="center"/>
          </w:tcPr>
          <w:p w14:paraId="07EE7CBE" w14:textId="77777777" w:rsidR="00401138" w:rsidRDefault="003F0010">
            <w:pPr>
              <w:jc w:val="right"/>
            </w:pPr>
            <w:r>
              <w:rPr>
                <w:rFonts w:eastAsiaTheme="minorEastAsia"/>
                <w:color w:val="000000" w:themeColor="text1"/>
                <w:szCs w:val="21"/>
              </w:rPr>
              <w:t>6.21%</w:t>
            </w:r>
          </w:p>
        </w:tc>
        <w:tc>
          <w:tcPr>
            <w:tcW w:w="1291" w:type="dxa"/>
            <w:vAlign w:val="center"/>
          </w:tcPr>
          <w:p w14:paraId="633444DC" w14:textId="77777777" w:rsidR="00401138" w:rsidRDefault="003F0010">
            <w:pPr>
              <w:jc w:val="right"/>
            </w:pPr>
            <w:r>
              <w:rPr>
                <w:rFonts w:eastAsiaTheme="minorEastAsia"/>
                <w:color w:val="000000" w:themeColor="text1"/>
                <w:szCs w:val="21"/>
              </w:rPr>
              <w:t>1.03%</w:t>
            </w:r>
          </w:p>
        </w:tc>
        <w:tc>
          <w:tcPr>
            <w:tcW w:w="1291" w:type="dxa"/>
            <w:vAlign w:val="center"/>
          </w:tcPr>
          <w:p w14:paraId="6742A2D5" w14:textId="77777777" w:rsidR="00401138" w:rsidRDefault="003F0010">
            <w:pPr>
              <w:jc w:val="right"/>
            </w:pPr>
            <w:r>
              <w:rPr>
                <w:rFonts w:eastAsiaTheme="minorEastAsia"/>
                <w:color w:val="000000" w:themeColor="text1"/>
                <w:szCs w:val="21"/>
              </w:rPr>
              <w:t>8.48%</w:t>
            </w:r>
          </w:p>
        </w:tc>
        <w:tc>
          <w:tcPr>
            <w:tcW w:w="1291" w:type="dxa"/>
            <w:vAlign w:val="center"/>
          </w:tcPr>
          <w:p w14:paraId="026DA956" w14:textId="77777777" w:rsidR="00401138" w:rsidRDefault="003F0010">
            <w:pPr>
              <w:jc w:val="right"/>
            </w:pPr>
            <w:r>
              <w:rPr>
                <w:rFonts w:eastAsiaTheme="minorEastAsia"/>
                <w:color w:val="000000" w:themeColor="text1"/>
                <w:szCs w:val="21"/>
              </w:rPr>
              <w:t>0.93%</w:t>
            </w:r>
          </w:p>
        </w:tc>
        <w:tc>
          <w:tcPr>
            <w:tcW w:w="1291" w:type="dxa"/>
            <w:vAlign w:val="center"/>
          </w:tcPr>
          <w:p w14:paraId="4406078F" w14:textId="77777777" w:rsidR="00401138" w:rsidRDefault="003F0010">
            <w:pPr>
              <w:jc w:val="right"/>
            </w:pPr>
            <w:r>
              <w:rPr>
                <w:rFonts w:eastAsiaTheme="minorEastAsia"/>
                <w:color w:val="000000" w:themeColor="text1"/>
                <w:szCs w:val="21"/>
              </w:rPr>
              <w:t>-2.27%</w:t>
            </w:r>
          </w:p>
        </w:tc>
        <w:tc>
          <w:tcPr>
            <w:tcW w:w="1291" w:type="dxa"/>
            <w:vAlign w:val="center"/>
          </w:tcPr>
          <w:p w14:paraId="365CBF16" w14:textId="77777777" w:rsidR="00401138" w:rsidRDefault="003F0010">
            <w:pPr>
              <w:jc w:val="right"/>
            </w:pPr>
            <w:r>
              <w:rPr>
                <w:rFonts w:eastAsiaTheme="minorEastAsia"/>
                <w:color w:val="000000" w:themeColor="text1"/>
                <w:szCs w:val="21"/>
              </w:rPr>
              <w:t>0.10%</w:t>
            </w:r>
          </w:p>
        </w:tc>
      </w:tr>
      <w:tr w:rsidR="00401138" w14:paraId="3A8D5F5C" w14:textId="77777777">
        <w:tc>
          <w:tcPr>
            <w:tcW w:w="1290" w:type="dxa"/>
            <w:vAlign w:val="center"/>
          </w:tcPr>
          <w:p w14:paraId="7C26DE86" w14:textId="77777777" w:rsidR="00401138" w:rsidRDefault="003F0010">
            <w:pPr>
              <w:jc w:val="left"/>
            </w:pPr>
            <w:r>
              <w:rPr>
                <w:rFonts w:eastAsiaTheme="minorEastAsia"/>
                <w:color w:val="000000" w:themeColor="text1"/>
                <w:szCs w:val="21"/>
              </w:rPr>
              <w:t>过去三年</w:t>
            </w:r>
          </w:p>
        </w:tc>
        <w:tc>
          <w:tcPr>
            <w:tcW w:w="1291" w:type="dxa"/>
            <w:vAlign w:val="center"/>
          </w:tcPr>
          <w:p w14:paraId="7A33C0A6" w14:textId="77777777" w:rsidR="00401138" w:rsidRDefault="003F0010">
            <w:pPr>
              <w:jc w:val="right"/>
            </w:pPr>
            <w:r>
              <w:rPr>
                <w:rFonts w:eastAsiaTheme="minorEastAsia"/>
                <w:color w:val="000000" w:themeColor="text1"/>
                <w:szCs w:val="21"/>
              </w:rPr>
              <w:t>-32.15%</w:t>
            </w:r>
          </w:p>
        </w:tc>
        <w:tc>
          <w:tcPr>
            <w:tcW w:w="1291" w:type="dxa"/>
            <w:vAlign w:val="center"/>
          </w:tcPr>
          <w:p w14:paraId="2E7297D1" w14:textId="77777777" w:rsidR="00401138" w:rsidRDefault="003F0010">
            <w:pPr>
              <w:jc w:val="right"/>
            </w:pPr>
            <w:r>
              <w:rPr>
                <w:rFonts w:eastAsiaTheme="minorEastAsia"/>
                <w:color w:val="000000" w:themeColor="text1"/>
                <w:szCs w:val="21"/>
              </w:rPr>
              <w:t>1.12%</w:t>
            </w:r>
          </w:p>
        </w:tc>
        <w:tc>
          <w:tcPr>
            <w:tcW w:w="1291" w:type="dxa"/>
            <w:vAlign w:val="center"/>
          </w:tcPr>
          <w:p w14:paraId="7D36FBF9" w14:textId="77777777" w:rsidR="00401138" w:rsidRDefault="003F0010">
            <w:pPr>
              <w:jc w:val="right"/>
            </w:pPr>
            <w:r>
              <w:rPr>
                <w:rFonts w:eastAsiaTheme="minorEastAsia"/>
                <w:color w:val="000000" w:themeColor="text1"/>
                <w:szCs w:val="21"/>
              </w:rPr>
              <w:t>-12.66%</w:t>
            </w:r>
          </w:p>
        </w:tc>
        <w:tc>
          <w:tcPr>
            <w:tcW w:w="1291" w:type="dxa"/>
            <w:vAlign w:val="center"/>
          </w:tcPr>
          <w:p w14:paraId="416D7180" w14:textId="77777777" w:rsidR="00401138" w:rsidRDefault="003F0010">
            <w:pPr>
              <w:jc w:val="right"/>
            </w:pPr>
            <w:r>
              <w:rPr>
                <w:rFonts w:eastAsiaTheme="minorEastAsia"/>
                <w:color w:val="000000" w:themeColor="text1"/>
                <w:szCs w:val="21"/>
              </w:rPr>
              <w:t>0.93%</w:t>
            </w:r>
          </w:p>
        </w:tc>
        <w:tc>
          <w:tcPr>
            <w:tcW w:w="1291" w:type="dxa"/>
            <w:vAlign w:val="center"/>
          </w:tcPr>
          <w:p w14:paraId="1EA800A9" w14:textId="77777777" w:rsidR="00401138" w:rsidRDefault="003F0010">
            <w:pPr>
              <w:jc w:val="right"/>
            </w:pPr>
            <w:r>
              <w:rPr>
                <w:rFonts w:eastAsiaTheme="minorEastAsia"/>
                <w:color w:val="000000" w:themeColor="text1"/>
                <w:szCs w:val="21"/>
              </w:rPr>
              <w:t>-19.49%</w:t>
            </w:r>
          </w:p>
        </w:tc>
        <w:tc>
          <w:tcPr>
            <w:tcW w:w="1291" w:type="dxa"/>
            <w:vAlign w:val="center"/>
          </w:tcPr>
          <w:p w14:paraId="2E2E1FF9" w14:textId="77777777" w:rsidR="00401138" w:rsidRDefault="003F0010">
            <w:pPr>
              <w:jc w:val="right"/>
            </w:pPr>
            <w:r>
              <w:rPr>
                <w:rFonts w:eastAsiaTheme="minorEastAsia"/>
                <w:color w:val="000000" w:themeColor="text1"/>
                <w:szCs w:val="21"/>
              </w:rPr>
              <w:t>0.19%</w:t>
            </w:r>
          </w:p>
        </w:tc>
      </w:tr>
      <w:tr w:rsidR="00401138" w14:paraId="1521AAD4" w14:textId="77777777">
        <w:tc>
          <w:tcPr>
            <w:tcW w:w="1290" w:type="dxa"/>
            <w:vAlign w:val="center"/>
          </w:tcPr>
          <w:p w14:paraId="5C902656" w14:textId="77777777" w:rsidR="00401138" w:rsidRDefault="003F0010">
            <w:pPr>
              <w:jc w:val="left"/>
            </w:pPr>
            <w:r>
              <w:rPr>
                <w:rFonts w:eastAsiaTheme="minorEastAsia"/>
                <w:color w:val="000000" w:themeColor="text1"/>
                <w:szCs w:val="21"/>
              </w:rPr>
              <w:t>过去五年</w:t>
            </w:r>
          </w:p>
        </w:tc>
        <w:tc>
          <w:tcPr>
            <w:tcW w:w="1291" w:type="dxa"/>
            <w:vAlign w:val="center"/>
          </w:tcPr>
          <w:p w14:paraId="211B89E2" w14:textId="77777777" w:rsidR="00401138" w:rsidRDefault="003F0010">
            <w:pPr>
              <w:jc w:val="right"/>
            </w:pPr>
            <w:r>
              <w:rPr>
                <w:rFonts w:eastAsiaTheme="minorEastAsia"/>
                <w:color w:val="000000" w:themeColor="text1"/>
                <w:szCs w:val="21"/>
              </w:rPr>
              <w:t>30.11%</w:t>
            </w:r>
          </w:p>
        </w:tc>
        <w:tc>
          <w:tcPr>
            <w:tcW w:w="1291" w:type="dxa"/>
            <w:vAlign w:val="center"/>
          </w:tcPr>
          <w:p w14:paraId="3885785F" w14:textId="77777777" w:rsidR="00401138" w:rsidRDefault="003F0010">
            <w:pPr>
              <w:jc w:val="right"/>
            </w:pPr>
            <w:r>
              <w:rPr>
                <w:rFonts w:eastAsiaTheme="minorEastAsia"/>
                <w:color w:val="000000" w:themeColor="text1"/>
                <w:szCs w:val="21"/>
              </w:rPr>
              <w:t>1.25%</w:t>
            </w:r>
          </w:p>
        </w:tc>
        <w:tc>
          <w:tcPr>
            <w:tcW w:w="1291" w:type="dxa"/>
            <w:vAlign w:val="center"/>
          </w:tcPr>
          <w:p w14:paraId="7367A31C" w14:textId="77777777" w:rsidR="00401138" w:rsidRDefault="003F0010">
            <w:pPr>
              <w:jc w:val="right"/>
            </w:pPr>
            <w:r>
              <w:rPr>
                <w:rFonts w:eastAsiaTheme="minorEastAsia"/>
                <w:color w:val="000000" w:themeColor="text1"/>
                <w:szCs w:val="21"/>
              </w:rPr>
              <w:t>8.07%</w:t>
            </w:r>
          </w:p>
        </w:tc>
        <w:tc>
          <w:tcPr>
            <w:tcW w:w="1291" w:type="dxa"/>
            <w:vAlign w:val="center"/>
          </w:tcPr>
          <w:p w14:paraId="69E957C4" w14:textId="77777777" w:rsidR="00401138" w:rsidRDefault="003F0010">
            <w:pPr>
              <w:jc w:val="right"/>
            </w:pPr>
            <w:r>
              <w:rPr>
                <w:rFonts w:eastAsiaTheme="minorEastAsia"/>
                <w:color w:val="000000" w:themeColor="text1"/>
                <w:szCs w:val="21"/>
              </w:rPr>
              <w:t>1.00%</w:t>
            </w:r>
          </w:p>
        </w:tc>
        <w:tc>
          <w:tcPr>
            <w:tcW w:w="1291" w:type="dxa"/>
            <w:vAlign w:val="center"/>
          </w:tcPr>
          <w:p w14:paraId="37D8D7F0" w14:textId="77777777" w:rsidR="00401138" w:rsidRDefault="003F0010">
            <w:pPr>
              <w:jc w:val="right"/>
            </w:pPr>
            <w:r>
              <w:rPr>
                <w:rFonts w:eastAsiaTheme="minorEastAsia"/>
                <w:color w:val="000000" w:themeColor="text1"/>
                <w:szCs w:val="21"/>
              </w:rPr>
              <w:t>22.04%</w:t>
            </w:r>
          </w:p>
        </w:tc>
        <w:tc>
          <w:tcPr>
            <w:tcW w:w="1291" w:type="dxa"/>
            <w:vAlign w:val="center"/>
          </w:tcPr>
          <w:p w14:paraId="14E0F4F2" w14:textId="77777777" w:rsidR="00401138" w:rsidRDefault="003F0010">
            <w:pPr>
              <w:jc w:val="right"/>
            </w:pPr>
            <w:r>
              <w:rPr>
                <w:rFonts w:eastAsiaTheme="minorEastAsia"/>
                <w:color w:val="000000" w:themeColor="text1"/>
                <w:szCs w:val="21"/>
              </w:rPr>
              <w:t>0.25%</w:t>
            </w:r>
          </w:p>
        </w:tc>
      </w:tr>
      <w:tr w:rsidR="00401138" w14:paraId="531B18DF" w14:textId="77777777">
        <w:tc>
          <w:tcPr>
            <w:tcW w:w="1290" w:type="dxa"/>
            <w:vAlign w:val="center"/>
          </w:tcPr>
          <w:p w14:paraId="47A3425C" w14:textId="77777777" w:rsidR="00401138" w:rsidRDefault="003F0010">
            <w:pPr>
              <w:jc w:val="left"/>
            </w:pPr>
            <w:r>
              <w:rPr>
                <w:rFonts w:eastAsiaTheme="minorEastAsia"/>
                <w:color w:val="000000" w:themeColor="text1"/>
                <w:szCs w:val="21"/>
              </w:rPr>
              <w:t>自基金合同生效起至今</w:t>
            </w:r>
          </w:p>
        </w:tc>
        <w:tc>
          <w:tcPr>
            <w:tcW w:w="1291" w:type="dxa"/>
            <w:vAlign w:val="center"/>
          </w:tcPr>
          <w:p w14:paraId="5D3597DD" w14:textId="77777777" w:rsidR="00401138" w:rsidRDefault="003F0010">
            <w:pPr>
              <w:jc w:val="right"/>
            </w:pPr>
            <w:r>
              <w:rPr>
                <w:rFonts w:eastAsiaTheme="minorEastAsia"/>
                <w:color w:val="000000" w:themeColor="text1"/>
                <w:szCs w:val="21"/>
              </w:rPr>
              <w:t>130.16%</w:t>
            </w:r>
          </w:p>
        </w:tc>
        <w:tc>
          <w:tcPr>
            <w:tcW w:w="1291" w:type="dxa"/>
            <w:vAlign w:val="center"/>
          </w:tcPr>
          <w:p w14:paraId="6C0FEE52" w14:textId="77777777" w:rsidR="00401138" w:rsidRDefault="003F0010">
            <w:pPr>
              <w:jc w:val="right"/>
            </w:pPr>
            <w:r>
              <w:rPr>
                <w:rFonts w:eastAsiaTheme="minorEastAsia"/>
                <w:color w:val="000000" w:themeColor="text1"/>
                <w:szCs w:val="21"/>
              </w:rPr>
              <w:t>1.42%</w:t>
            </w:r>
          </w:p>
        </w:tc>
        <w:tc>
          <w:tcPr>
            <w:tcW w:w="1291" w:type="dxa"/>
            <w:vAlign w:val="center"/>
          </w:tcPr>
          <w:p w14:paraId="3A36B55A" w14:textId="77777777" w:rsidR="00401138" w:rsidRDefault="003F0010">
            <w:pPr>
              <w:jc w:val="right"/>
            </w:pPr>
            <w:r>
              <w:rPr>
                <w:rFonts w:eastAsiaTheme="minorEastAsia"/>
                <w:color w:val="000000" w:themeColor="text1"/>
                <w:szCs w:val="21"/>
              </w:rPr>
              <w:t>31.64%</w:t>
            </w:r>
          </w:p>
        </w:tc>
        <w:tc>
          <w:tcPr>
            <w:tcW w:w="1291" w:type="dxa"/>
            <w:vAlign w:val="center"/>
          </w:tcPr>
          <w:p w14:paraId="5FD81762" w14:textId="77777777" w:rsidR="00401138" w:rsidRDefault="003F0010">
            <w:pPr>
              <w:jc w:val="right"/>
            </w:pPr>
            <w:r>
              <w:rPr>
                <w:rFonts w:eastAsiaTheme="minorEastAsia"/>
                <w:color w:val="000000" w:themeColor="text1"/>
                <w:szCs w:val="21"/>
              </w:rPr>
              <w:t>1.16%</w:t>
            </w:r>
          </w:p>
        </w:tc>
        <w:tc>
          <w:tcPr>
            <w:tcW w:w="1291" w:type="dxa"/>
            <w:vAlign w:val="center"/>
          </w:tcPr>
          <w:p w14:paraId="0005F4B4" w14:textId="77777777" w:rsidR="00401138" w:rsidRDefault="003F0010">
            <w:pPr>
              <w:jc w:val="right"/>
            </w:pPr>
            <w:r>
              <w:rPr>
                <w:rFonts w:eastAsiaTheme="minorEastAsia"/>
                <w:color w:val="000000" w:themeColor="text1"/>
                <w:szCs w:val="21"/>
              </w:rPr>
              <w:t>98.52%</w:t>
            </w:r>
          </w:p>
        </w:tc>
        <w:tc>
          <w:tcPr>
            <w:tcW w:w="1291" w:type="dxa"/>
            <w:vAlign w:val="center"/>
          </w:tcPr>
          <w:p w14:paraId="7F8958A8" w14:textId="77777777" w:rsidR="00401138" w:rsidRDefault="003F0010">
            <w:pPr>
              <w:jc w:val="right"/>
            </w:pPr>
            <w:r>
              <w:rPr>
                <w:rFonts w:eastAsiaTheme="minorEastAsia"/>
                <w:color w:val="000000" w:themeColor="text1"/>
                <w:szCs w:val="21"/>
              </w:rPr>
              <w:t>0.26%</w:t>
            </w:r>
          </w:p>
        </w:tc>
      </w:tr>
    </w:tbl>
    <w:p w14:paraId="519603BE"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摩根大盘</w:t>
      </w:r>
      <w:proofErr w:type="gramEnd"/>
      <w:r w:rsidRPr="00B27A29">
        <w:rPr>
          <w:rFonts w:eastAsiaTheme="minorEastAsia"/>
          <w:b/>
          <w:color w:val="000000" w:themeColor="text1"/>
          <w:kern w:val="0"/>
          <w:szCs w:val="21"/>
        </w:rPr>
        <w:t>蓝筹股票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B0BFF19" w14:textId="77777777">
        <w:tc>
          <w:tcPr>
            <w:tcW w:w="1290" w:type="dxa"/>
            <w:vAlign w:val="center"/>
          </w:tcPr>
          <w:p w14:paraId="031A7CF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A3913FB"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AC04E8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E90EF9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945A68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011E44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96E645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01138" w14:paraId="6343AB19" w14:textId="77777777">
        <w:tc>
          <w:tcPr>
            <w:tcW w:w="1290" w:type="dxa"/>
            <w:vAlign w:val="center"/>
          </w:tcPr>
          <w:p w14:paraId="56464357" w14:textId="77777777" w:rsidR="00401138" w:rsidRDefault="003F0010">
            <w:pPr>
              <w:jc w:val="left"/>
            </w:pPr>
            <w:r>
              <w:rPr>
                <w:rFonts w:eastAsiaTheme="minorEastAsia"/>
                <w:color w:val="000000" w:themeColor="text1"/>
                <w:szCs w:val="21"/>
              </w:rPr>
              <w:t>过去三个月</w:t>
            </w:r>
          </w:p>
        </w:tc>
        <w:tc>
          <w:tcPr>
            <w:tcW w:w="1291" w:type="dxa"/>
            <w:vAlign w:val="center"/>
          </w:tcPr>
          <w:p w14:paraId="6092319A" w14:textId="77777777" w:rsidR="00401138" w:rsidRDefault="003F0010">
            <w:pPr>
              <w:jc w:val="right"/>
            </w:pPr>
            <w:r>
              <w:rPr>
                <w:rFonts w:eastAsiaTheme="minorEastAsia"/>
                <w:color w:val="000000" w:themeColor="text1"/>
                <w:szCs w:val="21"/>
              </w:rPr>
              <w:t>8.75%</w:t>
            </w:r>
          </w:p>
        </w:tc>
        <w:tc>
          <w:tcPr>
            <w:tcW w:w="1291" w:type="dxa"/>
            <w:vAlign w:val="center"/>
          </w:tcPr>
          <w:p w14:paraId="6385C858" w14:textId="77777777" w:rsidR="00401138" w:rsidRDefault="003F0010">
            <w:pPr>
              <w:jc w:val="right"/>
            </w:pPr>
            <w:r>
              <w:rPr>
                <w:rFonts w:eastAsiaTheme="minorEastAsia"/>
                <w:color w:val="000000" w:themeColor="text1"/>
                <w:szCs w:val="21"/>
              </w:rPr>
              <w:t>1.28%</w:t>
            </w:r>
          </w:p>
        </w:tc>
        <w:tc>
          <w:tcPr>
            <w:tcW w:w="1291" w:type="dxa"/>
            <w:vAlign w:val="center"/>
          </w:tcPr>
          <w:p w14:paraId="1E63CB49" w14:textId="77777777" w:rsidR="00401138" w:rsidRDefault="003F0010">
            <w:pPr>
              <w:jc w:val="right"/>
            </w:pPr>
            <w:r>
              <w:rPr>
                <w:rFonts w:eastAsiaTheme="minorEastAsia"/>
                <w:color w:val="000000" w:themeColor="text1"/>
                <w:szCs w:val="21"/>
              </w:rPr>
              <w:t>13.85%</w:t>
            </w:r>
          </w:p>
        </w:tc>
        <w:tc>
          <w:tcPr>
            <w:tcW w:w="1291" w:type="dxa"/>
            <w:vAlign w:val="center"/>
          </w:tcPr>
          <w:p w14:paraId="757A77E6" w14:textId="77777777" w:rsidR="00401138" w:rsidRDefault="003F0010">
            <w:pPr>
              <w:jc w:val="right"/>
            </w:pPr>
            <w:r>
              <w:rPr>
                <w:rFonts w:eastAsiaTheme="minorEastAsia"/>
                <w:color w:val="000000" w:themeColor="text1"/>
                <w:szCs w:val="21"/>
              </w:rPr>
              <w:t>1.34%</w:t>
            </w:r>
          </w:p>
        </w:tc>
        <w:tc>
          <w:tcPr>
            <w:tcW w:w="1291" w:type="dxa"/>
            <w:vAlign w:val="center"/>
          </w:tcPr>
          <w:p w14:paraId="76569E39" w14:textId="77777777" w:rsidR="00401138" w:rsidRDefault="003F0010">
            <w:pPr>
              <w:jc w:val="right"/>
            </w:pPr>
            <w:r>
              <w:rPr>
                <w:rFonts w:eastAsiaTheme="minorEastAsia"/>
                <w:color w:val="000000" w:themeColor="text1"/>
                <w:szCs w:val="21"/>
              </w:rPr>
              <w:t>-5.10%</w:t>
            </w:r>
          </w:p>
        </w:tc>
        <w:tc>
          <w:tcPr>
            <w:tcW w:w="1291" w:type="dxa"/>
            <w:vAlign w:val="center"/>
          </w:tcPr>
          <w:p w14:paraId="7400F1A8" w14:textId="77777777" w:rsidR="00401138" w:rsidRDefault="003F0010">
            <w:pPr>
              <w:jc w:val="right"/>
            </w:pPr>
            <w:r>
              <w:rPr>
                <w:rFonts w:eastAsiaTheme="minorEastAsia"/>
                <w:color w:val="000000" w:themeColor="text1"/>
                <w:szCs w:val="21"/>
              </w:rPr>
              <w:t>-0.06%</w:t>
            </w:r>
          </w:p>
        </w:tc>
      </w:tr>
      <w:tr w:rsidR="00401138" w14:paraId="1563DDEC" w14:textId="77777777">
        <w:tc>
          <w:tcPr>
            <w:tcW w:w="1290" w:type="dxa"/>
            <w:vAlign w:val="center"/>
          </w:tcPr>
          <w:p w14:paraId="3607BBAB" w14:textId="77777777" w:rsidR="00401138" w:rsidRDefault="003F0010">
            <w:pPr>
              <w:jc w:val="left"/>
            </w:pPr>
            <w:r>
              <w:rPr>
                <w:rFonts w:eastAsiaTheme="minorEastAsia"/>
                <w:color w:val="000000" w:themeColor="text1"/>
                <w:szCs w:val="21"/>
              </w:rPr>
              <w:t>过去六个月</w:t>
            </w:r>
          </w:p>
        </w:tc>
        <w:tc>
          <w:tcPr>
            <w:tcW w:w="1291" w:type="dxa"/>
            <w:vAlign w:val="center"/>
          </w:tcPr>
          <w:p w14:paraId="61B763F0" w14:textId="77777777" w:rsidR="00401138" w:rsidRDefault="003F0010">
            <w:pPr>
              <w:jc w:val="right"/>
            </w:pPr>
            <w:r>
              <w:rPr>
                <w:rFonts w:eastAsiaTheme="minorEastAsia"/>
                <w:color w:val="000000" w:themeColor="text1"/>
                <w:szCs w:val="21"/>
              </w:rPr>
              <w:t>9.15%</w:t>
            </w:r>
          </w:p>
        </w:tc>
        <w:tc>
          <w:tcPr>
            <w:tcW w:w="1291" w:type="dxa"/>
            <w:vAlign w:val="center"/>
          </w:tcPr>
          <w:p w14:paraId="5381DFB4" w14:textId="77777777" w:rsidR="00401138" w:rsidRDefault="003F0010">
            <w:pPr>
              <w:jc w:val="right"/>
            </w:pPr>
            <w:r>
              <w:rPr>
                <w:rFonts w:eastAsiaTheme="minorEastAsia"/>
                <w:color w:val="000000" w:themeColor="text1"/>
                <w:szCs w:val="21"/>
              </w:rPr>
              <w:t>1.12%</w:t>
            </w:r>
          </w:p>
        </w:tc>
        <w:tc>
          <w:tcPr>
            <w:tcW w:w="1291" w:type="dxa"/>
            <w:vAlign w:val="center"/>
          </w:tcPr>
          <w:p w14:paraId="386FDD59" w14:textId="77777777" w:rsidR="00401138" w:rsidRDefault="003F0010">
            <w:pPr>
              <w:jc w:val="right"/>
            </w:pPr>
            <w:r>
              <w:rPr>
                <w:rFonts w:eastAsiaTheme="minorEastAsia"/>
                <w:color w:val="000000" w:themeColor="text1"/>
                <w:szCs w:val="21"/>
              </w:rPr>
              <w:t>12.03%</w:t>
            </w:r>
          </w:p>
        </w:tc>
        <w:tc>
          <w:tcPr>
            <w:tcW w:w="1291" w:type="dxa"/>
            <w:vAlign w:val="center"/>
          </w:tcPr>
          <w:p w14:paraId="368B7AD2" w14:textId="77777777" w:rsidR="00401138" w:rsidRDefault="003F0010">
            <w:pPr>
              <w:jc w:val="right"/>
            </w:pPr>
            <w:r>
              <w:rPr>
                <w:rFonts w:eastAsiaTheme="minorEastAsia"/>
                <w:color w:val="000000" w:themeColor="text1"/>
                <w:szCs w:val="21"/>
              </w:rPr>
              <w:t>1.06%</w:t>
            </w:r>
          </w:p>
        </w:tc>
        <w:tc>
          <w:tcPr>
            <w:tcW w:w="1291" w:type="dxa"/>
            <w:vAlign w:val="center"/>
          </w:tcPr>
          <w:p w14:paraId="1FF39BD0" w14:textId="77777777" w:rsidR="00401138" w:rsidRDefault="003F0010">
            <w:pPr>
              <w:jc w:val="right"/>
            </w:pPr>
            <w:r>
              <w:rPr>
                <w:rFonts w:eastAsiaTheme="minorEastAsia"/>
                <w:color w:val="000000" w:themeColor="text1"/>
                <w:szCs w:val="21"/>
              </w:rPr>
              <w:t>-2.88%</w:t>
            </w:r>
          </w:p>
        </w:tc>
        <w:tc>
          <w:tcPr>
            <w:tcW w:w="1291" w:type="dxa"/>
            <w:vAlign w:val="center"/>
          </w:tcPr>
          <w:p w14:paraId="5FAD4604" w14:textId="77777777" w:rsidR="00401138" w:rsidRDefault="003F0010">
            <w:pPr>
              <w:jc w:val="right"/>
            </w:pPr>
            <w:r>
              <w:rPr>
                <w:rFonts w:eastAsiaTheme="minorEastAsia"/>
                <w:color w:val="000000" w:themeColor="text1"/>
                <w:szCs w:val="21"/>
              </w:rPr>
              <w:t>0.06%</w:t>
            </w:r>
          </w:p>
        </w:tc>
      </w:tr>
      <w:tr w:rsidR="00401138" w14:paraId="35FAA174" w14:textId="77777777">
        <w:tc>
          <w:tcPr>
            <w:tcW w:w="1290" w:type="dxa"/>
            <w:vAlign w:val="center"/>
          </w:tcPr>
          <w:p w14:paraId="334571BD" w14:textId="77777777" w:rsidR="00401138" w:rsidRDefault="003F0010">
            <w:pPr>
              <w:jc w:val="left"/>
            </w:pPr>
            <w:r>
              <w:rPr>
                <w:rFonts w:eastAsiaTheme="minorEastAsia"/>
                <w:color w:val="000000" w:themeColor="text1"/>
                <w:szCs w:val="21"/>
              </w:rPr>
              <w:t>过去一年</w:t>
            </w:r>
          </w:p>
        </w:tc>
        <w:tc>
          <w:tcPr>
            <w:tcW w:w="1291" w:type="dxa"/>
            <w:vAlign w:val="center"/>
          </w:tcPr>
          <w:p w14:paraId="0A2932AF" w14:textId="77777777" w:rsidR="00401138" w:rsidRDefault="003F0010">
            <w:pPr>
              <w:jc w:val="right"/>
            </w:pPr>
            <w:r>
              <w:rPr>
                <w:rFonts w:eastAsiaTheme="minorEastAsia"/>
                <w:color w:val="000000" w:themeColor="text1"/>
                <w:szCs w:val="21"/>
              </w:rPr>
              <w:t>5.58%</w:t>
            </w:r>
          </w:p>
        </w:tc>
        <w:tc>
          <w:tcPr>
            <w:tcW w:w="1291" w:type="dxa"/>
            <w:vAlign w:val="center"/>
          </w:tcPr>
          <w:p w14:paraId="698A20F0" w14:textId="77777777" w:rsidR="00401138" w:rsidRDefault="003F0010">
            <w:pPr>
              <w:jc w:val="right"/>
            </w:pPr>
            <w:r>
              <w:rPr>
                <w:rFonts w:eastAsiaTheme="minorEastAsia"/>
                <w:color w:val="000000" w:themeColor="text1"/>
                <w:szCs w:val="21"/>
              </w:rPr>
              <w:t>1.03%</w:t>
            </w:r>
          </w:p>
        </w:tc>
        <w:tc>
          <w:tcPr>
            <w:tcW w:w="1291" w:type="dxa"/>
            <w:vAlign w:val="center"/>
          </w:tcPr>
          <w:p w14:paraId="731E8E52" w14:textId="77777777" w:rsidR="00401138" w:rsidRDefault="003F0010">
            <w:pPr>
              <w:jc w:val="right"/>
            </w:pPr>
            <w:r>
              <w:rPr>
                <w:rFonts w:eastAsiaTheme="minorEastAsia"/>
                <w:color w:val="000000" w:themeColor="text1"/>
                <w:szCs w:val="21"/>
              </w:rPr>
              <w:t>8.48%</w:t>
            </w:r>
          </w:p>
        </w:tc>
        <w:tc>
          <w:tcPr>
            <w:tcW w:w="1291" w:type="dxa"/>
            <w:vAlign w:val="center"/>
          </w:tcPr>
          <w:p w14:paraId="7646D8A5" w14:textId="77777777" w:rsidR="00401138" w:rsidRDefault="003F0010">
            <w:pPr>
              <w:jc w:val="right"/>
            </w:pPr>
            <w:r>
              <w:rPr>
                <w:rFonts w:eastAsiaTheme="minorEastAsia"/>
                <w:color w:val="000000" w:themeColor="text1"/>
                <w:szCs w:val="21"/>
              </w:rPr>
              <w:t>0.93%</w:t>
            </w:r>
          </w:p>
        </w:tc>
        <w:tc>
          <w:tcPr>
            <w:tcW w:w="1291" w:type="dxa"/>
            <w:vAlign w:val="center"/>
          </w:tcPr>
          <w:p w14:paraId="16F231B2" w14:textId="77777777" w:rsidR="00401138" w:rsidRDefault="003F0010">
            <w:pPr>
              <w:jc w:val="right"/>
            </w:pPr>
            <w:r>
              <w:rPr>
                <w:rFonts w:eastAsiaTheme="minorEastAsia"/>
                <w:color w:val="000000" w:themeColor="text1"/>
                <w:szCs w:val="21"/>
              </w:rPr>
              <w:t>-2.90%</w:t>
            </w:r>
          </w:p>
        </w:tc>
        <w:tc>
          <w:tcPr>
            <w:tcW w:w="1291" w:type="dxa"/>
            <w:vAlign w:val="center"/>
          </w:tcPr>
          <w:p w14:paraId="646947F6" w14:textId="77777777" w:rsidR="00401138" w:rsidRDefault="003F0010">
            <w:pPr>
              <w:jc w:val="right"/>
            </w:pPr>
            <w:r>
              <w:rPr>
                <w:rFonts w:eastAsiaTheme="minorEastAsia"/>
                <w:color w:val="000000" w:themeColor="text1"/>
                <w:szCs w:val="21"/>
              </w:rPr>
              <w:t>0.10%</w:t>
            </w:r>
          </w:p>
        </w:tc>
      </w:tr>
      <w:tr w:rsidR="00401138" w14:paraId="34A00EA2" w14:textId="77777777">
        <w:tc>
          <w:tcPr>
            <w:tcW w:w="1290" w:type="dxa"/>
            <w:vAlign w:val="center"/>
          </w:tcPr>
          <w:p w14:paraId="6B10A6FF" w14:textId="77777777" w:rsidR="00401138" w:rsidRDefault="003F0010">
            <w:pPr>
              <w:jc w:val="left"/>
            </w:pPr>
            <w:r>
              <w:rPr>
                <w:rFonts w:eastAsiaTheme="minorEastAsia"/>
                <w:color w:val="000000" w:themeColor="text1"/>
                <w:szCs w:val="21"/>
              </w:rPr>
              <w:t>过去三年</w:t>
            </w:r>
          </w:p>
        </w:tc>
        <w:tc>
          <w:tcPr>
            <w:tcW w:w="1291" w:type="dxa"/>
            <w:vAlign w:val="center"/>
          </w:tcPr>
          <w:p w14:paraId="78E365E4" w14:textId="77777777" w:rsidR="00401138" w:rsidRDefault="003F0010">
            <w:pPr>
              <w:jc w:val="right"/>
            </w:pPr>
            <w:r>
              <w:rPr>
                <w:rFonts w:eastAsiaTheme="minorEastAsia"/>
                <w:color w:val="000000" w:themeColor="text1"/>
                <w:szCs w:val="21"/>
              </w:rPr>
              <w:t>-</w:t>
            </w:r>
          </w:p>
        </w:tc>
        <w:tc>
          <w:tcPr>
            <w:tcW w:w="1291" w:type="dxa"/>
            <w:vAlign w:val="center"/>
          </w:tcPr>
          <w:p w14:paraId="46C8D357" w14:textId="77777777" w:rsidR="00401138" w:rsidRDefault="003F0010">
            <w:pPr>
              <w:jc w:val="right"/>
            </w:pPr>
            <w:r>
              <w:rPr>
                <w:rFonts w:eastAsiaTheme="minorEastAsia"/>
                <w:color w:val="000000" w:themeColor="text1"/>
                <w:szCs w:val="21"/>
              </w:rPr>
              <w:t>-</w:t>
            </w:r>
          </w:p>
        </w:tc>
        <w:tc>
          <w:tcPr>
            <w:tcW w:w="1291" w:type="dxa"/>
            <w:vAlign w:val="center"/>
          </w:tcPr>
          <w:p w14:paraId="21607FA8" w14:textId="77777777" w:rsidR="00401138" w:rsidRDefault="003F0010">
            <w:pPr>
              <w:jc w:val="right"/>
            </w:pPr>
            <w:r>
              <w:rPr>
                <w:rFonts w:eastAsiaTheme="minorEastAsia"/>
                <w:color w:val="000000" w:themeColor="text1"/>
                <w:szCs w:val="21"/>
              </w:rPr>
              <w:t>-</w:t>
            </w:r>
          </w:p>
        </w:tc>
        <w:tc>
          <w:tcPr>
            <w:tcW w:w="1291" w:type="dxa"/>
            <w:vAlign w:val="center"/>
          </w:tcPr>
          <w:p w14:paraId="0E0E1BB6" w14:textId="77777777" w:rsidR="00401138" w:rsidRDefault="003F0010">
            <w:pPr>
              <w:jc w:val="right"/>
            </w:pPr>
            <w:r>
              <w:rPr>
                <w:rFonts w:eastAsiaTheme="minorEastAsia"/>
                <w:color w:val="000000" w:themeColor="text1"/>
                <w:szCs w:val="21"/>
              </w:rPr>
              <w:t>-</w:t>
            </w:r>
          </w:p>
        </w:tc>
        <w:tc>
          <w:tcPr>
            <w:tcW w:w="1291" w:type="dxa"/>
            <w:vAlign w:val="center"/>
          </w:tcPr>
          <w:p w14:paraId="4E49DA20" w14:textId="77777777" w:rsidR="00401138" w:rsidRDefault="003F0010">
            <w:pPr>
              <w:jc w:val="right"/>
            </w:pPr>
            <w:r>
              <w:rPr>
                <w:rFonts w:eastAsiaTheme="minorEastAsia"/>
                <w:color w:val="000000" w:themeColor="text1"/>
                <w:szCs w:val="21"/>
              </w:rPr>
              <w:t>-</w:t>
            </w:r>
          </w:p>
        </w:tc>
        <w:tc>
          <w:tcPr>
            <w:tcW w:w="1291" w:type="dxa"/>
            <w:vAlign w:val="center"/>
          </w:tcPr>
          <w:p w14:paraId="0241E2A2" w14:textId="77777777" w:rsidR="00401138" w:rsidRDefault="003F0010">
            <w:pPr>
              <w:jc w:val="right"/>
            </w:pPr>
            <w:r>
              <w:rPr>
                <w:rFonts w:eastAsiaTheme="minorEastAsia"/>
                <w:color w:val="000000" w:themeColor="text1"/>
                <w:szCs w:val="21"/>
              </w:rPr>
              <w:t>-</w:t>
            </w:r>
          </w:p>
        </w:tc>
      </w:tr>
      <w:tr w:rsidR="00401138" w14:paraId="3360A409" w14:textId="77777777">
        <w:tc>
          <w:tcPr>
            <w:tcW w:w="1290" w:type="dxa"/>
            <w:vAlign w:val="center"/>
          </w:tcPr>
          <w:p w14:paraId="7B5E3604" w14:textId="77777777" w:rsidR="00401138" w:rsidRDefault="003F0010">
            <w:pPr>
              <w:jc w:val="left"/>
            </w:pPr>
            <w:r>
              <w:rPr>
                <w:rFonts w:eastAsiaTheme="minorEastAsia"/>
                <w:color w:val="000000" w:themeColor="text1"/>
                <w:szCs w:val="21"/>
              </w:rPr>
              <w:t>过去五年</w:t>
            </w:r>
          </w:p>
        </w:tc>
        <w:tc>
          <w:tcPr>
            <w:tcW w:w="1291" w:type="dxa"/>
            <w:vAlign w:val="center"/>
          </w:tcPr>
          <w:p w14:paraId="684B2E23" w14:textId="77777777" w:rsidR="00401138" w:rsidRDefault="003F0010">
            <w:pPr>
              <w:jc w:val="right"/>
            </w:pPr>
            <w:r>
              <w:rPr>
                <w:rFonts w:eastAsiaTheme="minorEastAsia"/>
                <w:color w:val="000000" w:themeColor="text1"/>
                <w:szCs w:val="21"/>
              </w:rPr>
              <w:t>-</w:t>
            </w:r>
          </w:p>
        </w:tc>
        <w:tc>
          <w:tcPr>
            <w:tcW w:w="1291" w:type="dxa"/>
            <w:vAlign w:val="center"/>
          </w:tcPr>
          <w:p w14:paraId="2735EA21" w14:textId="77777777" w:rsidR="00401138" w:rsidRDefault="003F0010">
            <w:pPr>
              <w:jc w:val="right"/>
            </w:pPr>
            <w:r>
              <w:rPr>
                <w:rFonts w:eastAsiaTheme="minorEastAsia"/>
                <w:color w:val="000000" w:themeColor="text1"/>
                <w:szCs w:val="21"/>
              </w:rPr>
              <w:t>-</w:t>
            </w:r>
          </w:p>
        </w:tc>
        <w:tc>
          <w:tcPr>
            <w:tcW w:w="1291" w:type="dxa"/>
            <w:vAlign w:val="center"/>
          </w:tcPr>
          <w:p w14:paraId="5A63BFAA" w14:textId="77777777" w:rsidR="00401138" w:rsidRDefault="003F0010">
            <w:pPr>
              <w:jc w:val="right"/>
            </w:pPr>
            <w:r>
              <w:rPr>
                <w:rFonts w:eastAsiaTheme="minorEastAsia"/>
                <w:color w:val="000000" w:themeColor="text1"/>
                <w:szCs w:val="21"/>
              </w:rPr>
              <w:t>-</w:t>
            </w:r>
          </w:p>
        </w:tc>
        <w:tc>
          <w:tcPr>
            <w:tcW w:w="1291" w:type="dxa"/>
            <w:vAlign w:val="center"/>
          </w:tcPr>
          <w:p w14:paraId="3FBCC821" w14:textId="77777777" w:rsidR="00401138" w:rsidRDefault="003F0010">
            <w:pPr>
              <w:jc w:val="right"/>
            </w:pPr>
            <w:r>
              <w:rPr>
                <w:rFonts w:eastAsiaTheme="minorEastAsia"/>
                <w:color w:val="000000" w:themeColor="text1"/>
                <w:szCs w:val="21"/>
              </w:rPr>
              <w:t>-</w:t>
            </w:r>
          </w:p>
        </w:tc>
        <w:tc>
          <w:tcPr>
            <w:tcW w:w="1291" w:type="dxa"/>
            <w:vAlign w:val="center"/>
          </w:tcPr>
          <w:p w14:paraId="48567EFE" w14:textId="77777777" w:rsidR="00401138" w:rsidRDefault="003F0010">
            <w:pPr>
              <w:jc w:val="right"/>
            </w:pPr>
            <w:r>
              <w:rPr>
                <w:rFonts w:eastAsiaTheme="minorEastAsia"/>
                <w:color w:val="000000" w:themeColor="text1"/>
                <w:szCs w:val="21"/>
              </w:rPr>
              <w:t>-</w:t>
            </w:r>
          </w:p>
        </w:tc>
        <w:tc>
          <w:tcPr>
            <w:tcW w:w="1291" w:type="dxa"/>
            <w:vAlign w:val="center"/>
          </w:tcPr>
          <w:p w14:paraId="3952AA6B" w14:textId="77777777" w:rsidR="00401138" w:rsidRDefault="003F0010">
            <w:pPr>
              <w:jc w:val="right"/>
            </w:pPr>
            <w:r>
              <w:rPr>
                <w:rFonts w:eastAsiaTheme="minorEastAsia"/>
                <w:color w:val="000000" w:themeColor="text1"/>
                <w:szCs w:val="21"/>
              </w:rPr>
              <w:t>-</w:t>
            </w:r>
          </w:p>
        </w:tc>
      </w:tr>
      <w:tr w:rsidR="00401138" w14:paraId="3ACDD6C8" w14:textId="77777777">
        <w:tc>
          <w:tcPr>
            <w:tcW w:w="1290" w:type="dxa"/>
            <w:vAlign w:val="center"/>
          </w:tcPr>
          <w:p w14:paraId="1D81CCF5" w14:textId="77777777" w:rsidR="00401138" w:rsidRDefault="003F0010">
            <w:pPr>
              <w:jc w:val="left"/>
            </w:pPr>
            <w:r>
              <w:rPr>
                <w:rFonts w:eastAsiaTheme="minorEastAsia"/>
                <w:color w:val="000000" w:themeColor="text1"/>
                <w:szCs w:val="21"/>
              </w:rPr>
              <w:t>自基金合同生效起至今</w:t>
            </w:r>
          </w:p>
        </w:tc>
        <w:tc>
          <w:tcPr>
            <w:tcW w:w="1291" w:type="dxa"/>
            <w:vAlign w:val="center"/>
          </w:tcPr>
          <w:p w14:paraId="17A084C2" w14:textId="77777777" w:rsidR="00401138" w:rsidRDefault="003F0010">
            <w:pPr>
              <w:jc w:val="right"/>
            </w:pPr>
            <w:r>
              <w:rPr>
                <w:rFonts w:eastAsiaTheme="minorEastAsia"/>
                <w:color w:val="000000" w:themeColor="text1"/>
                <w:szCs w:val="21"/>
              </w:rPr>
              <w:t>-23.01%</w:t>
            </w:r>
          </w:p>
        </w:tc>
        <w:tc>
          <w:tcPr>
            <w:tcW w:w="1291" w:type="dxa"/>
            <w:vAlign w:val="center"/>
          </w:tcPr>
          <w:p w14:paraId="0411D155" w14:textId="77777777" w:rsidR="00401138" w:rsidRDefault="003F0010">
            <w:pPr>
              <w:jc w:val="right"/>
            </w:pPr>
            <w:r>
              <w:rPr>
                <w:rFonts w:eastAsiaTheme="minorEastAsia"/>
                <w:color w:val="000000" w:themeColor="text1"/>
                <w:szCs w:val="21"/>
              </w:rPr>
              <w:t>1.06%</w:t>
            </w:r>
          </w:p>
        </w:tc>
        <w:tc>
          <w:tcPr>
            <w:tcW w:w="1291" w:type="dxa"/>
            <w:vAlign w:val="center"/>
          </w:tcPr>
          <w:p w14:paraId="3A986EF7" w14:textId="77777777" w:rsidR="00401138" w:rsidRDefault="003F0010">
            <w:pPr>
              <w:jc w:val="right"/>
            </w:pPr>
            <w:r>
              <w:rPr>
                <w:rFonts w:eastAsiaTheme="minorEastAsia"/>
                <w:color w:val="000000" w:themeColor="text1"/>
                <w:szCs w:val="21"/>
              </w:rPr>
              <w:t>-1.79%</w:t>
            </w:r>
          </w:p>
        </w:tc>
        <w:tc>
          <w:tcPr>
            <w:tcW w:w="1291" w:type="dxa"/>
            <w:vAlign w:val="center"/>
          </w:tcPr>
          <w:p w14:paraId="04E5BF58" w14:textId="77777777" w:rsidR="00401138" w:rsidRDefault="003F0010">
            <w:pPr>
              <w:jc w:val="right"/>
            </w:pPr>
            <w:r>
              <w:rPr>
                <w:rFonts w:eastAsiaTheme="minorEastAsia"/>
                <w:color w:val="000000" w:themeColor="text1"/>
                <w:szCs w:val="21"/>
              </w:rPr>
              <w:t>0.88%</w:t>
            </w:r>
          </w:p>
        </w:tc>
        <w:tc>
          <w:tcPr>
            <w:tcW w:w="1291" w:type="dxa"/>
            <w:vAlign w:val="center"/>
          </w:tcPr>
          <w:p w14:paraId="7CEA3CA0" w14:textId="77777777" w:rsidR="00401138" w:rsidRDefault="003F0010">
            <w:pPr>
              <w:jc w:val="right"/>
            </w:pPr>
            <w:r>
              <w:rPr>
                <w:rFonts w:eastAsiaTheme="minorEastAsia"/>
                <w:color w:val="000000" w:themeColor="text1"/>
                <w:szCs w:val="21"/>
              </w:rPr>
              <w:t>-21.22%</w:t>
            </w:r>
          </w:p>
        </w:tc>
        <w:tc>
          <w:tcPr>
            <w:tcW w:w="1291" w:type="dxa"/>
            <w:vAlign w:val="center"/>
          </w:tcPr>
          <w:p w14:paraId="4124C607" w14:textId="77777777" w:rsidR="00401138" w:rsidRDefault="003F0010">
            <w:pPr>
              <w:jc w:val="right"/>
            </w:pPr>
            <w:r>
              <w:rPr>
                <w:rFonts w:eastAsiaTheme="minorEastAsia"/>
                <w:color w:val="000000" w:themeColor="text1"/>
                <w:szCs w:val="21"/>
              </w:rPr>
              <w:t>0.18%</w:t>
            </w:r>
          </w:p>
        </w:tc>
      </w:tr>
    </w:tbl>
    <w:p w14:paraId="05B58124"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1F27E453" w14:textId="77777777" w:rsidR="005E6DF3" w:rsidRPr="00B27A29" w:rsidRDefault="005C671B">
      <w:pPr>
        <w:spacing w:line="360" w:lineRule="auto"/>
        <w:jc w:val="center"/>
        <w:rPr>
          <w:rFonts w:eastAsiaTheme="minorEastAsia"/>
          <w:color w:val="000000" w:themeColor="text1"/>
          <w:szCs w:val="21"/>
        </w:rPr>
      </w:pPr>
      <w:proofErr w:type="gramStart"/>
      <w:r w:rsidRPr="00B27A29">
        <w:rPr>
          <w:rFonts w:eastAsiaTheme="minorEastAsia"/>
          <w:color w:val="000000" w:themeColor="text1"/>
          <w:szCs w:val="21"/>
        </w:rPr>
        <w:t>摩根大盘</w:t>
      </w:r>
      <w:proofErr w:type="gramEnd"/>
      <w:r w:rsidRPr="00B27A29">
        <w:rPr>
          <w:rFonts w:eastAsiaTheme="minorEastAsia"/>
          <w:color w:val="000000" w:themeColor="text1"/>
          <w:szCs w:val="21"/>
        </w:rPr>
        <w:t>蓝筹股票型证券投资基金</w:t>
      </w:r>
    </w:p>
    <w:p w14:paraId="586EF800"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42D0C84"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F45E8BD"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w:t>
      </w:r>
      <w:proofErr w:type="gramStart"/>
      <w:r w:rsidRPr="00B27A29">
        <w:rPr>
          <w:rFonts w:eastAsiaTheme="minorEastAsia"/>
          <w:color w:val="000000" w:themeColor="text1"/>
          <w:szCs w:val="21"/>
        </w:rPr>
        <w:t>摩根大盘</w:t>
      </w:r>
      <w:proofErr w:type="gramEnd"/>
      <w:r w:rsidRPr="00B27A29">
        <w:rPr>
          <w:rFonts w:eastAsiaTheme="minorEastAsia"/>
          <w:color w:val="000000" w:themeColor="text1"/>
          <w:szCs w:val="21"/>
        </w:rPr>
        <w:t>蓝筹股票</w:t>
      </w:r>
      <w:r w:rsidRPr="00B27A29">
        <w:rPr>
          <w:rFonts w:eastAsiaTheme="minorEastAsia"/>
          <w:color w:val="000000" w:themeColor="text1"/>
          <w:szCs w:val="21"/>
        </w:rPr>
        <w:t>A</w:t>
      </w:r>
      <w:r w:rsidRPr="00B27A29">
        <w:rPr>
          <w:rFonts w:eastAsiaTheme="minorEastAsia"/>
          <w:color w:val="000000" w:themeColor="text1"/>
          <w:szCs w:val="21"/>
        </w:rPr>
        <w:t>：</w:t>
      </w:r>
    </w:p>
    <w:p w14:paraId="77FE6AC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2A026BDE" wp14:editId="39F0E403">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65274FB"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w:t>
      </w:r>
      <w:proofErr w:type="gramStart"/>
      <w:r w:rsidRPr="00B27A29">
        <w:rPr>
          <w:rFonts w:eastAsiaTheme="minorEastAsia"/>
          <w:color w:val="000000" w:themeColor="text1"/>
          <w:szCs w:val="21"/>
        </w:rPr>
        <w:t>摩根大盘</w:t>
      </w:r>
      <w:proofErr w:type="gramEnd"/>
      <w:r w:rsidRPr="00B27A29">
        <w:rPr>
          <w:rFonts w:eastAsiaTheme="minorEastAsia"/>
          <w:color w:val="000000" w:themeColor="text1"/>
          <w:szCs w:val="21"/>
        </w:rPr>
        <w:t>蓝筹股票</w:t>
      </w:r>
      <w:r w:rsidRPr="00B27A29">
        <w:rPr>
          <w:rFonts w:eastAsiaTheme="minorEastAsia"/>
          <w:color w:val="000000" w:themeColor="text1"/>
          <w:szCs w:val="21"/>
        </w:rPr>
        <w:t>C</w:t>
      </w:r>
      <w:r w:rsidRPr="00B27A29">
        <w:rPr>
          <w:rFonts w:eastAsiaTheme="minorEastAsia"/>
          <w:color w:val="000000" w:themeColor="text1"/>
          <w:szCs w:val="21"/>
        </w:rPr>
        <w:t>：</w:t>
      </w:r>
    </w:p>
    <w:p w14:paraId="545EBF96"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968220D" wp14:editId="5AEF3A31">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1E8C7D1"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14:paraId="6A466D19"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14:paraId="2AD43F8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2B9724DF" w14:textId="77777777" w:rsidR="005E6DF3" w:rsidRPr="00B27A29" w:rsidRDefault="005E6DF3">
      <w:pPr>
        <w:tabs>
          <w:tab w:val="left" w:pos="1800"/>
        </w:tabs>
        <w:spacing w:line="288" w:lineRule="auto"/>
        <w:rPr>
          <w:rFonts w:eastAsiaTheme="minorEastAsia"/>
          <w:color w:val="000000" w:themeColor="text1"/>
          <w:szCs w:val="21"/>
        </w:rPr>
      </w:pPr>
    </w:p>
    <w:p w14:paraId="606E434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01179A1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198BE10" w14:textId="77777777">
        <w:tc>
          <w:tcPr>
            <w:tcW w:w="952" w:type="dxa"/>
            <w:vMerge w:val="restart"/>
            <w:vAlign w:val="center"/>
          </w:tcPr>
          <w:p w14:paraId="0180218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2B930D7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3784FE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799E2EE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47AAF0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25E7ACB0" w14:textId="77777777">
        <w:tc>
          <w:tcPr>
            <w:tcW w:w="952" w:type="dxa"/>
            <w:vMerge/>
            <w:vAlign w:val="center"/>
          </w:tcPr>
          <w:p w14:paraId="4BC0399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286E1E2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387EF9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0FF9F3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98BEAA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7B500A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01138" w14:paraId="46046587" w14:textId="77777777">
        <w:tc>
          <w:tcPr>
            <w:tcW w:w="952" w:type="dxa"/>
            <w:vAlign w:val="center"/>
          </w:tcPr>
          <w:p w14:paraId="43D8AC7C" w14:textId="77777777" w:rsidR="00401138" w:rsidRDefault="003F0010">
            <w:pPr>
              <w:jc w:val="center"/>
            </w:pPr>
            <w:r>
              <w:rPr>
                <w:rFonts w:eastAsiaTheme="minorEastAsia"/>
                <w:color w:val="000000" w:themeColor="text1"/>
                <w:szCs w:val="21"/>
              </w:rPr>
              <w:t>朱晓龙</w:t>
            </w:r>
          </w:p>
        </w:tc>
        <w:tc>
          <w:tcPr>
            <w:tcW w:w="930" w:type="dxa"/>
            <w:vAlign w:val="center"/>
          </w:tcPr>
          <w:p w14:paraId="6A5DF500" w14:textId="77777777" w:rsidR="00401138" w:rsidRDefault="003F001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经理、研究部总监</w:t>
            </w:r>
          </w:p>
        </w:tc>
        <w:tc>
          <w:tcPr>
            <w:tcW w:w="1210" w:type="dxa"/>
            <w:vAlign w:val="center"/>
          </w:tcPr>
          <w:p w14:paraId="318CE6AE" w14:textId="77777777" w:rsidR="00401138" w:rsidRDefault="003F0010">
            <w:pPr>
              <w:jc w:val="center"/>
            </w:pPr>
            <w:r>
              <w:rPr>
                <w:rFonts w:eastAsiaTheme="minorEastAsia"/>
                <w:color w:val="000000" w:themeColor="text1"/>
                <w:szCs w:val="21"/>
              </w:rPr>
              <w:t>2019-07-19</w:t>
            </w:r>
          </w:p>
        </w:tc>
        <w:tc>
          <w:tcPr>
            <w:tcW w:w="1309" w:type="dxa"/>
            <w:vAlign w:val="center"/>
          </w:tcPr>
          <w:p w14:paraId="057A6759" w14:textId="77777777" w:rsidR="00401138" w:rsidRDefault="003F0010">
            <w:pPr>
              <w:jc w:val="center"/>
            </w:pPr>
            <w:r>
              <w:rPr>
                <w:rFonts w:eastAsiaTheme="minorEastAsia"/>
                <w:color w:val="000000" w:themeColor="text1"/>
                <w:szCs w:val="21"/>
              </w:rPr>
              <w:t>-</w:t>
            </w:r>
          </w:p>
        </w:tc>
        <w:tc>
          <w:tcPr>
            <w:tcW w:w="1254" w:type="dxa"/>
            <w:vAlign w:val="center"/>
          </w:tcPr>
          <w:p w14:paraId="43DB7568" w14:textId="77777777" w:rsidR="00401138" w:rsidRDefault="003F0010">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5533F9D6" w14:textId="77777777" w:rsidR="00401138" w:rsidRDefault="003F0010">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w:t>
            </w:r>
            <w:proofErr w:type="gramStart"/>
            <w:r>
              <w:rPr>
                <w:rFonts w:eastAsiaTheme="minorEastAsia"/>
                <w:color w:val="000000" w:themeColor="text1"/>
                <w:szCs w:val="21"/>
              </w:rPr>
              <w:t>兼基金</w:t>
            </w:r>
            <w:proofErr w:type="gramEnd"/>
            <w:r>
              <w:rPr>
                <w:rFonts w:eastAsiaTheme="minorEastAsia"/>
                <w:color w:val="000000" w:themeColor="text1"/>
                <w:szCs w:val="21"/>
              </w:rPr>
              <w:t>经理助理，现任研究部总监</w:t>
            </w:r>
            <w:proofErr w:type="gramStart"/>
            <w:r>
              <w:rPr>
                <w:rFonts w:eastAsiaTheme="minorEastAsia"/>
                <w:color w:val="000000" w:themeColor="text1"/>
                <w:szCs w:val="21"/>
              </w:rPr>
              <w:t>兼基金</w:t>
            </w:r>
            <w:proofErr w:type="gramEnd"/>
            <w:r>
              <w:rPr>
                <w:rFonts w:eastAsiaTheme="minorEastAsia"/>
                <w:color w:val="000000" w:themeColor="text1"/>
                <w:szCs w:val="21"/>
              </w:rPr>
              <w:t>经理。</w:t>
            </w:r>
          </w:p>
        </w:tc>
      </w:tr>
    </w:tbl>
    <w:p w14:paraId="31B7BD44" w14:textId="77777777" w:rsidR="00401138" w:rsidRDefault="003F001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0E4AFA5" w14:textId="77777777" w:rsidR="00401138" w:rsidRDefault="003F001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14:paraId="103333E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18</w:t>
      </w:r>
      <w:r w:rsidRPr="00B27A29">
        <w:rPr>
          <w:rFonts w:eastAsiaTheme="minorEastAsia"/>
          <w:color w:val="000000" w:themeColor="text1"/>
          <w:szCs w:val="21"/>
        </w:rPr>
        <w:t>日起，李恒先生担任本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经理，朱晓龙先生不再担任本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经理。</w:t>
      </w:r>
    </w:p>
    <w:p w14:paraId="175AA1D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AFFCA8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1208E4C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A3D49F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C4B2787"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w:t>
      </w:r>
      <w:r>
        <w:rPr>
          <w:rFonts w:eastAsiaTheme="minorEastAsia"/>
          <w:color w:val="000000" w:themeColor="text1"/>
          <w:szCs w:val="21"/>
        </w:rPr>
        <w:t>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A3832B3"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lastRenderedPageBreak/>
        <w:t>为，本公司遵循价格优</w:t>
      </w:r>
      <w:r>
        <w:rPr>
          <w:rFonts w:eastAsiaTheme="minorEastAsia"/>
          <w:color w:val="000000" w:themeColor="text1"/>
          <w:szCs w:val="21"/>
        </w:rPr>
        <w:t>先、比例分配的原则，根据事前独立申报的价格和数量对交易结果进行公平分配。</w:t>
      </w:r>
    </w:p>
    <w:p w14:paraId="28FDA98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65DC29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5FDE753"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8A0534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9A711C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0961AA0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02C3B060"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w:t>
      </w:r>
      <w:r>
        <w:rPr>
          <w:rFonts w:eastAsiaTheme="minorEastAsia"/>
          <w:color w:val="000000" w:themeColor="text1"/>
          <w:szCs w:val="21"/>
        </w:rPr>
        <w:t>A</w:t>
      </w:r>
      <w:r>
        <w:rPr>
          <w:rFonts w:eastAsiaTheme="minorEastAsia"/>
          <w:color w:val="000000" w:themeColor="text1"/>
          <w:szCs w:val="21"/>
        </w:rPr>
        <w:t>股整体先抑后扬走势，以申万行业分类统计</w:t>
      </w:r>
      <w:proofErr w:type="gramStart"/>
      <w:r>
        <w:rPr>
          <w:rFonts w:eastAsiaTheme="minorEastAsia"/>
          <w:color w:val="000000" w:themeColor="text1"/>
          <w:szCs w:val="21"/>
        </w:rPr>
        <w:t>来看非</w:t>
      </w:r>
      <w:proofErr w:type="gramEnd"/>
      <w:r>
        <w:rPr>
          <w:rFonts w:eastAsiaTheme="minorEastAsia"/>
          <w:color w:val="000000" w:themeColor="text1"/>
          <w:szCs w:val="21"/>
        </w:rPr>
        <w:t>银金融、房地产、计算机、综合、商业贸易表现相对靠前；采掘、公用事业、农林牧渔、建筑装饰、有色金属表现相对落后。</w:t>
      </w:r>
    </w:p>
    <w:p w14:paraId="2851F558"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基本面：商品消费、出口仍支撑生产韧性，建筑施工、地产成交同比继续走弱。经济板块的景气度上，我们观察到是出口、商品消费、二手房成交这样的排序，但从</w:t>
      </w:r>
      <w:r>
        <w:rPr>
          <w:rFonts w:eastAsiaTheme="minorEastAsia"/>
          <w:color w:val="000000" w:themeColor="text1"/>
          <w:szCs w:val="21"/>
        </w:rPr>
        <w:t>9</w:t>
      </w:r>
      <w:r>
        <w:rPr>
          <w:rFonts w:eastAsiaTheme="minorEastAsia"/>
          <w:color w:val="000000" w:themeColor="text1"/>
          <w:szCs w:val="21"/>
        </w:rPr>
        <w:t>月底政治局会议的表态看，我们明显看到了高层对经济的切实关切，年内后面几个月逆周期调节动力和措施有望增强。明确财政政策在逆周期调节中的必要性、重要性，明确要促进房地产市场止跌回稳，如果这些措</w:t>
      </w:r>
      <w:r>
        <w:rPr>
          <w:rFonts w:eastAsiaTheme="minorEastAsia"/>
          <w:color w:val="000000" w:themeColor="text1"/>
          <w:szCs w:val="21"/>
        </w:rPr>
        <w:t>施能有力落实，无疑会对未来经济增长形成强有力的推动。</w:t>
      </w:r>
    </w:p>
    <w:p w14:paraId="6B3DF9B9"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资金面：外部环境来看，市场已经在交易美债利率下行，未来有望逐步看到外部金融条件改善；国内情况来看，央行持续推动降准，下调存量地产利率，我们判断整体资金环境会维持友好的态势。</w:t>
      </w:r>
    </w:p>
    <w:p w14:paraId="43A22D5C"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制造业是我国的重要产业支柱，随着高质量发展的深入推进，相信未来会有越来越多的优质制造公司能将国内的成功推广到国际市场上，构成拉动我们经济的重要力量，我国出口型企业仍面临大的舞台机遇。</w:t>
      </w:r>
      <w:r>
        <w:rPr>
          <w:rFonts w:eastAsiaTheme="minorEastAsia"/>
          <w:color w:val="000000" w:themeColor="text1"/>
          <w:szCs w:val="21"/>
        </w:rPr>
        <w:t>A</w:t>
      </w:r>
      <w:r>
        <w:rPr>
          <w:rFonts w:eastAsiaTheme="minorEastAsia"/>
          <w:color w:val="000000" w:themeColor="text1"/>
          <w:szCs w:val="21"/>
        </w:rPr>
        <w:t>股目前的估值处于历史低位水平，在目前估值水平下，从选股的角度，我们发现不论是高股息板块还是</w:t>
      </w:r>
      <w:r>
        <w:rPr>
          <w:rFonts w:eastAsiaTheme="minorEastAsia"/>
          <w:color w:val="000000" w:themeColor="text1"/>
          <w:szCs w:val="21"/>
        </w:rPr>
        <w:t>科技成长板块，都具有值得深度挖掘的相关细分。此外，高端制造、产业升级是我国经济未来提升全球竞争力的重要突破领域，我们仍将保持持续关注，力争分享经济提</w:t>
      </w:r>
      <w:proofErr w:type="gramStart"/>
      <w:r>
        <w:rPr>
          <w:rFonts w:eastAsiaTheme="minorEastAsia"/>
          <w:color w:val="000000" w:themeColor="text1"/>
          <w:szCs w:val="21"/>
        </w:rPr>
        <w:t>质带来</w:t>
      </w:r>
      <w:proofErr w:type="gramEnd"/>
      <w:r>
        <w:rPr>
          <w:rFonts w:eastAsiaTheme="minorEastAsia"/>
          <w:color w:val="000000" w:themeColor="text1"/>
          <w:szCs w:val="21"/>
        </w:rPr>
        <w:t>的红利。</w:t>
      </w:r>
    </w:p>
    <w:p w14:paraId="3FB305B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w:t>
      </w:r>
      <w:r w:rsidRPr="00B27A29">
        <w:rPr>
          <w:rFonts w:eastAsiaTheme="minorEastAsia"/>
          <w:color w:val="000000" w:themeColor="text1"/>
          <w:szCs w:val="21"/>
        </w:rPr>
        <w:lastRenderedPageBreak/>
        <w:t>进行配置。在行业配置上，我们坚持较为均衡的行业配置思路，追求通过选股获取合理的超额收益。</w:t>
      </w:r>
    </w:p>
    <w:p w14:paraId="51EE97B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93F32B4"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proofErr w:type="gramStart"/>
      <w:r>
        <w:rPr>
          <w:rFonts w:eastAsiaTheme="minorEastAsia"/>
          <w:color w:val="000000" w:themeColor="text1"/>
          <w:szCs w:val="21"/>
        </w:rPr>
        <w:t>摩根大盘蓝</w:t>
      </w:r>
      <w:proofErr w:type="gramEnd"/>
      <w:r>
        <w:rPr>
          <w:rFonts w:eastAsiaTheme="minorEastAsia"/>
          <w:color w:val="000000" w:themeColor="text1"/>
          <w:szCs w:val="21"/>
        </w:rPr>
        <w:t>筹</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:8.92%</w:t>
      </w:r>
      <w:r>
        <w:rPr>
          <w:rFonts w:eastAsiaTheme="minorEastAsia"/>
          <w:color w:val="000000" w:themeColor="text1"/>
          <w:szCs w:val="21"/>
        </w:rPr>
        <w:t>，同期业绩比较基准收益率为</w:t>
      </w:r>
      <w:r>
        <w:rPr>
          <w:rFonts w:eastAsiaTheme="minorEastAsia"/>
          <w:color w:val="000000" w:themeColor="text1"/>
          <w:szCs w:val="21"/>
        </w:rPr>
        <w:t>:13.85%</w:t>
      </w:r>
    </w:p>
    <w:p w14:paraId="1888FA76" w14:textId="77777777" w:rsidR="005E6DF3" w:rsidRPr="00B27A29" w:rsidRDefault="005C671B">
      <w:pPr>
        <w:spacing w:line="360" w:lineRule="auto"/>
        <w:ind w:firstLineChars="200" w:firstLine="420"/>
        <w:rPr>
          <w:rFonts w:eastAsiaTheme="minorEastAsia"/>
          <w:color w:val="000000" w:themeColor="text1"/>
          <w:szCs w:val="21"/>
        </w:rPr>
      </w:pPr>
      <w:proofErr w:type="gramStart"/>
      <w:r w:rsidRPr="00B27A29">
        <w:rPr>
          <w:rFonts w:eastAsiaTheme="minorEastAsia"/>
          <w:color w:val="000000" w:themeColor="text1"/>
          <w:szCs w:val="21"/>
        </w:rPr>
        <w:t>摩根大盘蓝</w:t>
      </w:r>
      <w:proofErr w:type="gramEnd"/>
      <w:r w:rsidRPr="00B27A29">
        <w:rPr>
          <w:rFonts w:eastAsiaTheme="minorEastAsia"/>
          <w:color w:val="000000" w:themeColor="text1"/>
          <w:szCs w:val="21"/>
        </w:rPr>
        <w:t>筹</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:8.75%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:13.85%</w:t>
      </w:r>
      <w:r w:rsidRPr="00B27A29">
        <w:rPr>
          <w:rFonts w:eastAsiaTheme="minorEastAsia"/>
          <w:color w:val="000000" w:themeColor="text1"/>
          <w:szCs w:val="21"/>
        </w:rPr>
        <w:t>。</w:t>
      </w:r>
    </w:p>
    <w:p w14:paraId="59FD36E4" w14:textId="77777777" w:rsidR="005E6DF3" w:rsidRPr="00B27A29" w:rsidRDefault="005E6DF3">
      <w:pPr>
        <w:spacing w:line="360" w:lineRule="auto"/>
        <w:ind w:firstLineChars="200" w:firstLine="420"/>
        <w:rPr>
          <w:rFonts w:eastAsiaTheme="minorEastAsia"/>
          <w:color w:val="000000" w:themeColor="text1"/>
          <w:szCs w:val="21"/>
        </w:rPr>
      </w:pPr>
    </w:p>
    <w:p w14:paraId="622FA13E"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849AE40"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DAEA837" w14:textId="77777777" w:rsidR="005E6DF3" w:rsidRPr="00B27A29" w:rsidRDefault="005E6DF3">
      <w:pPr>
        <w:spacing w:line="360" w:lineRule="auto"/>
        <w:ind w:firstLineChars="200" w:firstLine="420"/>
        <w:rPr>
          <w:rFonts w:eastAsiaTheme="minorEastAsia"/>
          <w:color w:val="000000" w:themeColor="text1"/>
          <w:szCs w:val="21"/>
        </w:rPr>
      </w:pPr>
    </w:p>
    <w:p w14:paraId="50780D1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289AED4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F3F1D23" w14:textId="77777777">
        <w:tc>
          <w:tcPr>
            <w:tcW w:w="720" w:type="dxa"/>
            <w:vAlign w:val="center"/>
          </w:tcPr>
          <w:p w14:paraId="5A8E2A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AF1980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16174E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2CE4B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4DAF963" w14:textId="77777777">
        <w:tc>
          <w:tcPr>
            <w:tcW w:w="720" w:type="dxa"/>
            <w:vAlign w:val="center"/>
          </w:tcPr>
          <w:p w14:paraId="434DB8D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17B98E0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48ADF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183,295,751.37</w:t>
            </w:r>
          </w:p>
        </w:tc>
        <w:tc>
          <w:tcPr>
            <w:tcW w:w="1843" w:type="dxa"/>
            <w:vAlign w:val="center"/>
          </w:tcPr>
          <w:p w14:paraId="1EA7C27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90.25</w:t>
            </w:r>
          </w:p>
        </w:tc>
      </w:tr>
      <w:tr w:rsidR="005E6DF3" w:rsidRPr="00B27A29" w14:paraId="6C94CEBC" w14:textId="77777777">
        <w:tc>
          <w:tcPr>
            <w:tcW w:w="720" w:type="dxa"/>
            <w:vAlign w:val="center"/>
          </w:tcPr>
          <w:p w14:paraId="7F9E155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EA69F2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93453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183,295,751.37</w:t>
            </w:r>
          </w:p>
        </w:tc>
        <w:tc>
          <w:tcPr>
            <w:tcW w:w="1843" w:type="dxa"/>
            <w:vAlign w:val="center"/>
          </w:tcPr>
          <w:p w14:paraId="376659E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90.25</w:t>
            </w:r>
          </w:p>
        </w:tc>
      </w:tr>
      <w:tr w:rsidR="005E6DF3" w:rsidRPr="00B27A29" w14:paraId="150D23B0" w14:textId="77777777">
        <w:tc>
          <w:tcPr>
            <w:tcW w:w="720" w:type="dxa"/>
            <w:vAlign w:val="center"/>
          </w:tcPr>
          <w:p w14:paraId="23CBE2E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FCBB0D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44B556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9177C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031116" w14:textId="77777777">
        <w:tc>
          <w:tcPr>
            <w:tcW w:w="720" w:type="dxa"/>
            <w:vAlign w:val="center"/>
          </w:tcPr>
          <w:p w14:paraId="341ED28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D7E883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A3C68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A79D5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1E5DDB" w14:textId="77777777">
        <w:tc>
          <w:tcPr>
            <w:tcW w:w="720" w:type="dxa"/>
            <w:vAlign w:val="center"/>
          </w:tcPr>
          <w:p w14:paraId="43B36B0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51DFD47"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A8A71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C3C734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C5C8FB" w14:textId="77777777">
        <w:tc>
          <w:tcPr>
            <w:tcW w:w="720" w:type="dxa"/>
          </w:tcPr>
          <w:p w14:paraId="76035AD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9C10AD3"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DC932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A9C3C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900C6D" w14:textId="77777777">
        <w:tc>
          <w:tcPr>
            <w:tcW w:w="720" w:type="dxa"/>
            <w:vAlign w:val="center"/>
          </w:tcPr>
          <w:p w14:paraId="2CBC1A4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4749E30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7896477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840C9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7BBB4E" w14:textId="77777777">
        <w:tc>
          <w:tcPr>
            <w:tcW w:w="720" w:type="dxa"/>
            <w:vAlign w:val="center"/>
          </w:tcPr>
          <w:p w14:paraId="39397E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DB00FF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66254F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561A1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BAA37A" w14:textId="77777777">
        <w:tc>
          <w:tcPr>
            <w:tcW w:w="720" w:type="dxa"/>
            <w:vAlign w:val="center"/>
          </w:tcPr>
          <w:p w14:paraId="2ECD62D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855EB9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333AA6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1D650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D9097E" w14:textId="77777777">
        <w:tc>
          <w:tcPr>
            <w:tcW w:w="720" w:type="dxa"/>
            <w:vAlign w:val="center"/>
          </w:tcPr>
          <w:p w14:paraId="191E4D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3A949F7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72B71F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19,657,534.83</w:t>
            </w:r>
          </w:p>
        </w:tc>
        <w:tc>
          <w:tcPr>
            <w:tcW w:w="1843" w:type="dxa"/>
            <w:vAlign w:val="center"/>
          </w:tcPr>
          <w:p w14:paraId="764FC22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9.68</w:t>
            </w:r>
          </w:p>
        </w:tc>
      </w:tr>
      <w:tr w:rsidR="005E6DF3" w:rsidRPr="00B27A29" w14:paraId="53E3E1DE" w14:textId="77777777">
        <w:tc>
          <w:tcPr>
            <w:tcW w:w="720" w:type="dxa"/>
            <w:vAlign w:val="center"/>
          </w:tcPr>
          <w:p w14:paraId="5D4E1C2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89C293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9E508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135,709.62</w:t>
            </w:r>
          </w:p>
        </w:tc>
        <w:tc>
          <w:tcPr>
            <w:tcW w:w="1843" w:type="dxa"/>
            <w:vAlign w:val="center"/>
          </w:tcPr>
          <w:p w14:paraId="228E9B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14:paraId="2363AE16" w14:textId="77777777">
        <w:tc>
          <w:tcPr>
            <w:tcW w:w="720" w:type="dxa"/>
            <w:vAlign w:val="center"/>
          </w:tcPr>
          <w:p w14:paraId="685CD7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4CBC235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68A401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203,088,995.82</w:t>
            </w:r>
          </w:p>
        </w:tc>
        <w:tc>
          <w:tcPr>
            <w:tcW w:w="1843" w:type="dxa"/>
            <w:vAlign w:val="center"/>
          </w:tcPr>
          <w:p w14:paraId="76CCA1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21A510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14:paraId="06A3DEA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0FFF9CE"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57A257D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11519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5572D5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73C2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57D5DA7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1F2BF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E5FA7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C79F3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34135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33B64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2A475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FECA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AEC65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AFCD0F4"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E8DB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4329A88B" w14:textId="77777777" w:rsidR="005E6DF3" w:rsidRPr="00B27A29" w:rsidRDefault="005E6DF3">
            <w:pPr>
              <w:jc w:val="right"/>
              <w:rPr>
                <w:rFonts w:eastAsiaTheme="minorEastAsia"/>
                <w:color w:val="000000" w:themeColor="text1"/>
                <w:szCs w:val="21"/>
              </w:rPr>
            </w:pPr>
          </w:p>
        </w:tc>
      </w:tr>
      <w:tr w:rsidR="005E6DF3" w:rsidRPr="00B27A29" w14:paraId="7330A7D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E3F3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EFCA8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38AB1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116,870,131.51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07ED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57.75</w:t>
            </w:r>
          </w:p>
        </w:tc>
      </w:tr>
      <w:tr w:rsidR="005E6DF3" w:rsidRPr="00B27A29" w14:paraId="652E83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A4B6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EFD37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C907A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4,323,945.00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C622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2.14</w:t>
            </w:r>
          </w:p>
        </w:tc>
      </w:tr>
      <w:tr w:rsidR="005E6DF3" w:rsidRPr="00B27A29" w14:paraId="1E6774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70CD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88E39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8F2EB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009B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73CD6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DED4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8A38E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B564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D347B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9EEC5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9B43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89C9B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0B69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2,119,214.00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C961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tc>
      </w:tr>
      <w:tr w:rsidR="005E6DF3" w:rsidRPr="00B27A29" w14:paraId="025975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DD09B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CB6C7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0D75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6E73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64DD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FE1A7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4A85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4FAEA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10,010,065.86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FF33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4.95</w:t>
            </w:r>
          </w:p>
        </w:tc>
      </w:tr>
      <w:tr w:rsidR="005E6DF3" w:rsidRPr="00B27A29" w14:paraId="5FD6533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9FB4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D60D4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C916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49,972,395.00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6ED4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24.70</w:t>
            </w:r>
          </w:p>
        </w:tc>
      </w:tr>
      <w:tr w:rsidR="005E6DF3" w:rsidRPr="00B27A29" w14:paraId="326987C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4389A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056EC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7722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480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8480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8A6CF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82A50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02F0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DD36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C0A93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302F7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998E1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EC17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6026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E80A0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29234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3C769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9EB0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F1DE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547F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D6758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67AFF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D623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2707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AA99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A532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8B431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7992F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CBCE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A080A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D0035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1C144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14246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92AA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71AC3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750A2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13082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2DA5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2D43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1F47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E80B0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FADD1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80171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6894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8CC92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11F981"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9DC3F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B74EA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183,295,751.37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53FF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90.58</w:t>
            </w:r>
          </w:p>
        </w:tc>
      </w:tr>
    </w:tbl>
    <w:p w14:paraId="180E02FD"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384195F7" w14:textId="77777777" w:rsidTr="00D913A1">
        <w:tc>
          <w:tcPr>
            <w:tcW w:w="817" w:type="dxa"/>
            <w:vAlign w:val="center"/>
          </w:tcPr>
          <w:p w14:paraId="6C95564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381B249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4570C5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A80755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4D2346E1"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5D62F44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01138" w14:paraId="189AD508" w14:textId="77777777">
        <w:tc>
          <w:tcPr>
            <w:tcW w:w="817" w:type="dxa"/>
            <w:vAlign w:val="center"/>
          </w:tcPr>
          <w:p w14:paraId="47230696" w14:textId="77777777" w:rsidR="00401138" w:rsidRDefault="003F0010">
            <w:pPr>
              <w:jc w:val="center"/>
            </w:pPr>
            <w:r>
              <w:rPr>
                <w:rFonts w:eastAsiaTheme="minorEastAsia"/>
                <w:kern w:val="0"/>
                <w:szCs w:val="21"/>
              </w:rPr>
              <w:t>1</w:t>
            </w:r>
          </w:p>
        </w:tc>
        <w:tc>
          <w:tcPr>
            <w:tcW w:w="1276" w:type="dxa"/>
            <w:vAlign w:val="center"/>
          </w:tcPr>
          <w:p w14:paraId="25C08AE0" w14:textId="77777777" w:rsidR="00401138" w:rsidRDefault="003F0010">
            <w:pPr>
              <w:jc w:val="center"/>
            </w:pPr>
            <w:r>
              <w:rPr>
                <w:rFonts w:eastAsiaTheme="minorEastAsia"/>
                <w:kern w:val="0"/>
                <w:szCs w:val="21"/>
              </w:rPr>
              <w:t>300750</w:t>
            </w:r>
          </w:p>
        </w:tc>
        <w:tc>
          <w:tcPr>
            <w:tcW w:w="1701" w:type="dxa"/>
            <w:vAlign w:val="center"/>
          </w:tcPr>
          <w:p w14:paraId="669C79CE" w14:textId="77777777" w:rsidR="00401138" w:rsidRDefault="003F0010">
            <w:pPr>
              <w:jc w:val="center"/>
            </w:pPr>
            <w:r>
              <w:rPr>
                <w:rFonts w:eastAsiaTheme="minorEastAsia"/>
                <w:kern w:val="0"/>
                <w:szCs w:val="21"/>
              </w:rPr>
              <w:t>宁德时代</w:t>
            </w:r>
          </w:p>
        </w:tc>
        <w:tc>
          <w:tcPr>
            <w:tcW w:w="1276" w:type="dxa"/>
            <w:vAlign w:val="center"/>
          </w:tcPr>
          <w:p w14:paraId="1BF9CA26" w14:textId="77777777" w:rsidR="00401138" w:rsidRDefault="003F0010">
            <w:pPr>
              <w:jc w:val="right"/>
            </w:pPr>
            <w:r>
              <w:rPr>
                <w:rFonts w:eastAsiaTheme="minorEastAsia"/>
                <w:kern w:val="0"/>
                <w:szCs w:val="21"/>
              </w:rPr>
              <w:t>33,000</w:t>
            </w:r>
          </w:p>
        </w:tc>
        <w:tc>
          <w:tcPr>
            <w:tcW w:w="1842" w:type="dxa"/>
            <w:vAlign w:val="center"/>
          </w:tcPr>
          <w:p w14:paraId="58CCE660" w14:textId="77777777" w:rsidR="00401138" w:rsidRDefault="003F0010">
            <w:pPr>
              <w:jc w:val="right"/>
            </w:pPr>
            <w:r>
              <w:rPr>
                <w:rFonts w:eastAsiaTheme="minorEastAsia"/>
                <w:kern w:val="0"/>
                <w:szCs w:val="21"/>
              </w:rPr>
              <w:t>8,312,370.00</w:t>
            </w:r>
          </w:p>
        </w:tc>
        <w:tc>
          <w:tcPr>
            <w:tcW w:w="1616" w:type="dxa"/>
            <w:vAlign w:val="center"/>
          </w:tcPr>
          <w:p w14:paraId="47AED128" w14:textId="77777777" w:rsidR="00401138" w:rsidRDefault="003F0010">
            <w:pPr>
              <w:jc w:val="right"/>
            </w:pPr>
            <w:r>
              <w:rPr>
                <w:rFonts w:eastAsiaTheme="minorEastAsia"/>
                <w:kern w:val="0"/>
                <w:szCs w:val="21"/>
              </w:rPr>
              <w:t>4.11</w:t>
            </w:r>
          </w:p>
        </w:tc>
      </w:tr>
      <w:tr w:rsidR="00401138" w14:paraId="4FD6DC20" w14:textId="77777777">
        <w:tc>
          <w:tcPr>
            <w:tcW w:w="817" w:type="dxa"/>
            <w:vAlign w:val="center"/>
          </w:tcPr>
          <w:p w14:paraId="06EB6429" w14:textId="77777777" w:rsidR="00401138" w:rsidRDefault="003F0010">
            <w:pPr>
              <w:jc w:val="center"/>
            </w:pPr>
            <w:r>
              <w:rPr>
                <w:rFonts w:eastAsiaTheme="minorEastAsia"/>
                <w:kern w:val="0"/>
                <w:szCs w:val="21"/>
              </w:rPr>
              <w:t>2</w:t>
            </w:r>
          </w:p>
        </w:tc>
        <w:tc>
          <w:tcPr>
            <w:tcW w:w="1276" w:type="dxa"/>
            <w:vAlign w:val="center"/>
          </w:tcPr>
          <w:p w14:paraId="0F6E1A9E" w14:textId="77777777" w:rsidR="00401138" w:rsidRDefault="003F0010">
            <w:pPr>
              <w:jc w:val="center"/>
            </w:pPr>
            <w:r>
              <w:rPr>
                <w:rFonts w:eastAsiaTheme="minorEastAsia"/>
                <w:kern w:val="0"/>
                <w:szCs w:val="21"/>
              </w:rPr>
              <w:t>000651</w:t>
            </w:r>
          </w:p>
        </w:tc>
        <w:tc>
          <w:tcPr>
            <w:tcW w:w="1701" w:type="dxa"/>
            <w:vAlign w:val="center"/>
          </w:tcPr>
          <w:p w14:paraId="0DFFC8D6" w14:textId="77777777" w:rsidR="00401138" w:rsidRDefault="003F0010">
            <w:pPr>
              <w:jc w:val="center"/>
            </w:pPr>
            <w:r>
              <w:rPr>
                <w:rFonts w:eastAsiaTheme="minorEastAsia"/>
                <w:kern w:val="0"/>
                <w:szCs w:val="21"/>
              </w:rPr>
              <w:t>格力电器</w:t>
            </w:r>
          </w:p>
        </w:tc>
        <w:tc>
          <w:tcPr>
            <w:tcW w:w="1276" w:type="dxa"/>
            <w:vAlign w:val="center"/>
          </w:tcPr>
          <w:p w14:paraId="28C87E61" w14:textId="77777777" w:rsidR="00401138" w:rsidRDefault="003F0010">
            <w:pPr>
              <w:jc w:val="right"/>
            </w:pPr>
            <w:r>
              <w:rPr>
                <w:rFonts w:eastAsiaTheme="minorEastAsia"/>
                <w:kern w:val="0"/>
                <w:szCs w:val="21"/>
              </w:rPr>
              <w:t>146,700</w:t>
            </w:r>
          </w:p>
        </w:tc>
        <w:tc>
          <w:tcPr>
            <w:tcW w:w="1842" w:type="dxa"/>
            <w:vAlign w:val="center"/>
          </w:tcPr>
          <w:p w14:paraId="2EA51167" w14:textId="77777777" w:rsidR="00401138" w:rsidRDefault="003F0010">
            <w:pPr>
              <w:jc w:val="right"/>
            </w:pPr>
            <w:r>
              <w:rPr>
                <w:rFonts w:eastAsiaTheme="minorEastAsia"/>
                <w:kern w:val="0"/>
                <w:szCs w:val="21"/>
              </w:rPr>
              <w:t>7,032,798.00</w:t>
            </w:r>
          </w:p>
        </w:tc>
        <w:tc>
          <w:tcPr>
            <w:tcW w:w="1616" w:type="dxa"/>
            <w:vAlign w:val="center"/>
          </w:tcPr>
          <w:p w14:paraId="0D995ECF" w14:textId="77777777" w:rsidR="00401138" w:rsidRDefault="003F0010">
            <w:pPr>
              <w:jc w:val="right"/>
            </w:pPr>
            <w:r>
              <w:rPr>
                <w:rFonts w:eastAsiaTheme="minorEastAsia"/>
                <w:kern w:val="0"/>
                <w:szCs w:val="21"/>
              </w:rPr>
              <w:t>3.48</w:t>
            </w:r>
          </w:p>
        </w:tc>
      </w:tr>
      <w:tr w:rsidR="00401138" w14:paraId="2B7C9A4F" w14:textId="77777777">
        <w:tc>
          <w:tcPr>
            <w:tcW w:w="817" w:type="dxa"/>
            <w:vAlign w:val="center"/>
          </w:tcPr>
          <w:p w14:paraId="00C7A8EC" w14:textId="77777777" w:rsidR="00401138" w:rsidRDefault="003F0010">
            <w:pPr>
              <w:jc w:val="center"/>
            </w:pPr>
            <w:r>
              <w:rPr>
                <w:rFonts w:eastAsiaTheme="minorEastAsia"/>
                <w:kern w:val="0"/>
                <w:szCs w:val="21"/>
              </w:rPr>
              <w:t>3</w:t>
            </w:r>
          </w:p>
        </w:tc>
        <w:tc>
          <w:tcPr>
            <w:tcW w:w="1276" w:type="dxa"/>
            <w:vAlign w:val="center"/>
          </w:tcPr>
          <w:p w14:paraId="06A80B6D" w14:textId="77777777" w:rsidR="00401138" w:rsidRDefault="003F0010">
            <w:pPr>
              <w:jc w:val="center"/>
            </w:pPr>
            <w:r>
              <w:rPr>
                <w:rFonts w:eastAsiaTheme="minorEastAsia"/>
                <w:kern w:val="0"/>
                <w:szCs w:val="21"/>
              </w:rPr>
              <w:t>688981</w:t>
            </w:r>
          </w:p>
        </w:tc>
        <w:tc>
          <w:tcPr>
            <w:tcW w:w="1701" w:type="dxa"/>
            <w:vAlign w:val="center"/>
          </w:tcPr>
          <w:p w14:paraId="77CB1615" w14:textId="77777777" w:rsidR="00401138" w:rsidRDefault="003F0010">
            <w:pPr>
              <w:jc w:val="center"/>
            </w:pPr>
            <w:proofErr w:type="gramStart"/>
            <w:r>
              <w:rPr>
                <w:rFonts w:eastAsiaTheme="minorEastAsia"/>
                <w:kern w:val="0"/>
                <w:szCs w:val="21"/>
              </w:rPr>
              <w:t>中芯国际</w:t>
            </w:r>
            <w:proofErr w:type="gramEnd"/>
          </w:p>
        </w:tc>
        <w:tc>
          <w:tcPr>
            <w:tcW w:w="1276" w:type="dxa"/>
            <w:vAlign w:val="center"/>
          </w:tcPr>
          <w:p w14:paraId="451B25E3" w14:textId="77777777" w:rsidR="00401138" w:rsidRDefault="003F0010">
            <w:pPr>
              <w:jc w:val="right"/>
            </w:pPr>
            <w:r>
              <w:rPr>
                <w:rFonts w:eastAsiaTheme="minorEastAsia"/>
                <w:kern w:val="0"/>
                <w:szCs w:val="21"/>
              </w:rPr>
              <w:t>116,893</w:t>
            </w:r>
          </w:p>
        </w:tc>
        <w:tc>
          <w:tcPr>
            <w:tcW w:w="1842" w:type="dxa"/>
            <w:vAlign w:val="center"/>
          </w:tcPr>
          <w:p w14:paraId="3D89529A" w14:textId="77777777" w:rsidR="00401138" w:rsidRDefault="003F0010">
            <w:pPr>
              <w:jc w:val="right"/>
            </w:pPr>
            <w:r>
              <w:rPr>
                <w:rFonts w:eastAsiaTheme="minorEastAsia"/>
                <w:kern w:val="0"/>
                <w:szCs w:val="21"/>
              </w:rPr>
              <w:t>7,012,411.07</w:t>
            </w:r>
          </w:p>
        </w:tc>
        <w:tc>
          <w:tcPr>
            <w:tcW w:w="1616" w:type="dxa"/>
            <w:vAlign w:val="center"/>
          </w:tcPr>
          <w:p w14:paraId="5832AF51" w14:textId="77777777" w:rsidR="00401138" w:rsidRDefault="003F0010">
            <w:pPr>
              <w:jc w:val="right"/>
            </w:pPr>
            <w:r>
              <w:rPr>
                <w:rFonts w:eastAsiaTheme="minorEastAsia"/>
                <w:kern w:val="0"/>
                <w:szCs w:val="21"/>
              </w:rPr>
              <w:t>3.47</w:t>
            </w:r>
          </w:p>
        </w:tc>
      </w:tr>
      <w:tr w:rsidR="00401138" w14:paraId="2BE182AE" w14:textId="77777777">
        <w:tc>
          <w:tcPr>
            <w:tcW w:w="817" w:type="dxa"/>
            <w:vAlign w:val="center"/>
          </w:tcPr>
          <w:p w14:paraId="6638810B" w14:textId="77777777" w:rsidR="00401138" w:rsidRDefault="003F0010">
            <w:pPr>
              <w:jc w:val="center"/>
            </w:pPr>
            <w:r>
              <w:rPr>
                <w:rFonts w:eastAsiaTheme="minorEastAsia"/>
                <w:kern w:val="0"/>
                <w:szCs w:val="21"/>
              </w:rPr>
              <w:t>4</w:t>
            </w:r>
          </w:p>
        </w:tc>
        <w:tc>
          <w:tcPr>
            <w:tcW w:w="1276" w:type="dxa"/>
            <w:vAlign w:val="center"/>
          </w:tcPr>
          <w:p w14:paraId="20BB739E" w14:textId="77777777" w:rsidR="00401138" w:rsidRDefault="003F0010">
            <w:pPr>
              <w:jc w:val="center"/>
            </w:pPr>
            <w:r>
              <w:rPr>
                <w:rFonts w:eastAsiaTheme="minorEastAsia"/>
                <w:kern w:val="0"/>
                <w:szCs w:val="21"/>
              </w:rPr>
              <w:t>603444</w:t>
            </w:r>
          </w:p>
        </w:tc>
        <w:tc>
          <w:tcPr>
            <w:tcW w:w="1701" w:type="dxa"/>
            <w:vAlign w:val="center"/>
          </w:tcPr>
          <w:p w14:paraId="524F2819" w14:textId="77777777" w:rsidR="00401138" w:rsidRDefault="003F0010">
            <w:pPr>
              <w:jc w:val="center"/>
            </w:pPr>
            <w:r>
              <w:rPr>
                <w:rFonts w:eastAsiaTheme="minorEastAsia"/>
                <w:kern w:val="0"/>
                <w:szCs w:val="21"/>
              </w:rPr>
              <w:t>吉比特</w:t>
            </w:r>
          </w:p>
        </w:tc>
        <w:tc>
          <w:tcPr>
            <w:tcW w:w="1276" w:type="dxa"/>
            <w:vAlign w:val="center"/>
          </w:tcPr>
          <w:p w14:paraId="41C22DA9" w14:textId="77777777" w:rsidR="00401138" w:rsidRDefault="003F0010">
            <w:pPr>
              <w:jc w:val="right"/>
            </w:pPr>
            <w:r>
              <w:rPr>
                <w:rFonts w:eastAsiaTheme="minorEastAsia"/>
                <w:kern w:val="0"/>
                <w:szCs w:val="21"/>
              </w:rPr>
              <w:t>28,000</w:t>
            </w:r>
          </w:p>
        </w:tc>
        <w:tc>
          <w:tcPr>
            <w:tcW w:w="1842" w:type="dxa"/>
            <w:vAlign w:val="center"/>
          </w:tcPr>
          <w:p w14:paraId="515E796C" w14:textId="77777777" w:rsidR="00401138" w:rsidRDefault="003F0010">
            <w:pPr>
              <w:jc w:val="right"/>
            </w:pPr>
            <w:r>
              <w:rPr>
                <w:rFonts w:eastAsiaTheme="minorEastAsia"/>
                <w:kern w:val="0"/>
                <w:szCs w:val="21"/>
              </w:rPr>
              <w:t>6,837,600.00</w:t>
            </w:r>
          </w:p>
        </w:tc>
        <w:tc>
          <w:tcPr>
            <w:tcW w:w="1616" w:type="dxa"/>
            <w:vAlign w:val="center"/>
          </w:tcPr>
          <w:p w14:paraId="3064F396" w14:textId="77777777" w:rsidR="00401138" w:rsidRDefault="003F0010">
            <w:pPr>
              <w:jc w:val="right"/>
            </w:pPr>
            <w:r>
              <w:rPr>
                <w:rFonts w:eastAsiaTheme="minorEastAsia"/>
                <w:kern w:val="0"/>
                <w:szCs w:val="21"/>
              </w:rPr>
              <w:t>3.38</w:t>
            </w:r>
          </w:p>
        </w:tc>
      </w:tr>
      <w:tr w:rsidR="00401138" w14:paraId="62BBEAAD" w14:textId="77777777">
        <w:tc>
          <w:tcPr>
            <w:tcW w:w="817" w:type="dxa"/>
            <w:vAlign w:val="center"/>
          </w:tcPr>
          <w:p w14:paraId="055F281A" w14:textId="77777777" w:rsidR="00401138" w:rsidRDefault="003F0010">
            <w:pPr>
              <w:jc w:val="center"/>
            </w:pPr>
            <w:r>
              <w:rPr>
                <w:rFonts w:eastAsiaTheme="minorEastAsia"/>
                <w:kern w:val="0"/>
                <w:szCs w:val="21"/>
              </w:rPr>
              <w:t>5</w:t>
            </w:r>
          </w:p>
        </w:tc>
        <w:tc>
          <w:tcPr>
            <w:tcW w:w="1276" w:type="dxa"/>
            <w:vAlign w:val="center"/>
          </w:tcPr>
          <w:p w14:paraId="2E922D96" w14:textId="77777777" w:rsidR="00401138" w:rsidRDefault="003F0010">
            <w:pPr>
              <w:jc w:val="center"/>
            </w:pPr>
            <w:r>
              <w:rPr>
                <w:rFonts w:eastAsiaTheme="minorEastAsia"/>
                <w:kern w:val="0"/>
                <w:szCs w:val="21"/>
              </w:rPr>
              <w:t>600031</w:t>
            </w:r>
          </w:p>
        </w:tc>
        <w:tc>
          <w:tcPr>
            <w:tcW w:w="1701" w:type="dxa"/>
            <w:vAlign w:val="center"/>
          </w:tcPr>
          <w:p w14:paraId="38EB998D" w14:textId="77777777" w:rsidR="00401138" w:rsidRDefault="003F0010">
            <w:pPr>
              <w:jc w:val="center"/>
            </w:pPr>
            <w:r>
              <w:rPr>
                <w:rFonts w:eastAsiaTheme="minorEastAsia"/>
                <w:kern w:val="0"/>
                <w:szCs w:val="21"/>
              </w:rPr>
              <w:t>三一重工</w:t>
            </w:r>
          </w:p>
        </w:tc>
        <w:tc>
          <w:tcPr>
            <w:tcW w:w="1276" w:type="dxa"/>
            <w:vAlign w:val="center"/>
          </w:tcPr>
          <w:p w14:paraId="416E89B1" w14:textId="77777777" w:rsidR="00401138" w:rsidRDefault="003F0010">
            <w:pPr>
              <w:jc w:val="right"/>
            </w:pPr>
            <w:r>
              <w:rPr>
                <w:rFonts w:eastAsiaTheme="minorEastAsia"/>
                <w:kern w:val="0"/>
                <w:szCs w:val="21"/>
              </w:rPr>
              <w:t>355,100</w:t>
            </w:r>
          </w:p>
        </w:tc>
        <w:tc>
          <w:tcPr>
            <w:tcW w:w="1842" w:type="dxa"/>
            <w:vAlign w:val="center"/>
          </w:tcPr>
          <w:p w14:paraId="48A5327A" w14:textId="77777777" w:rsidR="00401138" w:rsidRDefault="003F0010">
            <w:pPr>
              <w:jc w:val="right"/>
            </w:pPr>
            <w:r>
              <w:rPr>
                <w:rFonts w:eastAsiaTheme="minorEastAsia"/>
                <w:kern w:val="0"/>
                <w:szCs w:val="21"/>
              </w:rPr>
              <w:t>6,704,288.00</w:t>
            </w:r>
          </w:p>
        </w:tc>
        <w:tc>
          <w:tcPr>
            <w:tcW w:w="1616" w:type="dxa"/>
            <w:vAlign w:val="center"/>
          </w:tcPr>
          <w:p w14:paraId="048E50BC" w14:textId="77777777" w:rsidR="00401138" w:rsidRDefault="003F0010">
            <w:pPr>
              <w:jc w:val="right"/>
            </w:pPr>
            <w:r>
              <w:rPr>
                <w:rFonts w:eastAsiaTheme="minorEastAsia"/>
                <w:kern w:val="0"/>
                <w:szCs w:val="21"/>
              </w:rPr>
              <w:t>3.31</w:t>
            </w:r>
          </w:p>
        </w:tc>
      </w:tr>
      <w:tr w:rsidR="00401138" w14:paraId="1B2F1AE2" w14:textId="77777777">
        <w:tc>
          <w:tcPr>
            <w:tcW w:w="817" w:type="dxa"/>
            <w:vAlign w:val="center"/>
          </w:tcPr>
          <w:p w14:paraId="5E26D965" w14:textId="77777777" w:rsidR="00401138" w:rsidRDefault="003F0010">
            <w:pPr>
              <w:jc w:val="center"/>
            </w:pPr>
            <w:r>
              <w:rPr>
                <w:rFonts w:eastAsiaTheme="minorEastAsia"/>
                <w:kern w:val="0"/>
                <w:szCs w:val="21"/>
              </w:rPr>
              <w:t>6</w:t>
            </w:r>
          </w:p>
        </w:tc>
        <w:tc>
          <w:tcPr>
            <w:tcW w:w="1276" w:type="dxa"/>
            <w:vAlign w:val="center"/>
          </w:tcPr>
          <w:p w14:paraId="136EDCC6" w14:textId="77777777" w:rsidR="00401138" w:rsidRDefault="003F0010">
            <w:pPr>
              <w:jc w:val="center"/>
            </w:pPr>
            <w:r>
              <w:rPr>
                <w:rFonts w:eastAsiaTheme="minorEastAsia"/>
                <w:kern w:val="0"/>
                <w:szCs w:val="21"/>
              </w:rPr>
              <w:t>000921</w:t>
            </w:r>
          </w:p>
        </w:tc>
        <w:tc>
          <w:tcPr>
            <w:tcW w:w="1701" w:type="dxa"/>
            <w:vAlign w:val="center"/>
          </w:tcPr>
          <w:p w14:paraId="1F184CAE" w14:textId="77777777" w:rsidR="00401138" w:rsidRDefault="003F0010">
            <w:pPr>
              <w:jc w:val="center"/>
            </w:pPr>
            <w:r>
              <w:rPr>
                <w:rFonts w:eastAsiaTheme="minorEastAsia"/>
                <w:kern w:val="0"/>
                <w:szCs w:val="21"/>
              </w:rPr>
              <w:t>海信家电</w:t>
            </w:r>
          </w:p>
        </w:tc>
        <w:tc>
          <w:tcPr>
            <w:tcW w:w="1276" w:type="dxa"/>
            <w:vAlign w:val="center"/>
          </w:tcPr>
          <w:p w14:paraId="02428442" w14:textId="77777777" w:rsidR="00401138" w:rsidRDefault="003F0010">
            <w:pPr>
              <w:jc w:val="right"/>
            </w:pPr>
            <w:r>
              <w:rPr>
                <w:rFonts w:eastAsiaTheme="minorEastAsia"/>
                <w:kern w:val="0"/>
                <w:szCs w:val="21"/>
              </w:rPr>
              <w:t>184,800</w:t>
            </w:r>
          </w:p>
        </w:tc>
        <w:tc>
          <w:tcPr>
            <w:tcW w:w="1842" w:type="dxa"/>
            <w:vAlign w:val="center"/>
          </w:tcPr>
          <w:p w14:paraId="4CD891AC" w14:textId="77777777" w:rsidR="00401138" w:rsidRDefault="003F0010">
            <w:pPr>
              <w:jc w:val="right"/>
            </w:pPr>
            <w:r>
              <w:rPr>
                <w:rFonts w:eastAsiaTheme="minorEastAsia"/>
                <w:kern w:val="0"/>
                <w:szCs w:val="21"/>
              </w:rPr>
              <w:t>6,560,400.00</w:t>
            </w:r>
          </w:p>
        </w:tc>
        <w:tc>
          <w:tcPr>
            <w:tcW w:w="1616" w:type="dxa"/>
            <w:vAlign w:val="center"/>
          </w:tcPr>
          <w:p w14:paraId="2B594815" w14:textId="77777777" w:rsidR="00401138" w:rsidRDefault="003F0010">
            <w:pPr>
              <w:jc w:val="right"/>
            </w:pPr>
            <w:r>
              <w:rPr>
                <w:rFonts w:eastAsiaTheme="minorEastAsia"/>
                <w:kern w:val="0"/>
                <w:szCs w:val="21"/>
              </w:rPr>
              <w:t>3.24</w:t>
            </w:r>
          </w:p>
        </w:tc>
      </w:tr>
      <w:tr w:rsidR="00401138" w14:paraId="5A53CE89" w14:textId="77777777">
        <w:tc>
          <w:tcPr>
            <w:tcW w:w="817" w:type="dxa"/>
            <w:vAlign w:val="center"/>
          </w:tcPr>
          <w:p w14:paraId="79270DFD" w14:textId="77777777" w:rsidR="00401138" w:rsidRDefault="003F0010">
            <w:pPr>
              <w:jc w:val="center"/>
            </w:pPr>
            <w:r>
              <w:rPr>
                <w:rFonts w:eastAsiaTheme="minorEastAsia"/>
                <w:kern w:val="0"/>
                <w:szCs w:val="21"/>
              </w:rPr>
              <w:lastRenderedPageBreak/>
              <w:t>7</w:t>
            </w:r>
          </w:p>
        </w:tc>
        <w:tc>
          <w:tcPr>
            <w:tcW w:w="1276" w:type="dxa"/>
            <w:vAlign w:val="center"/>
          </w:tcPr>
          <w:p w14:paraId="6A50A475" w14:textId="77777777" w:rsidR="00401138" w:rsidRDefault="003F0010">
            <w:pPr>
              <w:jc w:val="center"/>
            </w:pPr>
            <w:r>
              <w:rPr>
                <w:rFonts w:eastAsiaTheme="minorEastAsia"/>
                <w:kern w:val="0"/>
                <w:szCs w:val="21"/>
              </w:rPr>
              <w:t>601601</w:t>
            </w:r>
          </w:p>
        </w:tc>
        <w:tc>
          <w:tcPr>
            <w:tcW w:w="1701" w:type="dxa"/>
            <w:vAlign w:val="center"/>
          </w:tcPr>
          <w:p w14:paraId="32C21EF5" w14:textId="77777777" w:rsidR="00401138" w:rsidRDefault="003F0010">
            <w:pPr>
              <w:jc w:val="center"/>
            </w:pPr>
            <w:r>
              <w:rPr>
                <w:rFonts w:eastAsiaTheme="minorEastAsia"/>
                <w:kern w:val="0"/>
                <w:szCs w:val="21"/>
              </w:rPr>
              <w:t>中国太保</w:t>
            </w:r>
          </w:p>
        </w:tc>
        <w:tc>
          <w:tcPr>
            <w:tcW w:w="1276" w:type="dxa"/>
            <w:vAlign w:val="center"/>
          </w:tcPr>
          <w:p w14:paraId="5C2A598B" w14:textId="77777777" w:rsidR="00401138" w:rsidRDefault="003F0010">
            <w:pPr>
              <w:jc w:val="right"/>
            </w:pPr>
            <w:r>
              <w:rPr>
                <w:rFonts w:eastAsiaTheme="minorEastAsia"/>
                <w:kern w:val="0"/>
                <w:szCs w:val="21"/>
              </w:rPr>
              <w:t>167,400</w:t>
            </w:r>
          </w:p>
        </w:tc>
        <w:tc>
          <w:tcPr>
            <w:tcW w:w="1842" w:type="dxa"/>
            <w:vAlign w:val="center"/>
          </w:tcPr>
          <w:p w14:paraId="5FBA20B5" w14:textId="77777777" w:rsidR="00401138" w:rsidRDefault="003F0010">
            <w:pPr>
              <w:jc w:val="right"/>
            </w:pPr>
            <w:r>
              <w:rPr>
                <w:rFonts w:eastAsiaTheme="minorEastAsia"/>
                <w:kern w:val="0"/>
                <w:szCs w:val="21"/>
              </w:rPr>
              <w:t>6,545,340.00</w:t>
            </w:r>
          </w:p>
        </w:tc>
        <w:tc>
          <w:tcPr>
            <w:tcW w:w="1616" w:type="dxa"/>
            <w:vAlign w:val="center"/>
          </w:tcPr>
          <w:p w14:paraId="02859939" w14:textId="77777777" w:rsidR="00401138" w:rsidRDefault="003F0010">
            <w:pPr>
              <w:jc w:val="right"/>
            </w:pPr>
            <w:r>
              <w:rPr>
                <w:rFonts w:eastAsiaTheme="minorEastAsia"/>
                <w:kern w:val="0"/>
                <w:szCs w:val="21"/>
              </w:rPr>
              <w:t>3.23</w:t>
            </w:r>
          </w:p>
        </w:tc>
      </w:tr>
      <w:tr w:rsidR="00401138" w14:paraId="64525C74" w14:textId="77777777">
        <w:tc>
          <w:tcPr>
            <w:tcW w:w="817" w:type="dxa"/>
            <w:vAlign w:val="center"/>
          </w:tcPr>
          <w:p w14:paraId="5C274BC4" w14:textId="77777777" w:rsidR="00401138" w:rsidRDefault="003F0010">
            <w:pPr>
              <w:jc w:val="center"/>
            </w:pPr>
            <w:r>
              <w:rPr>
                <w:rFonts w:eastAsiaTheme="minorEastAsia"/>
                <w:kern w:val="0"/>
                <w:szCs w:val="21"/>
              </w:rPr>
              <w:t>8</w:t>
            </w:r>
          </w:p>
        </w:tc>
        <w:tc>
          <w:tcPr>
            <w:tcW w:w="1276" w:type="dxa"/>
            <w:vAlign w:val="center"/>
          </w:tcPr>
          <w:p w14:paraId="6A92818E" w14:textId="77777777" w:rsidR="00401138" w:rsidRDefault="003F0010">
            <w:pPr>
              <w:jc w:val="center"/>
            </w:pPr>
            <w:r>
              <w:rPr>
                <w:rFonts w:eastAsiaTheme="minorEastAsia"/>
                <w:kern w:val="0"/>
                <w:szCs w:val="21"/>
              </w:rPr>
              <w:t>601009</w:t>
            </w:r>
          </w:p>
        </w:tc>
        <w:tc>
          <w:tcPr>
            <w:tcW w:w="1701" w:type="dxa"/>
            <w:vAlign w:val="center"/>
          </w:tcPr>
          <w:p w14:paraId="11811F3F" w14:textId="77777777" w:rsidR="00401138" w:rsidRDefault="003F0010">
            <w:pPr>
              <w:jc w:val="center"/>
            </w:pPr>
            <w:r>
              <w:rPr>
                <w:rFonts w:eastAsiaTheme="minorEastAsia"/>
                <w:kern w:val="0"/>
                <w:szCs w:val="21"/>
              </w:rPr>
              <w:t>南京银行</w:t>
            </w:r>
          </w:p>
        </w:tc>
        <w:tc>
          <w:tcPr>
            <w:tcW w:w="1276" w:type="dxa"/>
            <w:vAlign w:val="center"/>
          </w:tcPr>
          <w:p w14:paraId="219874A0" w14:textId="77777777" w:rsidR="00401138" w:rsidRDefault="003F0010">
            <w:pPr>
              <w:jc w:val="right"/>
            </w:pPr>
            <w:r>
              <w:rPr>
                <w:rFonts w:eastAsiaTheme="minorEastAsia"/>
                <w:kern w:val="0"/>
                <w:szCs w:val="21"/>
              </w:rPr>
              <w:t>594,100</w:t>
            </w:r>
          </w:p>
        </w:tc>
        <w:tc>
          <w:tcPr>
            <w:tcW w:w="1842" w:type="dxa"/>
            <w:vAlign w:val="center"/>
          </w:tcPr>
          <w:p w14:paraId="70BEF590" w14:textId="77777777" w:rsidR="00401138" w:rsidRDefault="003F0010">
            <w:pPr>
              <w:jc w:val="right"/>
            </w:pPr>
            <w:r>
              <w:rPr>
                <w:rFonts w:eastAsiaTheme="minorEastAsia"/>
                <w:kern w:val="0"/>
                <w:szCs w:val="21"/>
              </w:rPr>
              <w:t>6,505,395.00</w:t>
            </w:r>
          </w:p>
        </w:tc>
        <w:tc>
          <w:tcPr>
            <w:tcW w:w="1616" w:type="dxa"/>
            <w:vAlign w:val="center"/>
          </w:tcPr>
          <w:p w14:paraId="68DF948A" w14:textId="77777777" w:rsidR="00401138" w:rsidRDefault="003F0010">
            <w:pPr>
              <w:jc w:val="right"/>
            </w:pPr>
            <w:r>
              <w:rPr>
                <w:rFonts w:eastAsiaTheme="minorEastAsia"/>
                <w:kern w:val="0"/>
                <w:szCs w:val="21"/>
              </w:rPr>
              <w:t>3.21</w:t>
            </w:r>
          </w:p>
        </w:tc>
      </w:tr>
      <w:tr w:rsidR="00401138" w14:paraId="591ADAEA" w14:textId="77777777">
        <w:tc>
          <w:tcPr>
            <w:tcW w:w="817" w:type="dxa"/>
            <w:vAlign w:val="center"/>
          </w:tcPr>
          <w:p w14:paraId="46B1C4AD" w14:textId="77777777" w:rsidR="00401138" w:rsidRDefault="003F0010">
            <w:pPr>
              <w:jc w:val="center"/>
            </w:pPr>
            <w:r>
              <w:rPr>
                <w:rFonts w:eastAsiaTheme="minorEastAsia"/>
                <w:kern w:val="0"/>
                <w:szCs w:val="21"/>
              </w:rPr>
              <w:t>9</w:t>
            </w:r>
          </w:p>
        </w:tc>
        <w:tc>
          <w:tcPr>
            <w:tcW w:w="1276" w:type="dxa"/>
            <w:vAlign w:val="center"/>
          </w:tcPr>
          <w:p w14:paraId="2CD30853" w14:textId="77777777" w:rsidR="00401138" w:rsidRDefault="003F0010">
            <w:pPr>
              <w:jc w:val="center"/>
            </w:pPr>
            <w:r>
              <w:rPr>
                <w:rFonts w:eastAsiaTheme="minorEastAsia"/>
                <w:kern w:val="0"/>
                <w:szCs w:val="21"/>
              </w:rPr>
              <w:t>601166</w:t>
            </w:r>
          </w:p>
        </w:tc>
        <w:tc>
          <w:tcPr>
            <w:tcW w:w="1701" w:type="dxa"/>
            <w:vAlign w:val="center"/>
          </w:tcPr>
          <w:p w14:paraId="36F32C13" w14:textId="77777777" w:rsidR="00401138" w:rsidRDefault="003F0010">
            <w:pPr>
              <w:jc w:val="center"/>
            </w:pPr>
            <w:r>
              <w:rPr>
                <w:rFonts w:eastAsiaTheme="minorEastAsia"/>
                <w:kern w:val="0"/>
                <w:szCs w:val="21"/>
              </w:rPr>
              <w:t>兴业银行</w:t>
            </w:r>
          </w:p>
        </w:tc>
        <w:tc>
          <w:tcPr>
            <w:tcW w:w="1276" w:type="dxa"/>
            <w:vAlign w:val="center"/>
          </w:tcPr>
          <w:p w14:paraId="29EE992A" w14:textId="77777777" w:rsidR="00401138" w:rsidRDefault="003F0010">
            <w:pPr>
              <w:jc w:val="right"/>
            </w:pPr>
            <w:r>
              <w:rPr>
                <w:rFonts w:eastAsiaTheme="minorEastAsia"/>
                <w:kern w:val="0"/>
                <w:szCs w:val="21"/>
              </w:rPr>
              <w:t>333,300</w:t>
            </w:r>
          </w:p>
        </w:tc>
        <w:tc>
          <w:tcPr>
            <w:tcW w:w="1842" w:type="dxa"/>
            <w:vAlign w:val="center"/>
          </w:tcPr>
          <w:p w14:paraId="4176A5F1" w14:textId="77777777" w:rsidR="00401138" w:rsidRDefault="003F0010">
            <w:pPr>
              <w:jc w:val="right"/>
            </w:pPr>
            <w:r>
              <w:rPr>
                <w:rFonts w:eastAsiaTheme="minorEastAsia"/>
                <w:kern w:val="0"/>
                <w:szCs w:val="21"/>
              </w:rPr>
              <w:t>6,422,691.00</w:t>
            </w:r>
          </w:p>
        </w:tc>
        <w:tc>
          <w:tcPr>
            <w:tcW w:w="1616" w:type="dxa"/>
            <w:vAlign w:val="center"/>
          </w:tcPr>
          <w:p w14:paraId="7FC8E58A" w14:textId="77777777" w:rsidR="00401138" w:rsidRDefault="003F0010">
            <w:pPr>
              <w:jc w:val="right"/>
            </w:pPr>
            <w:r>
              <w:rPr>
                <w:rFonts w:eastAsiaTheme="minorEastAsia"/>
                <w:kern w:val="0"/>
                <w:szCs w:val="21"/>
              </w:rPr>
              <w:t>3.17</w:t>
            </w:r>
          </w:p>
        </w:tc>
      </w:tr>
      <w:tr w:rsidR="00401138" w14:paraId="0241B185" w14:textId="77777777">
        <w:tc>
          <w:tcPr>
            <w:tcW w:w="817" w:type="dxa"/>
            <w:vAlign w:val="center"/>
          </w:tcPr>
          <w:p w14:paraId="764D1F8B" w14:textId="77777777" w:rsidR="00401138" w:rsidRDefault="003F0010">
            <w:pPr>
              <w:jc w:val="center"/>
            </w:pPr>
            <w:r>
              <w:rPr>
                <w:rFonts w:eastAsiaTheme="minorEastAsia"/>
                <w:kern w:val="0"/>
                <w:szCs w:val="21"/>
              </w:rPr>
              <w:t>10</w:t>
            </w:r>
          </w:p>
        </w:tc>
        <w:tc>
          <w:tcPr>
            <w:tcW w:w="1276" w:type="dxa"/>
            <w:vAlign w:val="center"/>
          </w:tcPr>
          <w:p w14:paraId="07BFFDDA" w14:textId="77777777" w:rsidR="00401138" w:rsidRDefault="003F0010">
            <w:pPr>
              <w:jc w:val="center"/>
            </w:pPr>
            <w:r>
              <w:rPr>
                <w:rFonts w:eastAsiaTheme="minorEastAsia"/>
                <w:kern w:val="0"/>
                <w:szCs w:val="21"/>
              </w:rPr>
              <w:t>601319</w:t>
            </w:r>
          </w:p>
        </w:tc>
        <w:tc>
          <w:tcPr>
            <w:tcW w:w="1701" w:type="dxa"/>
            <w:vAlign w:val="center"/>
          </w:tcPr>
          <w:p w14:paraId="6B7A4C77" w14:textId="77777777" w:rsidR="00401138" w:rsidRDefault="003F0010">
            <w:pPr>
              <w:jc w:val="center"/>
            </w:pPr>
            <w:r>
              <w:rPr>
                <w:rFonts w:eastAsiaTheme="minorEastAsia"/>
                <w:kern w:val="0"/>
                <w:szCs w:val="21"/>
              </w:rPr>
              <w:t>中国人保</w:t>
            </w:r>
          </w:p>
        </w:tc>
        <w:tc>
          <w:tcPr>
            <w:tcW w:w="1276" w:type="dxa"/>
            <w:vAlign w:val="center"/>
          </w:tcPr>
          <w:p w14:paraId="4DD45AE1" w14:textId="77777777" w:rsidR="00401138" w:rsidRDefault="003F0010">
            <w:pPr>
              <w:jc w:val="right"/>
            </w:pPr>
            <w:r>
              <w:rPr>
                <w:rFonts w:eastAsiaTheme="minorEastAsia"/>
                <w:kern w:val="0"/>
                <w:szCs w:val="21"/>
              </w:rPr>
              <w:t>849,100</w:t>
            </w:r>
          </w:p>
        </w:tc>
        <w:tc>
          <w:tcPr>
            <w:tcW w:w="1842" w:type="dxa"/>
            <w:vAlign w:val="center"/>
          </w:tcPr>
          <w:p w14:paraId="66AF4812" w14:textId="77777777" w:rsidR="00401138" w:rsidRDefault="003F0010">
            <w:pPr>
              <w:jc w:val="right"/>
            </w:pPr>
            <w:r>
              <w:rPr>
                <w:rFonts w:eastAsiaTheme="minorEastAsia"/>
                <w:kern w:val="0"/>
                <w:szCs w:val="21"/>
              </w:rPr>
              <w:t>6,317,304.00</w:t>
            </w:r>
          </w:p>
        </w:tc>
        <w:tc>
          <w:tcPr>
            <w:tcW w:w="1616" w:type="dxa"/>
            <w:vAlign w:val="center"/>
          </w:tcPr>
          <w:p w14:paraId="6D6CCEAD" w14:textId="77777777" w:rsidR="00401138" w:rsidRDefault="003F0010">
            <w:pPr>
              <w:jc w:val="right"/>
            </w:pPr>
            <w:r>
              <w:rPr>
                <w:rFonts w:eastAsiaTheme="minorEastAsia"/>
                <w:kern w:val="0"/>
                <w:szCs w:val="21"/>
              </w:rPr>
              <w:t>3.12</w:t>
            </w:r>
          </w:p>
        </w:tc>
      </w:tr>
    </w:tbl>
    <w:bookmarkEnd w:id="0"/>
    <w:p w14:paraId="2D43F9B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23D0608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C14644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558B37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6E9BFB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06D718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41A926E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146441D"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FAFB7F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332729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16343E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831CDF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9B741AA"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65EF4C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3E1E80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C8E93E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本基金投资的前十名证券的发行主体中，中国太平洋保险</w:t>
      </w:r>
      <w:r w:rsidRPr="00B27A29">
        <w:rPr>
          <w:rFonts w:eastAsiaTheme="minorEastAsia"/>
          <w:color w:val="000000" w:themeColor="text1"/>
          <w:szCs w:val="21"/>
        </w:rPr>
        <w:t>(</w:t>
      </w:r>
      <w:r w:rsidRPr="00B27A29">
        <w:rPr>
          <w:rFonts w:eastAsiaTheme="minorEastAsia"/>
          <w:color w:val="000000" w:themeColor="text1"/>
          <w:szCs w:val="21"/>
        </w:rPr>
        <w:t>集团</w:t>
      </w:r>
      <w:r w:rsidRPr="00B27A29">
        <w:rPr>
          <w:rFonts w:eastAsiaTheme="minorEastAsia"/>
          <w:color w:val="000000" w:themeColor="text1"/>
          <w:szCs w:val="21"/>
        </w:rPr>
        <w:t>)</w:t>
      </w:r>
      <w:r w:rsidRPr="00B27A29">
        <w:rPr>
          <w:rFonts w:eastAsiaTheme="minorEastAsia"/>
          <w:color w:val="000000" w:themeColor="text1"/>
          <w:szCs w:val="21"/>
        </w:rPr>
        <w:t>股份有限公司报告编制日前一年内曾受到国家外汇管理局上海市分局的处罚，兴业银行股份有限公司报告编制日前一年内曾受到国家金融监督管理总局福建监管局的处罚。</w:t>
      </w:r>
    </w:p>
    <w:p w14:paraId="44CC0205" w14:textId="77777777" w:rsidR="00401138" w:rsidRDefault="003F0010">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1764724"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1941B4E"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6D40208" w14:textId="77777777">
        <w:tc>
          <w:tcPr>
            <w:tcW w:w="1110" w:type="dxa"/>
            <w:vAlign w:val="center"/>
          </w:tcPr>
          <w:p w14:paraId="79E8300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B87CC0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3AAB45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8CCCD39" w14:textId="77777777">
        <w:tc>
          <w:tcPr>
            <w:tcW w:w="1110" w:type="dxa"/>
            <w:vAlign w:val="center"/>
          </w:tcPr>
          <w:p w14:paraId="4E5EC3B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488643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F7A103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74,448.52</w:t>
            </w:r>
          </w:p>
        </w:tc>
      </w:tr>
      <w:tr w:rsidR="005E6DF3" w:rsidRPr="00B27A29" w14:paraId="43186726" w14:textId="77777777">
        <w:tc>
          <w:tcPr>
            <w:tcW w:w="1110" w:type="dxa"/>
            <w:vAlign w:val="center"/>
          </w:tcPr>
          <w:p w14:paraId="53E9C2D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9E5C39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E8C9AB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7B11544" w14:textId="77777777">
        <w:tc>
          <w:tcPr>
            <w:tcW w:w="1110" w:type="dxa"/>
            <w:vAlign w:val="center"/>
          </w:tcPr>
          <w:p w14:paraId="1A3A02A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3E83D4E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28C33E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D1A67B7" w14:textId="77777777">
        <w:tc>
          <w:tcPr>
            <w:tcW w:w="1110" w:type="dxa"/>
            <w:vAlign w:val="center"/>
          </w:tcPr>
          <w:p w14:paraId="1F89A97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F3648C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093471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5951255" w14:textId="77777777">
        <w:tc>
          <w:tcPr>
            <w:tcW w:w="1110" w:type="dxa"/>
            <w:vAlign w:val="center"/>
          </w:tcPr>
          <w:p w14:paraId="490999B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05AF13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BE404B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61,261.10</w:t>
            </w:r>
          </w:p>
        </w:tc>
      </w:tr>
      <w:tr w:rsidR="005E6DF3" w:rsidRPr="00B27A29" w14:paraId="442A575C" w14:textId="77777777">
        <w:tc>
          <w:tcPr>
            <w:tcW w:w="1110" w:type="dxa"/>
            <w:vAlign w:val="center"/>
          </w:tcPr>
          <w:p w14:paraId="02ED0F6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5B75026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2E9889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039E18B" w14:textId="77777777">
        <w:tc>
          <w:tcPr>
            <w:tcW w:w="1110" w:type="dxa"/>
            <w:vAlign w:val="center"/>
          </w:tcPr>
          <w:p w14:paraId="27662EF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624FC6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3F384C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8C2997" w14:textId="77777777">
        <w:tc>
          <w:tcPr>
            <w:tcW w:w="1110" w:type="dxa"/>
            <w:vAlign w:val="center"/>
          </w:tcPr>
          <w:p w14:paraId="578E791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FC97C1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FAB6D4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002CF4F" w14:textId="77777777">
        <w:tc>
          <w:tcPr>
            <w:tcW w:w="1110" w:type="dxa"/>
            <w:vAlign w:val="center"/>
          </w:tcPr>
          <w:p w14:paraId="522455C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6FC926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3289801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135,709.62</w:t>
            </w:r>
          </w:p>
        </w:tc>
      </w:tr>
    </w:tbl>
    <w:p w14:paraId="66D8004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790C52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57E7EC3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775ECB2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0AA4A60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69834FE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D9D7BE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DA73A1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1085E7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36C50D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D66CCD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摩根大盘</w:t>
            </w:r>
            <w:proofErr w:type="gramEnd"/>
            <w:r w:rsidRPr="00B27A29">
              <w:rPr>
                <w:rFonts w:eastAsiaTheme="minorEastAsia"/>
                <w:color w:val="000000" w:themeColor="text1"/>
                <w:szCs w:val="21"/>
              </w:rPr>
              <w:t>蓝筹股票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BCDCB9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摩根大盘</w:t>
            </w:r>
            <w:proofErr w:type="gramEnd"/>
            <w:r w:rsidRPr="00B27A29">
              <w:rPr>
                <w:rFonts w:eastAsiaTheme="minorEastAsia"/>
                <w:color w:val="000000" w:themeColor="text1"/>
                <w:szCs w:val="21"/>
              </w:rPr>
              <w:t>蓝筹股票</w:t>
            </w:r>
            <w:r w:rsidRPr="00B27A29">
              <w:rPr>
                <w:rFonts w:eastAsiaTheme="minorEastAsia"/>
                <w:color w:val="000000" w:themeColor="text1"/>
                <w:szCs w:val="21"/>
              </w:rPr>
              <w:t>C</w:t>
            </w:r>
          </w:p>
        </w:tc>
      </w:tr>
      <w:tr w:rsidR="005E6DF3" w:rsidRPr="00B27A29" w14:paraId="1CFF193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91D93D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EBD5BF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88,527,749.23</w:t>
            </w:r>
          </w:p>
        </w:tc>
        <w:tc>
          <w:tcPr>
            <w:tcW w:w="2367" w:type="dxa"/>
            <w:tcBorders>
              <w:top w:val="single" w:sz="8" w:space="0" w:color="000000"/>
              <w:left w:val="single" w:sz="8" w:space="0" w:color="000000"/>
              <w:bottom w:val="single" w:sz="8" w:space="0" w:color="000000"/>
              <w:right w:val="single" w:sz="8" w:space="0" w:color="000000"/>
            </w:tcBorders>
            <w:vAlign w:val="center"/>
          </w:tcPr>
          <w:p w14:paraId="617D3FA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139,476.06</w:t>
            </w:r>
          </w:p>
        </w:tc>
      </w:tr>
      <w:tr w:rsidR="005E6DF3" w:rsidRPr="00B27A29" w14:paraId="3BF4079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17669D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6C7D67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1,066,454.72</w:t>
            </w:r>
          </w:p>
        </w:tc>
        <w:tc>
          <w:tcPr>
            <w:tcW w:w="2367" w:type="dxa"/>
            <w:tcBorders>
              <w:top w:val="single" w:sz="8" w:space="0" w:color="000000"/>
              <w:left w:val="single" w:sz="8" w:space="0" w:color="000000"/>
              <w:bottom w:val="single" w:sz="8" w:space="0" w:color="000000"/>
              <w:right w:val="single" w:sz="8" w:space="0" w:color="000000"/>
            </w:tcBorders>
            <w:vAlign w:val="center"/>
          </w:tcPr>
          <w:p w14:paraId="2B7B804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36,686.00</w:t>
            </w:r>
          </w:p>
        </w:tc>
      </w:tr>
      <w:tr w:rsidR="005E6DF3" w:rsidRPr="00B27A29" w14:paraId="5358C62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BD32A3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F07EA2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1,834,400.12</w:t>
            </w:r>
          </w:p>
        </w:tc>
        <w:tc>
          <w:tcPr>
            <w:tcW w:w="2367" w:type="dxa"/>
            <w:tcBorders>
              <w:top w:val="single" w:sz="8" w:space="0" w:color="000000"/>
              <w:left w:val="single" w:sz="8" w:space="0" w:color="000000"/>
              <w:bottom w:val="single" w:sz="8" w:space="0" w:color="000000"/>
              <w:right w:val="single" w:sz="8" w:space="0" w:color="000000"/>
            </w:tcBorders>
            <w:vAlign w:val="center"/>
          </w:tcPr>
          <w:p w14:paraId="3DADE5E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14,322.80</w:t>
            </w:r>
          </w:p>
        </w:tc>
      </w:tr>
      <w:tr w:rsidR="005E6DF3" w:rsidRPr="00B27A29" w14:paraId="1CBD173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FB7733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BCC71D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D37B23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E919C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D31538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85E501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87,759,803.83</w:t>
            </w:r>
          </w:p>
        </w:tc>
        <w:tc>
          <w:tcPr>
            <w:tcW w:w="2367" w:type="dxa"/>
            <w:tcBorders>
              <w:top w:val="single" w:sz="8" w:space="0" w:color="000000"/>
              <w:left w:val="single" w:sz="8" w:space="0" w:color="000000"/>
              <w:bottom w:val="single" w:sz="8" w:space="0" w:color="000000"/>
              <w:right w:val="single" w:sz="8" w:space="0" w:color="000000"/>
            </w:tcBorders>
            <w:vAlign w:val="center"/>
          </w:tcPr>
          <w:p w14:paraId="25343BD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161,839.26</w:t>
            </w:r>
          </w:p>
        </w:tc>
      </w:tr>
    </w:tbl>
    <w:p w14:paraId="0C8F8DC4"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7A3E45D5"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209EDF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1FB2B06"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6BAE362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5617AF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57B76A7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327C2010"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5EE6CE91"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proofErr w:type="gramStart"/>
      <w:r>
        <w:rPr>
          <w:rFonts w:eastAsiaTheme="minorEastAsia"/>
          <w:color w:val="000000" w:themeColor="text1"/>
          <w:szCs w:val="21"/>
        </w:rPr>
        <w:t>摩根大盘</w:t>
      </w:r>
      <w:proofErr w:type="gramEnd"/>
      <w:r>
        <w:rPr>
          <w:rFonts w:eastAsiaTheme="minorEastAsia"/>
          <w:color w:val="000000" w:themeColor="text1"/>
          <w:szCs w:val="21"/>
        </w:rPr>
        <w:t>蓝筹股票型证券投资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578F78D3"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proofErr w:type="gramStart"/>
      <w:r>
        <w:rPr>
          <w:rFonts w:eastAsiaTheme="minorEastAsia"/>
          <w:color w:val="000000" w:themeColor="text1"/>
          <w:szCs w:val="21"/>
        </w:rPr>
        <w:t>摩根大盘</w:t>
      </w:r>
      <w:proofErr w:type="gramEnd"/>
      <w:r>
        <w:rPr>
          <w:rFonts w:eastAsiaTheme="minorEastAsia"/>
          <w:color w:val="000000" w:themeColor="text1"/>
          <w:szCs w:val="21"/>
        </w:rPr>
        <w:t>蓝筹股票型证券投资基金托管协议</w:t>
      </w:r>
    </w:p>
    <w:p w14:paraId="361B22ED"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4A17A3A1"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07ED46E9"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34C60FF1" w14:textId="77777777" w:rsidR="00401138" w:rsidRDefault="003F00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2D5E6C5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1A6F0CA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144AA8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324F94D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20D45E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240AF27" w14:textId="77777777" w:rsidR="005E6DF3" w:rsidRPr="00B27A29" w:rsidRDefault="005E6DF3">
      <w:pPr>
        <w:spacing w:line="360" w:lineRule="auto"/>
        <w:ind w:left="840"/>
        <w:jc w:val="right"/>
        <w:rPr>
          <w:rFonts w:eastAsiaTheme="minorEastAsia"/>
          <w:color w:val="000000" w:themeColor="text1"/>
          <w:szCs w:val="21"/>
        </w:rPr>
      </w:pPr>
    </w:p>
    <w:p w14:paraId="468C3007" w14:textId="77777777" w:rsidR="005E6DF3" w:rsidRPr="00B27A29" w:rsidRDefault="005E6DF3">
      <w:pPr>
        <w:spacing w:line="360" w:lineRule="auto"/>
        <w:ind w:left="840"/>
        <w:jc w:val="center"/>
        <w:rPr>
          <w:rFonts w:eastAsiaTheme="minorEastAsia"/>
          <w:b/>
          <w:color w:val="000000" w:themeColor="text1"/>
          <w:szCs w:val="21"/>
        </w:rPr>
      </w:pPr>
    </w:p>
    <w:p w14:paraId="0B1B539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263640F"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E1CF" w14:textId="77777777" w:rsidR="005B0387" w:rsidRDefault="005B0387">
      <w:r>
        <w:separator/>
      </w:r>
    </w:p>
  </w:endnote>
  <w:endnote w:type="continuationSeparator" w:id="0">
    <w:p w14:paraId="467FC112"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CF5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866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AA448DB"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DCA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F93CCDA"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521A" w14:textId="77777777" w:rsidR="005B0387" w:rsidRDefault="005B0387">
      <w:r>
        <w:separator/>
      </w:r>
    </w:p>
  </w:footnote>
  <w:footnote w:type="continuationSeparator" w:id="0">
    <w:p w14:paraId="5BC3918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ED8B" w14:textId="77777777" w:rsidR="005C671B" w:rsidRDefault="005C671B">
    <w:pPr>
      <w:pStyle w:val="af"/>
      <w:pBdr>
        <w:bottom w:val="single" w:sz="6" w:space="0" w:color="auto"/>
      </w:pBdr>
      <w:jc w:val="right"/>
    </w:pPr>
    <w:proofErr w:type="gramStart"/>
    <w:r>
      <w:t>摩根大盘</w:t>
    </w:r>
    <w:proofErr w:type="gramEnd"/>
    <w:r>
      <w:t>蓝筹股票型证券投资基金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010"/>
    <w:rsid w:val="003F0DE5"/>
    <w:rsid w:val="003F46FC"/>
    <w:rsid w:val="003F4AA5"/>
    <w:rsid w:val="003F61CF"/>
    <w:rsid w:val="003F697D"/>
    <w:rsid w:val="003F7026"/>
    <w:rsid w:val="003F7C45"/>
    <w:rsid w:val="00400500"/>
    <w:rsid w:val="00401138"/>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A11BD2"/>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13</Pages>
  <Words>1141</Words>
  <Characters>6504</Characters>
  <Application>Microsoft Office Word</Application>
  <DocSecurity>0</DocSecurity>
  <Lines>54</Lines>
  <Paragraphs>15</Paragraphs>
  <ScaleCrop>false</ScaleCrop>
  <Company>TRT. Ltd. Co.</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2024-10-24T05:49:00Z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