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418F3" w14:textId="77777777" w:rsidR="001A59F9" w:rsidRPr="00E54740" w:rsidRDefault="001A59F9" w:rsidP="00026C9C">
      <w:pPr>
        <w:autoSpaceDE w:val="0"/>
        <w:autoSpaceDN w:val="0"/>
        <w:adjustRightInd w:val="0"/>
        <w:spacing w:line="360" w:lineRule="auto"/>
        <w:jc w:val="left"/>
        <w:rPr>
          <w:rFonts w:eastAsiaTheme="minorEastAsia" w:hint="eastAsia"/>
          <w:kern w:val="0"/>
          <w:szCs w:val="21"/>
        </w:rPr>
      </w:pPr>
    </w:p>
    <w:p w14:paraId="3F1E06C2"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7DF60A47"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62F542C6"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760F7EDE" w14:textId="77777777" w:rsidR="001A59F9" w:rsidRPr="00E54740" w:rsidRDefault="001A59F9" w:rsidP="00C10D7E">
      <w:pPr>
        <w:spacing w:line="288" w:lineRule="auto"/>
        <w:jc w:val="center"/>
        <w:rPr>
          <w:rFonts w:eastAsiaTheme="minorEastAsia"/>
          <w:b/>
          <w:sz w:val="36"/>
          <w:szCs w:val="36"/>
        </w:rPr>
      </w:pPr>
      <w:bookmarkStart w:id="0" w:name="_Toc361324840"/>
      <w:r w:rsidRPr="00E54740">
        <w:rPr>
          <w:rFonts w:eastAsiaTheme="minorEastAsia"/>
          <w:b/>
          <w:sz w:val="36"/>
          <w:szCs w:val="36"/>
        </w:rPr>
        <w:t>摩根大盘蓝筹股票型证券投资基金</w:t>
      </w:r>
      <w:bookmarkEnd w:id="0"/>
    </w:p>
    <w:p w14:paraId="4B82FBCA" w14:textId="77777777" w:rsidR="001A59F9" w:rsidRPr="00E54740" w:rsidRDefault="001A59F9" w:rsidP="00C10D7E">
      <w:pPr>
        <w:spacing w:line="288" w:lineRule="auto"/>
        <w:jc w:val="center"/>
        <w:rPr>
          <w:rFonts w:eastAsiaTheme="minorEastAsia"/>
          <w:b/>
          <w:sz w:val="36"/>
          <w:szCs w:val="36"/>
        </w:rPr>
      </w:pPr>
      <w:bookmarkStart w:id="1" w:name="_Toc361324841"/>
      <w:r w:rsidRPr="00E54740">
        <w:rPr>
          <w:rFonts w:eastAsiaTheme="minorEastAsia"/>
          <w:b/>
          <w:sz w:val="36"/>
          <w:szCs w:val="36"/>
        </w:rPr>
        <w:t>2024</w:t>
      </w:r>
      <w:r w:rsidRPr="00E54740">
        <w:rPr>
          <w:rFonts w:eastAsiaTheme="minorEastAsia"/>
          <w:b/>
          <w:sz w:val="36"/>
          <w:szCs w:val="36"/>
        </w:rPr>
        <w:t>年年度报告</w:t>
      </w:r>
      <w:bookmarkEnd w:id="1"/>
    </w:p>
    <w:p w14:paraId="7B025902" w14:textId="77777777" w:rsidR="001A59F9" w:rsidRPr="00E54740" w:rsidRDefault="00F64FAD" w:rsidP="00C10D7E">
      <w:pPr>
        <w:spacing w:line="288" w:lineRule="auto"/>
        <w:jc w:val="center"/>
        <w:rPr>
          <w:rFonts w:eastAsiaTheme="minorEastAsia"/>
          <w:kern w:val="0"/>
          <w:sz w:val="36"/>
          <w:szCs w:val="36"/>
        </w:rPr>
      </w:pPr>
      <w:r w:rsidRPr="00E54740">
        <w:rPr>
          <w:rFonts w:eastAsiaTheme="minorEastAsia"/>
          <w:b/>
          <w:sz w:val="36"/>
          <w:szCs w:val="36"/>
        </w:rPr>
        <w:t>2024</w:t>
      </w:r>
      <w:r w:rsidRPr="00E54740">
        <w:rPr>
          <w:rFonts w:eastAsiaTheme="minorEastAsia"/>
          <w:b/>
          <w:sz w:val="36"/>
          <w:szCs w:val="36"/>
        </w:rPr>
        <w:t>年</w:t>
      </w:r>
      <w:r w:rsidRPr="00E54740">
        <w:rPr>
          <w:rFonts w:eastAsiaTheme="minorEastAsia"/>
          <w:b/>
          <w:sz w:val="36"/>
          <w:szCs w:val="36"/>
        </w:rPr>
        <w:t>12</w:t>
      </w:r>
      <w:r w:rsidRPr="00E54740">
        <w:rPr>
          <w:rFonts w:eastAsiaTheme="minorEastAsia"/>
          <w:b/>
          <w:sz w:val="36"/>
          <w:szCs w:val="36"/>
        </w:rPr>
        <w:t>月</w:t>
      </w:r>
      <w:r w:rsidRPr="00E54740">
        <w:rPr>
          <w:rFonts w:eastAsiaTheme="minorEastAsia"/>
          <w:b/>
          <w:sz w:val="36"/>
          <w:szCs w:val="36"/>
        </w:rPr>
        <w:t>31</w:t>
      </w:r>
      <w:r w:rsidRPr="00E54740">
        <w:rPr>
          <w:rFonts w:eastAsiaTheme="minorEastAsia"/>
          <w:b/>
          <w:sz w:val="36"/>
          <w:szCs w:val="36"/>
        </w:rPr>
        <w:t>日</w:t>
      </w:r>
    </w:p>
    <w:p w14:paraId="241D9FC2" w14:textId="77777777" w:rsidR="001A59F9" w:rsidRPr="00E54740" w:rsidRDefault="001A59F9" w:rsidP="00026C9C">
      <w:pPr>
        <w:spacing w:line="360" w:lineRule="auto"/>
        <w:jc w:val="center"/>
        <w:rPr>
          <w:rFonts w:eastAsiaTheme="minorEastAsia"/>
          <w:b/>
          <w:szCs w:val="21"/>
        </w:rPr>
      </w:pPr>
    </w:p>
    <w:p w14:paraId="1F869D09" w14:textId="77777777" w:rsidR="001A59F9" w:rsidRPr="00E54740" w:rsidRDefault="001A59F9" w:rsidP="00026C9C">
      <w:pPr>
        <w:spacing w:line="360" w:lineRule="auto"/>
        <w:jc w:val="center"/>
        <w:rPr>
          <w:rFonts w:eastAsiaTheme="minorEastAsia"/>
          <w:b/>
          <w:szCs w:val="21"/>
        </w:rPr>
      </w:pPr>
    </w:p>
    <w:p w14:paraId="0A4327A8" w14:textId="77777777" w:rsidR="001A59F9" w:rsidRPr="00E54740" w:rsidRDefault="001A59F9" w:rsidP="00026C9C">
      <w:pPr>
        <w:spacing w:line="360" w:lineRule="auto"/>
        <w:jc w:val="center"/>
        <w:rPr>
          <w:rFonts w:eastAsiaTheme="minorEastAsia"/>
          <w:b/>
          <w:szCs w:val="21"/>
        </w:rPr>
      </w:pPr>
    </w:p>
    <w:p w14:paraId="4D551326" w14:textId="77777777" w:rsidR="001A59F9" w:rsidRPr="00E54740" w:rsidRDefault="001A59F9" w:rsidP="00026C9C">
      <w:pPr>
        <w:spacing w:line="360" w:lineRule="auto"/>
        <w:jc w:val="center"/>
        <w:rPr>
          <w:rFonts w:eastAsiaTheme="minorEastAsia"/>
          <w:b/>
          <w:szCs w:val="21"/>
        </w:rPr>
      </w:pPr>
    </w:p>
    <w:p w14:paraId="53CC7EB5" w14:textId="77777777" w:rsidR="001A59F9" w:rsidRPr="00E54740" w:rsidRDefault="001A59F9" w:rsidP="00026C9C">
      <w:pPr>
        <w:spacing w:line="360" w:lineRule="auto"/>
        <w:jc w:val="center"/>
        <w:rPr>
          <w:rFonts w:eastAsiaTheme="minorEastAsia"/>
          <w:b/>
          <w:szCs w:val="21"/>
        </w:rPr>
      </w:pPr>
    </w:p>
    <w:p w14:paraId="6725C0CA" w14:textId="77777777" w:rsidR="001A59F9" w:rsidRPr="00E54740" w:rsidRDefault="001A59F9" w:rsidP="00026C9C">
      <w:pPr>
        <w:spacing w:line="360" w:lineRule="auto"/>
        <w:jc w:val="center"/>
        <w:rPr>
          <w:rFonts w:eastAsiaTheme="minorEastAsia"/>
          <w:b/>
          <w:szCs w:val="21"/>
        </w:rPr>
      </w:pPr>
    </w:p>
    <w:p w14:paraId="2E61F9D3" w14:textId="77777777" w:rsidR="001A59F9" w:rsidRPr="00E54740" w:rsidRDefault="001A59F9" w:rsidP="00026C9C">
      <w:pPr>
        <w:spacing w:line="360" w:lineRule="auto"/>
        <w:jc w:val="center"/>
        <w:rPr>
          <w:rFonts w:eastAsiaTheme="minorEastAsia"/>
          <w:b/>
          <w:szCs w:val="21"/>
        </w:rPr>
      </w:pPr>
    </w:p>
    <w:p w14:paraId="7FB9D177" w14:textId="77777777" w:rsidR="001A59F9" w:rsidRPr="00E54740" w:rsidRDefault="001A59F9" w:rsidP="00026C9C">
      <w:pPr>
        <w:spacing w:line="360" w:lineRule="auto"/>
        <w:jc w:val="center"/>
        <w:rPr>
          <w:rFonts w:eastAsiaTheme="minorEastAsia"/>
          <w:b/>
          <w:szCs w:val="21"/>
        </w:rPr>
      </w:pPr>
    </w:p>
    <w:p w14:paraId="16A5BCD1" w14:textId="77777777" w:rsidR="001A59F9" w:rsidRPr="00E54740" w:rsidRDefault="001A59F9" w:rsidP="00026C9C">
      <w:pPr>
        <w:spacing w:line="360" w:lineRule="auto"/>
        <w:jc w:val="center"/>
        <w:rPr>
          <w:rFonts w:eastAsiaTheme="minorEastAsia"/>
          <w:b/>
          <w:szCs w:val="21"/>
        </w:rPr>
      </w:pPr>
    </w:p>
    <w:p w14:paraId="6F4957B1" w14:textId="77777777" w:rsidR="001A59F9" w:rsidRPr="00E54740" w:rsidRDefault="001A59F9" w:rsidP="00026C9C">
      <w:pPr>
        <w:spacing w:line="360" w:lineRule="auto"/>
        <w:jc w:val="center"/>
        <w:rPr>
          <w:rFonts w:eastAsiaTheme="minorEastAsia"/>
          <w:b/>
          <w:szCs w:val="21"/>
        </w:rPr>
      </w:pPr>
    </w:p>
    <w:p w14:paraId="6BB62339" w14:textId="77777777" w:rsidR="001A59F9" w:rsidRPr="00E54740" w:rsidRDefault="001A59F9" w:rsidP="00026C9C">
      <w:pPr>
        <w:spacing w:line="360" w:lineRule="auto"/>
        <w:jc w:val="center"/>
        <w:rPr>
          <w:rFonts w:eastAsiaTheme="minorEastAsia"/>
          <w:b/>
          <w:szCs w:val="21"/>
        </w:rPr>
      </w:pPr>
    </w:p>
    <w:p w14:paraId="457240B6" w14:textId="77777777" w:rsidR="001A59F9" w:rsidRPr="00E54740" w:rsidRDefault="001A59F9" w:rsidP="00026C9C">
      <w:pPr>
        <w:spacing w:line="360" w:lineRule="auto"/>
        <w:jc w:val="center"/>
        <w:rPr>
          <w:rFonts w:eastAsiaTheme="minorEastAsia"/>
          <w:b/>
          <w:szCs w:val="21"/>
        </w:rPr>
      </w:pPr>
    </w:p>
    <w:p w14:paraId="4B295B76" w14:textId="77777777" w:rsidR="001A59F9" w:rsidRPr="00E54740" w:rsidRDefault="001A59F9" w:rsidP="00026C9C">
      <w:pPr>
        <w:spacing w:line="360" w:lineRule="auto"/>
        <w:jc w:val="center"/>
        <w:rPr>
          <w:rFonts w:eastAsiaTheme="minorEastAsia"/>
          <w:b/>
          <w:szCs w:val="21"/>
        </w:rPr>
      </w:pPr>
    </w:p>
    <w:p w14:paraId="0CA69370" w14:textId="77777777" w:rsidR="001A59F9" w:rsidRPr="00E54740" w:rsidRDefault="001A59F9" w:rsidP="00026C9C">
      <w:pPr>
        <w:spacing w:line="360" w:lineRule="auto"/>
        <w:jc w:val="center"/>
        <w:rPr>
          <w:rFonts w:eastAsiaTheme="minorEastAsia"/>
          <w:b/>
          <w:szCs w:val="21"/>
        </w:rPr>
      </w:pPr>
    </w:p>
    <w:p w14:paraId="6D72F3CB" w14:textId="77777777" w:rsidR="001A59F9" w:rsidRPr="00E54740" w:rsidRDefault="001A59F9" w:rsidP="00026C9C">
      <w:pPr>
        <w:spacing w:line="360" w:lineRule="auto"/>
        <w:jc w:val="center"/>
        <w:rPr>
          <w:rFonts w:eastAsiaTheme="minorEastAsia"/>
          <w:b/>
          <w:szCs w:val="21"/>
        </w:rPr>
      </w:pPr>
    </w:p>
    <w:p w14:paraId="6DFFB738" w14:textId="77777777" w:rsidR="001A59F9" w:rsidRPr="00E54740" w:rsidRDefault="001A59F9" w:rsidP="00026C9C">
      <w:pPr>
        <w:spacing w:line="360" w:lineRule="auto"/>
        <w:rPr>
          <w:rFonts w:eastAsiaTheme="minorEastAsia"/>
          <w:b/>
          <w:szCs w:val="21"/>
        </w:rPr>
      </w:pPr>
    </w:p>
    <w:p w14:paraId="0624BE95" w14:textId="77777777"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基金管理人：摩根基金管理（中国）有限公司</w:t>
      </w:r>
    </w:p>
    <w:p w14:paraId="4AB00882" w14:textId="77777777"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基金托管人：中国建设银行股份有限公司</w:t>
      </w:r>
    </w:p>
    <w:p w14:paraId="5E434DC6" w14:textId="77777777" w:rsidR="001A59F9" w:rsidRPr="00E54740" w:rsidRDefault="001A59F9" w:rsidP="00834CEA">
      <w:pPr>
        <w:spacing w:line="360" w:lineRule="auto"/>
        <w:ind w:firstLineChars="900" w:firstLine="2168"/>
        <w:rPr>
          <w:rFonts w:eastAsiaTheme="minorEastAsia"/>
          <w:sz w:val="24"/>
        </w:rPr>
        <w:sectPr w:rsidR="001A59F9" w:rsidRPr="00E54740">
          <w:headerReference w:type="default" r:id="rId8"/>
          <w:pgSz w:w="11926" w:h="15840"/>
          <w:pgMar w:top="1418" w:right="1418" w:bottom="851" w:left="1418" w:header="851" w:footer="992" w:gutter="0"/>
          <w:cols w:space="720"/>
        </w:sectPr>
      </w:pPr>
      <w:r w:rsidRPr="00E54740">
        <w:rPr>
          <w:rFonts w:eastAsiaTheme="minorEastAsia"/>
          <w:b/>
          <w:sz w:val="24"/>
        </w:rPr>
        <w:t>报告送出日期：二〇二五年三月三十一日</w:t>
      </w:r>
    </w:p>
    <w:p w14:paraId="570B8A02"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 w:name="_Toc225498243"/>
      <w:bookmarkStart w:id="3" w:name="_Toc361324842"/>
      <w:bookmarkStart w:id="4" w:name="_Toc194049499"/>
      <w:r w:rsidRPr="00E54740">
        <w:rPr>
          <w:rFonts w:eastAsiaTheme="minorEastAsia"/>
          <w:b/>
          <w:bCs/>
          <w:sz w:val="21"/>
          <w:szCs w:val="21"/>
          <w:lang w:val="en-US"/>
        </w:rPr>
        <w:lastRenderedPageBreak/>
        <w:t xml:space="preserve">§1  </w:t>
      </w:r>
      <w:r w:rsidRPr="00E54740">
        <w:rPr>
          <w:rFonts w:eastAsiaTheme="minorEastAsia"/>
          <w:b/>
          <w:bCs/>
          <w:sz w:val="21"/>
          <w:szCs w:val="21"/>
          <w:lang w:val="en-US"/>
        </w:rPr>
        <w:t>重要提示及目录</w:t>
      </w:r>
      <w:bookmarkEnd w:id="2"/>
      <w:bookmarkEnd w:id="3"/>
      <w:bookmarkEnd w:id="4"/>
    </w:p>
    <w:p w14:paraId="70BA49D6" w14:textId="77777777" w:rsidR="001A59F9" w:rsidRPr="00E54740" w:rsidRDefault="001A59F9" w:rsidP="00026C9C">
      <w:pPr>
        <w:pStyle w:val="20"/>
        <w:spacing w:before="0" w:after="0"/>
        <w:rPr>
          <w:rFonts w:ascii="Times New Roman" w:eastAsiaTheme="minorEastAsia" w:hAnsi="Times New Roman"/>
          <w:kern w:val="0"/>
          <w:sz w:val="21"/>
          <w:szCs w:val="21"/>
        </w:rPr>
      </w:pPr>
      <w:bookmarkStart w:id="5" w:name="_Toc361324843"/>
      <w:bookmarkStart w:id="6" w:name="_Toc194049500"/>
      <w:r w:rsidRPr="00E54740">
        <w:rPr>
          <w:rFonts w:ascii="Times New Roman" w:eastAsiaTheme="minorEastAsia" w:hAnsi="Times New Roman"/>
          <w:kern w:val="0"/>
          <w:sz w:val="21"/>
          <w:szCs w:val="21"/>
        </w:rPr>
        <w:t xml:space="preserve">1.1 </w:t>
      </w:r>
      <w:r w:rsidRPr="00E54740">
        <w:rPr>
          <w:rFonts w:ascii="Times New Roman" w:eastAsiaTheme="minorEastAsia" w:hAnsi="Times New Roman"/>
          <w:kern w:val="0"/>
          <w:sz w:val="21"/>
          <w:szCs w:val="21"/>
        </w:rPr>
        <w:t>重要提示</w:t>
      </w:r>
      <w:bookmarkEnd w:id="5"/>
      <w:bookmarkEnd w:id="6"/>
    </w:p>
    <w:p w14:paraId="35AF9226" w14:textId="77777777" w:rsidR="00E428AA" w:rsidRDefault="005E553C">
      <w:pPr>
        <w:spacing w:line="360" w:lineRule="auto"/>
        <w:ind w:firstLineChars="200" w:firstLine="420"/>
        <w:rPr>
          <w:rFonts w:eastAsiaTheme="minorEastAsia"/>
          <w:szCs w:val="21"/>
        </w:rPr>
      </w:pPr>
      <w:r>
        <w:rPr>
          <w:rFonts w:eastAsiaTheme="minorEastAsia"/>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szCs w:val="21"/>
        </w:rPr>
        <w:t xml:space="preserve"> </w:t>
      </w:r>
    </w:p>
    <w:p w14:paraId="2B869BF0" w14:textId="77777777" w:rsidR="00E428AA" w:rsidRDefault="005E553C">
      <w:pPr>
        <w:spacing w:line="360" w:lineRule="auto"/>
        <w:ind w:firstLineChars="200" w:firstLine="420"/>
        <w:rPr>
          <w:rFonts w:eastAsiaTheme="minorEastAsia"/>
          <w:szCs w:val="21"/>
        </w:rPr>
      </w:pPr>
      <w:r>
        <w:rPr>
          <w:rFonts w:eastAsiaTheme="minorEastAsia"/>
          <w:szCs w:val="21"/>
        </w:rPr>
        <w:t>基金托管人中国建设银行股份有限公司根据本基金合同规定，于</w:t>
      </w:r>
      <w:r>
        <w:rPr>
          <w:rFonts w:eastAsiaTheme="minorEastAsia"/>
          <w:szCs w:val="21"/>
        </w:rPr>
        <w:t>2025</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28</w:t>
      </w:r>
      <w:r>
        <w:rPr>
          <w:rFonts w:eastAsiaTheme="minorEastAsia"/>
          <w:szCs w:val="21"/>
        </w:rPr>
        <w:t>日复核了本报告中的财务指标、净值表现、利润分配情况、财务会计报告、投资组合报告等内容，保证复核内容不存在虚假记载、误导性陈述或者重大遗漏。</w:t>
      </w:r>
      <w:r>
        <w:rPr>
          <w:rFonts w:eastAsiaTheme="minorEastAsia"/>
          <w:szCs w:val="21"/>
        </w:rPr>
        <w:t xml:space="preserve"> </w:t>
      </w:r>
    </w:p>
    <w:p w14:paraId="661921BF" w14:textId="77777777" w:rsidR="00E428AA" w:rsidRDefault="005E553C">
      <w:pPr>
        <w:spacing w:line="360" w:lineRule="auto"/>
        <w:ind w:firstLineChars="200" w:firstLine="420"/>
        <w:rPr>
          <w:rFonts w:eastAsiaTheme="minorEastAsia"/>
          <w:szCs w:val="21"/>
        </w:rPr>
      </w:pPr>
      <w:r>
        <w:rPr>
          <w:rFonts w:eastAsiaTheme="minorEastAsia"/>
          <w:szCs w:val="21"/>
        </w:rPr>
        <w:t>基金管理人承诺以诚实信用、勤勉尽责的原则管理和运用基金资产，但不保证基金一定盈利。</w:t>
      </w:r>
      <w:r>
        <w:rPr>
          <w:rFonts w:eastAsiaTheme="minorEastAsia"/>
          <w:szCs w:val="21"/>
        </w:rPr>
        <w:t xml:space="preserve"> </w:t>
      </w:r>
    </w:p>
    <w:p w14:paraId="6D309B3D" w14:textId="77777777" w:rsidR="00E428AA" w:rsidRDefault="005E553C">
      <w:pPr>
        <w:spacing w:line="360" w:lineRule="auto"/>
        <w:ind w:firstLineChars="200" w:firstLine="420"/>
        <w:rPr>
          <w:rFonts w:eastAsiaTheme="minorEastAsia"/>
          <w:szCs w:val="21"/>
        </w:rPr>
      </w:pPr>
      <w:r>
        <w:rPr>
          <w:rFonts w:eastAsiaTheme="minorEastAsia"/>
          <w:szCs w:val="21"/>
        </w:rPr>
        <w:t>基金的过往业绩并不代表其未来表现。投资有风险，投资者在作出投资决策前应仔细阅读本基金的招募说明书及其更新。</w:t>
      </w:r>
    </w:p>
    <w:p w14:paraId="7CC060DA" w14:textId="77777777" w:rsidR="00E428AA" w:rsidRDefault="005E553C">
      <w:pPr>
        <w:spacing w:line="360" w:lineRule="auto"/>
        <w:ind w:firstLineChars="200" w:firstLine="420"/>
        <w:rPr>
          <w:rFonts w:eastAsiaTheme="minorEastAsia"/>
          <w:szCs w:val="21"/>
        </w:rPr>
      </w:pPr>
      <w:r>
        <w:rPr>
          <w:rFonts w:eastAsiaTheme="minorEastAsia"/>
          <w:szCs w:val="21"/>
        </w:rPr>
        <w:t>本报告中财务资料已经审计。毕马威华振会计师事务所（特殊普通合伙）为本基金出具了标准无保留意见的审计报告，请投资者注意阅读。</w:t>
      </w:r>
    </w:p>
    <w:p w14:paraId="7B508866" w14:textId="77777777" w:rsidR="001A59F9" w:rsidRPr="00E54740" w:rsidRDefault="001A59F9" w:rsidP="00EF6E92">
      <w:pPr>
        <w:spacing w:line="360" w:lineRule="auto"/>
        <w:ind w:firstLineChars="200" w:firstLine="420"/>
        <w:rPr>
          <w:rFonts w:eastAsiaTheme="minorEastAsia"/>
          <w:szCs w:val="21"/>
        </w:rPr>
      </w:pPr>
      <w:r w:rsidRPr="00E54740">
        <w:rPr>
          <w:rFonts w:eastAsiaTheme="minorEastAsia"/>
          <w:szCs w:val="21"/>
        </w:rPr>
        <w:t>本报告期自</w:t>
      </w: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14:paraId="5B8D9EF9" w14:textId="77777777" w:rsidR="00352EBB" w:rsidRPr="00E54740" w:rsidRDefault="001A59F9" w:rsidP="00D564C7">
      <w:pPr>
        <w:spacing w:line="360" w:lineRule="auto"/>
        <w:ind w:firstLineChars="50" w:firstLine="105"/>
        <w:rPr>
          <w:rFonts w:eastAsiaTheme="minorEastAsia"/>
          <w:b/>
          <w:szCs w:val="21"/>
        </w:rPr>
      </w:pPr>
      <w:r w:rsidRPr="00E54740">
        <w:rPr>
          <w:rFonts w:eastAsiaTheme="minorEastAsia"/>
          <w:szCs w:val="21"/>
        </w:rPr>
        <w:br w:type="page"/>
      </w:r>
      <w:bookmarkStart w:id="7" w:name="_Toc245193808"/>
      <w:r w:rsidR="00352EBB" w:rsidRPr="00E54740">
        <w:rPr>
          <w:rFonts w:eastAsiaTheme="minorEastAsia"/>
          <w:b/>
          <w:szCs w:val="21"/>
        </w:rPr>
        <w:lastRenderedPageBreak/>
        <w:t>1.2</w:t>
      </w:r>
      <w:r w:rsidR="00352EBB" w:rsidRPr="00E54740">
        <w:rPr>
          <w:rFonts w:eastAsiaTheme="minorEastAsia"/>
          <w:b/>
          <w:szCs w:val="21"/>
        </w:rPr>
        <w:t>目录</w:t>
      </w:r>
      <w:bookmarkEnd w:id="7"/>
    </w:p>
    <w:p w14:paraId="6318A247" w14:textId="77777777" w:rsidR="003C488C" w:rsidRPr="00E54740" w:rsidRDefault="003C488C" w:rsidP="00D564C7">
      <w:pPr>
        <w:spacing w:line="360" w:lineRule="auto"/>
        <w:ind w:firstLineChars="50" w:firstLine="105"/>
        <w:rPr>
          <w:rFonts w:eastAsiaTheme="minorEastAsia"/>
          <w:b/>
          <w:szCs w:val="21"/>
        </w:rPr>
      </w:pPr>
    </w:p>
    <w:p w14:paraId="0DC1C811" w14:textId="794B29EB" w:rsidR="0056549D" w:rsidRDefault="00345666">
      <w:pPr>
        <w:pStyle w:val="TOC1"/>
        <w:rPr>
          <w:rFonts w:asciiTheme="minorHAnsi" w:eastAsiaTheme="minorEastAsia" w:hAnsiTheme="minorHAnsi" w:cstheme="minorBidi"/>
          <w:noProof/>
          <w:szCs w:val="22"/>
        </w:rPr>
      </w:pPr>
      <w:r w:rsidRPr="00E54740">
        <w:rPr>
          <w:rFonts w:eastAsiaTheme="minorEastAsia"/>
          <w:kern w:val="0"/>
          <w:szCs w:val="21"/>
        </w:rPr>
        <w:fldChar w:fldCharType="begin"/>
      </w:r>
      <w:r w:rsidR="00D43325" w:rsidRPr="00E54740">
        <w:rPr>
          <w:rFonts w:eastAsiaTheme="minorEastAsia"/>
          <w:kern w:val="0"/>
          <w:szCs w:val="21"/>
        </w:rPr>
        <w:instrText xml:space="preserve"> TOC \o "1-3" \h \z \u </w:instrText>
      </w:r>
      <w:r w:rsidRPr="00E54740">
        <w:rPr>
          <w:rFonts w:eastAsiaTheme="minorEastAsia"/>
          <w:kern w:val="0"/>
          <w:szCs w:val="21"/>
        </w:rPr>
        <w:fldChar w:fldCharType="separate"/>
      </w:r>
      <w:hyperlink w:anchor="_Toc194049499" w:history="1">
        <w:r w:rsidR="0056549D" w:rsidRPr="008A2B86">
          <w:rPr>
            <w:rStyle w:val="ad"/>
            <w:b/>
            <w:bCs/>
            <w:noProof/>
          </w:rPr>
          <w:t xml:space="preserve">§1  </w:t>
        </w:r>
        <w:r w:rsidR="0056549D" w:rsidRPr="008A2B86">
          <w:rPr>
            <w:rStyle w:val="ad"/>
            <w:b/>
            <w:bCs/>
            <w:noProof/>
          </w:rPr>
          <w:t>重要提示及目录</w:t>
        </w:r>
        <w:r w:rsidR="0056549D">
          <w:rPr>
            <w:noProof/>
            <w:webHidden/>
          </w:rPr>
          <w:tab/>
        </w:r>
        <w:r w:rsidR="0056549D">
          <w:rPr>
            <w:noProof/>
            <w:webHidden/>
          </w:rPr>
          <w:fldChar w:fldCharType="begin"/>
        </w:r>
        <w:r w:rsidR="0056549D">
          <w:rPr>
            <w:noProof/>
            <w:webHidden/>
          </w:rPr>
          <w:instrText xml:space="preserve"> PAGEREF _Toc194049499 \h </w:instrText>
        </w:r>
        <w:r w:rsidR="0056549D">
          <w:rPr>
            <w:noProof/>
            <w:webHidden/>
          </w:rPr>
        </w:r>
        <w:r w:rsidR="0056549D">
          <w:rPr>
            <w:noProof/>
            <w:webHidden/>
          </w:rPr>
          <w:fldChar w:fldCharType="separate"/>
        </w:r>
        <w:r w:rsidR="0056549D">
          <w:rPr>
            <w:noProof/>
            <w:webHidden/>
          </w:rPr>
          <w:t>2</w:t>
        </w:r>
        <w:r w:rsidR="0056549D">
          <w:rPr>
            <w:noProof/>
            <w:webHidden/>
          </w:rPr>
          <w:fldChar w:fldCharType="end"/>
        </w:r>
      </w:hyperlink>
    </w:p>
    <w:p w14:paraId="5E24DE49" w14:textId="658F674A" w:rsidR="0056549D" w:rsidRDefault="0056549D">
      <w:pPr>
        <w:pStyle w:val="TOC2"/>
        <w:ind w:left="420"/>
        <w:rPr>
          <w:rFonts w:asciiTheme="minorHAnsi" w:eastAsiaTheme="minorEastAsia" w:hAnsiTheme="minorHAnsi" w:cstheme="minorBidi"/>
          <w:noProof/>
          <w:kern w:val="2"/>
          <w:szCs w:val="22"/>
        </w:rPr>
      </w:pPr>
      <w:hyperlink w:anchor="_Toc194049500" w:history="1">
        <w:r w:rsidRPr="008A2B86">
          <w:rPr>
            <w:rStyle w:val="ad"/>
            <w:noProof/>
          </w:rPr>
          <w:t xml:space="preserve">1.1 </w:t>
        </w:r>
        <w:r w:rsidRPr="008A2B86">
          <w:rPr>
            <w:rStyle w:val="ad"/>
            <w:noProof/>
          </w:rPr>
          <w:t>重要提示</w:t>
        </w:r>
        <w:r>
          <w:rPr>
            <w:noProof/>
            <w:webHidden/>
          </w:rPr>
          <w:tab/>
        </w:r>
        <w:r>
          <w:rPr>
            <w:noProof/>
            <w:webHidden/>
          </w:rPr>
          <w:fldChar w:fldCharType="begin"/>
        </w:r>
        <w:r>
          <w:rPr>
            <w:noProof/>
            <w:webHidden/>
          </w:rPr>
          <w:instrText xml:space="preserve"> PAGEREF _Toc194049500 \h </w:instrText>
        </w:r>
        <w:r>
          <w:rPr>
            <w:noProof/>
            <w:webHidden/>
          </w:rPr>
        </w:r>
        <w:r>
          <w:rPr>
            <w:noProof/>
            <w:webHidden/>
          </w:rPr>
          <w:fldChar w:fldCharType="separate"/>
        </w:r>
        <w:r>
          <w:rPr>
            <w:noProof/>
            <w:webHidden/>
          </w:rPr>
          <w:t>2</w:t>
        </w:r>
        <w:r>
          <w:rPr>
            <w:noProof/>
            <w:webHidden/>
          </w:rPr>
          <w:fldChar w:fldCharType="end"/>
        </w:r>
      </w:hyperlink>
    </w:p>
    <w:p w14:paraId="47707381" w14:textId="3F8F06F2" w:rsidR="0056549D" w:rsidRDefault="0056549D">
      <w:pPr>
        <w:pStyle w:val="TOC1"/>
        <w:rPr>
          <w:rFonts w:asciiTheme="minorHAnsi" w:eastAsiaTheme="minorEastAsia" w:hAnsiTheme="minorHAnsi" w:cstheme="minorBidi"/>
          <w:noProof/>
          <w:szCs w:val="22"/>
        </w:rPr>
      </w:pPr>
      <w:hyperlink w:anchor="_Toc194049501" w:history="1">
        <w:r w:rsidRPr="008A2B86">
          <w:rPr>
            <w:rStyle w:val="ad"/>
            <w:b/>
            <w:bCs/>
            <w:noProof/>
          </w:rPr>
          <w:t xml:space="preserve">§2  </w:t>
        </w:r>
        <w:r w:rsidRPr="008A2B86">
          <w:rPr>
            <w:rStyle w:val="ad"/>
            <w:b/>
            <w:bCs/>
            <w:noProof/>
          </w:rPr>
          <w:t>基金简介</w:t>
        </w:r>
        <w:r>
          <w:rPr>
            <w:noProof/>
            <w:webHidden/>
          </w:rPr>
          <w:tab/>
        </w:r>
        <w:r>
          <w:rPr>
            <w:noProof/>
            <w:webHidden/>
          </w:rPr>
          <w:fldChar w:fldCharType="begin"/>
        </w:r>
        <w:r>
          <w:rPr>
            <w:noProof/>
            <w:webHidden/>
          </w:rPr>
          <w:instrText xml:space="preserve"> PAGEREF _Toc194049501 \h </w:instrText>
        </w:r>
        <w:r>
          <w:rPr>
            <w:noProof/>
            <w:webHidden/>
          </w:rPr>
        </w:r>
        <w:r>
          <w:rPr>
            <w:noProof/>
            <w:webHidden/>
          </w:rPr>
          <w:fldChar w:fldCharType="separate"/>
        </w:r>
        <w:r>
          <w:rPr>
            <w:noProof/>
            <w:webHidden/>
          </w:rPr>
          <w:t>5</w:t>
        </w:r>
        <w:r>
          <w:rPr>
            <w:noProof/>
            <w:webHidden/>
          </w:rPr>
          <w:fldChar w:fldCharType="end"/>
        </w:r>
      </w:hyperlink>
    </w:p>
    <w:p w14:paraId="400C05AA" w14:textId="2822B558" w:rsidR="0056549D" w:rsidRDefault="0056549D">
      <w:pPr>
        <w:pStyle w:val="TOC2"/>
        <w:ind w:left="420"/>
        <w:rPr>
          <w:rFonts w:asciiTheme="minorHAnsi" w:eastAsiaTheme="minorEastAsia" w:hAnsiTheme="minorHAnsi" w:cstheme="minorBidi"/>
          <w:noProof/>
          <w:kern w:val="2"/>
          <w:szCs w:val="22"/>
        </w:rPr>
      </w:pPr>
      <w:hyperlink w:anchor="_Toc194049502" w:history="1">
        <w:r w:rsidRPr="008A2B86">
          <w:rPr>
            <w:rStyle w:val="ad"/>
            <w:noProof/>
          </w:rPr>
          <w:t xml:space="preserve">2.1 </w:t>
        </w:r>
        <w:r w:rsidRPr="008A2B86">
          <w:rPr>
            <w:rStyle w:val="ad"/>
            <w:noProof/>
          </w:rPr>
          <w:t>基金基本情况</w:t>
        </w:r>
        <w:r>
          <w:rPr>
            <w:noProof/>
            <w:webHidden/>
          </w:rPr>
          <w:tab/>
        </w:r>
        <w:r>
          <w:rPr>
            <w:noProof/>
            <w:webHidden/>
          </w:rPr>
          <w:fldChar w:fldCharType="begin"/>
        </w:r>
        <w:r>
          <w:rPr>
            <w:noProof/>
            <w:webHidden/>
          </w:rPr>
          <w:instrText xml:space="preserve"> PAGEREF _Toc194049502 \h </w:instrText>
        </w:r>
        <w:r>
          <w:rPr>
            <w:noProof/>
            <w:webHidden/>
          </w:rPr>
        </w:r>
        <w:r>
          <w:rPr>
            <w:noProof/>
            <w:webHidden/>
          </w:rPr>
          <w:fldChar w:fldCharType="separate"/>
        </w:r>
        <w:r>
          <w:rPr>
            <w:noProof/>
            <w:webHidden/>
          </w:rPr>
          <w:t>5</w:t>
        </w:r>
        <w:r>
          <w:rPr>
            <w:noProof/>
            <w:webHidden/>
          </w:rPr>
          <w:fldChar w:fldCharType="end"/>
        </w:r>
      </w:hyperlink>
    </w:p>
    <w:p w14:paraId="28421085" w14:textId="3FB4700D" w:rsidR="0056549D" w:rsidRDefault="0056549D">
      <w:pPr>
        <w:pStyle w:val="TOC2"/>
        <w:ind w:left="420"/>
        <w:rPr>
          <w:rFonts w:asciiTheme="minorHAnsi" w:eastAsiaTheme="minorEastAsia" w:hAnsiTheme="minorHAnsi" w:cstheme="minorBidi"/>
          <w:noProof/>
          <w:kern w:val="2"/>
          <w:szCs w:val="22"/>
        </w:rPr>
      </w:pPr>
      <w:hyperlink w:anchor="_Toc194049503" w:history="1">
        <w:r w:rsidRPr="008A2B86">
          <w:rPr>
            <w:rStyle w:val="ad"/>
            <w:noProof/>
          </w:rPr>
          <w:t xml:space="preserve">2.2 </w:t>
        </w:r>
        <w:r w:rsidRPr="008A2B86">
          <w:rPr>
            <w:rStyle w:val="ad"/>
            <w:noProof/>
          </w:rPr>
          <w:t>基金产品说明</w:t>
        </w:r>
        <w:r>
          <w:rPr>
            <w:noProof/>
            <w:webHidden/>
          </w:rPr>
          <w:tab/>
        </w:r>
        <w:r>
          <w:rPr>
            <w:noProof/>
            <w:webHidden/>
          </w:rPr>
          <w:fldChar w:fldCharType="begin"/>
        </w:r>
        <w:r>
          <w:rPr>
            <w:noProof/>
            <w:webHidden/>
          </w:rPr>
          <w:instrText xml:space="preserve"> PAGEREF _Toc194049503 \h </w:instrText>
        </w:r>
        <w:r>
          <w:rPr>
            <w:noProof/>
            <w:webHidden/>
          </w:rPr>
        </w:r>
        <w:r>
          <w:rPr>
            <w:noProof/>
            <w:webHidden/>
          </w:rPr>
          <w:fldChar w:fldCharType="separate"/>
        </w:r>
        <w:r>
          <w:rPr>
            <w:noProof/>
            <w:webHidden/>
          </w:rPr>
          <w:t>5</w:t>
        </w:r>
        <w:r>
          <w:rPr>
            <w:noProof/>
            <w:webHidden/>
          </w:rPr>
          <w:fldChar w:fldCharType="end"/>
        </w:r>
      </w:hyperlink>
    </w:p>
    <w:p w14:paraId="098075EB" w14:textId="59668595" w:rsidR="0056549D" w:rsidRDefault="0056549D">
      <w:pPr>
        <w:pStyle w:val="TOC2"/>
        <w:ind w:left="420"/>
        <w:rPr>
          <w:rFonts w:asciiTheme="minorHAnsi" w:eastAsiaTheme="minorEastAsia" w:hAnsiTheme="minorHAnsi" w:cstheme="minorBidi"/>
          <w:noProof/>
          <w:kern w:val="2"/>
          <w:szCs w:val="22"/>
        </w:rPr>
      </w:pPr>
      <w:hyperlink w:anchor="_Toc194049504" w:history="1">
        <w:r w:rsidRPr="008A2B86">
          <w:rPr>
            <w:rStyle w:val="ad"/>
            <w:noProof/>
          </w:rPr>
          <w:t xml:space="preserve">2.3 </w:t>
        </w:r>
        <w:r w:rsidRPr="008A2B86">
          <w:rPr>
            <w:rStyle w:val="ad"/>
            <w:noProof/>
          </w:rPr>
          <w:t>基金管理人和基金托管人</w:t>
        </w:r>
        <w:r>
          <w:rPr>
            <w:noProof/>
            <w:webHidden/>
          </w:rPr>
          <w:tab/>
        </w:r>
        <w:r>
          <w:rPr>
            <w:noProof/>
            <w:webHidden/>
          </w:rPr>
          <w:fldChar w:fldCharType="begin"/>
        </w:r>
        <w:r>
          <w:rPr>
            <w:noProof/>
            <w:webHidden/>
          </w:rPr>
          <w:instrText xml:space="preserve"> PAGEREF _Toc194049504 \h </w:instrText>
        </w:r>
        <w:r>
          <w:rPr>
            <w:noProof/>
            <w:webHidden/>
          </w:rPr>
        </w:r>
        <w:r>
          <w:rPr>
            <w:noProof/>
            <w:webHidden/>
          </w:rPr>
          <w:fldChar w:fldCharType="separate"/>
        </w:r>
        <w:r>
          <w:rPr>
            <w:noProof/>
            <w:webHidden/>
          </w:rPr>
          <w:t>6</w:t>
        </w:r>
        <w:r>
          <w:rPr>
            <w:noProof/>
            <w:webHidden/>
          </w:rPr>
          <w:fldChar w:fldCharType="end"/>
        </w:r>
      </w:hyperlink>
    </w:p>
    <w:p w14:paraId="2038634F" w14:textId="1CE090AF" w:rsidR="0056549D" w:rsidRDefault="0056549D">
      <w:pPr>
        <w:pStyle w:val="TOC2"/>
        <w:ind w:left="420"/>
        <w:rPr>
          <w:rFonts w:asciiTheme="minorHAnsi" w:eastAsiaTheme="minorEastAsia" w:hAnsiTheme="minorHAnsi" w:cstheme="minorBidi"/>
          <w:noProof/>
          <w:kern w:val="2"/>
          <w:szCs w:val="22"/>
        </w:rPr>
      </w:pPr>
      <w:hyperlink w:anchor="_Toc194049505" w:history="1">
        <w:r w:rsidRPr="008A2B86">
          <w:rPr>
            <w:rStyle w:val="ad"/>
            <w:noProof/>
          </w:rPr>
          <w:t xml:space="preserve">2.4 </w:t>
        </w:r>
        <w:r w:rsidRPr="008A2B86">
          <w:rPr>
            <w:rStyle w:val="ad"/>
            <w:noProof/>
          </w:rPr>
          <w:t>信息披露方式</w:t>
        </w:r>
        <w:r>
          <w:rPr>
            <w:noProof/>
            <w:webHidden/>
          </w:rPr>
          <w:tab/>
        </w:r>
        <w:r>
          <w:rPr>
            <w:noProof/>
            <w:webHidden/>
          </w:rPr>
          <w:fldChar w:fldCharType="begin"/>
        </w:r>
        <w:r>
          <w:rPr>
            <w:noProof/>
            <w:webHidden/>
          </w:rPr>
          <w:instrText xml:space="preserve"> PAGEREF _Toc194049505 \h </w:instrText>
        </w:r>
        <w:r>
          <w:rPr>
            <w:noProof/>
            <w:webHidden/>
          </w:rPr>
        </w:r>
        <w:r>
          <w:rPr>
            <w:noProof/>
            <w:webHidden/>
          </w:rPr>
          <w:fldChar w:fldCharType="separate"/>
        </w:r>
        <w:r>
          <w:rPr>
            <w:noProof/>
            <w:webHidden/>
          </w:rPr>
          <w:t>7</w:t>
        </w:r>
        <w:r>
          <w:rPr>
            <w:noProof/>
            <w:webHidden/>
          </w:rPr>
          <w:fldChar w:fldCharType="end"/>
        </w:r>
      </w:hyperlink>
    </w:p>
    <w:p w14:paraId="2E468440" w14:textId="000F558C" w:rsidR="0056549D" w:rsidRDefault="0056549D">
      <w:pPr>
        <w:pStyle w:val="TOC2"/>
        <w:ind w:left="420"/>
        <w:rPr>
          <w:rFonts w:asciiTheme="minorHAnsi" w:eastAsiaTheme="minorEastAsia" w:hAnsiTheme="minorHAnsi" w:cstheme="minorBidi"/>
          <w:noProof/>
          <w:kern w:val="2"/>
          <w:szCs w:val="22"/>
        </w:rPr>
      </w:pPr>
      <w:hyperlink w:anchor="_Toc194049506" w:history="1">
        <w:r w:rsidRPr="008A2B86">
          <w:rPr>
            <w:rStyle w:val="ad"/>
            <w:noProof/>
          </w:rPr>
          <w:t xml:space="preserve">2.5 </w:t>
        </w:r>
        <w:r w:rsidRPr="008A2B86">
          <w:rPr>
            <w:rStyle w:val="ad"/>
            <w:noProof/>
          </w:rPr>
          <w:t>其他相关资料</w:t>
        </w:r>
        <w:r>
          <w:rPr>
            <w:noProof/>
            <w:webHidden/>
          </w:rPr>
          <w:tab/>
        </w:r>
        <w:r>
          <w:rPr>
            <w:noProof/>
            <w:webHidden/>
          </w:rPr>
          <w:fldChar w:fldCharType="begin"/>
        </w:r>
        <w:r>
          <w:rPr>
            <w:noProof/>
            <w:webHidden/>
          </w:rPr>
          <w:instrText xml:space="preserve"> PAGEREF _Toc194049506 \h </w:instrText>
        </w:r>
        <w:r>
          <w:rPr>
            <w:noProof/>
            <w:webHidden/>
          </w:rPr>
        </w:r>
        <w:r>
          <w:rPr>
            <w:noProof/>
            <w:webHidden/>
          </w:rPr>
          <w:fldChar w:fldCharType="separate"/>
        </w:r>
        <w:r>
          <w:rPr>
            <w:noProof/>
            <w:webHidden/>
          </w:rPr>
          <w:t>7</w:t>
        </w:r>
        <w:r>
          <w:rPr>
            <w:noProof/>
            <w:webHidden/>
          </w:rPr>
          <w:fldChar w:fldCharType="end"/>
        </w:r>
      </w:hyperlink>
    </w:p>
    <w:p w14:paraId="624C47B7" w14:textId="32735B78" w:rsidR="0056549D" w:rsidRDefault="0056549D">
      <w:pPr>
        <w:pStyle w:val="TOC1"/>
        <w:rPr>
          <w:rFonts w:asciiTheme="minorHAnsi" w:eastAsiaTheme="minorEastAsia" w:hAnsiTheme="minorHAnsi" w:cstheme="minorBidi"/>
          <w:noProof/>
          <w:szCs w:val="22"/>
        </w:rPr>
      </w:pPr>
      <w:hyperlink w:anchor="_Toc194049507" w:history="1">
        <w:r w:rsidRPr="008A2B86">
          <w:rPr>
            <w:rStyle w:val="ad"/>
            <w:b/>
            <w:bCs/>
            <w:noProof/>
          </w:rPr>
          <w:t xml:space="preserve">§3  </w:t>
        </w:r>
        <w:r w:rsidRPr="008A2B86">
          <w:rPr>
            <w:rStyle w:val="ad"/>
            <w:b/>
            <w:bCs/>
            <w:noProof/>
          </w:rPr>
          <w:t>主要财务指标、基金净值表现及利润分配情况</w:t>
        </w:r>
        <w:r>
          <w:rPr>
            <w:noProof/>
            <w:webHidden/>
          </w:rPr>
          <w:tab/>
        </w:r>
        <w:r>
          <w:rPr>
            <w:noProof/>
            <w:webHidden/>
          </w:rPr>
          <w:fldChar w:fldCharType="begin"/>
        </w:r>
        <w:r>
          <w:rPr>
            <w:noProof/>
            <w:webHidden/>
          </w:rPr>
          <w:instrText xml:space="preserve"> PAGEREF _Toc194049507 \h </w:instrText>
        </w:r>
        <w:r>
          <w:rPr>
            <w:noProof/>
            <w:webHidden/>
          </w:rPr>
        </w:r>
        <w:r>
          <w:rPr>
            <w:noProof/>
            <w:webHidden/>
          </w:rPr>
          <w:fldChar w:fldCharType="separate"/>
        </w:r>
        <w:r>
          <w:rPr>
            <w:noProof/>
            <w:webHidden/>
          </w:rPr>
          <w:t>7</w:t>
        </w:r>
        <w:r>
          <w:rPr>
            <w:noProof/>
            <w:webHidden/>
          </w:rPr>
          <w:fldChar w:fldCharType="end"/>
        </w:r>
      </w:hyperlink>
    </w:p>
    <w:p w14:paraId="236827BA" w14:textId="0824C25D" w:rsidR="0056549D" w:rsidRDefault="0056549D">
      <w:pPr>
        <w:pStyle w:val="TOC2"/>
        <w:ind w:left="420"/>
        <w:rPr>
          <w:rFonts w:asciiTheme="minorHAnsi" w:eastAsiaTheme="minorEastAsia" w:hAnsiTheme="minorHAnsi" w:cstheme="minorBidi"/>
          <w:noProof/>
          <w:kern w:val="2"/>
          <w:szCs w:val="22"/>
        </w:rPr>
      </w:pPr>
      <w:hyperlink w:anchor="_Toc194049508" w:history="1">
        <w:r w:rsidRPr="008A2B86">
          <w:rPr>
            <w:rStyle w:val="ad"/>
            <w:noProof/>
          </w:rPr>
          <w:t xml:space="preserve">3.1 </w:t>
        </w:r>
        <w:r w:rsidRPr="008A2B86">
          <w:rPr>
            <w:rStyle w:val="ad"/>
            <w:noProof/>
          </w:rPr>
          <w:t>主要会计数据和财务指标</w:t>
        </w:r>
        <w:r>
          <w:rPr>
            <w:noProof/>
            <w:webHidden/>
          </w:rPr>
          <w:tab/>
        </w:r>
        <w:r>
          <w:rPr>
            <w:noProof/>
            <w:webHidden/>
          </w:rPr>
          <w:fldChar w:fldCharType="begin"/>
        </w:r>
        <w:r>
          <w:rPr>
            <w:noProof/>
            <w:webHidden/>
          </w:rPr>
          <w:instrText xml:space="preserve"> PAGEREF _Toc194049508 \h </w:instrText>
        </w:r>
        <w:r>
          <w:rPr>
            <w:noProof/>
            <w:webHidden/>
          </w:rPr>
        </w:r>
        <w:r>
          <w:rPr>
            <w:noProof/>
            <w:webHidden/>
          </w:rPr>
          <w:fldChar w:fldCharType="separate"/>
        </w:r>
        <w:r>
          <w:rPr>
            <w:noProof/>
            <w:webHidden/>
          </w:rPr>
          <w:t>7</w:t>
        </w:r>
        <w:r>
          <w:rPr>
            <w:noProof/>
            <w:webHidden/>
          </w:rPr>
          <w:fldChar w:fldCharType="end"/>
        </w:r>
      </w:hyperlink>
    </w:p>
    <w:p w14:paraId="6DC8C1CA" w14:textId="2BC0C134" w:rsidR="0056549D" w:rsidRDefault="0056549D">
      <w:pPr>
        <w:pStyle w:val="TOC2"/>
        <w:ind w:left="420"/>
        <w:rPr>
          <w:rFonts w:asciiTheme="minorHAnsi" w:eastAsiaTheme="minorEastAsia" w:hAnsiTheme="minorHAnsi" w:cstheme="minorBidi"/>
          <w:noProof/>
          <w:kern w:val="2"/>
          <w:szCs w:val="22"/>
        </w:rPr>
      </w:pPr>
      <w:hyperlink w:anchor="_Toc194049509" w:history="1">
        <w:r w:rsidRPr="008A2B86">
          <w:rPr>
            <w:rStyle w:val="ad"/>
            <w:noProof/>
          </w:rPr>
          <w:t xml:space="preserve">3.2 </w:t>
        </w:r>
        <w:r w:rsidRPr="008A2B86">
          <w:rPr>
            <w:rStyle w:val="ad"/>
            <w:noProof/>
          </w:rPr>
          <w:t>基金净值表现</w:t>
        </w:r>
        <w:r>
          <w:rPr>
            <w:noProof/>
            <w:webHidden/>
          </w:rPr>
          <w:tab/>
        </w:r>
        <w:r>
          <w:rPr>
            <w:noProof/>
            <w:webHidden/>
          </w:rPr>
          <w:fldChar w:fldCharType="begin"/>
        </w:r>
        <w:r>
          <w:rPr>
            <w:noProof/>
            <w:webHidden/>
          </w:rPr>
          <w:instrText xml:space="preserve"> PAGEREF _Toc194049509 \h </w:instrText>
        </w:r>
        <w:r>
          <w:rPr>
            <w:noProof/>
            <w:webHidden/>
          </w:rPr>
        </w:r>
        <w:r>
          <w:rPr>
            <w:noProof/>
            <w:webHidden/>
          </w:rPr>
          <w:fldChar w:fldCharType="separate"/>
        </w:r>
        <w:r>
          <w:rPr>
            <w:noProof/>
            <w:webHidden/>
          </w:rPr>
          <w:t>9</w:t>
        </w:r>
        <w:r>
          <w:rPr>
            <w:noProof/>
            <w:webHidden/>
          </w:rPr>
          <w:fldChar w:fldCharType="end"/>
        </w:r>
      </w:hyperlink>
    </w:p>
    <w:p w14:paraId="49BF5D91" w14:textId="515598B4" w:rsidR="0056549D" w:rsidRDefault="0056549D">
      <w:pPr>
        <w:pStyle w:val="TOC2"/>
        <w:ind w:left="420"/>
        <w:rPr>
          <w:rFonts w:asciiTheme="minorHAnsi" w:eastAsiaTheme="minorEastAsia" w:hAnsiTheme="minorHAnsi" w:cstheme="minorBidi"/>
          <w:noProof/>
          <w:kern w:val="2"/>
          <w:szCs w:val="22"/>
        </w:rPr>
      </w:pPr>
      <w:hyperlink w:anchor="_Toc194049510" w:history="1">
        <w:r w:rsidRPr="008A2B86">
          <w:rPr>
            <w:rStyle w:val="ad"/>
            <w:noProof/>
          </w:rPr>
          <w:t xml:space="preserve">3.3 </w:t>
        </w:r>
        <w:r w:rsidRPr="008A2B86">
          <w:rPr>
            <w:rStyle w:val="ad"/>
            <w:noProof/>
          </w:rPr>
          <w:t>过去三年基金的利润分配情况</w:t>
        </w:r>
        <w:r>
          <w:rPr>
            <w:noProof/>
            <w:webHidden/>
          </w:rPr>
          <w:tab/>
        </w:r>
        <w:r>
          <w:rPr>
            <w:noProof/>
            <w:webHidden/>
          </w:rPr>
          <w:fldChar w:fldCharType="begin"/>
        </w:r>
        <w:r>
          <w:rPr>
            <w:noProof/>
            <w:webHidden/>
          </w:rPr>
          <w:instrText xml:space="preserve"> PAGEREF _Toc194049510 \h </w:instrText>
        </w:r>
        <w:r>
          <w:rPr>
            <w:noProof/>
            <w:webHidden/>
          </w:rPr>
        </w:r>
        <w:r>
          <w:rPr>
            <w:noProof/>
            <w:webHidden/>
          </w:rPr>
          <w:fldChar w:fldCharType="separate"/>
        </w:r>
        <w:r>
          <w:rPr>
            <w:noProof/>
            <w:webHidden/>
          </w:rPr>
          <w:t>12</w:t>
        </w:r>
        <w:r>
          <w:rPr>
            <w:noProof/>
            <w:webHidden/>
          </w:rPr>
          <w:fldChar w:fldCharType="end"/>
        </w:r>
      </w:hyperlink>
    </w:p>
    <w:p w14:paraId="4D754ED4" w14:textId="15783A5D" w:rsidR="0056549D" w:rsidRDefault="0056549D">
      <w:pPr>
        <w:pStyle w:val="TOC1"/>
        <w:rPr>
          <w:rFonts w:asciiTheme="minorHAnsi" w:eastAsiaTheme="minorEastAsia" w:hAnsiTheme="minorHAnsi" w:cstheme="minorBidi"/>
          <w:noProof/>
          <w:szCs w:val="22"/>
        </w:rPr>
      </w:pPr>
      <w:hyperlink w:anchor="_Toc194049511" w:history="1">
        <w:r w:rsidRPr="008A2B86">
          <w:rPr>
            <w:rStyle w:val="ad"/>
            <w:b/>
            <w:bCs/>
            <w:noProof/>
          </w:rPr>
          <w:t xml:space="preserve">§4  </w:t>
        </w:r>
        <w:r w:rsidRPr="008A2B86">
          <w:rPr>
            <w:rStyle w:val="ad"/>
            <w:b/>
            <w:bCs/>
            <w:noProof/>
          </w:rPr>
          <w:t>管理人报告</w:t>
        </w:r>
        <w:r>
          <w:rPr>
            <w:noProof/>
            <w:webHidden/>
          </w:rPr>
          <w:tab/>
        </w:r>
        <w:r>
          <w:rPr>
            <w:noProof/>
            <w:webHidden/>
          </w:rPr>
          <w:fldChar w:fldCharType="begin"/>
        </w:r>
        <w:r>
          <w:rPr>
            <w:noProof/>
            <w:webHidden/>
          </w:rPr>
          <w:instrText xml:space="preserve"> PAGEREF _Toc194049511 \h </w:instrText>
        </w:r>
        <w:r>
          <w:rPr>
            <w:noProof/>
            <w:webHidden/>
          </w:rPr>
        </w:r>
        <w:r>
          <w:rPr>
            <w:noProof/>
            <w:webHidden/>
          </w:rPr>
          <w:fldChar w:fldCharType="separate"/>
        </w:r>
        <w:r>
          <w:rPr>
            <w:noProof/>
            <w:webHidden/>
          </w:rPr>
          <w:t>13</w:t>
        </w:r>
        <w:r>
          <w:rPr>
            <w:noProof/>
            <w:webHidden/>
          </w:rPr>
          <w:fldChar w:fldCharType="end"/>
        </w:r>
      </w:hyperlink>
    </w:p>
    <w:p w14:paraId="285DFBF9" w14:textId="44A9078D" w:rsidR="0056549D" w:rsidRDefault="0056549D">
      <w:pPr>
        <w:pStyle w:val="TOC2"/>
        <w:ind w:left="420"/>
        <w:rPr>
          <w:rFonts w:asciiTheme="minorHAnsi" w:eastAsiaTheme="minorEastAsia" w:hAnsiTheme="minorHAnsi" w:cstheme="minorBidi"/>
          <w:noProof/>
          <w:kern w:val="2"/>
          <w:szCs w:val="22"/>
        </w:rPr>
      </w:pPr>
      <w:hyperlink w:anchor="_Toc194049512" w:history="1">
        <w:r w:rsidRPr="008A2B86">
          <w:rPr>
            <w:rStyle w:val="ad"/>
            <w:noProof/>
          </w:rPr>
          <w:t xml:space="preserve">4.1 </w:t>
        </w:r>
        <w:r w:rsidRPr="008A2B86">
          <w:rPr>
            <w:rStyle w:val="ad"/>
            <w:noProof/>
          </w:rPr>
          <w:t>基金管理人及基金经理情况</w:t>
        </w:r>
        <w:r>
          <w:rPr>
            <w:noProof/>
            <w:webHidden/>
          </w:rPr>
          <w:tab/>
        </w:r>
        <w:r>
          <w:rPr>
            <w:noProof/>
            <w:webHidden/>
          </w:rPr>
          <w:fldChar w:fldCharType="begin"/>
        </w:r>
        <w:r>
          <w:rPr>
            <w:noProof/>
            <w:webHidden/>
          </w:rPr>
          <w:instrText xml:space="preserve"> PAGEREF _Toc194049512 \h </w:instrText>
        </w:r>
        <w:r>
          <w:rPr>
            <w:noProof/>
            <w:webHidden/>
          </w:rPr>
        </w:r>
        <w:r>
          <w:rPr>
            <w:noProof/>
            <w:webHidden/>
          </w:rPr>
          <w:fldChar w:fldCharType="separate"/>
        </w:r>
        <w:r>
          <w:rPr>
            <w:noProof/>
            <w:webHidden/>
          </w:rPr>
          <w:t>13</w:t>
        </w:r>
        <w:r>
          <w:rPr>
            <w:noProof/>
            <w:webHidden/>
          </w:rPr>
          <w:fldChar w:fldCharType="end"/>
        </w:r>
      </w:hyperlink>
    </w:p>
    <w:p w14:paraId="38985AF2" w14:textId="4294CC17" w:rsidR="0056549D" w:rsidRDefault="0056549D">
      <w:pPr>
        <w:pStyle w:val="TOC2"/>
        <w:ind w:left="420"/>
        <w:rPr>
          <w:rFonts w:asciiTheme="minorHAnsi" w:eastAsiaTheme="minorEastAsia" w:hAnsiTheme="minorHAnsi" w:cstheme="minorBidi"/>
          <w:noProof/>
          <w:kern w:val="2"/>
          <w:szCs w:val="22"/>
        </w:rPr>
      </w:pPr>
      <w:hyperlink w:anchor="_Toc194049513" w:history="1">
        <w:r w:rsidRPr="008A2B86">
          <w:rPr>
            <w:rStyle w:val="ad"/>
            <w:noProof/>
          </w:rPr>
          <w:t xml:space="preserve">4.2 </w:t>
        </w:r>
        <w:r w:rsidRPr="008A2B86">
          <w:rPr>
            <w:rStyle w:val="ad"/>
            <w:noProof/>
          </w:rPr>
          <w:t>管理人对报告期内本基金运作遵规守信情况的说明</w:t>
        </w:r>
        <w:r>
          <w:rPr>
            <w:noProof/>
            <w:webHidden/>
          </w:rPr>
          <w:tab/>
        </w:r>
        <w:r>
          <w:rPr>
            <w:noProof/>
            <w:webHidden/>
          </w:rPr>
          <w:fldChar w:fldCharType="begin"/>
        </w:r>
        <w:r>
          <w:rPr>
            <w:noProof/>
            <w:webHidden/>
          </w:rPr>
          <w:instrText xml:space="preserve"> PAGEREF _Toc194049513 \h </w:instrText>
        </w:r>
        <w:r>
          <w:rPr>
            <w:noProof/>
            <w:webHidden/>
          </w:rPr>
        </w:r>
        <w:r>
          <w:rPr>
            <w:noProof/>
            <w:webHidden/>
          </w:rPr>
          <w:fldChar w:fldCharType="separate"/>
        </w:r>
        <w:r>
          <w:rPr>
            <w:noProof/>
            <w:webHidden/>
          </w:rPr>
          <w:t>15</w:t>
        </w:r>
        <w:r>
          <w:rPr>
            <w:noProof/>
            <w:webHidden/>
          </w:rPr>
          <w:fldChar w:fldCharType="end"/>
        </w:r>
      </w:hyperlink>
    </w:p>
    <w:p w14:paraId="47E5C770" w14:textId="6BB8F8CB" w:rsidR="0056549D" w:rsidRDefault="0056549D">
      <w:pPr>
        <w:pStyle w:val="TOC2"/>
        <w:ind w:left="420"/>
        <w:rPr>
          <w:rFonts w:asciiTheme="minorHAnsi" w:eastAsiaTheme="minorEastAsia" w:hAnsiTheme="minorHAnsi" w:cstheme="minorBidi"/>
          <w:noProof/>
          <w:kern w:val="2"/>
          <w:szCs w:val="22"/>
        </w:rPr>
      </w:pPr>
      <w:hyperlink w:anchor="_Toc194049514" w:history="1">
        <w:r w:rsidRPr="008A2B86">
          <w:rPr>
            <w:rStyle w:val="ad"/>
            <w:noProof/>
          </w:rPr>
          <w:t xml:space="preserve">4.3 </w:t>
        </w:r>
        <w:r w:rsidRPr="008A2B86">
          <w:rPr>
            <w:rStyle w:val="ad"/>
            <w:noProof/>
          </w:rPr>
          <w:t>管理人对报告期内公平交易情况的专项说明</w:t>
        </w:r>
        <w:r>
          <w:rPr>
            <w:noProof/>
            <w:webHidden/>
          </w:rPr>
          <w:tab/>
        </w:r>
        <w:r>
          <w:rPr>
            <w:noProof/>
            <w:webHidden/>
          </w:rPr>
          <w:fldChar w:fldCharType="begin"/>
        </w:r>
        <w:r>
          <w:rPr>
            <w:noProof/>
            <w:webHidden/>
          </w:rPr>
          <w:instrText xml:space="preserve"> PAGEREF _Toc194049514 \h </w:instrText>
        </w:r>
        <w:r>
          <w:rPr>
            <w:noProof/>
            <w:webHidden/>
          </w:rPr>
        </w:r>
        <w:r>
          <w:rPr>
            <w:noProof/>
            <w:webHidden/>
          </w:rPr>
          <w:fldChar w:fldCharType="separate"/>
        </w:r>
        <w:r>
          <w:rPr>
            <w:noProof/>
            <w:webHidden/>
          </w:rPr>
          <w:t>15</w:t>
        </w:r>
        <w:r>
          <w:rPr>
            <w:noProof/>
            <w:webHidden/>
          </w:rPr>
          <w:fldChar w:fldCharType="end"/>
        </w:r>
      </w:hyperlink>
    </w:p>
    <w:p w14:paraId="5520DF24" w14:textId="15D80B5C" w:rsidR="0056549D" w:rsidRDefault="0056549D">
      <w:pPr>
        <w:pStyle w:val="TOC2"/>
        <w:ind w:left="420"/>
        <w:rPr>
          <w:rFonts w:asciiTheme="minorHAnsi" w:eastAsiaTheme="minorEastAsia" w:hAnsiTheme="minorHAnsi" w:cstheme="minorBidi"/>
          <w:noProof/>
          <w:kern w:val="2"/>
          <w:szCs w:val="22"/>
        </w:rPr>
      </w:pPr>
      <w:hyperlink w:anchor="_Toc194049515" w:history="1">
        <w:r w:rsidRPr="008A2B86">
          <w:rPr>
            <w:rStyle w:val="ad"/>
            <w:noProof/>
          </w:rPr>
          <w:t xml:space="preserve">4.4 </w:t>
        </w:r>
        <w:r w:rsidRPr="008A2B86">
          <w:rPr>
            <w:rStyle w:val="ad"/>
            <w:noProof/>
          </w:rPr>
          <w:t>管理人对报告期内基金的投资策略和业绩表现的说明</w:t>
        </w:r>
        <w:r>
          <w:rPr>
            <w:noProof/>
            <w:webHidden/>
          </w:rPr>
          <w:tab/>
        </w:r>
        <w:r>
          <w:rPr>
            <w:noProof/>
            <w:webHidden/>
          </w:rPr>
          <w:fldChar w:fldCharType="begin"/>
        </w:r>
        <w:r>
          <w:rPr>
            <w:noProof/>
            <w:webHidden/>
          </w:rPr>
          <w:instrText xml:space="preserve"> PAGEREF _Toc194049515 \h </w:instrText>
        </w:r>
        <w:r>
          <w:rPr>
            <w:noProof/>
            <w:webHidden/>
          </w:rPr>
        </w:r>
        <w:r>
          <w:rPr>
            <w:noProof/>
            <w:webHidden/>
          </w:rPr>
          <w:fldChar w:fldCharType="separate"/>
        </w:r>
        <w:r>
          <w:rPr>
            <w:noProof/>
            <w:webHidden/>
          </w:rPr>
          <w:t>16</w:t>
        </w:r>
        <w:r>
          <w:rPr>
            <w:noProof/>
            <w:webHidden/>
          </w:rPr>
          <w:fldChar w:fldCharType="end"/>
        </w:r>
      </w:hyperlink>
    </w:p>
    <w:p w14:paraId="691D3E8B" w14:textId="164414A7" w:rsidR="0056549D" w:rsidRDefault="0056549D">
      <w:pPr>
        <w:pStyle w:val="TOC2"/>
        <w:ind w:left="420"/>
        <w:rPr>
          <w:rFonts w:asciiTheme="minorHAnsi" w:eastAsiaTheme="minorEastAsia" w:hAnsiTheme="minorHAnsi" w:cstheme="minorBidi"/>
          <w:noProof/>
          <w:kern w:val="2"/>
          <w:szCs w:val="22"/>
        </w:rPr>
      </w:pPr>
      <w:hyperlink w:anchor="_Toc194049516" w:history="1">
        <w:r w:rsidRPr="008A2B86">
          <w:rPr>
            <w:rStyle w:val="ad"/>
            <w:noProof/>
          </w:rPr>
          <w:t xml:space="preserve">4.5 </w:t>
        </w:r>
        <w:r w:rsidRPr="008A2B86">
          <w:rPr>
            <w:rStyle w:val="ad"/>
            <w:noProof/>
          </w:rPr>
          <w:t>管理人对宏观经济、证券市场及行业走势的简要展望</w:t>
        </w:r>
        <w:r>
          <w:rPr>
            <w:noProof/>
            <w:webHidden/>
          </w:rPr>
          <w:tab/>
        </w:r>
        <w:r>
          <w:rPr>
            <w:noProof/>
            <w:webHidden/>
          </w:rPr>
          <w:fldChar w:fldCharType="begin"/>
        </w:r>
        <w:r>
          <w:rPr>
            <w:noProof/>
            <w:webHidden/>
          </w:rPr>
          <w:instrText xml:space="preserve"> PAGEREF _Toc194049516 \h </w:instrText>
        </w:r>
        <w:r>
          <w:rPr>
            <w:noProof/>
            <w:webHidden/>
          </w:rPr>
        </w:r>
        <w:r>
          <w:rPr>
            <w:noProof/>
            <w:webHidden/>
          </w:rPr>
          <w:fldChar w:fldCharType="separate"/>
        </w:r>
        <w:r>
          <w:rPr>
            <w:noProof/>
            <w:webHidden/>
          </w:rPr>
          <w:t>17</w:t>
        </w:r>
        <w:r>
          <w:rPr>
            <w:noProof/>
            <w:webHidden/>
          </w:rPr>
          <w:fldChar w:fldCharType="end"/>
        </w:r>
      </w:hyperlink>
    </w:p>
    <w:p w14:paraId="21F54BDD" w14:textId="45891C92" w:rsidR="0056549D" w:rsidRDefault="0056549D">
      <w:pPr>
        <w:pStyle w:val="TOC2"/>
        <w:ind w:left="420"/>
        <w:rPr>
          <w:rFonts w:asciiTheme="minorHAnsi" w:eastAsiaTheme="minorEastAsia" w:hAnsiTheme="minorHAnsi" w:cstheme="minorBidi"/>
          <w:noProof/>
          <w:kern w:val="2"/>
          <w:szCs w:val="22"/>
        </w:rPr>
      </w:pPr>
      <w:hyperlink w:anchor="_Toc194049517" w:history="1">
        <w:r w:rsidRPr="008A2B86">
          <w:rPr>
            <w:rStyle w:val="ad"/>
            <w:noProof/>
          </w:rPr>
          <w:t xml:space="preserve">4.6 </w:t>
        </w:r>
        <w:r w:rsidRPr="008A2B86">
          <w:rPr>
            <w:rStyle w:val="ad"/>
            <w:noProof/>
          </w:rPr>
          <w:t>管理人内部有关本基金的监察稽核工作情况</w:t>
        </w:r>
        <w:r>
          <w:rPr>
            <w:noProof/>
            <w:webHidden/>
          </w:rPr>
          <w:tab/>
        </w:r>
        <w:r>
          <w:rPr>
            <w:noProof/>
            <w:webHidden/>
          </w:rPr>
          <w:fldChar w:fldCharType="begin"/>
        </w:r>
        <w:r>
          <w:rPr>
            <w:noProof/>
            <w:webHidden/>
          </w:rPr>
          <w:instrText xml:space="preserve"> PAGEREF _Toc194049517 \h </w:instrText>
        </w:r>
        <w:r>
          <w:rPr>
            <w:noProof/>
            <w:webHidden/>
          </w:rPr>
        </w:r>
        <w:r>
          <w:rPr>
            <w:noProof/>
            <w:webHidden/>
          </w:rPr>
          <w:fldChar w:fldCharType="separate"/>
        </w:r>
        <w:r>
          <w:rPr>
            <w:noProof/>
            <w:webHidden/>
          </w:rPr>
          <w:t>17</w:t>
        </w:r>
        <w:r>
          <w:rPr>
            <w:noProof/>
            <w:webHidden/>
          </w:rPr>
          <w:fldChar w:fldCharType="end"/>
        </w:r>
      </w:hyperlink>
    </w:p>
    <w:p w14:paraId="5A6C304E" w14:textId="58F27C44" w:rsidR="0056549D" w:rsidRDefault="0056549D">
      <w:pPr>
        <w:pStyle w:val="TOC2"/>
        <w:ind w:left="420"/>
        <w:rPr>
          <w:rFonts w:asciiTheme="minorHAnsi" w:eastAsiaTheme="minorEastAsia" w:hAnsiTheme="minorHAnsi" w:cstheme="minorBidi"/>
          <w:noProof/>
          <w:kern w:val="2"/>
          <w:szCs w:val="22"/>
        </w:rPr>
      </w:pPr>
      <w:hyperlink w:anchor="_Toc194049518" w:history="1">
        <w:r w:rsidRPr="008A2B86">
          <w:rPr>
            <w:rStyle w:val="ad"/>
            <w:noProof/>
          </w:rPr>
          <w:t xml:space="preserve">4.7 </w:t>
        </w:r>
        <w:r w:rsidRPr="008A2B86">
          <w:rPr>
            <w:rStyle w:val="ad"/>
            <w:noProof/>
          </w:rPr>
          <w:t>管理人对报告期内基金估值程序等事项的说明</w:t>
        </w:r>
        <w:r>
          <w:rPr>
            <w:noProof/>
            <w:webHidden/>
          </w:rPr>
          <w:tab/>
        </w:r>
        <w:r>
          <w:rPr>
            <w:noProof/>
            <w:webHidden/>
          </w:rPr>
          <w:fldChar w:fldCharType="begin"/>
        </w:r>
        <w:r>
          <w:rPr>
            <w:noProof/>
            <w:webHidden/>
          </w:rPr>
          <w:instrText xml:space="preserve"> PAGEREF _Toc194049518 \h </w:instrText>
        </w:r>
        <w:r>
          <w:rPr>
            <w:noProof/>
            <w:webHidden/>
          </w:rPr>
        </w:r>
        <w:r>
          <w:rPr>
            <w:noProof/>
            <w:webHidden/>
          </w:rPr>
          <w:fldChar w:fldCharType="separate"/>
        </w:r>
        <w:r>
          <w:rPr>
            <w:noProof/>
            <w:webHidden/>
          </w:rPr>
          <w:t>18</w:t>
        </w:r>
        <w:r>
          <w:rPr>
            <w:noProof/>
            <w:webHidden/>
          </w:rPr>
          <w:fldChar w:fldCharType="end"/>
        </w:r>
      </w:hyperlink>
    </w:p>
    <w:p w14:paraId="03860412" w14:textId="50802E04" w:rsidR="0056549D" w:rsidRDefault="0056549D">
      <w:pPr>
        <w:pStyle w:val="TOC2"/>
        <w:ind w:left="420"/>
        <w:rPr>
          <w:rFonts w:asciiTheme="minorHAnsi" w:eastAsiaTheme="minorEastAsia" w:hAnsiTheme="minorHAnsi" w:cstheme="minorBidi"/>
          <w:noProof/>
          <w:kern w:val="2"/>
          <w:szCs w:val="22"/>
        </w:rPr>
      </w:pPr>
      <w:hyperlink w:anchor="_Toc194049519" w:history="1">
        <w:r w:rsidRPr="008A2B86">
          <w:rPr>
            <w:rStyle w:val="ad"/>
            <w:noProof/>
          </w:rPr>
          <w:t xml:space="preserve">4.8 </w:t>
        </w:r>
        <w:r w:rsidRPr="008A2B86">
          <w:rPr>
            <w:rStyle w:val="ad"/>
            <w:noProof/>
          </w:rPr>
          <w:t>管理人对报告期内基金利润分配情况的说明</w:t>
        </w:r>
        <w:r>
          <w:rPr>
            <w:noProof/>
            <w:webHidden/>
          </w:rPr>
          <w:tab/>
        </w:r>
        <w:r>
          <w:rPr>
            <w:noProof/>
            <w:webHidden/>
          </w:rPr>
          <w:fldChar w:fldCharType="begin"/>
        </w:r>
        <w:r>
          <w:rPr>
            <w:noProof/>
            <w:webHidden/>
          </w:rPr>
          <w:instrText xml:space="preserve"> PAGEREF _Toc194049519 \h </w:instrText>
        </w:r>
        <w:r>
          <w:rPr>
            <w:noProof/>
            <w:webHidden/>
          </w:rPr>
        </w:r>
        <w:r>
          <w:rPr>
            <w:noProof/>
            <w:webHidden/>
          </w:rPr>
          <w:fldChar w:fldCharType="separate"/>
        </w:r>
        <w:r>
          <w:rPr>
            <w:noProof/>
            <w:webHidden/>
          </w:rPr>
          <w:t>18</w:t>
        </w:r>
        <w:r>
          <w:rPr>
            <w:noProof/>
            <w:webHidden/>
          </w:rPr>
          <w:fldChar w:fldCharType="end"/>
        </w:r>
      </w:hyperlink>
    </w:p>
    <w:p w14:paraId="4756D0F3" w14:textId="688C0CCA" w:rsidR="0056549D" w:rsidRDefault="0056549D">
      <w:pPr>
        <w:pStyle w:val="TOC2"/>
        <w:ind w:left="420"/>
        <w:rPr>
          <w:rFonts w:asciiTheme="minorHAnsi" w:eastAsiaTheme="minorEastAsia" w:hAnsiTheme="minorHAnsi" w:cstheme="minorBidi"/>
          <w:noProof/>
          <w:kern w:val="2"/>
          <w:szCs w:val="22"/>
        </w:rPr>
      </w:pPr>
      <w:hyperlink w:anchor="_Toc194049520" w:history="1">
        <w:r w:rsidRPr="008A2B86">
          <w:rPr>
            <w:rStyle w:val="ad"/>
            <w:noProof/>
          </w:rPr>
          <w:t xml:space="preserve">4.9 </w:t>
        </w:r>
        <w:r w:rsidRPr="008A2B86">
          <w:rPr>
            <w:rStyle w:val="ad"/>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_Toc194049520 \h </w:instrText>
        </w:r>
        <w:r>
          <w:rPr>
            <w:noProof/>
            <w:webHidden/>
          </w:rPr>
        </w:r>
        <w:r>
          <w:rPr>
            <w:noProof/>
            <w:webHidden/>
          </w:rPr>
          <w:fldChar w:fldCharType="separate"/>
        </w:r>
        <w:r>
          <w:rPr>
            <w:noProof/>
            <w:webHidden/>
          </w:rPr>
          <w:t>18</w:t>
        </w:r>
        <w:r>
          <w:rPr>
            <w:noProof/>
            <w:webHidden/>
          </w:rPr>
          <w:fldChar w:fldCharType="end"/>
        </w:r>
      </w:hyperlink>
    </w:p>
    <w:p w14:paraId="689ACCC5" w14:textId="543701E9" w:rsidR="0056549D" w:rsidRDefault="0056549D">
      <w:pPr>
        <w:pStyle w:val="TOC1"/>
        <w:rPr>
          <w:rFonts w:asciiTheme="minorHAnsi" w:eastAsiaTheme="minorEastAsia" w:hAnsiTheme="minorHAnsi" w:cstheme="minorBidi"/>
          <w:noProof/>
          <w:szCs w:val="22"/>
        </w:rPr>
      </w:pPr>
      <w:hyperlink w:anchor="_Toc194049521" w:history="1">
        <w:r w:rsidRPr="008A2B86">
          <w:rPr>
            <w:rStyle w:val="ad"/>
            <w:b/>
            <w:bCs/>
            <w:noProof/>
          </w:rPr>
          <w:t xml:space="preserve">§5  </w:t>
        </w:r>
        <w:r w:rsidRPr="008A2B86">
          <w:rPr>
            <w:rStyle w:val="ad"/>
            <w:b/>
            <w:bCs/>
            <w:noProof/>
          </w:rPr>
          <w:t>托管人报告</w:t>
        </w:r>
        <w:r>
          <w:rPr>
            <w:noProof/>
            <w:webHidden/>
          </w:rPr>
          <w:tab/>
        </w:r>
        <w:r>
          <w:rPr>
            <w:noProof/>
            <w:webHidden/>
          </w:rPr>
          <w:fldChar w:fldCharType="begin"/>
        </w:r>
        <w:r>
          <w:rPr>
            <w:noProof/>
            <w:webHidden/>
          </w:rPr>
          <w:instrText xml:space="preserve"> PAGEREF _Toc194049521 \h </w:instrText>
        </w:r>
        <w:r>
          <w:rPr>
            <w:noProof/>
            <w:webHidden/>
          </w:rPr>
        </w:r>
        <w:r>
          <w:rPr>
            <w:noProof/>
            <w:webHidden/>
          </w:rPr>
          <w:fldChar w:fldCharType="separate"/>
        </w:r>
        <w:r>
          <w:rPr>
            <w:noProof/>
            <w:webHidden/>
          </w:rPr>
          <w:t>18</w:t>
        </w:r>
        <w:r>
          <w:rPr>
            <w:noProof/>
            <w:webHidden/>
          </w:rPr>
          <w:fldChar w:fldCharType="end"/>
        </w:r>
      </w:hyperlink>
    </w:p>
    <w:p w14:paraId="15AEA13F" w14:textId="2E035D8C" w:rsidR="0056549D" w:rsidRDefault="0056549D">
      <w:pPr>
        <w:pStyle w:val="TOC2"/>
        <w:ind w:left="420"/>
        <w:rPr>
          <w:rFonts w:asciiTheme="minorHAnsi" w:eastAsiaTheme="minorEastAsia" w:hAnsiTheme="minorHAnsi" w:cstheme="minorBidi"/>
          <w:noProof/>
          <w:kern w:val="2"/>
          <w:szCs w:val="22"/>
        </w:rPr>
      </w:pPr>
      <w:hyperlink w:anchor="_Toc194049522" w:history="1">
        <w:r w:rsidRPr="008A2B86">
          <w:rPr>
            <w:rStyle w:val="ad"/>
            <w:noProof/>
          </w:rPr>
          <w:t xml:space="preserve">5.1 </w:t>
        </w:r>
        <w:r w:rsidRPr="008A2B86">
          <w:rPr>
            <w:rStyle w:val="ad"/>
            <w:noProof/>
          </w:rPr>
          <w:t>报告期内本基金托管人遵规守信情况声明</w:t>
        </w:r>
        <w:r>
          <w:rPr>
            <w:noProof/>
            <w:webHidden/>
          </w:rPr>
          <w:tab/>
        </w:r>
        <w:r>
          <w:rPr>
            <w:noProof/>
            <w:webHidden/>
          </w:rPr>
          <w:fldChar w:fldCharType="begin"/>
        </w:r>
        <w:r>
          <w:rPr>
            <w:noProof/>
            <w:webHidden/>
          </w:rPr>
          <w:instrText xml:space="preserve"> PAGEREF _Toc194049522 \h </w:instrText>
        </w:r>
        <w:r>
          <w:rPr>
            <w:noProof/>
            <w:webHidden/>
          </w:rPr>
        </w:r>
        <w:r>
          <w:rPr>
            <w:noProof/>
            <w:webHidden/>
          </w:rPr>
          <w:fldChar w:fldCharType="separate"/>
        </w:r>
        <w:r>
          <w:rPr>
            <w:noProof/>
            <w:webHidden/>
          </w:rPr>
          <w:t>18</w:t>
        </w:r>
        <w:r>
          <w:rPr>
            <w:noProof/>
            <w:webHidden/>
          </w:rPr>
          <w:fldChar w:fldCharType="end"/>
        </w:r>
      </w:hyperlink>
    </w:p>
    <w:p w14:paraId="676CB524" w14:textId="0094C15C" w:rsidR="0056549D" w:rsidRDefault="0056549D">
      <w:pPr>
        <w:pStyle w:val="TOC2"/>
        <w:ind w:left="420"/>
        <w:rPr>
          <w:rFonts w:asciiTheme="minorHAnsi" w:eastAsiaTheme="minorEastAsia" w:hAnsiTheme="minorHAnsi" w:cstheme="minorBidi"/>
          <w:noProof/>
          <w:kern w:val="2"/>
          <w:szCs w:val="22"/>
        </w:rPr>
      </w:pPr>
      <w:hyperlink w:anchor="_Toc194049523" w:history="1">
        <w:r w:rsidRPr="008A2B86">
          <w:rPr>
            <w:rStyle w:val="ad"/>
            <w:noProof/>
          </w:rPr>
          <w:t xml:space="preserve">5.2 </w:t>
        </w:r>
        <w:r w:rsidRPr="008A2B86">
          <w:rPr>
            <w:rStyle w:val="ad"/>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_Toc194049523 \h </w:instrText>
        </w:r>
        <w:r>
          <w:rPr>
            <w:noProof/>
            <w:webHidden/>
          </w:rPr>
        </w:r>
        <w:r>
          <w:rPr>
            <w:noProof/>
            <w:webHidden/>
          </w:rPr>
          <w:fldChar w:fldCharType="separate"/>
        </w:r>
        <w:r>
          <w:rPr>
            <w:noProof/>
            <w:webHidden/>
          </w:rPr>
          <w:t>19</w:t>
        </w:r>
        <w:r>
          <w:rPr>
            <w:noProof/>
            <w:webHidden/>
          </w:rPr>
          <w:fldChar w:fldCharType="end"/>
        </w:r>
      </w:hyperlink>
    </w:p>
    <w:p w14:paraId="506E1C50" w14:textId="31E6D732" w:rsidR="0056549D" w:rsidRDefault="0056549D">
      <w:pPr>
        <w:pStyle w:val="TOC2"/>
        <w:ind w:left="420"/>
        <w:rPr>
          <w:rFonts w:asciiTheme="minorHAnsi" w:eastAsiaTheme="minorEastAsia" w:hAnsiTheme="minorHAnsi" w:cstheme="minorBidi"/>
          <w:noProof/>
          <w:kern w:val="2"/>
          <w:szCs w:val="22"/>
        </w:rPr>
      </w:pPr>
      <w:hyperlink w:anchor="_Toc194049524" w:history="1">
        <w:r w:rsidRPr="008A2B86">
          <w:rPr>
            <w:rStyle w:val="ad"/>
            <w:noProof/>
          </w:rPr>
          <w:t xml:space="preserve">5.3 </w:t>
        </w:r>
        <w:r w:rsidRPr="008A2B86">
          <w:rPr>
            <w:rStyle w:val="ad"/>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_Toc194049524 \h </w:instrText>
        </w:r>
        <w:r>
          <w:rPr>
            <w:noProof/>
            <w:webHidden/>
          </w:rPr>
        </w:r>
        <w:r>
          <w:rPr>
            <w:noProof/>
            <w:webHidden/>
          </w:rPr>
          <w:fldChar w:fldCharType="separate"/>
        </w:r>
        <w:r>
          <w:rPr>
            <w:noProof/>
            <w:webHidden/>
          </w:rPr>
          <w:t>19</w:t>
        </w:r>
        <w:r>
          <w:rPr>
            <w:noProof/>
            <w:webHidden/>
          </w:rPr>
          <w:fldChar w:fldCharType="end"/>
        </w:r>
      </w:hyperlink>
    </w:p>
    <w:p w14:paraId="2B411B08" w14:textId="4A1D32EE" w:rsidR="0056549D" w:rsidRDefault="0056549D">
      <w:pPr>
        <w:pStyle w:val="TOC1"/>
        <w:rPr>
          <w:rFonts w:asciiTheme="minorHAnsi" w:eastAsiaTheme="minorEastAsia" w:hAnsiTheme="minorHAnsi" w:cstheme="minorBidi"/>
          <w:noProof/>
          <w:szCs w:val="22"/>
        </w:rPr>
      </w:pPr>
      <w:hyperlink w:anchor="_Toc194049525" w:history="1">
        <w:r w:rsidRPr="008A2B86">
          <w:rPr>
            <w:rStyle w:val="ad"/>
            <w:b/>
            <w:bCs/>
            <w:noProof/>
          </w:rPr>
          <w:t xml:space="preserve">§6  </w:t>
        </w:r>
        <w:r w:rsidRPr="008A2B86">
          <w:rPr>
            <w:rStyle w:val="ad"/>
            <w:b/>
            <w:bCs/>
            <w:noProof/>
          </w:rPr>
          <w:t>审计报告</w:t>
        </w:r>
        <w:r>
          <w:rPr>
            <w:noProof/>
            <w:webHidden/>
          </w:rPr>
          <w:tab/>
        </w:r>
        <w:r>
          <w:rPr>
            <w:noProof/>
            <w:webHidden/>
          </w:rPr>
          <w:fldChar w:fldCharType="begin"/>
        </w:r>
        <w:r>
          <w:rPr>
            <w:noProof/>
            <w:webHidden/>
          </w:rPr>
          <w:instrText xml:space="preserve"> PAGEREF _Toc194049525 \h </w:instrText>
        </w:r>
        <w:r>
          <w:rPr>
            <w:noProof/>
            <w:webHidden/>
          </w:rPr>
        </w:r>
        <w:r>
          <w:rPr>
            <w:noProof/>
            <w:webHidden/>
          </w:rPr>
          <w:fldChar w:fldCharType="separate"/>
        </w:r>
        <w:r>
          <w:rPr>
            <w:noProof/>
            <w:webHidden/>
          </w:rPr>
          <w:t>19</w:t>
        </w:r>
        <w:r>
          <w:rPr>
            <w:noProof/>
            <w:webHidden/>
          </w:rPr>
          <w:fldChar w:fldCharType="end"/>
        </w:r>
      </w:hyperlink>
    </w:p>
    <w:p w14:paraId="7BB6BFF2" w14:textId="2AA98F66" w:rsidR="0056549D" w:rsidRDefault="0056549D">
      <w:pPr>
        <w:pStyle w:val="TOC2"/>
        <w:ind w:left="420"/>
        <w:rPr>
          <w:rFonts w:asciiTheme="minorHAnsi" w:eastAsiaTheme="minorEastAsia" w:hAnsiTheme="minorHAnsi" w:cstheme="minorBidi"/>
          <w:noProof/>
          <w:kern w:val="2"/>
          <w:szCs w:val="22"/>
        </w:rPr>
      </w:pPr>
      <w:hyperlink w:anchor="_Toc194049526" w:history="1">
        <w:r w:rsidRPr="008A2B86">
          <w:rPr>
            <w:rStyle w:val="ad"/>
            <w:noProof/>
          </w:rPr>
          <w:t xml:space="preserve">6.1 </w:t>
        </w:r>
        <w:r w:rsidRPr="008A2B86">
          <w:rPr>
            <w:rStyle w:val="ad"/>
            <w:noProof/>
          </w:rPr>
          <w:t>审计意见</w:t>
        </w:r>
        <w:r>
          <w:rPr>
            <w:noProof/>
            <w:webHidden/>
          </w:rPr>
          <w:tab/>
        </w:r>
        <w:r>
          <w:rPr>
            <w:noProof/>
            <w:webHidden/>
          </w:rPr>
          <w:fldChar w:fldCharType="begin"/>
        </w:r>
        <w:r>
          <w:rPr>
            <w:noProof/>
            <w:webHidden/>
          </w:rPr>
          <w:instrText xml:space="preserve"> PAGEREF _Toc194049526 \h </w:instrText>
        </w:r>
        <w:r>
          <w:rPr>
            <w:noProof/>
            <w:webHidden/>
          </w:rPr>
        </w:r>
        <w:r>
          <w:rPr>
            <w:noProof/>
            <w:webHidden/>
          </w:rPr>
          <w:fldChar w:fldCharType="separate"/>
        </w:r>
        <w:r>
          <w:rPr>
            <w:noProof/>
            <w:webHidden/>
          </w:rPr>
          <w:t>19</w:t>
        </w:r>
        <w:r>
          <w:rPr>
            <w:noProof/>
            <w:webHidden/>
          </w:rPr>
          <w:fldChar w:fldCharType="end"/>
        </w:r>
      </w:hyperlink>
    </w:p>
    <w:p w14:paraId="2CEE900A" w14:textId="3227BB19" w:rsidR="0056549D" w:rsidRDefault="0056549D">
      <w:pPr>
        <w:pStyle w:val="TOC2"/>
        <w:ind w:left="420"/>
        <w:rPr>
          <w:rFonts w:asciiTheme="minorHAnsi" w:eastAsiaTheme="minorEastAsia" w:hAnsiTheme="minorHAnsi" w:cstheme="minorBidi"/>
          <w:noProof/>
          <w:kern w:val="2"/>
          <w:szCs w:val="22"/>
        </w:rPr>
      </w:pPr>
      <w:hyperlink w:anchor="_Toc194049527" w:history="1">
        <w:r w:rsidRPr="008A2B86">
          <w:rPr>
            <w:rStyle w:val="ad"/>
            <w:noProof/>
          </w:rPr>
          <w:t xml:space="preserve">6.2 </w:t>
        </w:r>
        <w:r w:rsidRPr="008A2B86">
          <w:rPr>
            <w:rStyle w:val="ad"/>
            <w:noProof/>
          </w:rPr>
          <w:t>形成审计意见的基础</w:t>
        </w:r>
        <w:r>
          <w:rPr>
            <w:noProof/>
            <w:webHidden/>
          </w:rPr>
          <w:tab/>
        </w:r>
        <w:r>
          <w:rPr>
            <w:noProof/>
            <w:webHidden/>
          </w:rPr>
          <w:fldChar w:fldCharType="begin"/>
        </w:r>
        <w:r>
          <w:rPr>
            <w:noProof/>
            <w:webHidden/>
          </w:rPr>
          <w:instrText xml:space="preserve"> PAGEREF _Toc194049527 \h </w:instrText>
        </w:r>
        <w:r>
          <w:rPr>
            <w:noProof/>
            <w:webHidden/>
          </w:rPr>
        </w:r>
        <w:r>
          <w:rPr>
            <w:noProof/>
            <w:webHidden/>
          </w:rPr>
          <w:fldChar w:fldCharType="separate"/>
        </w:r>
        <w:r>
          <w:rPr>
            <w:noProof/>
            <w:webHidden/>
          </w:rPr>
          <w:t>19</w:t>
        </w:r>
        <w:r>
          <w:rPr>
            <w:noProof/>
            <w:webHidden/>
          </w:rPr>
          <w:fldChar w:fldCharType="end"/>
        </w:r>
      </w:hyperlink>
    </w:p>
    <w:p w14:paraId="5718A37A" w14:textId="35F1A872" w:rsidR="0056549D" w:rsidRDefault="0056549D">
      <w:pPr>
        <w:pStyle w:val="TOC2"/>
        <w:ind w:left="420"/>
        <w:rPr>
          <w:rFonts w:asciiTheme="minorHAnsi" w:eastAsiaTheme="minorEastAsia" w:hAnsiTheme="minorHAnsi" w:cstheme="minorBidi"/>
          <w:noProof/>
          <w:kern w:val="2"/>
          <w:szCs w:val="22"/>
        </w:rPr>
      </w:pPr>
      <w:hyperlink w:anchor="_Toc194049528" w:history="1">
        <w:r w:rsidRPr="008A2B86">
          <w:rPr>
            <w:rStyle w:val="ad"/>
            <w:noProof/>
          </w:rPr>
          <w:t xml:space="preserve">6.3 </w:t>
        </w:r>
        <w:r w:rsidRPr="008A2B86">
          <w:rPr>
            <w:rStyle w:val="ad"/>
            <w:noProof/>
          </w:rPr>
          <w:t>其他信息</w:t>
        </w:r>
        <w:r>
          <w:rPr>
            <w:noProof/>
            <w:webHidden/>
          </w:rPr>
          <w:tab/>
        </w:r>
        <w:r>
          <w:rPr>
            <w:noProof/>
            <w:webHidden/>
          </w:rPr>
          <w:fldChar w:fldCharType="begin"/>
        </w:r>
        <w:r>
          <w:rPr>
            <w:noProof/>
            <w:webHidden/>
          </w:rPr>
          <w:instrText xml:space="preserve"> PAGEREF _Toc194049528 \h </w:instrText>
        </w:r>
        <w:r>
          <w:rPr>
            <w:noProof/>
            <w:webHidden/>
          </w:rPr>
        </w:r>
        <w:r>
          <w:rPr>
            <w:noProof/>
            <w:webHidden/>
          </w:rPr>
          <w:fldChar w:fldCharType="separate"/>
        </w:r>
        <w:r>
          <w:rPr>
            <w:noProof/>
            <w:webHidden/>
          </w:rPr>
          <w:t>19</w:t>
        </w:r>
        <w:r>
          <w:rPr>
            <w:noProof/>
            <w:webHidden/>
          </w:rPr>
          <w:fldChar w:fldCharType="end"/>
        </w:r>
      </w:hyperlink>
    </w:p>
    <w:p w14:paraId="674462F9" w14:textId="07C068C5" w:rsidR="0056549D" w:rsidRDefault="0056549D">
      <w:pPr>
        <w:pStyle w:val="TOC2"/>
        <w:ind w:left="420"/>
        <w:rPr>
          <w:rFonts w:asciiTheme="minorHAnsi" w:eastAsiaTheme="minorEastAsia" w:hAnsiTheme="minorHAnsi" w:cstheme="minorBidi"/>
          <w:noProof/>
          <w:kern w:val="2"/>
          <w:szCs w:val="22"/>
        </w:rPr>
      </w:pPr>
      <w:hyperlink w:anchor="_Toc194049529" w:history="1">
        <w:r w:rsidRPr="008A2B86">
          <w:rPr>
            <w:rStyle w:val="ad"/>
            <w:noProof/>
          </w:rPr>
          <w:t xml:space="preserve">6.4 </w:t>
        </w:r>
        <w:r w:rsidRPr="008A2B86">
          <w:rPr>
            <w:rStyle w:val="ad"/>
            <w:noProof/>
          </w:rPr>
          <w:t>管理层对财务报表的责任</w:t>
        </w:r>
        <w:r>
          <w:rPr>
            <w:noProof/>
            <w:webHidden/>
          </w:rPr>
          <w:tab/>
        </w:r>
        <w:r>
          <w:rPr>
            <w:noProof/>
            <w:webHidden/>
          </w:rPr>
          <w:fldChar w:fldCharType="begin"/>
        </w:r>
        <w:r>
          <w:rPr>
            <w:noProof/>
            <w:webHidden/>
          </w:rPr>
          <w:instrText xml:space="preserve"> PAGEREF _Toc194049529 \h </w:instrText>
        </w:r>
        <w:r>
          <w:rPr>
            <w:noProof/>
            <w:webHidden/>
          </w:rPr>
        </w:r>
        <w:r>
          <w:rPr>
            <w:noProof/>
            <w:webHidden/>
          </w:rPr>
          <w:fldChar w:fldCharType="separate"/>
        </w:r>
        <w:r>
          <w:rPr>
            <w:noProof/>
            <w:webHidden/>
          </w:rPr>
          <w:t>20</w:t>
        </w:r>
        <w:r>
          <w:rPr>
            <w:noProof/>
            <w:webHidden/>
          </w:rPr>
          <w:fldChar w:fldCharType="end"/>
        </w:r>
      </w:hyperlink>
    </w:p>
    <w:p w14:paraId="4595DAA0" w14:textId="7890C38F" w:rsidR="0056549D" w:rsidRDefault="0056549D">
      <w:pPr>
        <w:pStyle w:val="TOC2"/>
        <w:ind w:left="420"/>
        <w:rPr>
          <w:rFonts w:asciiTheme="minorHAnsi" w:eastAsiaTheme="minorEastAsia" w:hAnsiTheme="minorHAnsi" w:cstheme="minorBidi"/>
          <w:noProof/>
          <w:kern w:val="2"/>
          <w:szCs w:val="22"/>
        </w:rPr>
      </w:pPr>
      <w:hyperlink w:anchor="_Toc194049530" w:history="1">
        <w:r w:rsidRPr="008A2B86">
          <w:rPr>
            <w:rStyle w:val="ad"/>
            <w:noProof/>
          </w:rPr>
          <w:t xml:space="preserve">6.5 </w:t>
        </w:r>
        <w:r w:rsidRPr="008A2B86">
          <w:rPr>
            <w:rStyle w:val="ad"/>
            <w:noProof/>
          </w:rPr>
          <w:t>注册会计师的责任</w:t>
        </w:r>
        <w:r>
          <w:rPr>
            <w:noProof/>
            <w:webHidden/>
          </w:rPr>
          <w:tab/>
        </w:r>
        <w:r>
          <w:rPr>
            <w:noProof/>
            <w:webHidden/>
          </w:rPr>
          <w:fldChar w:fldCharType="begin"/>
        </w:r>
        <w:r>
          <w:rPr>
            <w:noProof/>
            <w:webHidden/>
          </w:rPr>
          <w:instrText xml:space="preserve"> PAGEREF _Toc194049530 \h </w:instrText>
        </w:r>
        <w:r>
          <w:rPr>
            <w:noProof/>
            <w:webHidden/>
          </w:rPr>
        </w:r>
        <w:r>
          <w:rPr>
            <w:noProof/>
            <w:webHidden/>
          </w:rPr>
          <w:fldChar w:fldCharType="separate"/>
        </w:r>
        <w:r>
          <w:rPr>
            <w:noProof/>
            <w:webHidden/>
          </w:rPr>
          <w:t>20</w:t>
        </w:r>
        <w:r>
          <w:rPr>
            <w:noProof/>
            <w:webHidden/>
          </w:rPr>
          <w:fldChar w:fldCharType="end"/>
        </w:r>
      </w:hyperlink>
    </w:p>
    <w:p w14:paraId="20F102BF" w14:textId="1C35F957" w:rsidR="0056549D" w:rsidRDefault="0056549D">
      <w:pPr>
        <w:pStyle w:val="TOC1"/>
        <w:rPr>
          <w:rFonts w:asciiTheme="minorHAnsi" w:eastAsiaTheme="minorEastAsia" w:hAnsiTheme="minorHAnsi" w:cstheme="minorBidi"/>
          <w:noProof/>
          <w:szCs w:val="22"/>
        </w:rPr>
      </w:pPr>
      <w:hyperlink w:anchor="_Toc194049531" w:history="1">
        <w:r w:rsidRPr="008A2B86">
          <w:rPr>
            <w:rStyle w:val="ad"/>
            <w:b/>
            <w:bCs/>
            <w:noProof/>
          </w:rPr>
          <w:t xml:space="preserve">§7  </w:t>
        </w:r>
        <w:r w:rsidRPr="008A2B86">
          <w:rPr>
            <w:rStyle w:val="ad"/>
            <w:b/>
            <w:bCs/>
            <w:noProof/>
          </w:rPr>
          <w:t>年度财务报表</w:t>
        </w:r>
        <w:r>
          <w:rPr>
            <w:noProof/>
            <w:webHidden/>
          </w:rPr>
          <w:tab/>
        </w:r>
        <w:r>
          <w:rPr>
            <w:noProof/>
            <w:webHidden/>
          </w:rPr>
          <w:fldChar w:fldCharType="begin"/>
        </w:r>
        <w:r>
          <w:rPr>
            <w:noProof/>
            <w:webHidden/>
          </w:rPr>
          <w:instrText xml:space="preserve"> PAGEREF _Toc194049531 \h </w:instrText>
        </w:r>
        <w:r>
          <w:rPr>
            <w:noProof/>
            <w:webHidden/>
          </w:rPr>
        </w:r>
        <w:r>
          <w:rPr>
            <w:noProof/>
            <w:webHidden/>
          </w:rPr>
          <w:fldChar w:fldCharType="separate"/>
        </w:r>
        <w:r>
          <w:rPr>
            <w:noProof/>
            <w:webHidden/>
          </w:rPr>
          <w:t>21</w:t>
        </w:r>
        <w:r>
          <w:rPr>
            <w:noProof/>
            <w:webHidden/>
          </w:rPr>
          <w:fldChar w:fldCharType="end"/>
        </w:r>
      </w:hyperlink>
    </w:p>
    <w:p w14:paraId="59030BF6" w14:textId="044BD2F2" w:rsidR="0056549D" w:rsidRDefault="0056549D">
      <w:pPr>
        <w:pStyle w:val="TOC2"/>
        <w:ind w:left="420"/>
        <w:rPr>
          <w:rFonts w:asciiTheme="minorHAnsi" w:eastAsiaTheme="minorEastAsia" w:hAnsiTheme="minorHAnsi" w:cstheme="minorBidi"/>
          <w:noProof/>
          <w:kern w:val="2"/>
          <w:szCs w:val="22"/>
        </w:rPr>
      </w:pPr>
      <w:hyperlink w:anchor="_Toc194049532" w:history="1">
        <w:r w:rsidRPr="008A2B86">
          <w:rPr>
            <w:rStyle w:val="ad"/>
            <w:noProof/>
          </w:rPr>
          <w:t xml:space="preserve">7.1 </w:t>
        </w:r>
        <w:r w:rsidRPr="008A2B86">
          <w:rPr>
            <w:rStyle w:val="ad"/>
            <w:noProof/>
          </w:rPr>
          <w:t>资产负债表</w:t>
        </w:r>
        <w:r>
          <w:rPr>
            <w:noProof/>
            <w:webHidden/>
          </w:rPr>
          <w:tab/>
        </w:r>
        <w:r>
          <w:rPr>
            <w:noProof/>
            <w:webHidden/>
          </w:rPr>
          <w:fldChar w:fldCharType="begin"/>
        </w:r>
        <w:r>
          <w:rPr>
            <w:noProof/>
            <w:webHidden/>
          </w:rPr>
          <w:instrText xml:space="preserve"> PAGEREF _Toc194049532 \h </w:instrText>
        </w:r>
        <w:r>
          <w:rPr>
            <w:noProof/>
            <w:webHidden/>
          </w:rPr>
        </w:r>
        <w:r>
          <w:rPr>
            <w:noProof/>
            <w:webHidden/>
          </w:rPr>
          <w:fldChar w:fldCharType="separate"/>
        </w:r>
        <w:r>
          <w:rPr>
            <w:noProof/>
            <w:webHidden/>
          </w:rPr>
          <w:t>21</w:t>
        </w:r>
        <w:r>
          <w:rPr>
            <w:noProof/>
            <w:webHidden/>
          </w:rPr>
          <w:fldChar w:fldCharType="end"/>
        </w:r>
      </w:hyperlink>
    </w:p>
    <w:p w14:paraId="64EECD82" w14:textId="07BF9D05" w:rsidR="0056549D" w:rsidRDefault="0056549D">
      <w:pPr>
        <w:pStyle w:val="TOC2"/>
        <w:ind w:left="420"/>
        <w:rPr>
          <w:rFonts w:asciiTheme="minorHAnsi" w:eastAsiaTheme="minorEastAsia" w:hAnsiTheme="minorHAnsi" w:cstheme="minorBidi"/>
          <w:noProof/>
          <w:kern w:val="2"/>
          <w:szCs w:val="22"/>
        </w:rPr>
      </w:pPr>
      <w:hyperlink w:anchor="_Toc194049533" w:history="1">
        <w:r w:rsidRPr="008A2B86">
          <w:rPr>
            <w:rStyle w:val="ad"/>
            <w:noProof/>
          </w:rPr>
          <w:t xml:space="preserve">7.2 </w:t>
        </w:r>
        <w:r w:rsidRPr="008A2B86">
          <w:rPr>
            <w:rStyle w:val="ad"/>
            <w:noProof/>
          </w:rPr>
          <w:t>利润表</w:t>
        </w:r>
        <w:r>
          <w:rPr>
            <w:noProof/>
            <w:webHidden/>
          </w:rPr>
          <w:tab/>
        </w:r>
        <w:r>
          <w:rPr>
            <w:noProof/>
            <w:webHidden/>
          </w:rPr>
          <w:fldChar w:fldCharType="begin"/>
        </w:r>
        <w:r>
          <w:rPr>
            <w:noProof/>
            <w:webHidden/>
          </w:rPr>
          <w:instrText xml:space="preserve"> PAGEREF _Toc194049533 \h </w:instrText>
        </w:r>
        <w:r>
          <w:rPr>
            <w:noProof/>
            <w:webHidden/>
          </w:rPr>
        </w:r>
        <w:r>
          <w:rPr>
            <w:noProof/>
            <w:webHidden/>
          </w:rPr>
          <w:fldChar w:fldCharType="separate"/>
        </w:r>
        <w:r>
          <w:rPr>
            <w:noProof/>
            <w:webHidden/>
          </w:rPr>
          <w:t>23</w:t>
        </w:r>
        <w:r>
          <w:rPr>
            <w:noProof/>
            <w:webHidden/>
          </w:rPr>
          <w:fldChar w:fldCharType="end"/>
        </w:r>
      </w:hyperlink>
    </w:p>
    <w:p w14:paraId="384ED8B5" w14:textId="091CE18E" w:rsidR="0056549D" w:rsidRDefault="0056549D">
      <w:pPr>
        <w:pStyle w:val="TOC2"/>
        <w:ind w:left="420"/>
        <w:rPr>
          <w:rFonts w:asciiTheme="minorHAnsi" w:eastAsiaTheme="minorEastAsia" w:hAnsiTheme="minorHAnsi" w:cstheme="minorBidi"/>
          <w:noProof/>
          <w:kern w:val="2"/>
          <w:szCs w:val="22"/>
        </w:rPr>
      </w:pPr>
      <w:hyperlink w:anchor="_Toc194049534" w:history="1">
        <w:r w:rsidRPr="008A2B86">
          <w:rPr>
            <w:rStyle w:val="ad"/>
            <w:noProof/>
          </w:rPr>
          <w:t xml:space="preserve">7.3 </w:t>
        </w:r>
        <w:r w:rsidRPr="008A2B86">
          <w:rPr>
            <w:rStyle w:val="ad"/>
            <w:rFonts w:ascii="宋体" w:hAnsi="宋体"/>
            <w:noProof/>
          </w:rPr>
          <w:t>净资产变动表</w:t>
        </w:r>
        <w:r>
          <w:rPr>
            <w:noProof/>
            <w:webHidden/>
          </w:rPr>
          <w:tab/>
        </w:r>
        <w:r>
          <w:rPr>
            <w:noProof/>
            <w:webHidden/>
          </w:rPr>
          <w:fldChar w:fldCharType="begin"/>
        </w:r>
        <w:r>
          <w:rPr>
            <w:noProof/>
            <w:webHidden/>
          </w:rPr>
          <w:instrText xml:space="preserve"> PAGEREF _Toc194049534 \h </w:instrText>
        </w:r>
        <w:r>
          <w:rPr>
            <w:noProof/>
            <w:webHidden/>
          </w:rPr>
        </w:r>
        <w:r>
          <w:rPr>
            <w:noProof/>
            <w:webHidden/>
          </w:rPr>
          <w:fldChar w:fldCharType="separate"/>
        </w:r>
        <w:r>
          <w:rPr>
            <w:noProof/>
            <w:webHidden/>
          </w:rPr>
          <w:t>24</w:t>
        </w:r>
        <w:r>
          <w:rPr>
            <w:noProof/>
            <w:webHidden/>
          </w:rPr>
          <w:fldChar w:fldCharType="end"/>
        </w:r>
      </w:hyperlink>
    </w:p>
    <w:p w14:paraId="43DC617C" w14:textId="04615546" w:rsidR="0056549D" w:rsidRDefault="0056549D">
      <w:pPr>
        <w:pStyle w:val="TOC2"/>
        <w:ind w:left="420"/>
        <w:rPr>
          <w:rFonts w:asciiTheme="minorHAnsi" w:eastAsiaTheme="minorEastAsia" w:hAnsiTheme="minorHAnsi" w:cstheme="minorBidi"/>
          <w:noProof/>
          <w:kern w:val="2"/>
          <w:szCs w:val="22"/>
        </w:rPr>
      </w:pPr>
      <w:hyperlink w:anchor="_Toc194049535" w:history="1">
        <w:r w:rsidRPr="008A2B86">
          <w:rPr>
            <w:rStyle w:val="ad"/>
            <w:noProof/>
          </w:rPr>
          <w:t xml:space="preserve">7.4 </w:t>
        </w:r>
        <w:r w:rsidRPr="008A2B86">
          <w:rPr>
            <w:rStyle w:val="ad"/>
            <w:noProof/>
          </w:rPr>
          <w:t>报表附注</w:t>
        </w:r>
        <w:r>
          <w:rPr>
            <w:noProof/>
            <w:webHidden/>
          </w:rPr>
          <w:tab/>
        </w:r>
        <w:r>
          <w:rPr>
            <w:noProof/>
            <w:webHidden/>
          </w:rPr>
          <w:fldChar w:fldCharType="begin"/>
        </w:r>
        <w:r>
          <w:rPr>
            <w:noProof/>
            <w:webHidden/>
          </w:rPr>
          <w:instrText xml:space="preserve"> PAGEREF _Toc194049535 \h </w:instrText>
        </w:r>
        <w:r>
          <w:rPr>
            <w:noProof/>
            <w:webHidden/>
          </w:rPr>
        </w:r>
        <w:r>
          <w:rPr>
            <w:noProof/>
            <w:webHidden/>
          </w:rPr>
          <w:fldChar w:fldCharType="separate"/>
        </w:r>
        <w:r>
          <w:rPr>
            <w:noProof/>
            <w:webHidden/>
          </w:rPr>
          <w:t>26</w:t>
        </w:r>
        <w:r>
          <w:rPr>
            <w:noProof/>
            <w:webHidden/>
          </w:rPr>
          <w:fldChar w:fldCharType="end"/>
        </w:r>
      </w:hyperlink>
    </w:p>
    <w:p w14:paraId="7894A1B1" w14:textId="0A426D7E" w:rsidR="0056549D" w:rsidRDefault="0056549D">
      <w:pPr>
        <w:pStyle w:val="TOC1"/>
        <w:rPr>
          <w:rFonts w:asciiTheme="minorHAnsi" w:eastAsiaTheme="minorEastAsia" w:hAnsiTheme="minorHAnsi" w:cstheme="minorBidi"/>
          <w:noProof/>
          <w:szCs w:val="22"/>
        </w:rPr>
      </w:pPr>
      <w:hyperlink w:anchor="_Toc194049536" w:history="1">
        <w:r w:rsidRPr="008A2B86">
          <w:rPr>
            <w:rStyle w:val="ad"/>
            <w:b/>
            <w:bCs/>
            <w:noProof/>
          </w:rPr>
          <w:t xml:space="preserve">§8  </w:t>
        </w:r>
        <w:r w:rsidRPr="008A2B86">
          <w:rPr>
            <w:rStyle w:val="ad"/>
            <w:b/>
            <w:bCs/>
            <w:noProof/>
          </w:rPr>
          <w:t>投资组合报告</w:t>
        </w:r>
        <w:r>
          <w:rPr>
            <w:noProof/>
            <w:webHidden/>
          </w:rPr>
          <w:tab/>
        </w:r>
        <w:r>
          <w:rPr>
            <w:noProof/>
            <w:webHidden/>
          </w:rPr>
          <w:fldChar w:fldCharType="begin"/>
        </w:r>
        <w:r>
          <w:rPr>
            <w:noProof/>
            <w:webHidden/>
          </w:rPr>
          <w:instrText xml:space="preserve"> PAGEREF _Toc194049536 \h </w:instrText>
        </w:r>
        <w:r>
          <w:rPr>
            <w:noProof/>
            <w:webHidden/>
          </w:rPr>
        </w:r>
        <w:r>
          <w:rPr>
            <w:noProof/>
            <w:webHidden/>
          </w:rPr>
          <w:fldChar w:fldCharType="separate"/>
        </w:r>
        <w:r>
          <w:rPr>
            <w:noProof/>
            <w:webHidden/>
          </w:rPr>
          <w:t>55</w:t>
        </w:r>
        <w:r>
          <w:rPr>
            <w:noProof/>
            <w:webHidden/>
          </w:rPr>
          <w:fldChar w:fldCharType="end"/>
        </w:r>
      </w:hyperlink>
    </w:p>
    <w:p w14:paraId="790C06B9" w14:textId="4E1AB488" w:rsidR="0056549D" w:rsidRDefault="0056549D">
      <w:pPr>
        <w:pStyle w:val="TOC2"/>
        <w:ind w:left="420"/>
        <w:rPr>
          <w:rFonts w:asciiTheme="minorHAnsi" w:eastAsiaTheme="minorEastAsia" w:hAnsiTheme="minorHAnsi" w:cstheme="minorBidi"/>
          <w:noProof/>
          <w:kern w:val="2"/>
          <w:szCs w:val="22"/>
        </w:rPr>
      </w:pPr>
      <w:hyperlink w:anchor="_Toc194049537" w:history="1">
        <w:r w:rsidRPr="008A2B86">
          <w:rPr>
            <w:rStyle w:val="ad"/>
            <w:noProof/>
          </w:rPr>
          <w:t xml:space="preserve">8.1 </w:t>
        </w:r>
        <w:r w:rsidRPr="008A2B86">
          <w:rPr>
            <w:rStyle w:val="ad"/>
            <w:noProof/>
          </w:rPr>
          <w:t>期末基金资产组合情况</w:t>
        </w:r>
        <w:r>
          <w:rPr>
            <w:noProof/>
            <w:webHidden/>
          </w:rPr>
          <w:tab/>
        </w:r>
        <w:r>
          <w:rPr>
            <w:noProof/>
            <w:webHidden/>
          </w:rPr>
          <w:fldChar w:fldCharType="begin"/>
        </w:r>
        <w:r>
          <w:rPr>
            <w:noProof/>
            <w:webHidden/>
          </w:rPr>
          <w:instrText xml:space="preserve"> PAGEREF _Toc194049537 \h </w:instrText>
        </w:r>
        <w:r>
          <w:rPr>
            <w:noProof/>
            <w:webHidden/>
          </w:rPr>
        </w:r>
        <w:r>
          <w:rPr>
            <w:noProof/>
            <w:webHidden/>
          </w:rPr>
          <w:fldChar w:fldCharType="separate"/>
        </w:r>
        <w:r>
          <w:rPr>
            <w:noProof/>
            <w:webHidden/>
          </w:rPr>
          <w:t>55</w:t>
        </w:r>
        <w:r>
          <w:rPr>
            <w:noProof/>
            <w:webHidden/>
          </w:rPr>
          <w:fldChar w:fldCharType="end"/>
        </w:r>
      </w:hyperlink>
    </w:p>
    <w:p w14:paraId="5D6AD81F" w14:textId="2107A29A" w:rsidR="0056549D" w:rsidRDefault="0056549D">
      <w:pPr>
        <w:pStyle w:val="TOC2"/>
        <w:ind w:left="420"/>
        <w:rPr>
          <w:rFonts w:asciiTheme="minorHAnsi" w:eastAsiaTheme="minorEastAsia" w:hAnsiTheme="minorHAnsi" w:cstheme="minorBidi"/>
          <w:noProof/>
          <w:kern w:val="2"/>
          <w:szCs w:val="22"/>
        </w:rPr>
      </w:pPr>
      <w:hyperlink w:anchor="_Toc194049538" w:history="1">
        <w:r w:rsidRPr="008A2B86">
          <w:rPr>
            <w:rStyle w:val="ad"/>
            <w:noProof/>
          </w:rPr>
          <w:t xml:space="preserve">8.2 </w:t>
        </w:r>
        <w:r w:rsidRPr="008A2B86">
          <w:rPr>
            <w:rStyle w:val="ad"/>
            <w:noProof/>
          </w:rPr>
          <w:t>期末按行业分类的股票投资组合</w:t>
        </w:r>
        <w:r>
          <w:rPr>
            <w:noProof/>
            <w:webHidden/>
          </w:rPr>
          <w:tab/>
        </w:r>
        <w:r>
          <w:rPr>
            <w:noProof/>
            <w:webHidden/>
          </w:rPr>
          <w:fldChar w:fldCharType="begin"/>
        </w:r>
        <w:r>
          <w:rPr>
            <w:noProof/>
            <w:webHidden/>
          </w:rPr>
          <w:instrText xml:space="preserve"> PAGEREF _Toc194049538 \h </w:instrText>
        </w:r>
        <w:r>
          <w:rPr>
            <w:noProof/>
            <w:webHidden/>
          </w:rPr>
        </w:r>
        <w:r>
          <w:rPr>
            <w:noProof/>
            <w:webHidden/>
          </w:rPr>
          <w:fldChar w:fldCharType="separate"/>
        </w:r>
        <w:r>
          <w:rPr>
            <w:noProof/>
            <w:webHidden/>
          </w:rPr>
          <w:t>55</w:t>
        </w:r>
        <w:r>
          <w:rPr>
            <w:noProof/>
            <w:webHidden/>
          </w:rPr>
          <w:fldChar w:fldCharType="end"/>
        </w:r>
      </w:hyperlink>
    </w:p>
    <w:p w14:paraId="66F21346" w14:textId="767BDA9F" w:rsidR="0056549D" w:rsidRDefault="0056549D">
      <w:pPr>
        <w:pStyle w:val="TOC2"/>
        <w:ind w:left="420"/>
        <w:rPr>
          <w:rFonts w:asciiTheme="minorHAnsi" w:eastAsiaTheme="minorEastAsia" w:hAnsiTheme="minorHAnsi" w:cstheme="minorBidi"/>
          <w:noProof/>
          <w:kern w:val="2"/>
          <w:szCs w:val="22"/>
        </w:rPr>
      </w:pPr>
      <w:hyperlink w:anchor="_Toc194049539" w:history="1">
        <w:r w:rsidRPr="008A2B86">
          <w:rPr>
            <w:rStyle w:val="ad"/>
            <w:noProof/>
          </w:rPr>
          <w:t xml:space="preserve">8.3 </w:t>
        </w:r>
        <w:r w:rsidRPr="008A2B86">
          <w:rPr>
            <w:rStyle w:val="ad"/>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_Toc194049539 \h </w:instrText>
        </w:r>
        <w:r>
          <w:rPr>
            <w:noProof/>
            <w:webHidden/>
          </w:rPr>
        </w:r>
        <w:r>
          <w:rPr>
            <w:noProof/>
            <w:webHidden/>
          </w:rPr>
          <w:fldChar w:fldCharType="separate"/>
        </w:r>
        <w:r>
          <w:rPr>
            <w:noProof/>
            <w:webHidden/>
          </w:rPr>
          <w:t>56</w:t>
        </w:r>
        <w:r>
          <w:rPr>
            <w:noProof/>
            <w:webHidden/>
          </w:rPr>
          <w:fldChar w:fldCharType="end"/>
        </w:r>
      </w:hyperlink>
    </w:p>
    <w:p w14:paraId="6FDA417D" w14:textId="2DFB167A" w:rsidR="0056549D" w:rsidRDefault="0056549D">
      <w:pPr>
        <w:pStyle w:val="TOC2"/>
        <w:ind w:left="420"/>
        <w:rPr>
          <w:rFonts w:asciiTheme="minorHAnsi" w:eastAsiaTheme="minorEastAsia" w:hAnsiTheme="minorHAnsi" w:cstheme="minorBidi"/>
          <w:noProof/>
          <w:kern w:val="2"/>
          <w:szCs w:val="22"/>
        </w:rPr>
      </w:pPr>
      <w:hyperlink w:anchor="_Toc194049540" w:history="1">
        <w:r w:rsidRPr="008A2B86">
          <w:rPr>
            <w:rStyle w:val="ad"/>
            <w:noProof/>
          </w:rPr>
          <w:t xml:space="preserve">8.4 </w:t>
        </w:r>
        <w:r w:rsidRPr="008A2B86">
          <w:rPr>
            <w:rStyle w:val="ad"/>
            <w:noProof/>
          </w:rPr>
          <w:t>报告期内股票投资组合的重大变动</w:t>
        </w:r>
        <w:r>
          <w:rPr>
            <w:noProof/>
            <w:webHidden/>
          </w:rPr>
          <w:tab/>
        </w:r>
        <w:r>
          <w:rPr>
            <w:noProof/>
            <w:webHidden/>
          </w:rPr>
          <w:fldChar w:fldCharType="begin"/>
        </w:r>
        <w:r>
          <w:rPr>
            <w:noProof/>
            <w:webHidden/>
          </w:rPr>
          <w:instrText xml:space="preserve"> PAGEREF _Toc194049540 \h </w:instrText>
        </w:r>
        <w:r>
          <w:rPr>
            <w:noProof/>
            <w:webHidden/>
          </w:rPr>
        </w:r>
        <w:r>
          <w:rPr>
            <w:noProof/>
            <w:webHidden/>
          </w:rPr>
          <w:fldChar w:fldCharType="separate"/>
        </w:r>
        <w:r>
          <w:rPr>
            <w:noProof/>
            <w:webHidden/>
          </w:rPr>
          <w:t>58</w:t>
        </w:r>
        <w:r>
          <w:rPr>
            <w:noProof/>
            <w:webHidden/>
          </w:rPr>
          <w:fldChar w:fldCharType="end"/>
        </w:r>
      </w:hyperlink>
    </w:p>
    <w:p w14:paraId="230F492E" w14:textId="17EC9887" w:rsidR="0056549D" w:rsidRDefault="0056549D">
      <w:pPr>
        <w:pStyle w:val="TOC2"/>
        <w:ind w:left="420"/>
        <w:rPr>
          <w:rFonts w:asciiTheme="minorHAnsi" w:eastAsiaTheme="minorEastAsia" w:hAnsiTheme="minorHAnsi" w:cstheme="minorBidi"/>
          <w:noProof/>
          <w:kern w:val="2"/>
          <w:szCs w:val="22"/>
        </w:rPr>
      </w:pPr>
      <w:hyperlink w:anchor="_Toc194049541" w:history="1">
        <w:r w:rsidRPr="008A2B86">
          <w:rPr>
            <w:rStyle w:val="ad"/>
            <w:noProof/>
          </w:rPr>
          <w:t xml:space="preserve">8.5 </w:t>
        </w:r>
        <w:r w:rsidRPr="008A2B86">
          <w:rPr>
            <w:rStyle w:val="ad"/>
            <w:noProof/>
          </w:rPr>
          <w:t>期末按债券品种分类的债券投资组合</w:t>
        </w:r>
        <w:r>
          <w:rPr>
            <w:noProof/>
            <w:webHidden/>
          </w:rPr>
          <w:tab/>
        </w:r>
        <w:r>
          <w:rPr>
            <w:noProof/>
            <w:webHidden/>
          </w:rPr>
          <w:fldChar w:fldCharType="begin"/>
        </w:r>
        <w:r>
          <w:rPr>
            <w:noProof/>
            <w:webHidden/>
          </w:rPr>
          <w:instrText xml:space="preserve"> PAGEREF _Toc194049541 \h </w:instrText>
        </w:r>
        <w:r>
          <w:rPr>
            <w:noProof/>
            <w:webHidden/>
          </w:rPr>
        </w:r>
        <w:r>
          <w:rPr>
            <w:noProof/>
            <w:webHidden/>
          </w:rPr>
          <w:fldChar w:fldCharType="separate"/>
        </w:r>
        <w:r>
          <w:rPr>
            <w:noProof/>
            <w:webHidden/>
          </w:rPr>
          <w:t>63</w:t>
        </w:r>
        <w:r>
          <w:rPr>
            <w:noProof/>
            <w:webHidden/>
          </w:rPr>
          <w:fldChar w:fldCharType="end"/>
        </w:r>
      </w:hyperlink>
    </w:p>
    <w:p w14:paraId="1C772B6D" w14:textId="383A51FA" w:rsidR="0056549D" w:rsidRDefault="0056549D">
      <w:pPr>
        <w:pStyle w:val="TOC2"/>
        <w:ind w:left="420"/>
        <w:rPr>
          <w:rFonts w:asciiTheme="minorHAnsi" w:eastAsiaTheme="minorEastAsia" w:hAnsiTheme="minorHAnsi" w:cstheme="minorBidi"/>
          <w:noProof/>
          <w:kern w:val="2"/>
          <w:szCs w:val="22"/>
        </w:rPr>
      </w:pPr>
      <w:hyperlink w:anchor="_Toc194049542" w:history="1">
        <w:r w:rsidRPr="008A2B86">
          <w:rPr>
            <w:rStyle w:val="ad"/>
            <w:noProof/>
          </w:rPr>
          <w:t xml:space="preserve">8.6 </w:t>
        </w:r>
        <w:r w:rsidRPr="008A2B86">
          <w:rPr>
            <w:rStyle w:val="ad"/>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_Toc194049542 \h </w:instrText>
        </w:r>
        <w:r>
          <w:rPr>
            <w:noProof/>
            <w:webHidden/>
          </w:rPr>
        </w:r>
        <w:r>
          <w:rPr>
            <w:noProof/>
            <w:webHidden/>
          </w:rPr>
          <w:fldChar w:fldCharType="separate"/>
        </w:r>
        <w:r>
          <w:rPr>
            <w:noProof/>
            <w:webHidden/>
          </w:rPr>
          <w:t>63</w:t>
        </w:r>
        <w:r>
          <w:rPr>
            <w:noProof/>
            <w:webHidden/>
          </w:rPr>
          <w:fldChar w:fldCharType="end"/>
        </w:r>
      </w:hyperlink>
    </w:p>
    <w:p w14:paraId="22C9B38A" w14:textId="6118CD36" w:rsidR="0056549D" w:rsidRDefault="0056549D">
      <w:pPr>
        <w:pStyle w:val="TOC2"/>
        <w:ind w:left="420"/>
        <w:rPr>
          <w:rFonts w:asciiTheme="minorHAnsi" w:eastAsiaTheme="minorEastAsia" w:hAnsiTheme="minorHAnsi" w:cstheme="minorBidi"/>
          <w:noProof/>
          <w:kern w:val="2"/>
          <w:szCs w:val="22"/>
        </w:rPr>
      </w:pPr>
      <w:hyperlink w:anchor="_Toc194049543" w:history="1">
        <w:r w:rsidRPr="008A2B86">
          <w:rPr>
            <w:rStyle w:val="ad"/>
            <w:noProof/>
          </w:rPr>
          <w:t xml:space="preserve">8.7 </w:t>
        </w:r>
        <w:r w:rsidRPr="008A2B86">
          <w:rPr>
            <w:rStyle w:val="ad"/>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_Toc194049543 \h </w:instrText>
        </w:r>
        <w:r>
          <w:rPr>
            <w:noProof/>
            <w:webHidden/>
          </w:rPr>
        </w:r>
        <w:r>
          <w:rPr>
            <w:noProof/>
            <w:webHidden/>
          </w:rPr>
          <w:fldChar w:fldCharType="separate"/>
        </w:r>
        <w:r>
          <w:rPr>
            <w:noProof/>
            <w:webHidden/>
          </w:rPr>
          <w:t>63</w:t>
        </w:r>
        <w:r>
          <w:rPr>
            <w:noProof/>
            <w:webHidden/>
          </w:rPr>
          <w:fldChar w:fldCharType="end"/>
        </w:r>
      </w:hyperlink>
    </w:p>
    <w:p w14:paraId="2EF97ECA" w14:textId="4BC4EF8B" w:rsidR="0056549D" w:rsidRDefault="0056549D">
      <w:pPr>
        <w:pStyle w:val="TOC2"/>
        <w:ind w:left="420"/>
        <w:rPr>
          <w:rFonts w:asciiTheme="minorHAnsi" w:eastAsiaTheme="minorEastAsia" w:hAnsiTheme="minorHAnsi" w:cstheme="minorBidi"/>
          <w:noProof/>
          <w:kern w:val="2"/>
          <w:szCs w:val="22"/>
        </w:rPr>
      </w:pPr>
      <w:hyperlink w:anchor="_Toc194049544" w:history="1">
        <w:r w:rsidRPr="008A2B86">
          <w:rPr>
            <w:rStyle w:val="ad"/>
            <w:noProof/>
          </w:rPr>
          <w:t xml:space="preserve">8.8 </w:t>
        </w:r>
        <w:r w:rsidRPr="008A2B86">
          <w:rPr>
            <w:rStyle w:val="ad"/>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_Toc194049544 \h </w:instrText>
        </w:r>
        <w:r>
          <w:rPr>
            <w:noProof/>
            <w:webHidden/>
          </w:rPr>
        </w:r>
        <w:r>
          <w:rPr>
            <w:noProof/>
            <w:webHidden/>
          </w:rPr>
          <w:fldChar w:fldCharType="separate"/>
        </w:r>
        <w:r>
          <w:rPr>
            <w:noProof/>
            <w:webHidden/>
          </w:rPr>
          <w:t>63</w:t>
        </w:r>
        <w:r>
          <w:rPr>
            <w:noProof/>
            <w:webHidden/>
          </w:rPr>
          <w:fldChar w:fldCharType="end"/>
        </w:r>
      </w:hyperlink>
    </w:p>
    <w:p w14:paraId="3481D410" w14:textId="6FDA1677" w:rsidR="0056549D" w:rsidRDefault="0056549D">
      <w:pPr>
        <w:pStyle w:val="TOC2"/>
        <w:ind w:left="420"/>
        <w:rPr>
          <w:rFonts w:asciiTheme="minorHAnsi" w:eastAsiaTheme="minorEastAsia" w:hAnsiTheme="minorHAnsi" w:cstheme="minorBidi"/>
          <w:noProof/>
          <w:kern w:val="2"/>
          <w:szCs w:val="22"/>
        </w:rPr>
      </w:pPr>
      <w:hyperlink w:anchor="_Toc194049545" w:history="1">
        <w:r w:rsidRPr="008A2B86">
          <w:rPr>
            <w:rStyle w:val="ad"/>
            <w:noProof/>
          </w:rPr>
          <w:t xml:space="preserve">8.9 </w:t>
        </w:r>
        <w:r w:rsidRPr="008A2B86">
          <w:rPr>
            <w:rStyle w:val="ad"/>
            <w:noProof/>
          </w:rPr>
          <w:t>期末按公允价值占基金资产净值比例大小排名的前五名权证投资明细</w:t>
        </w:r>
        <w:r>
          <w:rPr>
            <w:noProof/>
            <w:webHidden/>
          </w:rPr>
          <w:tab/>
        </w:r>
        <w:r>
          <w:rPr>
            <w:noProof/>
            <w:webHidden/>
          </w:rPr>
          <w:fldChar w:fldCharType="begin"/>
        </w:r>
        <w:r>
          <w:rPr>
            <w:noProof/>
            <w:webHidden/>
          </w:rPr>
          <w:instrText xml:space="preserve"> PAGEREF _Toc194049545 \h </w:instrText>
        </w:r>
        <w:r>
          <w:rPr>
            <w:noProof/>
            <w:webHidden/>
          </w:rPr>
        </w:r>
        <w:r>
          <w:rPr>
            <w:noProof/>
            <w:webHidden/>
          </w:rPr>
          <w:fldChar w:fldCharType="separate"/>
        </w:r>
        <w:r>
          <w:rPr>
            <w:noProof/>
            <w:webHidden/>
          </w:rPr>
          <w:t>63</w:t>
        </w:r>
        <w:r>
          <w:rPr>
            <w:noProof/>
            <w:webHidden/>
          </w:rPr>
          <w:fldChar w:fldCharType="end"/>
        </w:r>
      </w:hyperlink>
    </w:p>
    <w:p w14:paraId="73B14AFE" w14:textId="2BB63112" w:rsidR="0056549D" w:rsidRDefault="0056549D">
      <w:pPr>
        <w:pStyle w:val="TOC2"/>
        <w:ind w:left="420"/>
        <w:rPr>
          <w:rFonts w:asciiTheme="minorHAnsi" w:eastAsiaTheme="minorEastAsia" w:hAnsiTheme="minorHAnsi" w:cstheme="minorBidi"/>
          <w:noProof/>
          <w:kern w:val="2"/>
          <w:szCs w:val="22"/>
        </w:rPr>
      </w:pPr>
      <w:hyperlink w:anchor="_Toc194049546" w:history="1">
        <w:r w:rsidRPr="008A2B86">
          <w:rPr>
            <w:rStyle w:val="ad"/>
            <w:noProof/>
          </w:rPr>
          <w:t xml:space="preserve">8.10 </w:t>
        </w:r>
        <w:r w:rsidRPr="008A2B86">
          <w:rPr>
            <w:rStyle w:val="ad"/>
            <w:noProof/>
          </w:rPr>
          <w:t>本基金投资股指期货的投资政策</w:t>
        </w:r>
        <w:r>
          <w:rPr>
            <w:noProof/>
            <w:webHidden/>
          </w:rPr>
          <w:tab/>
        </w:r>
        <w:r>
          <w:rPr>
            <w:noProof/>
            <w:webHidden/>
          </w:rPr>
          <w:fldChar w:fldCharType="begin"/>
        </w:r>
        <w:r>
          <w:rPr>
            <w:noProof/>
            <w:webHidden/>
          </w:rPr>
          <w:instrText xml:space="preserve"> PAGEREF _Toc194049546 \h </w:instrText>
        </w:r>
        <w:r>
          <w:rPr>
            <w:noProof/>
            <w:webHidden/>
          </w:rPr>
        </w:r>
        <w:r>
          <w:rPr>
            <w:noProof/>
            <w:webHidden/>
          </w:rPr>
          <w:fldChar w:fldCharType="separate"/>
        </w:r>
        <w:r>
          <w:rPr>
            <w:noProof/>
            <w:webHidden/>
          </w:rPr>
          <w:t>63</w:t>
        </w:r>
        <w:r>
          <w:rPr>
            <w:noProof/>
            <w:webHidden/>
          </w:rPr>
          <w:fldChar w:fldCharType="end"/>
        </w:r>
      </w:hyperlink>
    </w:p>
    <w:p w14:paraId="7396E2AA" w14:textId="5892B619" w:rsidR="0056549D" w:rsidRDefault="0056549D">
      <w:pPr>
        <w:pStyle w:val="TOC2"/>
        <w:ind w:left="420"/>
        <w:rPr>
          <w:rFonts w:asciiTheme="minorHAnsi" w:eastAsiaTheme="minorEastAsia" w:hAnsiTheme="minorHAnsi" w:cstheme="minorBidi"/>
          <w:noProof/>
          <w:kern w:val="2"/>
          <w:szCs w:val="22"/>
        </w:rPr>
      </w:pPr>
      <w:hyperlink w:anchor="_Toc194049547" w:history="1">
        <w:r w:rsidRPr="008A2B86">
          <w:rPr>
            <w:rStyle w:val="ad"/>
            <w:noProof/>
          </w:rPr>
          <w:t>8.11</w:t>
        </w:r>
        <w:r w:rsidRPr="008A2B86">
          <w:rPr>
            <w:rStyle w:val="ad"/>
            <w:noProof/>
          </w:rPr>
          <w:t>报告期末本基金投资的国债期货交易情况说明</w:t>
        </w:r>
        <w:r>
          <w:rPr>
            <w:noProof/>
            <w:webHidden/>
          </w:rPr>
          <w:tab/>
        </w:r>
        <w:r>
          <w:rPr>
            <w:noProof/>
            <w:webHidden/>
          </w:rPr>
          <w:fldChar w:fldCharType="begin"/>
        </w:r>
        <w:r>
          <w:rPr>
            <w:noProof/>
            <w:webHidden/>
          </w:rPr>
          <w:instrText xml:space="preserve"> PAGEREF _Toc194049547 \h </w:instrText>
        </w:r>
        <w:r>
          <w:rPr>
            <w:noProof/>
            <w:webHidden/>
          </w:rPr>
        </w:r>
        <w:r>
          <w:rPr>
            <w:noProof/>
            <w:webHidden/>
          </w:rPr>
          <w:fldChar w:fldCharType="separate"/>
        </w:r>
        <w:r>
          <w:rPr>
            <w:noProof/>
            <w:webHidden/>
          </w:rPr>
          <w:t>63</w:t>
        </w:r>
        <w:r>
          <w:rPr>
            <w:noProof/>
            <w:webHidden/>
          </w:rPr>
          <w:fldChar w:fldCharType="end"/>
        </w:r>
      </w:hyperlink>
    </w:p>
    <w:p w14:paraId="7E827F47" w14:textId="7441A229" w:rsidR="0056549D" w:rsidRDefault="0056549D">
      <w:pPr>
        <w:pStyle w:val="TOC2"/>
        <w:ind w:left="420"/>
        <w:rPr>
          <w:rFonts w:asciiTheme="minorHAnsi" w:eastAsiaTheme="minorEastAsia" w:hAnsiTheme="minorHAnsi" w:cstheme="minorBidi"/>
          <w:noProof/>
          <w:kern w:val="2"/>
          <w:szCs w:val="22"/>
        </w:rPr>
      </w:pPr>
      <w:hyperlink w:anchor="_Toc194049548" w:history="1">
        <w:r w:rsidRPr="008A2B86">
          <w:rPr>
            <w:rStyle w:val="ad"/>
            <w:noProof/>
          </w:rPr>
          <w:t xml:space="preserve">8.12 </w:t>
        </w:r>
        <w:r w:rsidRPr="008A2B86">
          <w:rPr>
            <w:rStyle w:val="ad"/>
            <w:noProof/>
          </w:rPr>
          <w:t>本报告期投资基金情况</w:t>
        </w:r>
        <w:r>
          <w:rPr>
            <w:noProof/>
            <w:webHidden/>
          </w:rPr>
          <w:tab/>
        </w:r>
        <w:r>
          <w:rPr>
            <w:noProof/>
            <w:webHidden/>
          </w:rPr>
          <w:fldChar w:fldCharType="begin"/>
        </w:r>
        <w:r>
          <w:rPr>
            <w:noProof/>
            <w:webHidden/>
          </w:rPr>
          <w:instrText xml:space="preserve"> PAGEREF _Toc194049548 \h </w:instrText>
        </w:r>
        <w:r>
          <w:rPr>
            <w:noProof/>
            <w:webHidden/>
          </w:rPr>
        </w:r>
        <w:r>
          <w:rPr>
            <w:noProof/>
            <w:webHidden/>
          </w:rPr>
          <w:fldChar w:fldCharType="separate"/>
        </w:r>
        <w:r>
          <w:rPr>
            <w:noProof/>
            <w:webHidden/>
          </w:rPr>
          <w:t>63</w:t>
        </w:r>
        <w:r>
          <w:rPr>
            <w:noProof/>
            <w:webHidden/>
          </w:rPr>
          <w:fldChar w:fldCharType="end"/>
        </w:r>
      </w:hyperlink>
    </w:p>
    <w:p w14:paraId="6F59B9CE" w14:textId="2F10CC40" w:rsidR="0056549D" w:rsidRDefault="0056549D">
      <w:pPr>
        <w:pStyle w:val="TOC2"/>
        <w:ind w:left="420"/>
        <w:rPr>
          <w:rFonts w:asciiTheme="minorHAnsi" w:eastAsiaTheme="minorEastAsia" w:hAnsiTheme="minorHAnsi" w:cstheme="minorBidi"/>
          <w:noProof/>
          <w:kern w:val="2"/>
          <w:szCs w:val="22"/>
        </w:rPr>
      </w:pPr>
      <w:hyperlink w:anchor="_Toc194049549" w:history="1">
        <w:r w:rsidRPr="008A2B86">
          <w:rPr>
            <w:rStyle w:val="ad"/>
            <w:noProof/>
          </w:rPr>
          <w:t xml:space="preserve">8.13 </w:t>
        </w:r>
        <w:r w:rsidRPr="008A2B86">
          <w:rPr>
            <w:rStyle w:val="ad"/>
            <w:noProof/>
          </w:rPr>
          <w:t>投资组合报告附注</w:t>
        </w:r>
        <w:r>
          <w:rPr>
            <w:noProof/>
            <w:webHidden/>
          </w:rPr>
          <w:tab/>
        </w:r>
        <w:r>
          <w:rPr>
            <w:noProof/>
            <w:webHidden/>
          </w:rPr>
          <w:fldChar w:fldCharType="begin"/>
        </w:r>
        <w:r>
          <w:rPr>
            <w:noProof/>
            <w:webHidden/>
          </w:rPr>
          <w:instrText xml:space="preserve"> PAGEREF _Toc194049549 \h </w:instrText>
        </w:r>
        <w:r>
          <w:rPr>
            <w:noProof/>
            <w:webHidden/>
          </w:rPr>
        </w:r>
        <w:r>
          <w:rPr>
            <w:noProof/>
            <w:webHidden/>
          </w:rPr>
          <w:fldChar w:fldCharType="separate"/>
        </w:r>
        <w:r>
          <w:rPr>
            <w:noProof/>
            <w:webHidden/>
          </w:rPr>
          <w:t>64</w:t>
        </w:r>
        <w:r>
          <w:rPr>
            <w:noProof/>
            <w:webHidden/>
          </w:rPr>
          <w:fldChar w:fldCharType="end"/>
        </w:r>
      </w:hyperlink>
    </w:p>
    <w:p w14:paraId="603A0D25" w14:textId="2122E021" w:rsidR="0056549D" w:rsidRDefault="0056549D">
      <w:pPr>
        <w:pStyle w:val="TOC1"/>
        <w:rPr>
          <w:rFonts w:asciiTheme="minorHAnsi" w:eastAsiaTheme="minorEastAsia" w:hAnsiTheme="minorHAnsi" w:cstheme="minorBidi"/>
          <w:noProof/>
          <w:szCs w:val="22"/>
        </w:rPr>
      </w:pPr>
      <w:hyperlink w:anchor="_Toc194049550" w:history="1">
        <w:r w:rsidRPr="008A2B86">
          <w:rPr>
            <w:rStyle w:val="ad"/>
            <w:b/>
            <w:bCs/>
            <w:noProof/>
          </w:rPr>
          <w:t xml:space="preserve">§9  </w:t>
        </w:r>
        <w:r w:rsidRPr="008A2B86">
          <w:rPr>
            <w:rStyle w:val="ad"/>
            <w:b/>
            <w:bCs/>
            <w:noProof/>
          </w:rPr>
          <w:t>基金份额持有人信息</w:t>
        </w:r>
        <w:r>
          <w:rPr>
            <w:noProof/>
            <w:webHidden/>
          </w:rPr>
          <w:tab/>
        </w:r>
        <w:r>
          <w:rPr>
            <w:noProof/>
            <w:webHidden/>
          </w:rPr>
          <w:fldChar w:fldCharType="begin"/>
        </w:r>
        <w:r>
          <w:rPr>
            <w:noProof/>
            <w:webHidden/>
          </w:rPr>
          <w:instrText xml:space="preserve"> PAGEREF _Toc194049550 \h </w:instrText>
        </w:r>
        <w:r>
          <w:rPr>
            <w:noProof/>
            <w:webHidden/>
          </w:rPr>
        </w:r>
        <w:r>
          <w:rPr>
            <w:noProof/>
            <w:webHidden/>
          </w:rPr>
          <w:fldChar w:fldCharType="separate"/>
        </w:r>
        <w:r>
          <w:rPr>
            <w:noProof/>
            <w:webHidden/>
          </w:rPr>
          <w:t>65</w:t>
        </w:r>
        <w:r>
          <w:rPr>
            <w:noProof/>
            <w:webHidden/>
          </w:rPr>
          <w:fldChar w:fldCharType="end"/>
        </w:r>
      </w:hyperlink>
    </w:p>
    <w:p w14:paraId="2E172147" w14:textId="15C54E5F" w:rsidR="0056549D" w:rsidRDefault="0056549D">
      <w:pPr>
        <w:pStyle w:val="TOC2"/>
        <w:ind w:left="420"/>
        <w:rPr>
          <w:rFonts w:asciiTheme="minorHAnsi" w:eastAsiaTheme="minorEastAsia" w:hAnsiTheme="minorHAnsi" w:cstheme="minorBidi"/>
          <w:noProof/>
          <w:kern w:val="2"/>
          <w:szCs w:val="22"/>
        </w:rPr>
      </w:pPr>
      <w:hyperlink w:anchor="_Toc194049551" w:history="1">
        <w:r w:rsidRPr="008A2B86">
          <w:rPr>
            <w:rStyle w:val="ad"/>
            <w:noProof/>
          </w:rPr>
          <w:t xml:space="preserve">9.1 </w:t>
        </w:r>
        <w:r w:rsidRPr="008A2B86">
          <w:rPr>
            <w:rStyle w:val="ad"/>
            <w:noProof/>
          </w:rPr>
          <w:t>期末基金份额持有人户数及持有人结构</w:t>
        </w:r>
        <w:r>
          <w:rPr>
            <w:noProof/>
            <w:webHidden/>
          </w:rPr>
          <w:tab/>
        </w:r>
        <w:r>
          <w:rPr>
            <w:noProof/>
            <w:webHidden/>
          </w:rPr>
          <w:fldChar w:fldCharType="begin"/>
        </w:r>
        <w:r>
          <w:rPr>
            <w:noProof/>
            <w:webHidden/>
          </w:rPr>
          <w:instrText xml:space="preserve"> PAGEREF _Toc194049551 \h </w:instrText>
        </w:r>
        <w:r>
          <w:rPr>
            <w:noProof/>
            <w:webHidden/>
          </w:rPr>
        </w:r>
        <w:r>
          <w:rPr>
            <w:noProof/>
            <w:webHidden/>
          </w:rPr>
          <w:fldChar w:fldCharType="separate"/>
        </w:r>
        <w:r>
          <w:rPr>
            <w:noProof/>
            <w:webHidden/>
          </w:rPr>
          <w:t>65</w:t>
        </w:r>
        <w:r>
          <w:rPr>
            <w:noProof/>
            <w:webHidden/>
          </w:rPr>
          <w:fldChar w:fldCharType="end"/>
        </w:r>
      </w:hyperlink>
    </w:p>
    <w:p w14:paraId="48647CA8" w14:textId="29EB824C" w:rsidR="0056549D" w:rsidRDefault="0056549D">
      <w:pPr>
        <w:pStyle w:val="TOC2"/>
        <w:ind w:left="420"/>
        <w:rPr>
          <w:rFonts w:asciiTheme="minorHAnsi" w:eastAsiaTheme="minorEastAsia" w:hAnsiTheme="minorHAnsi" w:cstheme="minorBidi"/>
          <w:noProof/>
          <w:kern w:val="2"/>
          <w:szCs w:val="22"/>
        </w:rPr>
      </w:pPr>
      <w:hyperlink w:anchor="_Toc194049552" w:history="1">
        <w:r w:rsidRPr="008A2B86">
          <w:rPr>
            <w:rStyle w:val="ad"/>
            <w:noProof/>
          </w:rPr>
          <w:t xml:space="preserve">9.2 </w:t>
        </w:r>
        <w:r w:rsidRPr="008A2B86">
          <w:rPr>
            <w:rStyle w:val="ad"/>
            <w:noProof/>
          </w:rPr>
          <w:t>期末基金管理人的从业人员持有本基金的情况</w:t>
        </w:r>
        <w:r>
          <w:rPr>
            <w:noProof/>
            <w:webHidden/>
          </w:rPr>
          <w:tab/>
        </w:r>
        <w:r>
          <w:rPr>
            <w:noProof/>
            <w:webHidden/>
          </w:rPr>
          <w:fldChar w:fldCharType="begin"/>
        </w:r>
        <w:r>
          <w:rPr>
            <w:noProof/>
            <w:webHidden/>
          </w:rPr>
          <w:instrText xml:space="preserve"> PAGEREF _Toc194049552 \h </w:instrText>
        </w:r>
        <w:r>
          <w:rPr>
            <w:noProof/>
            <w:webHidden/>
          </w:rPr>
        </w:r>
        <w:r>
          <w:rPr>
            <w:noProof/>
            <w:webHidden/>
          </w:rPr>
          <w:fldChar w:fldCharType="separate"/>
        </w:r>
        <w:r>
          <w:rPr>
            <w:noProof/>
            <w:webHidden/>
          </w:rPr>
          <w:t>65</w:t>
        </w:r>
        <w:r>
          <w:rPr>
            <w:noProof/>
            <w:webHidden/>
          </w:rPr>
          <w:fldChar w:fldCharType="end"/>
        </w:r>
      </w:hyperlink>
    </w:p>
    <w:p w14:paraId="520F0708" w14:textId="737B5568" w:rsidR="0056549D" w:rsidRDefault="0056549D">
      <w:pPr>
        <w:pStyle w:val="TOC2"/>
        <w:ind w:left="420"/>
        <w:rPr>
          <w:rFonts w:asciiTheme="minorHAnsi" w:eastAsiaTheme="minorEastAsia" w:hAnsiTheme="minorHAnsi" w:cstheme="minorBidi"/>
          <w:noProof/>
          <w:kern w:val="2"/>
          <w:szCs w:val="22"/>
        </w:rPr>
      </w:pPr>
      <w:hyperlink w:anchor="_Toc194049553" w:history="1">
        <w:r w:rsidRPr="008A2B86">
          <w:rPr>
            <w:rStyle w:val="ad"/>
            <w:noProof/>
          </w:rPr>
          <w:t>9.3</w:t>
        </w:r>
        <w:r w:rsidRPr="008A2B86">
          <w:rPr>
            <w:rStyle w:val="ad"/>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_Toc194049553 \h </w:instrText>
        </w:r>
        <w:r>
          <w:rPr>
            <w:noProof/>
            <w:webHidden/>
          </w:rPr>
        </w:r>
        <w:r>
          <w:rPr>
            <w:noProof/>
            <w:webHidden/>
          </w:rPr>
          <w:fldChar w:fldCharType="separate"/>
        </w:r>
        <w:r>
          <w:rPr>
            <w:noProof/>
            <w:webHidden/>
          </w:rPr>
          <w:t>65</w:t>
        </w:r>
        <w:r>
          <w:rPr>
            <w:noProof/>
            <w:webHidden/>
          </w:rPr>
          <w:fldChar w:fldCharType="end"/>
        </w:r>
      </w:hyperlink>
    </w:p>
    <w:p w14:paraId="258D9B1E" w14:textId="7496E457" w:rsidR="0056549D" w:rsidRDefault="0056549D">
      <w:pPr>
        <w:pStyle w:val="TOC1"/>
        <w:rPr>
          <w:rFonts w:asciiTheme="minorHAnsi" w:eastAsiaTheme="minorEastAsia" w:hAnsiTheme="minorHAnsi" w:cstheme="minorBidi"/>
          <w:noProof/>
          <w:szCs w:val="22"/>
        </w:rPr>
      </w:pPr>
      <w:hyperlink w:anchor="_Toc194049554" w:history="1">
        <w:r w:rsidRPr="008A2B86">
          <w:rPr>
            <w:rStyle w:val="ad"/>
            <w:b/>
            <w:bCs/>
            <w:noProof/>
          </w:rPr>
          <w:t xml:space="preserve">§10  </w:t>
        </w:r>
        <w:r w:rsidRPr="008A2B86">
          <w:rPr>
            <w:rStyle w:val="ad"/>
            <w:b/>
            <w:bCs/>
            <w:noProof/>
          </w:rPr>
          <w:t>开放式基金份额变动</w:t>
        </w:r>
        <w:r>
          <w:rPr>
            <w:noProof/>
            <w:webHidden/>
          </w:rPr>
          <w:tab/>
        </w:r>
        <w:r>
          <w:rPr>
            <w:noProof/>
            <w:webHidden/>
          </w:rPr>
          <w:fldChar w:fldCharType="begin"/>
        </w:r>
        <w:r>
          <w:rPr>
            <w:noProof/>
            <w:webHidden/>
          </w:rPr>
          <w:instrText xml:space="preserve"> PAGEREF _Toc194049554 \h </w:instrText>
        </w:r>
        <w:r>
          <w:rPr>
            <w:noProof/>
            <w:webHidden/>
          </w:rPr>
        </w:r>
        <w:r>
          <w:rPr>
            <w:noProof/>
            <w:webHidden/>
          </w:rPr>
          <w:fldChar w:fldCharType="separate"/>
        </w:r>
        <w:r>
          <w:rPr>
            <w:noProof/>
            <w:webHidden/>
          </w:rPr>
          <w:t>66</w:t>
        </w:r>
        <w:r>
          <w:rPr>
            <w:noProof/>
            <w:webHidden/>
          </w:rPr>
          <w:fldChar w:fldCharType="end"/>
        </w:r>
      </w:hyperlink>
    </w:p>
    <w:p w14:paraId="4484A63D" w14:textId="47FCE0BD" w:rsidR="0056549D" w:rsidRDefault="0056549D">
      <w:pPr>
        <w:pStyle w:val="TOC1"/>
        <w:rPr>
          <w:rFonts w:asciiTheme="minorHAnsi" w:eastAsiaTheme="minorEastAsia" w:hAnsiTheme="minorHAnsi" w:cstheme="minorBidi"/>
          <w:noProof/>
          <w:szCs w:val="22"/>
        </w:rPr>
      </w:pPr>
      <w:hyperlink w:anchor="_Toc194049555" w:history="1">
        <w:r w:rsidRPr="008A2B86">
          <w:rPr>
            <w:rStyle w:val="ad"/>
            <w:b/>
            <w:bCs/>
            <w:noProof/>
          </w:rPr>
          <w:t xml:space="preserve">§11  </w:t>
        </w:r>
        <w:r w:rsidRPr="008A2B86">
          <w:rPr>
            <w:rStyle w:val="ad"/>
            <w:b/>
            <w:bCs/>
            <w:noProof/>
          </w:rPr>
          <w:t>重大事件揭示</w:t>
        </w:r>
        <w:r>
          <w:rPr>
            <w:noProof/>
            <w:webHidden/>
          </w:rPr>
          <w:tab/>
        </w:r>
        <w:r>
          <w:rPr>
            <w:noProof/>
            <w:webHidden/>
          </w:rPr>
          <w:fldChar w:fldCharType="begin"/>
        </w:r>
        <w:r>
          <w:rPr>
            <w:noProof/>
            <w:webHidden/>
          </w:rPr>
          <w:instrText xml:space="preserve"> PAGEREF _Toc194049555 \h </w:instrText>
        </w:r>
        <w:r>
          <w:rPr>
            <w:noProof/>
            <w:webHidden/>
          </w:rPr>
        </w:r>
        <w:r>
          <w:rPr>
            <w:noProof/>
            <w:webHidden/>
          </w:rPr>
          <w:fldChar w:fldCharType="separate"/>
        </w:r>
        <w:r>
          <w:rPr>
            <w:noProof/>
            <w:webHidden/>
          </w:rPr>
          <w:t>66</w:t>
        </w:r>
        <w:r>
          <w:rPr>
            <w:noProof/>
            <w:webHidden/>
          </w:rPr>
          <w:fldChar w:fldCharType="end"/>
        </w:r>
      </w:hyperlink>
    </w:p>
    <w:p w14:paraId="2FEA51EB" w14:textId="517AA0A2" w:rsidR="0056549D" w:rsidRDefault="0056549D">
      <w:pPr>
        <w:pStyle w:val="TOC2"/>
        <w:ind w:left="420"/>
        <w:rPr>
          <w:rFonts w:asciiTheme="minorHAnsi" w:eastAsiaTheme="minorEastAsia" w:hAnsiTheme="minorHAnsi" w:cstheme="minorBidi"/>
          <w:noProof/>
          <w:kern w:val="2"/>
          <w:szCs w:val="22"/>
        </w:rPr>
      </w:pPr>
      <w:hyperlink w:anchor="_Toc194049556" w:history="1">
        <w:r w:rsidRPr="008A2B86">
          <w:rPr>
            <w:rStyle w:val="ad"/>
            <w:noProof/>
          </w:rPr>
          <w:t>11.1</w:t>
        </w:r>
        <w:r w:rsidRPr="008A2B86">
          <w:rPr>
            <w:rStyle w:val="ad"/>
            <w:noProof/>
          </w:rPr>
          <w:t>基金份额持有人大会决议</w:t>
        </w:r>
        <w:r>
          <w:rPr>
            <w:noProof/>
            <w:webHidden/>
          </w:rPr>
          <w:tab/>
        </w:r>
        <w:r>
          <w:rPr>
            <w:noProof/>
            <w:webHidden/>
          </w:rPr>
          <w:fldChar w:fldCharType="begin"/>
        </w:r>
        <w:r>
          <w:rPr>
            <w:noProof/>
            <w:webHidden/>
          </w:rPr>
          <w:instrText xml:space="preserve"> PAGEREF _Toc194049556 \h </w:instrText>
        </w:r>
        <w:r>
          <w:rPr>
            <w:noProof/>
            <w:webHidden/>
          </w:rPr>
        </w:r>
        <w:r>
          <w:rPr>
            <w:noProof/>
            <w:webHidden/>
          </w:rPr>
          <w:fldChar w:fldCharType="separate"/>
        </w:r>
        <w:r>
          <w:rPr>
            <w:noProof/>
            <w:webHidden/>
          </w:rPr>
          <w:t>66</w:t>
        </w:r>
        <w:r>
          <w:rPr>
            <w:noProof/>
            <w:webHidden/>
          </w:rPr>
          <w:fldChar w:fldCharType="end"/>
        </w:r>
      </w:hyperlink>
    </w:p>
    <w:p w14:paraId="4B558374" w14:textId="1182497F" w:rsidR="0056549D" w:rsidRDefault="0056549D">
      <w:pPr>
        <w:pStyle w:val="TOC2"/>
        <w:ind w:left="420"/>
        <w:rPr>
          <w:rFonts w:asciiTheme="minorHAnsi" w:eastAsiaTheme="minorEastAsia" w:hAnsiTheme="minorHAnsi" w:cstheme="minorBidi"/>
          <w:noProof/>
          <w:kern w:val="2"/>
          <w:szCs w:val="22"/>
        </w:rPr>
      </w:pPr>
      <w:hyperlink w:anchor="_Toc194049557" w:history="1">
        <w:r w:rsidRPr="008A2B86">
          <w:rPr>
            <w:rStyle w:val="ad"/>
            <w:noProof/>
          </w:rPr>
          <w:t xml:space="preserve">11.2 </w:t>
        </w:r>
        <w:r w:rsidRPr="008A2B86">
          <w:rPr>
            <w:rStyle w:val="ad"/>
            <w:noProof/>
          </w:rPr>
          <w:t>基金管理人、基金托管人的专门基金托管部门的重大人事变动</w:t>
        </w:r>
        <w:r>
          <w:rPr>
            <w:noProof/>
            <w:webHidden/>
          </w:rPr>
          <w:tab/>
        </w:r>
        <w:r>
          <w:rPr>
            <w:noProof/>
            <w:webHidden/>
          </w:rPr>
          <w:fldChar w:fldCharType="begin"/>
        </w:r>
        <w:r>
          <w:rPr>
            <w:noProof/>
            <w:webHidden/>
          </w:rPr>
          <w:instrText xml:space="preserve"> PAGEREF _Toc194049557 \h </w:instrText>
        </w:r>
        <w:r>
          <w:rPr>
            <w:noProof/>
            <w:webHidden/>
          </w:rPr>
        </w:r>
        <w:r>
          <w:rPr>
            <w:noProof/>
            <w:webHidden/>
          </w:rPr>
          <w:fldChar w:fldCharType="separate"/>
        </w:r>
        <w:r>
          <w:rPr>
            <w:noProof/>
            <w:webHidden/>
          </w:rPr>
          <w:t>66</w:t>
        </w:r>
        <w:r>
          <w:rPr>
            <w:noProof/>
            <w:webHidden/>
          </w:rPr>
          <w:fldChar w:fldCharType="end"/>
        </w:r>
      </w:hyperlink>
    </w:p>
    <w:p w14:paraId="2AA0E63D" w14:textId="23D99459" w:rsidR="0056549D" w:rsidRDefault="0056549D">
      <w:pPr>
        <w:pStyle w:val="TOC2"/>
        <w:ind w:left="420"/>
        <w:rPr>
          <w:rFonts w:asciiTheme="minorHAnsi" w:eastAsiaTheme="minorEastAsia" w:hAnsiTheme="minorHAnsi" w:cstheme="minorBidi"/>
          <w:noProof/>
          <w:kern w:val="2"/>
          <w:szCs w:val="22"/>
        </w:rPr>
      </w:pPr>
      <w:hyperlink w:anchor="_Toc194049558" w:history="1">
        <w:r w:rsidRPr="008A2B86">
          <w:rPr>
            <w:rStyle w:val="ad"/>
            <w:noProof/>
          </w:rPr>
          <w:t xml:space="preserve">11.3 </w:t>
        </w:r>
        <w:r w:rsidRPr="008A2B86">
          <w:rPr>
            <w:rStyle w:val="ad"/>
            <w:noProof/>
          </w:rPr>
          <w:t>涉及基金管理人、基金财产、基金托管业务的诉讼</w:t>
        </w:r>
        <w:r>
          <w:rPr>
            <w:noProof/>
            <w:webHidden/>
          </w:rPr>
          <w:tab/>
        </w:r>
        <w:r>
          <w:rPr>
            <w:noProof/>
            <w:webHidden/>
          </w:rPr>
          <w:fldChar w:fldCharType="begin"/>
        </w:r>
        <w:r>
          <w:rPr>
            <w:noProof/>
            <w:webHidden/>
          </w:rPr>
          <w:instrText xml:space="preserve"> PAGEREF _Toc194049558 \h </w:instrText>
        </w:r>
        <w:r>
          <w:rPr>
            <w:noProof/>
            <w:webHidden/>
          </w:rPr>
        </w:r>
        <w:r>
          <w:rPr>
            <w:noProof/>
            <w:webHidden/>
          </w:rPr>
          <w:fldChar w:fldCharType="separate"/>
        </w:r>
        <w:r>
          <w:rPr>
            <w:noProof/>
            <w:webHidden/>
          </w:rPr>
          <w:t>66</w:t>
        </w:r>
        <w:r>
          <w:rPr>
            <w:noProof/>
            <w:webHidden/>
          </w:rPr>
          <w:fldChar w:fldCharType="end"/>
        </w:r>
      </w:hyperlink>
    </w:p>
    <w:p w14:paraId="79AD779E" w14:textId="3558C013" w:rsidR="0056549D" w:rsidRDefault="0056549D">
      <w:pPr>
        <w:pStyle w:val="TOC2"/>
        <w:ind w:left="420"/>
        <w:rPr>
          <w:rFonts w:asciiTheme="minorHAnsi" w:eastAsiaTheme="minorEastAsia" w:hAnsiTheme="minorHAnsi" w:cstheme="minorBidi"/>
          <w:noProof/>
          <w:kern w:val="2"/>
          <w:szCs w:val="22"/>
        </w:rPr>
      </w:pPr>
      <w:hyperlink w:anchor="_Toc194049559" w:history="1">
        <w:r w:rsidRPr="008A2B86">
          <w:rPr>
            <w:rStyle w:val="ad"/>
            <w:noProof/>
          </w:rPr>
          <w:t xml:space="preserve">11.4 </w:t>
        </w:r>
        <w:r w:rsidRPr="008A2B86">
          <w:rPr>
            <w:rStyle w:val="ad"/>
            <w:noProof/>
          </w:rPr>
          <w:t>基金投资策略的改变</w:t>
        </w:r>
        <w:r>
          <w:rPr>
            <w:noProof/>
            <w:webHidden/>
          </w:rPr>
          <w:tab/>
        </w:r>
        <w:r>
          <w:rPr>
            <w:noProof/>
            <w:webHidden/>
          </w:rPr>
          <w:fldChar w:fldCharType="begin"/>
        </w:r>
        <w:r>
          <w:rPr>
            <w:noProof/>
            <w:webHidden/>
          </w:rPr>
          <w:instrText xml:space="preserve"> PAGEREF _Toc194049559 \h </w:instrText>
        </w:r>
        <w:r>
          <w:rPr>
            <w:noProof/>
            <w:webHidden/>
          </w:rPr>
        </w:r>
        <w:r>
          <w:rPr>
            <w:noProof/>
            <w:webHidden/>
          </w:rPr>
          <w:fldChar w:fldCharType="separate"/>
        </w:r>
        <w:r>
          <w:rPr>
            <w:noProof/>
            <w:webHidden/>
          </w:rPr>
          <w:t>66</w:t>
        </w:r>
        <w:r>
          <w:rPr>
            <w:noProof/>
            <w:webHidden/>
          </w:rPr>
          <w:fldChar w:fldCharType="end"/>
        </w:r>
      </w:hyperlink>
    </w:p>
    <w:p w14:paraId="0ED2D0DA" w14:textId="54923D3C" w:rsidR="0056549D" w:rsidRDefault="0056549D">
      <w:pPr>
        <w:pStyle w:val="TOC2"/>
        <w:ind w:left="420"/>
        <w:rPr>
          <w:rFonts w:asciiTheme="minorHAnsi" w:eastAsiaTheme="minorEastAsia" w:hAnsiTheme="minorHAnsi" w:cstheme="minorBidi"/>
          <w:noProof/>
          <w:kern w:val="2"/>
          <w:szCs w:val="22"/>
        </w:rPr>
      </w:pPr>
      <w:hyperlink w:anchor="_Toc194049560" w:history="1">
        <w:r w:rsidRPr="008A2B86">
          <w:rPr>
            <w:rStyle w:val="ad"/>
            <w:noProof/>
          </w:rPr>
          <w:t xml:space="preserve">11.5 </w:t>
        </w:r>
        <w:r w:rsidRPr="008A2B86">
          <w:rPr>
            <w:rStyle w:val="ad"/>
            <w:noProof/>
          </w:rPr>
          <w:t>为基金进行审计的会计师事务所情况</w:t>
        </w:r>
        <w:r>
          <w:rPr>
            <w:noProof/>
            <w:webHidden/>
          </w:rPr>
          <w:tab/>
        </w:r>
        <w:r>
          <w:rPr>
            <w:noProof/>
            <w:webHidden/>
          </w:rPr>
          <w:fldChar w:fldCharType="begin"/>
        </w:r>
        <w:r>
          <w:rPr>
            <w:noProof/>
            <w:webHidden/>
          </w:rPr>
          <w:instrText xml:space="preserve"> PAGEREF _Toc194049560 \h </w:instrText>
        </w:r>
        <w:r>
          <w:rPr>
            <w:noProof/>
            <w:webHidden/>
          </w:rPr>
        </w:r>
        <w:r>
          <w:rPr>
            <w:noProof/>
            <w:webHidden/>
          </w:rPr>
          <w:fldChar w:fldCharType="separate"/>
        </w:r>
        <w:r>
          <w:rPr>
            <w:noProof/>
            <w:webHidden/>
          </w:rPr>
          <w:t>66</w:t>
        </w:r>
        <w:r>
          <w:rPr>
            <w:noProof/>
            <w:webHidden/>
          </w:rPr>
          <w:fldChar w:fldCharType="end"/>
        </w:r>
      </w:hyperlink>
    </w:p>
    <w:p w14:paraId="48A2F6C3" w14:textId="68A2AA92" w:rsidR="0056549D" w:rsidRDefault="0056549D">
      <w:pPr>
        <w:pStyle w:val="TOC2"/>
        <w:ind w:left="420"/>
        <w:rPr>
          <w:rFonts w:asciiTheme="minorHAnsi" w:eastAsiaTheme="minorEastAsia" w:hAnsiTheme="minorHAnsi" w:cstheme="minorBidi"/>
          <w:noProof/>
          <w:kern w:val="2"/>
          <w:szCs w:val="22"/>
        </w:rPr>
      </w:pPr>
      <w:hyperlink w:anchor="_Toc194049561" w:history="1">
        <w:r w:rsidRPr="008A2B86">
          <w:rPr>
            <w:rStyle w:val="ad"/>
            <w:noProof/>
          </w:rPr>
          <w:t xml:space="preserve">11.6 </w:t>
        </w:r>
        <w:r w:rsidRPr="008A2B86">
          <w:rPr>
            <w:rStyle w:val="ad"/>
            <w:noProof/>
          </w:rPr>
          <w:t>管理人、托管人及其高级管理人员受稽查或处罚等情况</w:t>
        </w:r>
        <w:r>
          <w:rPr>
            <w:noProof/>
            <w:webHidden/>
          </w:rPr>
          <w:tab/>
        </w:r>
        <w:r>
          <w:rPr>
            <w:noProof/>
            <w:webHidden/>
          </w:rPr>
          <w:fldChar w:fldCharType="begin"/>
        </w:r>
        <w:r>
          <w:rPr>
            <w:noProof/>
            <w:webHidden/>
          </w:rPr>
          <w:instrText xml:space="preserve"> PAGEREF _Toc194049561 \h </w:instrText>
        </w:r>
        <w:r>
          <w:rPr>
            <w:noProof/>
            <w:webHidden/>
          </w:rPr>
        </w:r>
        <w:r>
          <w:rPr>
            <w:noProof/>
            <w:webHidden/>
          </w:rPr>
          <w:fldChar w:fldCharType="separate"/>
        </w:r>
        <w:r>
          <w:rPr>
            <w:noProof/>
            <w:webHidden/>
          </w:rPr>
          <w:t>67</w:t>
        </w:r>
        <w:r>
          <w:rPr>
            <w:noProof/>
            <w:webHidden/>
          </w:rPr>
          <w:fldChar w:fldCharType="end"/>
        </w:r>
      </w:hyperlink>
    </w:p>
    <w:p w14:paraId="2EE18031" w14:textId="64AC2B59" w:rsidR="0056549D" w:rsidRDefault="0056549D">
      <w:pPr>
        <w:pStyle w:val="TOC2"/>
        <w:ind w:left="420"/>
        <w:rPr>
          <w:rFonts w:asciiTheme="minorHAnsi" w:eastAsiaTheme="minorEastAsia" w:hAnsiTheme="minorHAnsi" w:cstheme="minorBidi"/>
          <w:noProof/>
          <w:kern w:val="2"/>
          <w:szCs w:val="22"/>
        </w:rPr>
      </w:pPr>
      <w:hyperlink w:anchor="_Toc194049562" w:history="1">
        <w:r w:rsidRPr="008A2B86">
          <w:rPr>
            <w:rStyle w:val="ad"/>
            <w:noProof/>
          </w:rPr>
          <w:t xml:space="preserve">11.6.1 </w:t>
        </w:r>
        <w:r w:rsidRPr="008A2B86">
          <w:rPr>
            <w:rStyle w:val="ad"/>
            <w:noProof/>
          </w:rPr>
          <w:t>管理人及其高级管理人员受稽查或处罚等情况</w:t>
        </w:r>
        <w:r>
          <w:rPr>
            <w:noProof/>
            <w:webHidden/>
          </w:rPr>
          <w:tab/>
        </w:r>
        <w:r>
          <w:rPr>
            <w:noProof/>
            <w:webHidden/>
          </w:rPr>
          <w:fldChar w:fldCharType="begin"/>
        </w:r>
        <w:r>
          <w:rPr>
            <w:noProof/>
            <w:webHidden/>
          </w:rPr>
          <w:instrText xml:space="preserve"> PAGEREF _Toc194049562 \h </w:instrText>
        </w:r>
        <w:r>
          <w:rPr>
            <w:noProof/>
            <w:webHidden/>
          </w:rPr>
        </w:r>
        <w:r>
          <w:rPr>
            <w:noProof/>
            <w:webHidden/>
          </w:rPr>
          <w:fldChar w:fldCharType="separate"/>
        </w:r>
        <w:r>
          <w:rPr>
            <w:noProof/>
            <w:webHidden/>
          </w:rPr>
          <w:t>67</w:t>
        </w:r>
        <w:r>
          <w:rPr>
            <w:noProof/>
            <w:webHidden/>
          </w:rPr>
          <w:fldChar w:fldCharType="end"/>
        </w:r>
      </w:hyperlink>
    </w:p>
    <w:p w14:paraId="1BFF9A1D" w14:textId="24D78F76" w:rsidR="0056549D" w:rsidRDefault="0056549D">
      <w:pPr>
        <w:pStyle w:val="TOC2"/>
        <w:ind w:left="420"/>
        <w:rPr>
          <w:rFonts w:asciiTheme="minorHAnsi" w:eastAsiaTheme="minorEastAsia" w:hAnsiTheme="minorHAnsi" w:cstheme="minorBidi"/>
          <w:noProof/>
          <w:kern w:val="2"/>
          <w:szCs w:val="22"/>
        </w:rPr>
      </w:pPr>
      <w:hyperlink w:anchor="_Toc194049563" w:history="1">
        <w:r w:rsidRPr="008A2B86">
          <w:rPr>
            <w:rStyle w:val="ad"/>
            <w:noProof/>
          </w:rPr>
          <w:t xml:space="preserve">11.6.2 </w:t>
        </w:r>
        <w:r w:rsidRPr="008A2B86">
          <w:rPr>
            <w:rStyle w:val="ad"/>
            <w:noProof/>
          </w:rPr>
          <w:t>托管人及其高级管理人员受稽查或处罚等情况</w:t>
        </w:r>
        <w:r>
          <w:rPr>
            <w:noProof/>
            <w:webHidden/>
          </w:rPr>
          <w:tab/>
        </w:r>
        <w:r>
          <w:rPr>
            <w:noProof/>
            <w:webHidden/>
          </w:rPr>
          <w:fldChar w:fldCharType="begin"/>
        </w:r>
        <w:r>
          <w:rPr>
            <w:noProof/>
            <w:webHidden/>
          </w:rPr>
          <w:instrText xml:space="preserve"> PAGEREF _Toc194049563 \h </w:instrText>
        </w:r>
        <w:r>
          <w:rPr>
            <w:noProof/>
            <w:webHidden/>
          </w:rPr>
        </w:r>
        <w:r>
          <w:rPr>
            <w:noProof/>
            <w:webHidden/>
          </w:rPr>
          <w:fldChar w:fldCharType="separate"/>
        </w:r>
        <w:r>
          <w:rPr>
            <w:noProof/>
            <w:webHidden/>
          </w:rPr>
          <w:t>67</w:t>
        </w:r>
        <w:r>
          <w:rPr>
            <w:noProof/>
            <w:webHidden/>
          </w:rPr>
          <w:fldChar w:fldCharType="end"/>
        </w:r>
      </w:hyperlink>
    </w:p>
    <w:p w14:paraId="37C81ADC" w14:textId="1A7D899F" w:rsidR="0056549D" w:rsidRDefault="0056549D">
      <w:pPr>
        <w:pStyle w:val="TOC2"/>
        <w:ind w:left="420"/>
        <w:rPr>
          <w:rFonts w:asciiTheme="minorHAnsi" w:eastAsiaTheme="minorEastAsia" w:hAnsiTheme="minorHAnsi" w:cstheme="minorBidi"/>
          <w:noProof/>
          <w:kern w:val="2"/>
          <w:szCs w:val="22"/>
        </w:rPr>
      </w:pPr>
      <w:hyperlink w:anchor="_Toc194049564" w:history="1">
        <w:r w:rsidRPr="008A2B86">
          <w:rPr>
            <w:rStyle w:val="ad"/>
            <w:noProof/>
          </w:rPr>
          <w:t xml:space="preserve">11.7 </w:t>
        </w:r>
        <w:r w:rsidRPr="008A2B86">
          <w:rPr>
            <w:rStyle w:val="ad"/>
            <w:noProof/>
          </w:rPr>
          <w:t>基金租用证券公司交易单元的有关情况</w:t>
        </w:r>
        <w:r>
          <w:rPr>
            <w:noProof/>
            <w:webHidden/>
          </w:rPr>
          <w:tab/>
        </w:r>
        <w:r>
          <w:rPr>
            <w:noProof/>
            <w:webHidden/>
          </w:rPr>
          <w:fldChar w:fldCharType="begin"/>
        </w:r>
        <w:r>
          <w:rPr>
            <w:noProof/>
            <w:webHidden/>
          </w:rPr>
          <w:instrText xml:space="preserve"> PAGEREF _Toc194049564 \h </w:instrText>
        </w:r>
        <w:r>
          <w:rPr>
            <w:noProof/>
            <w:webHidden/>
          </w:rPr>
        </w:r>
        <w:r>
          <w:rPr>
            <w:noProof/>
            <w:webHidden/>
          </w:rPr>
          <w:fldChar w:fldCharType="separate"/>
        </w:r>
        <w:r>
          <w:rPr>
            <w:noProof/>
            <w:webHidden/>
          </w:rPr>
          <w:t>67</w:t>
        </w:r>
        <w:r>
          <w:rPr>
            <w:noProof/>
            <w:webHidden/>
          </w:rPr>
          <w:fldChar w:fldCharType="end"/>
        </w:r>
      </w:hyperlink>
    </w:p>
    <w:p w14:paraId="12BB38F9" w14:textId="34A9EB34" w:rsidR="0056549D" w:rsidRDefault="0056549D">
      <w:pPr>
        <w:pStyle w:val="TOC2"/>
        <w:ind w:left="420"/>
        <w:rPr>
          <w:rFonts w:asciiTheme="minorHAnsi" w:eastAsiaTheme="minorEastAsia" w:hAnsiTheme="minorHAnsi" w:cstheme="minorBidi"/>
          <w:noProof/>
          <w:kern w:val="2"/>
          <w:szCs w:val="22"/>
        </w:rPr>
      </w:pPr>
      <w:hyperlink w:anchor="_Toc194049565" w:history="1">
        <w:r w:rsidRPr="008A2B86">
          <w:rPr>
            <w:rStyle w:val="ad"/>
            <w:noProof/>
          </w:rPr>
          <w:t xml:space="preserve">11.8 </w:t>
        </w:r>
        <w:r w:rsidRPr="008A2B86">
          <w:rPr>
            <w:rStyle w:val="ad"/>
            <w:noProof/>
          </w:rPr>
          <w:t>其他重大事件</w:t>
        </w:r>
        <w:r>
          <w:rPr>
            <w:noProof/>
            <w:webHidden/>
          </w:rPr>
          <w:tab/>
        </w:r>
        <w:r>
          <w:rPr>
            <w:noProof/>
            <w:webHidden/>
          </w:rPr>
          <w:fldChar w:fldCharType="begin"/>
        </w:r>
        <w:r>
          <w:rPr>
            <w:noProof/>
            <w:webHidden/>
          </w:rPr>
          <w:instrText xml:space="preserve"> PAGEREF _Toc194049565 \h </w:instrText>
        </w:r>
        <w:r>
          <w:rPr>
            <w:noProof/>
            <w:webHidden/>
          </w:rPr>
        </w:r>
        <w:r>
          <w:rPr>
            <w:noProof/>
            <w:webHidden/>
          </w:rPr>
          <w:fldChar w:fldCharType="separate"/>
        </w:r>
        <w:r>
          <w:rPr>
            <w:noProof/>
            <w:webHidden/>
          </w:rPr>
          <w:t>69</w:t>
        </w:r>
        <w:r>
          <w:rPr>
            <w:noProof/>
            <w:webHidden/>
          </w:rPr>
          <w:fldChar w:fldCharType="end"/>
        </w:r>
      </w:hyperlink>
    </w:p>
    <w:p w14:paraId="33857423" w14:textId="2717BEB8" w:rsidR="0056549D" w:rsidRDefault="0056549D">
      <w:pPr>
        <w:pStyle w:val="TOC1"/>
        <w:rPr>
          <w:rFonts w:asciiTheme="minorHAnsi" w:eastAsiaTheme="minorEastAsia" w:hAnsiTheme="minorHAnsi" w:cstheme="minorBidi"/>
          <w:noProof/>
          <w:szCs w:val="22"/>
        </w:rPr>
      </w:pPr>
      <w:hyperlink w:anchor="_Toc194049566" w:history="1">
        <w:r w:rsidRPr="008A2B86">
          <w:rPr>
            <w:rStyle w:val="ad"/>
            <w:b/>
            <w:bCs/>
            <w:noProof/>
          </w:rPr>
          <w:t xml:space="preserve">12  </w:t>
        </w:r>
        <w:r w:rsidRPr="008A2B86">
          <w:rPr>
            <w:rStyle w:val="ad"/>
            <w:b/>
            <w:bCs/>
            <w:noProof/>
          </w:rPr>
          <w:t>影响投资者决策的其他重要信息</w:t>
        </w:r>
        <w:r>
          <w:rPr>
            <w:noProof/>
            <w:webHidden/>
          </w:rPr>
          <w:tab/>
        </w:r>
        <w:r>
          <w:rPr>
            <w:noProof/>
            <w:webHidden/>
          </w:rPr>
          <w:fldChar w:fldCharType="begin"/>
        </w:r>
        <w:r>
          <w:rPr>
            <w:noProof/>
            <w:webHidden/>
          </w:rPr>
          <w:instrText xml:space="preserve"> PAGEREF _Toc194049566 \h </w:instrText>
        </w:r>
        <w:r>
          <w:rPr>
            <w:noProof/>
            <w:webHidden/>
          </w:rPr>
        </w:r>
        <w:r>
          <w:rPr>
            <w:noProof/>
            <w:webHidden/>
          </w:rPr>
          <w:fldChar w:fldCharType="separate"/>
        </w:r>
        <w:r>
          <w:rPr>
            <w:noProof/>
            <w:webHidden/>
          </w:rPr>
          <w:t>69</w:t>
        </w:r>
        <w:r>
          <w:rPr>
            <w:noProof/>
            <w:webHidden/>
          </w:rPr>
          <w:fldChar w:fldCharType="end"/>
        </w:r>
      </w:hyperlink>
    </w:p>
    <w:p w14:paraId="21C527BA" w14:textId="261F26FA" w:rsidR="0056549D" w:rsidRDefault="0056549D">
      <w:pPr>
        <w:pStyle w:val="TOC1"/>
        <w:rPr>
          <w:rFonts w:asciiTheme="minorHAnsi" w:eastAsiaTheme="minorEastAsia" w:hAnsiTheme="minorHAnsi" w:cstheme="minorBidi"/>
          <w:noProof/>
          <w:szCs w:val="22"/>
        </w:rPr>
      </w:pPr>
      <w:hyperlink w:anchor="_Toc194049567" w:history="1">
        <w:r w:rsidRPr="008A2B86">
          <w:rPr>
            <w:rStyle w:val="ad"/>
            <w:b/>
            <w:bCs/>
            <w:noProof/>
          </w:rPr>
          <w:t xml:space="preserve">§13  </w:t>
        </w:r>
        <w:r w:rsidRPr="008A2B86">
          <w:rPr>
            <w:rStyle w:val="ad"/>
            <w:b/>
            <w:bCs/>
            <w:noProof/>
          </w:rPr>
          <w:t>备查文件目录</w:t>
        </w:r>
        <w:r>
          <w:rPr>
            <w:noProof/>
            <w:webHidden/>
          </w:rPr>
          <w:tab/>
        </w:r>
        <w:r>
          <w:rPr>
            <w:noProof/>
            <w:webHidden/>
          </w:rPr>
          <w:fldChar w:fldCharType="begin"/>
        </w:r>
        <w:r>
          <w:rPr>
            <w:noProof/>
            <w:webHidden/>
          </w:rPr>
          <w:instrText xml:space="preserve"> PAGEREF _Toc194049567 \h </w:instrText>
        </w:r>
        <w:r>
          <w:rPr>
            <w:noProof/>
            <w:webHidden/>
          </w:rPr>
        </w:r>
        <w:r>
          <w:rPr>
            <w:noProof/>
            <w:webHidden/>
          </w:rPr>
          <w:fldChar w:fldCharType="separate"/>
        </w:r>
        <w:r>
          <w:rPr>
            <w:noProof/>
            <w:webHidden/>
          </w:rPr>
          <w:t>69</w:t>
        </w:r>
        <w:r>
          <w:rPr>
            <w:noProof/>
            <w:webHidden/>
          </w:rPr>
          <w:fldChar w:fldCharType="end"/>
        </w:r>
      </w:hyperlink>
    </w:p>
    <w:p w14:paraId="2391C936" w14:textId="235E1ADD" w:rsidR="0056549D" w:rsidRDefault="0056549D">
      <w:pPr>
        <w:pStyle w:val="TOC2"/>
        <w:ind w:left="420"/>
        <w:rPr>
          <w:rFonts w:asciiTheme="minorHAnsi" w:eastAsiaTheme="minorEastAsia" w:hAnsiTheme="minorHAnsi" w:cstheme="minorBidi"/>
          <w:noProof/>
          <w:kern w:val="2"/>
          <w:szCs w:val="22"/>
        </w:rPr>
      </w:pPr>
      <w:hyperlink w:anchor="_Toc194049568" w:history="1">
        <w:r w:rsidRPr="008A2B86">
          <w:rPr>
            <w:rStyle w:val="ad"/>
            <w:noProof/>
          </w:rPr>
          <w:t xml:space="preserve">13.1 </w:t>
        </w:r>
        <w:r w:rsidRPr="008A2B86">
          <w:rPr>
            <w:rStyle w:val="ad"/>
            <w:noProof/>
          </w:rPr>
          <w:t>备查文件目录</w:t>
        </w:r>
        <w:r>
          <w:rPr>
            <w:noProof/>
            <w:webHidden/>
          </w:rPr>
          <w:tab/>
        </w:r>
        <w:r>
          <w:rPr>
            <w:noProof/>
            <w:webHidden/>
          </w:rPr>
          <w:fldChar w:fldCharType="begin"/>
        </w:r>
        <w:r>
          <w:rPr>
            <w:noProof/>
            <w:webHidden/>
          </w:rPr>
          <w:instrText xml:space="preserve"> PAGEREF _Toc194049568 \h </w:instrText>
        </w:r>
        <w:r>
          <w:rPr>
            <w:noProof/>
            <w:webHidden/>
          </w:rPr>
        </w:r>
        <w:r>
          <w:rPr>
            <w:noProof/>
            <w:webHidden/>
          </w:rPr>
          <w:fldChar w:fldCharType="separate"/>
        </w:r>
        <w:r>
          <w:rPr>
            <w:noProof/>
            <w:webHidden/>
          </w:rPr>
          <w:t>69</w:t>
        </w:r>
        <w:r>
          <w:rPr>
            <w:noProof/>
            <w:webHidden/>
          </w:rPr>
          <w:fldChar w:fldCharType="end"/>
        </w:r>
      </w:hyperlink>
    </w:p>
    <w:p w14:paraId="2AE0F0C3" w14:textId="7C038E01" w:rsidR="0056549D" w:rsidRDefault="0056549D">
      <w:pPr>
        <w:pStyle w:val="TOC2"/>
        <w:ind w:left="420"/>
        <w:rPr>
          <w:rFonts w:asciiTheme="minorHAnsi" w:eastAsiaTheme="minorEastAsia" w:hAnsiTheme="minorHAnsi" w:cstheme="minorBidi"/>
          <w:noProof/>
          <w:kern w:val="2"/>
          <w:szCs w:val="22"/>
        </w:rPr>
      </w:pPr>
      <w:hyperlink w:anchor="_Toc194049569" w:history="1">
        <w:r w:rsidRPr="008A2B86">
          <w:rPr>
            <w:rStyle w:val="ad"/>
            <w:noProof/>
          </w:rPr>
          <w:t xml:space="preserve">13.2 </w:t>
        </w:r>
        <w:r w:rsidRPr="008A2B86">
          <w:rPr>
            <w:rStyle w:val="ad"/>
            <w:noProof/>
          </w:rPr>
          <w:t>存放地点</w:t>
        </w:r>
        <w:r>
          <w:rPr>
            <w:noProof/>
            <w:webHidden/>
          </w:rPr>
          <w:tab/>
        </w:r>
        <w:r>
          <w:rPr>
            <w:noProof/>
            <w:webHidden/>
          </w:rPr>
          <w:fldChar w:fldCharType="begin"/>
        </w:r>
        <w:r>
          <w:rPr>
            <w:noProof/>
            <w:webHidden/>
          </w:rPr>
          <w:instrText xml:space="preserve"> PAGEREF _Toc194049569 \h </w:instrText>
        </w:r>
        <w:r>
          <w:rPr>
            <w:noProof/>
            <w:webHidden/>
          </w:rPr>
        </w:r>
        <w:r>
          <w:rPr>
            <w:noProof/>
            <w:webHidden/>
          </w:rPr>
          <w:fldChar w:fldCharType="separate"/>
        </w:r>
        <w:r>
          <w:rPr>
            <w:noProof/>
            <w:webHidden/>
          </w:rPr>
          <w:t>69</w:t>
        </w:r>
        <w:r>
          <w:rPr>
            <w:noProof/>
            <w:webHidden/>
          </w:rPr>
          <w:fldChar w:fldCharType="end"/>
        </w:r>
      </w:hyperlink>
    </w:p>
    <w:p w14:paraId="12814202" w14:textId="6ED93451" w:rsidR="0056549D" w:rsidRDefault="0056549D">
      <w:pPr>
        <w:pStyle w:val="TOC2"/>
        <w:ind w:left="420"/>
        <w:rPr>
          <w:rFonts w:asciiTheme="minorHAnsi" w:eastAsiaTheme="minorEastAsia" w:hAnsiTheme="minorHAnsi" w:cstheme="minorBidi"/>
          <w:noProof/>
          <w:kern w:val="2"/>
          <w:szCs w:val="22"/>
        </w:rPr>
      </w:pPr>
      <w:hyperlink w:anchor="_Toc194049570" w:history="1">
        <w:r w:rsidRPr="008A2B86">
          <w:rPr>
            <w:rStyle w:val="ad"/>
            <w:noProof/>
          </w:rPr>
          <w:t xml:space="preserve">13.3 </w:t>
        </w:r>
        <w:r w:rsidRPr="008A2B86">
          <w:rPr>
            <w:rStyle w:val="ad"/>
            <w:noProof/>
          </w:rPr>
          <w:t>查阅方式</w:t>
        </w:r>
        <w:r>
          <w:rPr>
            <w:noProof/>
            <w:webHidden/>
          </w:rPr>
          <w:tab/>
        </w:r>
        <w:r>
          <w:rPr>
            <w:noProof/>
            <w:webHidden/>
          </w:rPr>
          <w:fldChar w:fldCharType="begin"/>
        </w:r>
        <w:r>
          <w:rPr>
            <w:noProof/>
            <w:webHidden/>
          </w:rPr>
          <w:instrText xml:space="preserve"> PAGEREF _Toc194049570 \h </w:instrText>
        </w:r>
        <w:r>
          <w:rPr>
            <w:noProof/>
            <w:webHidden/>
          </w:rPr>
        </w:r>
        <w:r>
          <w:rPr>
            <w:noProof/>
            <w:webHidden/>
          </w:rPr>
          <w:fldChar w:fldCharType="separate"/>
        </w:r>
        <w:r>
          <w:rPr>
            <w:noProof/>
            <w:webHidden/>
          </w:rPr>
          <w:t>69</w:t>
        </w:r>
        <w:r>
          <w:rPr>
            <w:noProof/>
            <w:webHidden/>
          </w:rPr>
          <w:fldChar w:fldCharType="end"/>
        </w:r>
      </w:hyperlink>
    </w:p>
    <w:p w14:paraId="291C2609" w14:textId="03CE000D" w:rsidR="001A59F9" w:rsidRPr="00E54740" w:rsidRDefault="00345666" w:rsidP="00D644F0">
      <w:pPr>
        <w:spacing w:line="360" w:lineRule="auto"/>
        <w:ind w:firstLineChars="200" w:firstLine="420"/>
        <w:rPr>
          <w:rFonts w:eastAsiaTheme="minorEastAsia"/>
          <w:szCs w:val="21"/>
        </w:rPr>
      </w:pPr>
      <w:r w:rsidRPr="00E54740">
        <w:rPr>
          <w:rFonts w:eastAsiaTheme="minorEastAsia"/>
          <w:kern w:val="0"/>
          <w:szCs w:val="21"/>
        </w:rPr>
        <w:fldChar w:fldCharType="end"/>
      </w:r>
      <w:r w:rsidR="00D644F0" w:rsidRPr="00E54740">
        <w:rPr>
          <w:rFonts w:eastAsiaTheme="minorEastAsia"/>
          <w:szCs w:val="21"/>
        </w:rPr>
        <w:br w:type="page"/>
      </w:r>
    </w:p>
    <w:p w14:paraId="37EBDD85"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lang w:val="en-US"/>
        </w:rPr>
      </w:pPr>
      <w:bookmarkStart w:id="8" w:name="_Toc225498244"/>
      <w:bookmarkStart w:id="9" w:name="_Toc361324844"/>
      <w:bookmarkStart w:id="10" w:name="_Toc194049501"/>
      <w:r w:rsidRPr="00E54740">
        <w:rPr>
          <w:rFonts w:eastAsiaTheme="minorEastAsia"/>
          <w:b/>
          <w:bCs/>
          <w:sz w:val="21"/>
          <w:szCs w:val="21"/>
          <w:lang w:val="en-US"/>
        </w:rPr>
        <w:lastRenderedPageBreak/>
        <w:t xml:space="preserve">§2  </w:t>
      </w:r>
      <w:r w:rsidRPr="00E54740">
        <w:rPr>
          <w:rFonts w:eastAsiaTheme="minorEastAsia"/>
          <w:b/>
          <w:bCs/>
          <w:sz w:val="21"/>
          <w:szCs w:val="21"/>
          <w:lang w:val="en-US"/>
        </w:rPr>
        <w:t>基金简介</w:t>
      </w:r>
      <w:bookmarkEnd w:id="8"/>
      <w:bookmarkEnd w:id="9"/>
      <w:bookmarkEnd w:id="10"/>
    </w:p>
    <w:p w14:paraId="6E9DFE45" w14:textId="77777777" w:rsidR="001A59F9" w:rsidRPr="00E54740" w:rsidRDefault="001A59F9" w:rsidP="00976A4D">
      <w:pPr>
        <w:pStyle w:val="20"/>
        <w:spacing w:before="0" w:after="0"/>
        <w:rPr>
          <w:rFonts w:ascii="Times New Roman" w:eastAsiaTheme="minorEastAsia" w:hAnsi="Times New Roman"/>
          <w:kern w:val="0"/>
          <w:sz w:val="21"/>
          <w:szCs w:val="21"/>
        </w:rPr>
      </w:pPr>
      <w:bookmarkStart w:id="11" w:name="_Toc361324845"/>
      <w:bookmarkStart w:id="12" w:name="_Toc194049502"/>
      <w:r w:rsidRPr="00E54740">
        <w:rPr>
          <w:rFonts w:ascii="Times New Roman" w:eastAsiaTheme="minorEastAsia" w:hAnsi="Times New Roman"/>
          <w:kern w:val="0"/>
          <w:sz w:val="21"/>
          <w:szCs w:val="21"/>
        </w:rPr>
        <w:t>2.1</w:t>
      </w:r>
      <w:r w:rsidR="00057665"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基金基本情况</w:t>
      </w:r>
      <w:bookmarkEnd w:id="11"/>
      <w:bookmarkEnd w:id="1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2664"/>
        <w:gridCol w:w="2553"/>
      </w:tblGrid>
      <w:tr w:rsidR="00E54740" w:rsidRPr="00E54740" w14:paraId="41899E07" w14:textId="77777777" w:rsidTr="00116B7D">
        <w:tc>
          <w:tcPr>
            <w:tcW w:w="3258" w:type="dxa"/>
            <w:vAlign w:val="center"/>
          </w:tcPr>
          <w:p w14:paraId="3E309DCB"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基金名称</w:t>
            </w:r>
          </w:p>
        </w:tc>
        <w:tc>
          <w:tcPr>
            <w:tcW w:w="5217" w:type="dxa"/>
            <w:gridSpan w:val="2"/>
            <w:vAlign w:val="center"/>
          </w:tcPr>
          <w:p w14:paraId="6A2250FB"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摩根大盘蓝筹股票型证券投资基金</w:t>
            </w:r>
          </w:p>
        </w:tc>
      </w:tr>
      <w:tr w:rsidR="00E54740" w:rsidRPr="00E54740" w14:paraId="15CFBCF8" w14:textId="77777777" w:rsidTr="00116B7D">
        <w:tc>
          <w:tcPr>
            <w:tcW w:w="3258" w:type="dxa"/>
            <w:vAlign w:val="center"/>
          </w:tcPr>
          <w:p w14:paraId="57803B26"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基金简称</w:t>
            </w:r>
          </w:p>
        </w:tc>
        <w:tc>
          <w:tcPr>
            <w:tcW w:w="5217" w:type="dxa"/>
            <w:gridSpan w:val="2"/>
            <w:vAlign w:val="center"/>
          </w:tcPr>
          <w:p w14:paraId="6D69FB04"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摩根大盘蓝筹股票</w:t>
            </w:r>
          </w:p>
        </w:tc>
      </w:tr>
      <w:tr w:rsidR="00E54740" w:rsidRPr="00E54740" w14:paraId="463CF124" w14:textId="77777777" w:rsidTr="00116B7D">
        <w:tc>
          <w:tcPr>
            <w:tcW w:w="3258" w:type="dxa"/>
            <w:vAlign w:val="center"/>
          </w:tcPr>
          <w:p w14:paraId="5D913AF4"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基金主代码</w:t>
            </w:r>
          </w:p>
        </w:tc>
        <w:tc>
          <w:tcPr>
            <w:tcW w:w="5217" w:type="dxa"/>
            <w:gridSpan w:val="2"/>
            <w:vAlign w:val="center"/>
          </w:tcPr>
          <w:p w14:paraId="278F79B6"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376510</w:t>
            </w:r>
          </w:p>
        </w:tc>
      </w:tr>
      <w:tr w:rsidR="00E54740" w:rsidRPr="00E54740" w14:paraId="072F4B77" w14:textId="77777777" w:rsidTr="00116B7D">
        <w:tc>
          <w:tcPr>
            <w:tcW w:w="3258" w:type="dxa"/>
            <w:vAlign w:val="center"/>
          </w:tcPr>
          <w:p w14:paraId="2AFBCA7F" w14:textId="77777777" w:rsidR="00FE5EB7" w:rsidRPr="00E54740" w:rsidRDefault="00FE5EB7" w:rsidP="00CF6911">
            <w:pPr>
              <w:spacing w:line="360" w:lineRule="auto"/>
              <w:rPr>
                <w:rFonts w:eastAsiaTheme="minorEastAsia"/>
                <w:szCs w:val="21"/>
              </w:rPr>
            </w:pPr>
            <w:r w:rsidRPr="00E54740">
              <w:rPr>
                <w:rFonts w:eastAsiaTheme="minorEastAsia"/>
                <w:kern w:val="0"/>
                <w:szCs w:val="21"/>
              </w:rPr>
              <w:t>交易代码</w:t>
            </w:r>
          </w:p>
        </w:tc>
        <w:tc>
          <w:tcPr>
            <w:tcW w:w="5217" w:type="dxa"/>
            <w:gridSpan w:val="2"/>
            <w:vAlign w:val="center"/>
          </w:tcPr>
          <w:p w14:paraId="18942A81" w14:textId="77777777" w:rsidR="00FE5EB7" w:rsidRPr="00E54740" w:rsidRDefault="00FE5EB7" w:rsidP="008867EA">
            <w:pPr>
              <w:spacing w:line="360" w:lineRule="auto"/>
              <w:jc w:val="center"/>
              <w:rPr>
                <w:rFonts w:eastAsiaTheme="minorEastAsia"/>
                <w:szCs w:val="21"/>
              </w:rPr>
            </w:pPr>
            <w:r w:rsidRPr="00E54740">
              <w:rPr>
                <w:rFonts w:eastAsiaTheme="minorEastAsia"/>
                <w:szCs w:val="21"/>
              </w:rPr>
              <w:t>376510</w:t>
            </w:r>
          </w:p>
        </w:tc>
      </w:tr>
      <w:tr w:rsidR="00E54740" w:rsidRPr="00E54740" w14:paraId="775B5A56" w14:textId="77777777" w:rsidTr="00116B7D">
        <w:tc>
          <w:tcPr>
            <w:tcW w:w="3258" w:type="dxa"/>
            <w:vAlign w:val="center"/>
          </w:tcPr>
          <w:p w14:paraId="3C6EDB57"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基金运作方式</w:t>
            </w:r>
          </w:p>
        </w:tc>
        <w:tc>
          <w:tcPr>
            <w:tcW w:w="5217" w:type="dxa"/>
            <w:gridSpan w:val="2"/>
            <w:vAlign w:val="center"/>
          </w:tcPr>
          <w:p w14:paraId="03E15A8C"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契约型开放式</w:t>
            </w:r>
          </w:p>
        </w:tc>
      </w:tr>
      <w:tr w:rsidR="00E54740" w:rsidRPr="00E54740" w14:paraId="7547FCCC" w14:textId="77777777" w:rsidTr="00116B7D">
        <w:tc>
          <w:tcPr>
            <w:tcW w:w="3258" w:type="dxa"/>
            <w:vAlign w:val="center"/>
          </w:tcPr>
          <w:p w14:paraId="06A59F44"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基金合同生效日</w:t>
            </w:r>
          </w:p>
        </w:tc>
        <w:tc>
          <w:tcPr>
            <w:tcW w:w="5217" w:type="dxa"/>
            <w:gridSpan w:val="2"/>
            <w:vAlign w:val="center"/>
          </w:tcPr>
          <w:p w14:paraId="1ADB974C" w14:textId="77777777" w:rsidR="001A59F9" w:rsidRPr="00E54740" w:rsidRDefault="00146153" w:rsidP="008867EA">
            <w:pPr>
              <w:spacing w:line="360" w:lineRule="auto"/>
              <w:jc w:val="center"/>
              <w:rPr>
                <w:rFonts w:eastAsiaTheme="minorEastAsia"/>
                <w:szCs w:val="21"/>
              </w:rPr>
            </w:pPr>
            <w:r w:rsidRPr="00E54740">
              <w:rPr>
                <w:rFonts w:eastAsiaTheme="minorEastAsia"/>
                <w:szCs w:val="21"/>
              </w:rPr>
              <w:t>2010</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20</w:t>
            </w:r>
            <w:r w:rsidRPr="00E54740">
              <w:rPr>
                <w:rFonts w:eastAsiaTheme="minorEastAsia"/>
                <w:szCs w:val="21"/>
              </w:rPr>
              <w:t>日</w:t>
            </w:r>
          </w:p>
        </w:tc>
      </w:tr>
      <w:tr w:rsidR="00E54740" w:rsidRPr="00E54740" w14:paraId="3D7BD2E6" w14:textId="77777777" w:rsidTr="00116B7D">
        <w:tc>
          <w:tcPr>
            <w:tcW w:w="3258" w:type="dxa"/>
            <w:vAlign w:val="center"/>
          </w:tcPr>
          <w:p w14:paraId="65BA152B"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基金管理人</w:t>
            </w:r>
          </w:p>
        </w:tc>
        <w:tc>
          <w:tcPr>
            <w:tcW w:w="5217" w:type="dxa"/>
            <w:gridSpan w:val="2"/>
            <w:vAlign w:val="center"/>
          </w:tcPr>
          <w:p w14:paraId="2ECB0497"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摩根基金管理（中国）有限公司</w:t>
            </w:r>
          </w:p>
        </w:tc>
      </w:tr>
      <w:tr w:rsidR="00E54740" w:rsidRPr="00E54740" w14:paraId="2931B9DA" w14:textId="77777777" w:rsidTr="00116B7D">
        <w:tc>
          <w:tcPr>
            <w:tcW w:w="3258" w:type="dxa"/>
            <w:vAlign w:val="center"/>
          </w:tcPr>
          <w:p w14:paraId="52568451"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基金托管人</w:t>
            </w:r>
          </w:p>
        </w:tc>
        <w:tc>
          <w:tcPr>
            <w:tcW w:w="5217" w:type="dxa"/>
            <w:gridSpan w:val="2"/>
            <w:vAlign w:val="center"/>
          </w:tcPr>
          <w:p w14:paraId="5C1EEB32"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中国建设银行股份有限公司</w:t>
            </w:r>
          </w:p>
        </w:tc>
      </w:tr>
      <w:tr w:rsidR="00E54740" w:rsidRPr="00E54740" w14:paraId="5A457E66" w14:textId="77777777" w:rsidTr="00116B7D">
        <w:tc>
          <w:tcPr>
            <w:tcW w:w="3258" w:type="dxa"/>
            <w:vAlign w:val="center"/>
          </w:tcPr>
          <w:p w14:paraId="73B3AE1E"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报告期末基金份额总额</w:t>
            </w:r>
          </w:p>
        </w:tc>
        <w:tc>
          <w:tcPr>
            <w:tcW w:w="5217" w:type="dxa"/>
            <w:gridSpan w:val="2"/>
            <w:vAlign w:val="center"/>
          </w:tcPr>
          <w:p w14:paraId="4F2BB181"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83,816,170.52</w:t>
            </w:r>
            <w:r w:rsidRPr="00E54740">
              <w:rPr>
                <w:rFonts w:eastAsiaTheme="minorEastAsia"/>
                <w:szCs w:val="21"/>
              </w:rPr>
              <w:t>份</w:t>
            </w:r>
          </w:p>
        </w:tc>
      </w:tr>
      <w:tr w:rsidR="00E54740" w:rsidRPr="00E54740" w14:paraId="3E448D6A" w14:textId="77777777" w:rsidTr="00116B7D">
        <w:tc>
          <w:tcPr>
            <w:tcW w:w="3258" w:type="dxa"/>
            <w:vAlign w:val="center"/>
          </w:tcPr>
          <w:p w14:paraId="370EF568"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基金合同存续期</w:t>
            </w:r>
          </w:p>
        </w:tc>
        <w:tc>
          <w:tcPr>
            <w:tcW w:w="5217" w:type="dxa"/>
            <w:gridSpan w:val="2"/>
            <w:vAlign w:val="center"/>
          </w:tcPr>
          <w:p w14:paraId="53E97544"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不定期</w:t>
            </w:r>
          </w:p>
        </w:tc>
      </w:tr>
      <w:tr w:rsidR="00E54740" w:rsidRPr="00E54740" w14:paraId="6F04307A" w14:textId="77777777" w:rsidTr="00116B7D">
        <w:trPr>
          <w:trHeight w:val="369"/>
        </w:trPr>
        <w:tc>
          <w:tcPr>
            <w:tcW w:w="3258" w:type="dxa"/>
            <w:vAlign w:val="center"/>
          </w:tcPr>
          <w:p w14:paraId="66F201EF" w14:textId="77777777" w:rsidR="001A59F9" w:rsidRPr="00E54740" w:rsidRDefault="001A59F9" w:rsidP="00CF6911">
            <w:pPr>
              <w:spacing w:line="360" w:lineRule="auto"/>
              <w:rPr>
                <w:rFonts w:eastAsiaTheme="minorEastAsia"/>
                <w:szCs w:val="21"/>
              </w:rPr>
            </w:pPr>
            <w:r w:rsidRPr="00E54740">
              <w:rPr>
                <w:rFonts w:eastAsiaTheme="minorEastAsia"/>
                <w:szCs w:val="21"/>
              </w:rPr>
              <w:t>下属分级基金的基金简称</w:t>
            </w:r>
          </w:p>
        </w:tc>
        <w:tc>
          <w:tcPr>
            <w:tcW w:w="2664" w:type="dxa"/>
            <w:vAlign w:val="center"/>
          </w:tcPr>
          <w:p w14:paraId="6D411346"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摩根大盘蓝筹股票</w:t>
            </w:r>
            <w:r w:rsidRPr="00E54740">
              <w:rPr>
                <w:rFonts w:eastAsiaTheme="minorEastAsia"/>
                <w:szCs w:val="21"/>
              </w:rPr>
              <w:t>A</w:t>
            </w:r>
          </w:p>
        </w:tc>
        <w:tc>
          <w:tcPr>
            <w:tcW w:w="2553" w:type="dxa"/>
            <w:vAlign w:val="center"/>
          </w:tcPr>
          <w:p w14:paraId="748D6262"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摩根大盘蓝筹股票</w:t>
            </w:r>
            <w:r w:rsidRPr="00E54740">
              <w:rPr>
                <w:rFonts w:eastAsiaTheme="minorEastAsia"/>
                <w:szCs w:val="21"/>
              </w:rPr>
              <w:t>C</w:t>
            </w:r>
          </w:p>
        </w:tc>
      </w:tr>
      <w:tr w:rsidR="00E54740" w:rsidRPr="00E54740" w14:paraId="1E7CD141" w14:textId="77777777" w:rsidTr="00116B7D">
        <w:trPr>
          <w:trHeight w:val="369"/>
        </w:trPr>
        <w:tc>
          <w:tcPr>
            <w:tcW w:w="3258" w:type="dxa"/>
            <w:vAlign w:val="center"/>
          </w:tcPr>
          <w:p w14:paraId="0EC4A14C" w14:textId="77777777" w:rsidR="001A59F9" w:rsidRPr="00E54740" w:rsidRDefault="001A59F9" w:rsidP="00CF6911">
            <w:pPr>
              <w:spacing w:line="360" w:lineRule="auto"/>
              <w:rPr>
                <w:rFonts w:eastAsiaTheme="minorEastAsia"/>
                <w:szCs w:val="21"/>
              </w:rPr>
            </w:pPr>
            <w:r w:rsidRPr="00E54740">
              <w:rPr>
                <w:rFonts w:eastAsiaTheme="minorEastAsia"/>
                <w:szCs w:val="21"/>
              </w:rPr>
              <w:t>下属分级基金的交易代码</w:t>
            </w:r>
          </w:p>
        </w:tc>
        <w:tc>
          <w:tcPr>
            <w:tcW w:w="2664" w:type="dxa"/>
            <w:vAlign w:val="center"/>
          </w:tcPr>
          <w:p w14:paraId="286CA685"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376510</w:t>
            </w:r>
          </w:p>
        </w:tc>
        <w:tc>
          <w:tcPr>
            <w:tcW w:w="2553" w:type="dxa"/>
            <w:vAlign w:val="center"/>
          </w:tcPr>
          <w:p w14:paraId="6B3D01D9"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016401</w:t>
            </w:r>
          </w:p>
        </w:tc>
      </w:tr>
      <w:tr w:rsidR="00E54740" w:rsidRPr="00E54740" w14:paraId="176A5499" w14:textId="77777777" w:rsidTr="00116B7D">
        <w:trPr>
          <w:trHeight w:val="369"/>
        </w:trPr>
        <w:tc>
          <w:tcPr>
            <w:tcW w:w="3258" w:type="dxa"/>
            <w:vAlign w:val="center"/>
          </w:tcPr>
          <w:p w14:paraId="357461FC" w14:textId="77777777" w:rsidR="001A59F9" w:rsidRPr="00E54740" w:rsidRDefault="001A59F9" w:rsidP="00CF6911">
            <w:pPr>
              <w:spacing w:line="360" w:lineRule="auto"/>
              <w:rPr>
                <w:rFonts w:eastAsiaTheme="minorEastAsia"/>
                <w:szCs w:val="21"/>
              </w:rPr>
            </w:pPr>
            <w:r w:rsidRPr="00E54740">
              <w:rPr>
                <w:rFonts w:eastAsiaTheme="minorEastAsia"/>
                <w:szCs w:val="21"/>
              </w:rPr>
              <w:t>报告期末下属分级基金的份额总额</w:t>
            </w:r>
          </w:p>
        </w:tc>
        <w:tc>
          <w:tcPr>
            <w:tcW w:w="2664" w:type="dxa"/>
            <w:vAlign w:val="center"/>
          </w:tcPr>
          <w:p w14:paraId="4CDFE34D"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83,541,862.72</w:t>
            </w:r>
            <w:r w:rsidRPr="00E54740">
              <w:rPr>
                <w:rFonts w:eastAsiaTheme="minorEastAsia"/>
                <w:szCs w:val="21"/>
              </w:rPr>
              <w:t>份</w:t>
            </w:r>
          </w:p>
        </w:tc>
        <w:tc>
          <w:tcPr>
            <w:tcW w:w="2553" w:type="dxa"/>
            <w:vAlign w:val="center"/>
          </w:tcPr>
          <w:p w14:paraId="441FEA3F"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274,307.80</w:t>
            </w:r>
            <w:r w:rsidRPr="00E54740">
              <w:rPr>
                <w:rFonts w:eastAsiaTheme="minorEastAsia"/>
                <w:szCs w:val="21"/>
              </w:rPr>
              <w:t>份</w:t>
            </w:r>
          </w:p>
        </w:tc>
      </w:tr>
    </w:tbl>
    <w:p w14:paraId="653C1FA9"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13" w:name="_Toc361324846"/>
      <w:bookmarkStart w:id="14" w:name="_Toc194049503"/>
      <w:r w:rsidRPr="00E54740">
        <w:rPr>
          <w:rFonts w:ascii="Times New Roman" w:eastAsiaTheme="minorEastAsia" w:hAnsi="Times New Roman"/>
          <w:kern w:val="0"/>
          <w:sz w:val="21"/>
          <w:szCs w:val="21"/>
        </w:rPr>
        <w:t xml:space="preserve">2.2 </w:t>
      </w:r>
      <w:r w:rsidRPr="00E54740">
        <w:rPr>
          <w:rFonts w:ascii="Times New Roman" w:eastAsiaTheme="minorEastAsia" w:hAnsi="Times New Roman"/>
          <w:sz w:val="21"/>
          <w:szCs w:val="21"/>
        </w:rPr>
        <w:t>基金产品说明</w:t>
      </w:r>
      <w:bookmarkEnd w:id="13"/>
      <w:bookmarkEnd w:id="1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6732"/>
      </w:tblGrid>
      <w:tr w:rsidR="00E54740" w:rsidRPr="00E54740" w14:paraId="1F341E4C" w14:textId="77777777" w:rsidTr="00561E64">
        <w:tc>
          <w:tcPr>
            <w:tcW w:w="2268" w:type="dxa"/>
            <w:vAlign w:val="center"/>
          </w:tcPr>
          <w:p w14:paraId="4E978B6F" w14:textId="77777777" w:rsidR="001A59F9" w:rsidRPr="00E54740" w:rsidRDefault="001A59F9" w:rsidP="00026C9C">
            <w:pPr>
              <w:spacing w:line="360" w:lineRule="auto"/>
              <w:rPr>
                <w:rFonts w:eastAsiaTheme="minorEastAsia"/>
                <w:szCs w:val="21"/>
              </w:rPr>
            </w:pPr>
            <w:r w:rsidRPr="00E54740">
              <w:rPr>
                <w:rFonts w:eastAsiaTheme="minorEastAsia"/>
                <w:szCs w:val="21"/>
              </w:rPr>
              <w:t>投资目标</w:t>
            </w:r>
          </w:p>
        </w:tc>
        <w:tc>
          <w:tcPr>
            <w:tcW w:w="6732" w:type="dxa"/>
            <w:vAlign w:val="center"/>
          </w:tcPr>
          <w:p w14:paraId="26CCF086" w14:textId="77777777" w:rsidR="001A59F9" w:rsidRPr="00E54740" w:rsidRDefault="001A59F9" w:rsidP="00026C9C">
            <w:pPr>
              <w:spacing w:line="360" w:lineRule="auto"/>
              <w:rPr>
                <w:rFonts w:eastAsiaTheme="minorEastAsia"/>
                <w:szCs w:val="21"/>
              </w:rPr>
            </w:pPr>
            <w:r w:rsidRPr="00E54740">
              <w:rPr>
                <w:rFonts w:eastAsiaTheme="minorEastAsia"/>
                <w:szCs w:val="21"/>
              </w:rPr>
              <w:t>通过投资大盘蓝筹股票，力争最大程度的分享中国经济持续发展带来的中长期收益。在有效控制风险的前提下，追求基金资产的长期稳健增值。</w:t>
            </w:r>
          </w:p>
        </w:tc>
      </w:tr>
      <w:tr w:rsidR="00E54740" w:rsidRPr="00E54740" w14:paraId="4CA06D42" w14:textId="77777777" w:rsidTr="00561E64">
        <w:tc>
          <w:tcPr>
            <w:tcW w:w="2268" w:type="dxa"/>
            <w:vAlign w:val="center"/>
          </w:tcPr>
          <w:p w14:paraId="2D7B0661" w14:textId="77777777" w:rsidR="001A59F9" w:rsidRPr="00E54740" w:rsidRDefault="001A59F9" w:rsidP="00026C9C">
            <w:pPr>
              <w:spacing w:line="360" w:lineRule="auto"/>
              <w:rPr>
                <w:rFonts w:eastAsiaTheme="minorEastAsia"/>
                <w:szCs w:val="21"/>
              </w:rPr>
            </w:pPr>
            <w:r w:rsidRPr="00E54740">
              <w:rPr>
                <w:rFonts w:eastAsiaTheme="minorEastAsia"/>
                <w:szCs w:val="21"/>
              </w:rPr>
              <w:t>投资策略</w:t>
            </w:r>
          </w:p>
        </w:tc>
        <w:tc>
          <w:tcPr>
            <w:tcW w:w="6732" w:type="dxa"/>
            <w:vAlign w:val="center"/>
          </w:tcPr>
          <w:p w14:paraId="63B076A0" w14:textId="77777777" w:rsidR="00E428AA" w:rsidRDefault="005E553C">
            <w:pPr>
              <w:spacing w:line="360" w:lineRule="auto"/>
              <w:rPr>
                <w:rFonts w:eastAsiaTheme="minorEastAsia"/>
                <w:szCs w:val="21"/>
              </w:rPr>
            </w:pPr>
            <w:r>
              <w:rPr>
                <w:rFonts w:eastAsiaTheme="minorEastAsia"/>
                <w:szCs w:val="21"/>
              </w:rPr>
              <w:t>本基金充分借鉴摩根资产管理集团全球行之有效的投资理念和技术，</w:t>
            </w:r>
            <w:r>
              <w:rPr>
                <w:rFonts w:eastAsiaTheme="minorEastAsia"/>
                <w:szCs w:val="21"/>
              </w:rPr>
              <w:t>“</w:t>
            </w:r>
            <w:r>
              <w:rPr>
                <w:rFonts w:eastAsiaTheme="minorEastAsia"/>
                <w:szCs w:val="21"/>
              </w:rPr>
              <w:t>自下而上</w:t>
            </w:r>
            <w:r>
              <w:rPr>
                <w:rFonts w:eastAsiaTheme="minorEastAsia"/>
                <w:szCs w:val="21"/>
              </w:rPr>
              <w:t>”</w:t>
            </w:r>
            <w:r>
              <w:rPr>
                <w:rFonts w:eastAsiaTheme="minorEastAsia"/>
                <w:szCs w:val="21"/>
              </w:rPr>
              <w:t>的精选个股，重点投资于在行业内占有领先地位、业绩良好且稳定增长、价值相对低估的大盘蓝筹上市公司。同时结合宏观经济运行状况和金融市场运行分析趋势的市场研判，对相关资产类别的预期收益进行监控，动态调整股票、债券等大类资产配置。</w:t>
            </w:r>
          </w:p>
          <w:p w14:paraId="03C3CB98" w14:textId="77777777" w:rsidR="00E428AA" w:rsidRDefault="005E553C">
            <w:pPr>
              <w:spacing w:line="360" w:lineRule="auto"/>
              <w:rPr>
                <w:rFonts w:eastAsiaTheme="minorEastAsia"/>
                <w:szCs w:val="21"/>
              </w:rPr>
            </w:pPr>
            <w:r>
              <w:rPr>
                <w:rFonts w:eastAsiaTheme="minorEastAsia"/>
                <w:szCs w:val="21"/>
              </w:rPr>
              <w:t>1.</w:t>
            </w:r>
            <w:r>
              <w:rPr>
                <w:rFonts w:eastAsiaTheme="minorEastAsia"/>
                <w:szCs w:val="21"/>
              </w:rPr>
              <w:t>资产配置策略</w:t>
            </w:r>
          </w:p>
          <w:p w14:paraId="0966362D" w14:textId="77777777" w:rsidR="00E428AA" w:rsidRDefault="005E553C">
            <w:pPr>
              <w:spacing w:line="360" w:lineRule="auto"/>
              <w:rPr>
                <w:rFonts w:eastAsiaTheme="minorEastAsia"/>
                <w:szCs w:val="21"/>
              </w:rPr>
            </w:pPr>
            <w:r>
              <w:rPr>
                <w:rFonts w:eastAsiaTheme="minorEastAsia"/>
                <w:szCs w:val="21"/>
              </w:rPr>
              <w:t>本基金对大类资产的配置是从宏观层面出发，采用定量分析和定性分析相结合的手段，综合宏观经济环境、宏观经济政策、行业景气度、证券市场走势和流动性的综合分析，积极进行大类资产配置。</w:t>
            </w:r>
          </w:p>
          <w:p w14:paraId="3139196A" w14:textId="77777777" w:rsidR="00E428AA" w:rsidRDefault="005E553C">
            <w:pPr>
              <w:spacing w:line="360" w:lineRule="auto"/>
              <w:rPr>
                <w:rFonts w:eastAsiaTheme="minorEastAsia"/>
                <w:szCs w:val="21"/>
              </w:rPr>
            </w:pPr>
            <w:r>
              <w:rPr>
                <w:rFonts w:eastAsiaTheme="minorEastAsia"/>
                <w:szCs w:val="21"/>
              </w:rPr>
              <w:lastRenderedPageBreak/>
              <w:t>2.</w:t>
            </w:r>
            <w:r>
              <w:rPr>
                <w:rFonts w:eastAsiaTheme="minorEastAsia"/>
                <w:szCs w:val="21"/>
              </w:rPr>
              <w:t>行业配置策略</w:t>
            </w:r>
          </w:p>
          <w:p w14:paraId="7690D2C4" w14:textId="77777777" w:rsidR="00E428AA" w:rsidRDefault="005E553C">
            <w:pPr>
              <w:spacing w:line="360" w:lineRule="auto"/>
              <w:rPr>
                <w:rFonts w:eastAsiaTheme="minorEastAsia"/>
                <w:szCs w:val="21"/>
              </w:rPr>
            </w:pPr>
            <w:r>
              <w:rPr>
                <w:rFonts w:eastAsiaTheme="minorEastAsia"/>
                <w:szCs w:val="21"/>
              </w:rPr>
              <w:t>本基金将根据各行业所处生命周期、行业景气度、产业竞争结构、近期发展趋势等方面因素对各行业的相对盈利能力及投资吸引力进行评价，考察净资产收益率、营运周期、销售收入、净利润等指标，对各行业的相对投资价值进行评估。本基金将重点投资于处于成长期和成熟期，行业景气良好，优先受益于国民经济增长和国家政策重点扶持的行业。</w:t>
            </w:r>
          </w:p>
          <w:p w14:paraId="2CF2B28C" w14:textId="77777777" w:rsidR="00E428AA" w:rsidRDefault="005E553C">
            <w:pPr>
              <w:spacing w:line="360" w:lineRule="auto"/>
              <w:rPr>
                <w:rFonts w:eastAsiaTheme="minorEastAsia"/>
                <w:szCs w:val="21"/>
              </w:rPr>
            </w:pPr>
            <w:r>
              <w:rPr>
                <w:rFonts w:eastAsiaTheme="minorEastAsia"/>
                <w:szCs w:val="21"/>
              </w:rPr>
              <w:t>3.</w:t>
            </w:r>
            <w:r>
              <w:rPr>
                <w:rFonts w:eastAsiaTheme="minorEastAsia"/>
                <w:szCs w:val="21"/>
              </w:rPr>
              <w:t>股票投资策略</w:t>
            </w:r>
          </w:p>
          <w:p w14:paraId="75B87CBF" w14:textId="77777777" w:rsidR="00E428AA" w:rsidRDefault="005E553C">
            <w:pPr>
              <w:spacing w:line="360" w:lineRule="auto"/>
              <w:rPr>
                <w:rFonts w:eastAsiaTheme="minorEastAsia"/>
                <w:szCs w:val="21"/>
              </w:rPr>
            </w:pPr>
            <w:r>
              <w:rPr>
                <w:rFonts w:eastAsiaTheme="minorEastAsia"/>
                <w:szCs w:val="21"/>
              </w:rPr>
              <w:t>本基金重点投资于在行业内占有领先地位、业绩良好且稳定增长、价值相对低估的大盘蓝筹公司股票，投资于大盘蓝筹股票的资产占股票资产的比例不低于</w:t>
            </w:r>
            <w:r>
              <w:rPr>
                <w:rFonts w:eastAsiaTheme="minorEastAsia"/>
                <w:szCs w:val="21"/>
              </w:rPr>
              <w:t>80</w:t>
            </w:r>
            <w:r>
              <w:rPr>
                <w:rFonts w:eastAsiaTheme="minorEastAsia"/>
                <w:szCs w:val="21"/>
              </w:rPr>
              <w:t>％。本基金所重点投资的大盘蓝筹股主要包括以下特征：</w:t>
            </w:r>
            <w:r>
              <w:rPr>
                <w:rFonts w:eastAsiaTheme="minorEastAsia"/>
                <w:szCs w:val="21"/>
              </w:rPr>
              <w:t>1.</w:t>
            </w:r>
            <w:r>
              <w:rPr>
                <w:rFonts w:eastAsiaTheme="minorEastAsia"/>
                <w:szCs w:val="21"/>
              </w:rPr>
              <w:t>具有相当大的规模；</w:t>
            </w:r>
            <w:r>
              <w:rPr>
                <w:rFonts w:eastAsiaTheme="minorEastAsia"/>
                <w:szCs w:val="21"/>
              </w:rPr>
              <w:t>2.</w:t>
            </w:r>
            <w:r>
              <w:rPr>
                <w:rFonts w:eastAsiaTheme="minorEastAsia"/>
                <w:szCs w:val="21"/>
              </w:rPr>
              <w:t>较强的盈利能力，收入和利润稳定增长；</w:t>
            </w:r>
            <w:r>
              <w:rPr>
                <w:rFonts w:eastAsiaTheme="minorEastAsia"/>
                <w:szCs w:val="21"/>
              </w:rPr>
              <w:t>3.</w:t>
            </w:r>
            <w:r>
              <w:rPr>
                <w:rFonts w:eastAsiaTheme="minorEastAsia"/>
                <w:szCs w:val="21"/>
              </w:rPr>
              <w:t>在行业内具有领先的地位；</w:t>
            </w:r>
            <w:r>
              <w:rPr>
                <w:rFonts w:eastAsiaTheme="minorEastAsia"/>
                <w:szCs w:val="21"/>
              </w:rPr>
              <w:t>4.</w:t>
            </w:r>
            <w:r>
              <w:rPr>
                <w:rFonts w:eastAsiaTheme="minorEastAsia"/>
                <w:szCs w:val="21"/>
              </w:rPr>
              <w:t>治理结构良好，管理规范，信息透明；</w:t>
            </w:r>
            <w:r>
              <w:rPr>
                <w:rFonts w:eastAsiaTheme="minorEastAsia"/>
                <w:szCs w:val="21"/>
              </w:rPr>
              <w:t>5.</w:t>
            </w:r>
            <w:r>
              <w:rPr>
                <w:rFonts w:eastAsiaTheme="minorEastAsia"/>
                <w:szCs w:val="21"/>
              </w:rPr>
              <w:t>具有一定的估值优势。</w:t>
            </w:r>
          </w:p>
          <w:p w14:paraId="4196AE10" w14:textId="77777777" w:rsidR="001A59F9" w:rsidRPr="00E54740" w:rsidRDefault="001A59F9" w:rsidP="00026C9C">
            <w:pPr>
              <w:spacing w:line="360" w:lineRule="auto"/>
              <w:rPr>
                <w:rFonts w:eastAsiaTheme="minorEastAsia"/>
                <w:szCs w:val="21"/>
              </w:rPr>
            </w:pPr>
            <w:r w:rsidRPr="00E54740">
              <w:rPr>
                <w:rFonts w:eastAsiaTheme="minorEastAsia"/>
                <w:szCs w:val="21"/>
              </w:rPr>
              <w:t>4.</w:t>
            </w:r>
            <w:r w:rsidRPr="00E54740">
              <w:rPr>
                <w:rFonts w:eastAsiaTheme="minorEastAsia"/>
                <w:szCs w:val="21"/>
              </w:rPr>
              <w:t>其他投资策略：包括固定收益类投资策略、可转换债券投资策略、权证投资策略、股指期货投资策略、存托凭证投资策略。</w:t>
            </w:r>
          </w:p>
        </w:tc>
      </w:tr>
      <w:tr w:rsidR="00E54740" w:rsidRPr="00E54740" w14:paraId="0C7BE928" w14:textId="77777777" w:rsidTr="00561E64">
        <w:tc>
          <w:tcPr>
            <w:tcW w:w="2268" w:type="dxa"/>
            <w:vAlign w:val="center"/>
          </w:tcPr>
          <w:p w14:paraId="418C67D3" w14:textId="77777777" w:rsidR="001A59F9" w:rsidRPr="00E54740" w:rsidRDefault="001A59F9" w:rsidP="00026C9C">
            <w:pPr>
              <w:spacing w:line="360" w:lineRule="auto"/>
              <w:rPr>
                <w:rFonts w:eastAsiaTheme="minorEastAsia"/>
                <w:szCs w:val="21"/>
              </w:rPr>
            </w:pPr>
            <w:r w:rsidRPr="00E54740">
              <w:rPr>
                <w:rFonts w:eastAsiaTheme="minorEastAsia"/>
                <w:szCs w:val="21"/>
              </w:rPr>
              <w:lastRenderedPageBreak/>
              <w:t>业绩比较基准</w:t>
            </w:r>
          </w:p>
        </w:tc>
        <w:tc>
          <w:tcPr>
            <w:tcW w:w="6732" w:type="dxa"/>
            <w:vAlign w:val="center"/>
          </w:tcPr>
          <w:p w14:paraId="4277E43E" w14:textId="77777777" w:rsidR="001A59F9" w:rsidRPr="00E54740" w:rsidRDefault="001A59F9" w:rsidP="00026C9C">
            <w:pPr>
              <w:spacing w:line="360" w:lineRule="auto"/>
              <w:rPr>
                <w:rFonts w:eastAsiaTheme="minorEastAsia"/>
                <w:szCs w:val="21"/>
              </w:rPr>
            </w:pPr>
            <w:r w:rsidRPr="00E54740">
              <w:rPr>
                <w:rFonts w:eastAsiaTheme="minorEastAsia"/>
                <w:szCs w:val="21"/>
              </w:rPr>
              <w:t>沪深</w:t>
            </w:r>
            <w:r w:rsidRPr="00E54740">
              <w:rPr>
                <w:rFonts w:eastAsiaTheme="minorEastAsia"/>
                <w:szCs w:val="21"/>
              </w:rPr>
              <w:t>300</w:t>
            </w:r>
            <w:r w:rsidRPr="00E54740">
              <w:rPr>
                <w:rFonts w:eastAsiaTheme="minorEastAsia"/>
                <w:szCs w:val="21"/>
              </w:rPr>
              <w:t>指数收益率</w:t>
            </w:r>
            <w:r w:rsidRPr="00E54740">
              <w:rPr>
                <w:rFonts w:eastAsiaTheme="minorEastAsia"/>
                <w:szCs w:val="21"/>
              </w:rPr>
              <w:t>×85%+</w:t>
            </w:r>
            <w:r w:rsidRPr="00E54740">
              <w:rPr>
                <w:rFonts w:eastAsiaTheme="minorEastAsia"/>
                <w:szCs w:val="21"/>
              </w:rPr>
              <w:t>上证国债指数收益率</w:t>
            </w:r>
            <w:r w:rsidRPr="00E54740">
              <w:rPr>
                <w:rFonts w:eastAsiaTheme="minorEastAsia"/>
                <w:szCs w:val="21"/>
              </w:rPr>
              <w:t>×15%</w:t>
            </w:r>
          </w:p>
        </w:tc>
      </w:tr>
      <w:tr w:rsidR="00E54740" w:rsidRPr="00E54740" w14:paraId="630CB5B7" w14:textId="77777777" w:rsidTr="00561E64">
        <w:tc>
          <w:tcPr>
            <w:tcW w:w="2268" w:type="dxa"/>
            <w:vAlign w:val="center"/>
          </w:tcPr>
          <w:p w14:paraId="08AC53B7" w14:textId="77777777" w:rsidR="001A59F9" w:rsidRPr="00E54740" w:rsidRDefault="001A59F9" w:rsidP="00026C9C">
            <w:pPr>
              <w:spacing w:line="360" w:lineRule="auto"/>
              <w:rPr>
                <w:rFonts w:eastAsiaTheme="minorEastAsia"/>
                <w:szCs w:val="21"/>
              </w:rPr>
            </w:pPr>
            <w:r w:rsidRPr="00E54740">
              <w:rPr>
                <w:rFonts w:eastAsiaTheme="minorEastAsia"/>
                <w:szCs w:val="21"/>
              </w:rPr>
              <w:t>风险收益特征</w:t>
            </w:r>
          </w:p>
        </w:tc>
        <w:tc>
          <w:tcPr>
            <w:tcW w:w="6732" w:type="dxa"/>
            <w:vAlign w:val="center"/>
          </w:tcPr>
          <w:p w14:paraId="56143F16" w14:textId="77777777" w:rsidR="00E428AA" w:rsidRDefault="005E553C">
            <w:pPr>
              <w:spacing w:line="360" w:lineRule="auto"/>
              <w:rPr>
                <w:rFonts w:eastAsiaTheme="minorEastAsia"/>
                <w:szCs w:val="21"/>
              </w:rPr>
            </w:pPr>
            <w:r>
              <w:rPr>
                <w:rFonts w:eastAsiaTheme="minorEastAsia"/>
                <w:szCs w:val="21"/>
              </w:rPr>
              <w:t>本基金属于股票型基金产品，在开放式基金中，其预期风险和收益水平高于混合型基金、债券型基金和货币市场基金，属于风险水平较高的基金产品。</w:t>
            </w:r>
          </w:p>
          <w:p w14:paraId="61C52441" w14:textId="77777777" w:rsidR="001A59F9" w:rsidRPr="00E54740" w:rsidRDefault="001A59F9" w:rsidP="00026C9C">
            <w:pPr>
              <w:spacing w:line="360" w:lineRule="auto"/>
              <w:rPr>
                <w:rFonts w:eastAsiaTheme="minorEastAsia"/>
                <w:szCs w:val="21"/>
              </w:rPr>
            </w:pPr>
            <w:r w:rsidRPr="00E54740">
              <w:rPr>
                <w:rFonts w:eastAsiaTheme="minorEastAsia"/>
                <w:szCs w:val="21"/>
              </w:rPr>
              <w:t>根据</w:t>
            </w:r>
            <w:r w:rsidRPr="00E54740">
              <w:rPr>
                <w:rFonts w:eastAsiaTheme="minorEastAsia"/>
                <w:szCs w:val="21"/>
              </w:rPr>
              <w:t>2017</w:t>
            </w:r>
            <w:r w:rsidRPr="00E54740">
              <w:rPr>
                <w:rFonts w:eastAsiaTheme="minorEastAsia"/>
                <w:szCs w:val="21"/>
              </w:rPr>
              <w:t>年</w:t>
            </w:r>
            <w:r w:rsidRPr="00E54740">
              <w:rPr>
                <w:rFonts w:eastAsiaTheme="minorEastAsia"/>
                <w:szCs w:val="21"/>
              </w:rPr>
              <w:t>7</w:t>
            </w:r>
            <w:r w:rsidRPr="00E54740">
              <w:rPr>
                <w:rFonts w:eastAsiaTheme="minorEastAsia"/>
                <w:szCs w:val="21"/>
              </w:rPr>
              <w:t>月</w:t>
            </w:r>
            <w:r w:rsidRPr="00E54740">
              <w:rPr>
                <w:rFonts w:eastAsiaTheme="minorEastAsia"/>
                <w:szCs w:val="21"/>
              </w:rPr>
              <w:t>1</w:t>
            </w:r>
            <w:r w:rsidRPr="00E54740">
              <w:rPr>
                <w:rFonts w:eastAsiaTheme="minorEastAsia"/>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14:paraId="79A42117"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 w:name="_Toc225498247"/>
      <w:bookmarkStart w:id="16" w:name="_Toc361324847"/>
      <w:bookmarkStart w:id="17" w:name="_Toc194049504"/>
      <w:r w:rsidRPr="00E54740">
        <w:rPr>
          <w:rFonts w:ascii="Times New Roman" w:eastAsiaTheme="minorEastAsia" w:hAnsi="Times New Roman"/>
          <w:kern w:val="0"/>
          <w:sz w:val="21"/>
          <w:szCs w:val="21"/>
        </w:rPr>
        <w:t xml:space="preserve">2.3 </w:t>
      </w:r>
      <w:r w:rsidRPr="00E54740">
        <w:rPr>
          <w:rFonts w:ascii="Times New Roman" w:eastAsiaTheme="minorEastAsia" w:hAnsi="Times New Roman"/>
          <w:kern w:val="0"/>
          <w:sz w:val="21"/>
          <w:szCs w:val="21"/>
        </w:rPr>
        <w:t>基金管理人和基金托管人</w:t>
      </w:r>
      <w:bookmarkEnd w:id="15"/>
      <w:bookmarkEnd w:id="16"/>
      <w:bookmarkEnd w:id="1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E54740" w:rsidRPr="00E54740" w14:paraId="761E815B" w14:textId="77777777" w:rsidTr="00370FB7">
        <w:tc>
          <w:tcPr>
            <w:tcW w:w="2631" w:type="dxa"/>
            <w:gridSpan w:val="2"/>
            <w:vAlign w:val="center"/>
          </w:tcPr>
          <w:p w14:paraId="289679F9" w14:textId="77777777"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项目</w:t>
            </w:r>
          </w:p>
        </w:tc>
        <w:tc>
          <w:tcPr>
            <w:tcW w:w="3060" w:type="dxa"/>
            <w:vAlign w:val="center"/>
          </w:tcPr>
          <w:p w14:paraId="2FD220CC" w14:textId="77777777" w:rsidR="001A59F9" w:rsidRPr="00E54740" w:rsidRDefault="001A59F9" w:rsidP="00370FB7">
            <w:pPr>
              <w:spacing w:line="360" w:lineRule="auto"/>
              <w:jc w:val="center"/>
              <w:rPr>
                <w:rFonts w:eastAsiaTheme="minorEastAsia"/>
                <w:szCs w:val="21"/>
              </w:rPr>
            </w:pPr>
            <w:r w:rsidRPr="00E54740">
              <w:rPr>
                <w:rFonts w:eastAsiaTheme="minorEastAsia"/>
                <w:szCs w:val="21"/>
              </w:rPr>
              <w:t>基金管理人</w:t>
            </w:r>
          </w:p>
        </w:tc>
        <w:tc>
          <w:tcPr>
            <w:tcW w:w="3060" w:type="dxa"/>
            <w:vAlign w:val="center"/>
          </w:tcPr>
          <w:p w14:paraId="2B40F5B2" w14:textId="77777777" w:rsidR="001A59F9" w:rsidRPr="00E54740" w:rsidRDefault="001A59F9" w:rsidP="00370FB7">
            <w:pPr>
              <w:spacing w:line="360" w:lineRule="auto"/>
              <w:jc w:val="center"/>
              <w:rPr>
                <w:rFonts w:eastAsiaTheme="minorEastAsia"/>
                <w:szCs w:val="21"/>
              </w:rPr>
            </w:pPr>
            <w:r w:rsidRPr="00E54740">
              <w:rPr>
                <w:rFonts w:eastAsiaTheme="minorEastAsia"/>
                <w:szCs w:val="21"/>
              </w:rPr>
              <w:t>基金托管人</w:t>
            </w:r>
          </w:p>
        </w:tc>
      </w:tr>
      <w:tr w:rsidR="00E54740" w:rsidRPr="00E54740" w14:paraId="00E0D9C3" w14:textId="77777777" w:rsidTr="00370FB7">
        <w:tc>
          <w:tcPr>
            <w:tcW w:w="2631" w:type="dxa"/>
            <w:gridSpan w:val="2"/>
            <w:vAlign w:val="center"/>
          </w:tcPr>
          <w:p w14:paraId="0B557C25" w14:textId="77777777"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kern w:val="0"/>
                <w:szCs w:val="21"/>
              </w:rPr>
              <w:t>名称</w:t>
            </w:r>
          </w:p>
        </w:tc>
        <w:tc>
          <w:tcPr>
            <w:tcW w:w="3060" w:type="dxa"/>
            <w:vAlign w:val="center"/>
          </w:tcPr>
          <w:p w14:paraId="6988431F"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摩根基金管理（中国）有限公司</w:t>
            </w:r>
          </w:p>
        </w:tc>
        <w:tc>
          <w:tcPr>
            <w:tcW w:w="3060" w:type="dxa"/>
            <w:vAlign w:val="center"/>
          </w:tcPr>
          <w:p w14:paraId="2B83F87F"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中国建设银行股份有限公司</w:t>
            </w:r>
          </w:p>
        </w:tc>
      </w:tr>
      <w:tr w:rsidR="00E54740" w:rsidRPr="00E54740" w14:paraId="1373E0F4" w14:textId="77777777" w:rsidTr="00370FB7">
        <w:tc>
          <w:tcPr>
            <w:tcW w:w="1260" w:type="dxa"/>
            <w:vMerge w:val="restart"/>
            <w:vAlign w:val="center"/>
          </w:tcPr>
          <w:p w14:paraId="4D0EB51A" w14:textId="77777777"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szCs w:val="21"/>
              </w:rPr>
              <w:t>信息披露</w:t>
            </w:r>
            <w:r w:rsidRPr="00E54740">
              <w:rPr>
                <w:rFonts w:eastAsiaTheme="minorEastAsia"/>
                <w:szCs w:val="21"/>
              </w:rPr>
              <w:lastRenderedPageBreak/>
              <w:t>负责人</w:t>
            </w:r>
          </w:p>
        </w:tc>
        <w:tc>
          <w:tcPr>
            <w:tcW w:w="1371" w:type="dxa"/>
            <w:vAlign w:val="center"/>
          </w:tcPr>
          <w:p w14:paraId="4846872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lastRenderedPageBreak/>
              <w:t>姓名</w:t>
            </w:r>
          </w:p>
        </w:tc>
        <w:tc>
          <w:tcPr>
            <w:tcW w:w="3060" w:type="dxa"/>
            <w:vAlign w:val="center"/>
          </w:tcPr>
          <w:p w14:paraId="54BCC1C2"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邹树波</w:t>
            </w:r>
          </w:p>
        </w:tc>
        <w:tc>
          <w:tcPr>
            <w:tcW w:w="3060" w:type="dxa"/>
            <w:vAlign w:val="center"/>
          </w:tcPr>
          <w:p w14:paraId="68620558"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王小飞</w:t>
            </w:r>
          </w:p>
        </w:tc>
      </w:tr>
      <w:tr w:rsidR="00E54740" w:rsidRPr="00E54740" w14:paraId="6CC0F8F8" w14:textId="77777777" w:rsidTr="00370FB7">
        <w:tc>
          <w:tcPr>
            <w:tcW w:w="2631" w:type="dxa"/>
            <w:vMerge/>
            <w:vAlign w:val="center"/>
          </w:tcPr>
          <w:p w14:paraId="5F89BE44" w14:textId="77777777" w:rsidR="001A59F9" w:rsidRPr="00E54740" w:rsidRDefault="001A59F9" w:rsidP="00026C9C">
            <w:pPr>
              <w:widowControl/>
              <w:spacing w:line="360" w:lineRule="auto"/>
              <w:jc w:val="left"/>
              <w:rPr>
                <w:rFonts w:eastAsiaTheme="minorEastAsia"/>
                <w:kern w:val="0"/>
                <w:szCs w:val="21"/>
              </w:rPr>
            </w:pPr>
          </w:p>
        </w:tc>
        <w:tc>
          <w:tcPr>
            <w:tcW w:w="1371" w:type="dxa"/>
            <w:vAlign w:val="center"/>
          </w:tcPr>
          <w:p w14:paraId="42551770" w14:textId="77777777"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联系电话</w:t>
            </w:r>
          </w:p>
        </w:tc>
        <w:tc>
          <w:tcPr>
            <w:tcW w:w="3060" w:type="dxa"/>
            <w:vAlign w:val="center"/>
          </w:tcPr>
          <w:p w14:paraId="5570EA45"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021-38794888</w:t>
            </w:r>
          </w:p>
        </w:tc>
        <w:tc>
          <w:tcPr>
            <w:tcW w:w="3060" w:type="dxa"/>
            <w:vAlign w:val="center"/>
          </w:tcPr>
          <w:p w14:paraId="67D836F3"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021-60637103</w:t>
            </w:r>
          </w:p>
        </w:tc>
      </w:tr>
      <w:tr w:rsidR="00E54740" w:rsidRPr="00E54740" w14:paraId="45815972" w14:textId="77777777" w:rsidTr="00370FB7">
        <w:tc>
          <w:tcPr>
            <w:tcW w:w="2631" w:type="dxa"/>
            <w:vMerge/>
            <w:vAlign w:val="center"/>
          </w:tcPr>
          <w:p w14:paraId="421C2320" w14:textId="77777777" w:rsidR="001A59F9" w:rsidRPr="00E54740" w:rsidRDefault="001A59F9" w:rsidP="00026C9C">
            <w:pPr>
              <w:widowControl/>
              <w:spacing w:line="360" w:lineRule="auto"/>
              <w:jc w:val="left"/>
              <w:rPr>
                <w:rFonts w:eastAsiaTheme="minorEastAsia"/>
                <w:kern w:val="0"/>
                <w:szCs w:val="21"/>
              </w:rPr>
            </w:pPr>
          </w:p>
        </w:tc>
        <w:tc>
          <w:tcPr>
            <w:tcW w:w="1371" w:type="dxa"/>
            <w:vAlign w:val="center"/>
          </w:tcPr>
          <w:p w14:paraId="4C7C6528" w14:textId="77777777"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电子邮箱</w:t>
            </w:r>
          </w:p>
        </w:tc>
        <w:tc>
          <w:tcPr>
            <w:tcW w:w="3060" w:type="dxa"/>
            <w:vAlign w:val="center"/>
          </w:tcPr>
          <w:p w14:paraId="5B4183E6"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services@jpmamc.com</w:t>
            </w:r>
          </w:p>
        </w:tc>
        <w:tc>
          <w:tcPr>
            <w:tcW w:w="3060" w:type="dxa"/>
            <w:vAlign w:val="center"/>
          </w:tcPr>
          <w:p w14:paraId="7B6DFC9F"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wangxiaofei.zh@ccb.com</w:t>
            </w:r>
          </w:p>
        </w:tc>
      </w:tr>
      <w:tr w:rsidR="00E54740" w:rsidRPr="00E54740" w14:paraId="4E46D73F" w14:textId="77777777" w:rsidTr="00370FB7">
        <w:tc>
          <w:tcPr>
            <w:tcW w:w="2631" w:type="dxa"/>
            <w:gridSpan w:val="2"/>
            <w:vAlign w:val="center"/>
          </w:tcPr>
          <w:p w14:paraId="0E5143A8" w14:textId="77777777" w:rsidR="001A59F9" w:rsidRPr="00E54740" w:rsidRDefault="001A59F9" w:rsidP="00026C9C">
            <w:pPr>
              <w:spacing w:line="360" w:lineRule="auto"/>
              <w:rPr>
                <w:rFonts w:eastAsiaTheme="minorEastAsia"/>
                <w:szCs w:val="21"/>
              </w:rPr>
            </w:pPr>
            <w:r w:rsidRPr="00E54740">
              <w:rPr>
                <w:rFonts w:eastAsiaTheme="minorEastAsia"/>
                <w:szCs w:val="21"/>
              </w:rPr>
              <w:t>客户服务电话</w:t>
            </w:r>
          </w:p>
        </w:tc>
        <w:tc>
          <w:tcPr>
            <w:tcW w:w="3060" w:type="dxa"/>
            <w:vAlign w:val="center"/>
          </w:tcPr>
          <w:p w14:paraId="5E9D4451"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400-889-4888</w:t>
            </w:r>
          </w:p>
        </w:tc>
        <w:tc>
          <w:tcPr>
            <w:tcW w:w="3060" w:type="dxa"/>
            <w:vAlign w:val="center"/>
          </w:tcPr>
          <w:p w14:paraId="5252D1C8"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021-60637228</w:t>
            </w:r>
          </w:p>
        </w:tc>
      </w:tr>
      <w:tr w:rsidR="00E54740" w:rsidRPr="00E54740" w14:paraId="4BAD6E6D" w14:textId="77777777" w:rsidTr="00370FB7">
        <w:tc>
          <w:tcPr>
            <w:tcW w:w="2631" w:type="dxa"/>
            <w:gridSpan w:val="2"/>
            <w:vAlign w:val="center"/>
          </w:tcPr>
          <w:p w14:paraId="0EBC73D1" w14:textId="77777777" w:rsidR="001A59F9" w:rsidRPr="00E54740" w:rsidRDefault="001A59F9" w:rsidP="00026C9C">
            <w:pPr>
              <w:spacing w:line="360" w:lineRule="auto"/>
              <w:rPr>
                <w:rFonts w:eastAsiaTheme="minorEastAsia"/>
                <w:szCs w:val="21"/>
              </w:rPr>
            </w:pPr>
            <w:r w:rsidRPr="00E54740">
              <w:rPr>
                <w:rFonts w:eastAsiaTheme="minorEastAsia"/>
                <w:szCs w:val="21"/>
              </w:rPr>
              <w:t>传真</w:t>
            </w:r>
          </w:p>
        </w:tc>
        <w:tc>
          <w:tcPr>
            <w:tcW w:w="3060" w:type="dxa"/>
            <w:vAlign w:val="center"/>
          </w:tcPr>
          <w:p w14:paraId="6EB3C9ED"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021-20628400</w:t>
            </w:r>
          </w:p>
        </w:tc>
        <w:tc>
          <w:tcPr>
            <w:tcW w:w="3060" w:type="dxa"/>
            <w:vAlign w:val="center"/>
          </w:tcPr>
          <w:p w14:paraId="0256815D"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021-60635778</w:t>
            </w:r>
          </w:p>
        </w:tc>
      </w:tr>
      <w:tr w:rsidR="00E54740" w:rsidRPr="00E54740" w14:paraId="3E5DBD03" w14:textId="77777777" w:rsidTr="00370FB7">
        <w:tc>
          <w:tcPr>
            <w:tcW w:w="2631" w:type="dxa"/>
            <w:gridSpan w:val="2"/>
            <w:vAlign w:val="center"/>
          </w:tcPr>
          <w:p w14:paraId="57723ACB" w14:textId="77777777" w:rsidR="001A59F9" w:rsidRPr="00E54740" w:rsidRDefault="001A59F9" w:rsidP="00026C9C">
            <w:pPr>
              <w:spacing w:line="360" w:lineRule="auto"/>
              <w:rPr>
                <w:rFonts w:eastAsiaTheme="minorEastAsia"/>
                <w:szCs w:val="21"/>
              </w:rPr>
            </w:pPr>
            <w:r w:rsidRPr="00E54740">
              <w:rPr>
                <w:rFonts w:eastAsiaTheme="minorEastAsia"/>
                <w:szCs w:val="21"/>
              </w:rPr>
              <w:t>注册地址</w:t>
            </w:r>
          </w:p>
        </w:tc>
        <w:tc>
          <w:tcPr>
            <w:tcW w:w="3060" w:type="dxa"/>
            <w:vAlign w:val="center"/>
          </w:tcPr>
          <w:p w14:paraId="54465D81"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14:paraId="2A7DFCF3"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北京市西城区金融大街</w:t>
            </w:r>
            <w:r w:rsidRPr="00E54740">
              <w:rPr>
                <w:rFonts w:eastAsiaTheme="minorEastAsia"/>
                <w:kern w:val="0"/>
                <w:szCs w:val="21"/>
              </w:rPr>
              <w:t>25</w:t>
            </w:r>
            <w:r w:rsidRPr="00E54740">
              <w:rPr>
                <w:rFonts w:eastAsiaTheme="minorEastAsia"/>
                <w:kern w:val="0"/>
                <w:szCs w:val="21"/>
              </w:rPr>
              <w:t>号</w:t>
            </w:r>
          </w:p>
        </w:tc>
      </w:tr>
      <w:tr w:rsidR="00E54740" w:rsidRPr="00E54740" w14:paraId="1230C219" w14:textId="77777777" w:rsidTr="00370FB7">
        <w:tc>
          <w:tcPr>
            <w:tcW w:w="2631" w:type="dxa"/>
            <w:gridSpan w:val="2"/>
            <w:vAlign w:val="center"/>
          </w:tcPr>
          <w:p w14:paraId="2D28E18D" w14:textId="77777777" w:rsidR="001A59F9" w:rsidRPr="00E54740" w:rsidRDefault="001A59F9" w:rsidP="00026C9C">
            <w:pPr>
              <w:spacing w:line="360" w:lineRule="auto"/>
              <w:rPr>
                <w:rFonts w:eastAsiaTheme="minorEastAsia"/>
                <w:szCs w:val="21"/>
              </w:rPr>
            </w:pPr>
            <w:r w:rsidRPr="00E54740">
              <w:rPr>
                <w:rFonts w:eastAsiaTheme="minorEastAsia"/>
                <w:szCs w:val="21"/>
              </w:rPr>
              <w:t>办公地址</w:t>
            </w:r>
          </w:p>
        </w:tc>
        <w:tc>
          <w:tcPr>
            <w:tcW w:w="3060" w:type="dxa"/>
            <w:vAlign w:val="center"/>
          </w:tcPr>
          <w:p w14:paraId="1461A050"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14:paraId="004FD87C"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北京市西城区闹市口大街</w:t>
            </w:r>
            <w:r w:rsidRPr="00E54740">
              <w:rPr>
                <w:rFonts w:eastAsiaTheme="minorEastAsia"/>
                <w:kern w:val="0"/>
                <w:szCs w:val="21"/>
              </w:rPr>
              <w:t>1</w:t>
            </w:r>
            <w:r w:rsidRPr="00E54740">
              <w:rPr>
                <w:rFonts w:eastAsiaTheme="minorEastAsia"/>
                <w:kern w:val="0"/>
                <w:szCs w:val="21"/>
              </w:rPr>
              <w:t>号院</w:t>
            </w:r>
            <w:r w:rsidRPr="00E54740">
              <w:rPr>
                <w:rFonts w:eastAsiaTheme="minorEastAsia"/>
                <w:kern w:val="0"/>
                <w:szCs w:val="21"/>
              </w:rPr>
              <w:t>1</w:t>
            </w:r>
            <w:r w:rsidRPr="00E54740">
              <w:rPr>
                <w:rFonts w:eastAsiaTheme="minorEastAsia"/>
                <w:kern w:val="0"/>
                <w:szCs w:val="21"/>
              </w:rPr>
              <w:t>号楼</w:t>
            </w:r>
          </w:p>
        </w:tc>
      </w:tr>
      <w:tr w:rsidR="00E54740" w:rsidRPr="00E54740" w14:paraId="1FCA7938" w14:textId="77777777" w:rsidTr="00370FB7">
        <w:tc>
          <w:tcPr>
            <w:tcW w:w="2631" w:type="dxa"/>
            <w:gridSpan w:val="2"/>
            <w:vAlign w:val="center"/>
          </w:tcPr>
          <w:p w14:paraId="739303A2" w14:textId="77777777" w:rsidR="001A59F9" w:rsidRPr="00E54740" w:rsidRDefault="001A59F9" w:rsidP="00026C9C">
            <w:pPr>
              <w:spacing w:line="360" w:lineRule="auto"/>
              <w:rPr>
                <w:rFonts w:eastAsiaTheme="minorEastAsia"/>
                <w:szCs w:val="21"/>
              </w:rPr>
            </w:pPr>
            <w:r w:rsidRPr="00E54740">
              <w:rPr>
                <w:rFonts w:eastAsiaTheme="minorEastAsia"/>
                <w:szCs w:val="21"/>
              </w:rPr>
              <w:t>邮政编码</w:t>
            </w:r>
          </w:p>
        </w:tc>
        <w:tc>
          <w:tcPr>
            <w:tcW w:w="3060" w:type="dxa"/>
            <w:vAlign w:val="center"/>
          </w:tcPr>
          <w:p w14:paraId="69FF6227"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200120</w:t>
            </w:r>
          </w:p>
        </w:tc>
        <w:tc>
          <w:tcPr>
            <w:tcW w:w="3060" w:type="dxa"/>
            <w:vAlign w:val="center"/>
          </w:tcPr>
          <w:p w14:paraId="056571C6"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100033</w:t>
            </w:r>
          </w:p>
        </w:tc>
      </w:tr>
      <w:tr w:rsidR="00E54740" w:rsidRPr="00E54740" w14:paraId="74A483B3" w14:textId="77777777" w:rsidTr="00370FB7">
        <w:tc>
          <w:tcPr>
            <w:tcW w:w="2631" w:type="dxa"/>
            <w:gridSpan w:val="2"/>
            <w:vAlign w:val="center"/>
          </w:tcPr>
          <w:p w14:paraId="35992D57" w14:textId="77777777" w:rsidR="001A59F9" w:rsidRPr="00E54740" w:rsidRDefault="001A59F9" w:rsidP="00026C9C">
            <w:pPr>
              <w:spacing w:line="360" w:lineRule="auto"/>
              <w:rPr>
                <w:rFonts w:eastAsiaTheme="minorEastAsia"/>
                <w:szCs w:val="21"/>
              </w:rPr>
            </w:pPr>
            <w:r w:rsidRPr="00E54740">
              <w:rPr>
                <w:rFonts w:eastAsiaTheme="minorEastAsia"/>
                <w:szCs w:val="21"/>
              </w:rPr>
              <w:t>法定代表人</w:t>
            </w:r>
          </w:p>
        </w:tc>
        <w:tc>
          <w:tcPr>
            <w:tcW w:w="3060" w:type="dxa"/>
            <w:vAlign w:val="center"/>
          </w:tcPr>
          <w:p w14:paraId="506D2DD5"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王琼慧</w:t>
            </w:r>
          </w:p>
        </w:tc>
        <w:tc>
          <w:tcPr>
            <w:tcW w:w="3060" w:type="dxa"/>
            <w:vAlign w:val="center"/>
          </w:tcPr>
          <w:p w14:paraId="07842C4F"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张金良</w:t>
            </w:r>
          </w:p>
        </w:tc>
      </w:tr>
    </w:tbl>
    <w:p w14:paraId="665D6249"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8" w:name="_Toc225498248"/>
      <w:bookmarkStart w:id="19" w:name="_Toc361324848"/>
      <w:bookmarkStart w:id="20" w:name="_Toc194049505"/>
      <w:r w:rsidRPr="00E54740">
        <w:rPr>
          <w:rFonts w:ascii="Times New Roman" w:eastAsiaTheme="minorEastAsia" w:hAnsi="Times New Roman"/>
          <w:kern w:val="0"/>
          <w:sz w:val="21"/>
          <w:szCs w:val="21"/>
        </w:rPr>
        <w:t xml:space="preserve">2.4 </w:t>
      </w:r>
      <w:r w:rsidRPr="00E54740">
        <w:rPr>
          <w:rFonts w:ascii="Times New Roman" w:eastAsiaTheme="minorEastAsia" w:hAnsi="Times New Roman"/>
          <w:kern w:val="0"/>
          <w:sz w:val="21"/>
          <w:szCs w:val="21"/>
        </w:rPr>
        <w:t>信息披露方式</w:t>
      </w:r>
      <w:bookmarkEnd w:id="18"/>
      <w:bookmarkEnd w:id="19"/>
      <w:bookmarkEnd w:id="2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E54740" w:rsidRPr="00E54740" w14:paraId="344C9B27" w14:textId="77777777" w:rsidTr="0022727A">
        <w:tc>
          <w:tcPr>
            <w:tcW w:w="3686" w:type="dxa"/>
            <w:vAlign w:val="center"/>
          </w:tcPr>
          <w:p w14:paraId="279078E4" w14:textId="77777777"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本基金选定的信息披露报纸名称</w:t>
            </w:r>
          </w:p>
        </w:tc>
        <w:tc>
          <w:tcPr>
            <w:tcW w:w="5314" w:type="dxa"/>
            <w:vAlign w:val="center"/>
          </w:tcPr>
          <w:p w14:paraId="6C7A8BA8"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《证券时报》</w:t>
            </w:r>
          </w:p>
        </w:tc>
      </w:tr>
      <w:tr w:rsidR="00E54740" w:rsidRPr="00E54740" w14:paraId="05FE7496" w14:textId="77777777" w:rsidTr="0022727A">
        <w:tc>
          <w:tcPr>
            <w:tcW w:w="3686" w:type="dxa"/>
            <w:vAlign w:val="center"/>
          </w:tcPr>
          <w:p w14:paraId="79E8E907" w14:textId="77777777"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登载基金年度报告正文的管理人互联网网址</w:t>
            </w:r>
          </w:p>
        </w:tc>
        <w:tc>
          <w:tcPr>
            <w:tcW w:w="5314" w:type="dxa"/>
            <w:vAlign w:val="center"/>
          </w:tcPr>
          <w:p w14:paraId="7740A4C8"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am.jpmorgan.com/cn</w:t>
            </w:r>
          </w:p>
        </w:tc>
      </w:tr>
      <w:tr w:rsidR="00E54740" w:rsidRPr="00E54740" w14:paraId="7D36C417" w14:textId="77777777" w:rsidTr="0022727A">
        <w:tc>
          <w:tcPr>
            <w:tcW w:w="3686" w:type="dxa"/>
            <w:vAlign w:val="center"/>
          </w:tcPr>
          <w:p w14:paraId="0DCB4F93" w14:textId="77777777"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基金年度报告备置地点</w:t>
            </w:r>
          </w:p>
        </w:tc>
        <w:tc>
          <w:tcPr>
            <w:tcW w:w="5314" w:type="dxa"/>
            <w:vAlign w:val="center"/>
          </w:tcPr>
          <w:p w14:paraId="4BB86CE7"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基金管理人、基金托管人的办公场所</w:t>
            </w:r>
          </w:p>
        </w:tc>
      </w:tr>
    </w:tbl>
    <w:p w14:paraId="390D8EF5"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1" w:name="_Toc225498249"/>
      <w:bookmarkStart w:id="22" w:name="_Toc361324849"/>
      <w:bookmarkStart w:id="23" w:name="_Toc194049506"/>
      <w:r w:rsidRPr="00E54740">
        <w:rPr>
          <w:rFonts w:ascii="Times New Roman" w:eastAsiaTheme="minorEastAsia" w:hAnsi="Times New Roman"/>
          <w:kern w:val="0"/>
          <w:sz w:val="21"/>
          <w:szCs w:val="21"/>
        </w:rPr>
        <w:t xml:space="preserve">2.5 </w:t>
      </w:r>
      <w:r w:rsidRPr="00E54740">
        <w:rPr>
          <w:rFonts w:ascii="Times New Roman" w:eastAsiaTheme="minorEastAsia" w:hAnsi="Times New Roman"/>
          <w:kern w:val="0"/>
          <w:sz w:val="21"/>
          <w:szCs w:val="21"/>
        </w:rPr>
        <w:t>其他相关资料</w:t>
      </w:r>
      <w:bookmarkEnd w:id="21"/>
      <w:bookmarkEnd w:id="22"/>
      <w:bookmarkEnd w:id="23"/>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E54740" w:rsidRPr="00E54740" w14:paraId="0BF3D137" w14:textId="77777777" w:rsidTr="00BD073F">
        <w:tc>
          <w:tcPr>
            <w:tcW w:w="1951" w:type="dxa"/>
          </w:tcPr>
          <w:p w14:paraId="5832165C" w14:textId="77777777"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项目</w:t>
            </w:r>
          </w:p>
        </w:tc>
        <w:tc>
          <w:tcPr>
            <w:tcW w:w="3260" w:type="dxa"/>
          </w:tcPr>
          <w:p w14:paraId="14909A98" w14:textId="77777777"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名称</w:t>
            </w:r>
          </w:p>
        </w:tc>
        <w:tc>
          <w:tcPr>
            <w:tcW w:w="4075" w:type="dxa"/>
          </w:tcPr>
          <w:p w14:paraId="0A878486" w14:textId="77777777"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办公地址</w:t>
            </w:r>
          </w:p>
        </w:tc>
      </w:tr>
      <w:tr w:rsidR="00E54740" w:rsidRPr="00E54740" w14:paraId="12916A0C" w14:textId="77777777" w:rsidTr="00BD073F">
        <w:tc>
          <w:tcPr>
            <w:tcW w:w="1951" w:type="dxa"/>
            <w:vAlign w:val="center"/>
          </w:tcPr>
          <w:p w14:paraId="23ADD7DD" w14:textId="77777777"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会计师事务所</w:t>
            </w:r>
          </w:p>
        </w:tc>
        <w:tc>
          <w:tcPr>
            <w:tcW w:w="3260" w:type="dxa"/>
            <w:vAlign w:val="center"/>
          </w:tcPr>
          <w:p w14:paraId="5F3F0B8E"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毕马威华振会计师事务所（特殊普通合伙）</w:t>
            </w:r>
          </w:p>
        </w:tc>
        <w:tc>
          <w:tcPr>
            <w:tcW w:w="4075" w:type="dxa"/>
            <w:vAlign w:val="center"/>
          </w:tcPr>
          <w:p w14:paraId="10AB315D"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w:t>
            </w:r>
            <w:r w:rsidRPr="00E54740">
              <w:rPr>
                <w:rFonts w:eastAsiaTheme="minorEastAsia"/>
                <w:szCs w:val="21"/>
              </w:rPr>
              <w:t xml:space="preserve"> ∙ </w:t>
            </w:r>
            <w:r w:rsidRPr="00E54740">
              <w:rPr>
                <w:rFonts w:eastAsiaTheme="minorEastAsia"/>
                <w:szCs w:val="21"/>
              </w:rPr>
              <w:t>北京市</w:t>
            </w:r>
          </w:p>
        </w:tc>
      </w:tr>
      <w:tr w:rsidR="00E54740" w:rsidRPr="00E54740" w14:paraId="18FBD684" w14:textId="77777777" w:rsidTr="00BD073F">
        <w:tc>
          <w:tcPr>
            <w:tcW w:w="1951" w:type="dxa"/>
            <w:vAlign w:val="center"/>
          </w:tcPr>
          <w:p w14:paraId="6F9DF6BE" w14:textId="77777777"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注册登记机构</w:t>
            </w:r>
          </w:p>
        </w:tc>
        <w:tc>
          <w:tcPr>
            <w:tcW w:w="3260" w:type="dxa"/>
            <w:vAlign w:val="center"/>
          </w:tcPr>
          <w:p w14:paraId="1A0FD38F"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摩根基金管理（中国）有限公司</w:t>
            </w:r>
          </w:p>
        </w:tc>
        <w:tc>
          <w:tcPr>
            <w:tcW w:w="4075" w:type="dxa"/>
            <w:vAlign w:val="center"/>
          </w:tcPr>
          <w:p w14:paraId="6C33C43A"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中国（上海）自由贸易试验区陆家嘴环路</w:t>
            </w:r>
            <w:r w:rsidRPr="00E54740">
              <w:rPr>
                <w:rFonts w:eastAsiaTheme="minorEastAsia"/>
                <w:szCs w:val="21"/>
              </w:rPr>
              <w:t>479</w:t>
            </w:r>
            <w:r w:rsidRPr="00E54740">
              <w:rPr>
                <w:rFonts w:eastAsiaTheme="minorEastAsia"/>
                <w:szCs w:val="21"/>
              </w:rPr>
              <w:t>号</w:t>
            </w:r>
            <w:r w:rsidRPr="00E54740">
              <w:rPr>
                <w:rFonts w:eastAsiaTheme="minorEastAsia"/>
                <w:szCs w:val="21"/>
              </w:rPr>
              <w:t>42</w:t>
            </w:r>
            <w:r w:rsidRPr="00E54740">
              <w:rPr>
                <w:rFonts w:eastAsiaTheme="minorEastAsia"/>
                <w:szCs w:val="21"/>
              </w:rPr>
              <w:t>层和</w:t>
            </w:r>
            <w:r w:rsidRPr="00E54740">
              <w:rPr>
                <w:rFonts w:eastAsiaTheme="minorEastAsia"/>
                <w:szCs w:val="21"/>
              </w:rPr>
              <w:t>43</w:t>
            </w:r>
            <w:r w:rsidRPr="00E54740">
              <w:rPr>
                <w:rFonts w:eastAsiaTheme="minorEastAsia"/>
                <w:szCs w:val="21"/>
              </w:rPr>
              <w:t>层</w:t>
            </w:r>
          </w:p>
        </w:tc>
      </w:tr>
    </w:tbl>
    <w:p w14:paraId="106139BB"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4" w:name="_Toc225498250"/>
      <w:bookmarkStart w:id="25" w:name="_Toc361324850"/>
      <w:bookmarkStart w:id="26" w:name="_Toc194312019"/>
      <w:bookmarkStart w:id="27" w:name="_Toc193947512"/>
      <w:bookmarkStart w:id="28" w:name="_Toc194049507"/>
      <w:r w:rsidRPr="00E54740">
        <w:rPr>
          <w:rFonts w:eastAsiaTheme="minorEastAsia"/>
          <w:b/>
          <w:bCs/>
          <w:sz w:val="21"/>
          <w:szCs w:val="21"/>
          <w:lang w:val="en-US"/>
        </w:rPr>
        <w:t xml:space="preserve">§3 </w:t>
      </w:r>
      <w:r w:rsidR="009153A3" w:rsidRPr="00E54740">
        <w:rPr>
          <w:rFonts w:eastAsiaTheme="minorEastAsia"/>
          <w:b/>
          <w:bCs/>
          <w:sz w:val="21"/>
          <w:szCs w:val="21"/>
          <w:lang w:val="en-US"/>
        </w:rPr>
        <w:t xml:space="preserve"> </w:t>
      </w:r>
      <w:r w:rsidRPr="00E54740">
        <w:rPr>
          <w:rFonts w:eastAsiaTheme="minorEastAsia"/>
          <w:b/>
          <w:bCs/>
          <w:sz w:val="21"/>
          <w:szCs w:val="21"/>
          <w:lang w:val="en-US"/>
        </w:rPr>
        <w:t>主要财务指标、基金净值表现</w:t>
      </w:r>
      <w:bookmarkEnd w:id="24"/>
      <w:r w:rsidRPr="00E54740">
        <w:rPr>
          <w:rFonts w:eastAsiaTheme="minorEastAsia"/>
          <w:b/>
          <w:bCs/>
          <w:sz w:val="21"/>
          <w:szCs w:val="21"/>
          <w:lang w:val="en-US"/>
        </w:rPr>
        <w:t>及利润分配情况</w:t>
      </w:r>
      <w:bookmarkEnd w:id="25"/>
      <w:bookmarkEnd w:id="28"/>
    </w:p>
    <w:p w14:paraId="7CF0821D" w14:textId="77777777" w:rsidR="001A59F9" w:rsidRPr="00E54740" w:rsidRDefault="001A59F9" w:rsidP="00976A4D">
      <w:pPr>
        <w:pStyle w:val="20"/>
        <w:spacing w:before="0" w:after="0"/>
        <w:rPr>
          <w:rFonts w:ascii="Times New Roman" w:eastAsiaTheme="minorEastAsia" w:hAnsi="Times New Roman"/>
          <w:kern w:val="0"/>
          <w:sz w:val="21"/>
          <w:szCs w:val="21"/>
        </w:rPr>
      </w:pPr>
      <w:bookmarkStart w:id="29" w:name="_Toc286996129"/>
      <w:bookmarkStart w:id="30" w:name="_Toc361324851"/>
      <w:bookmarkStart w:id="31" w:name="_Toc194049508"/>
      <w:r w:rsidRPr="00E54740">
        <w:rPr>
          <w:rFonts w:ascii="Times New Roman" w:eastAsiaTheme="minorEastAsia" w:hAnsi="Times New Roman"/>
          <w:kern w:val="0"/>
          <w:sz w:val="21"/>
          <w:szCs w:val="21"/>
        </w:rPr>
        <w:t xml:space="preserve">3.1 </w:t>
      </w:r>
      <w:r w:rsidRPr="00E54740">
        <w:rPr>
          <w:rFonts w:ascii="Times New Roman" w:eastAsiaTheme="minorEastAsia" w:hAnsi="Times New Roman"/>
          <w:kern w:val="0"/>
          <w:sz w:val="21"/>
          <w:szCs w:val="21"/>
        </w:rPr>
        <w:t>主要会计数据和财务指标</w:t>
      </w:r>
      <w:bookmarkEnd w:id="29"/>
      <w:bookmarkEnd w:id="30"/>
      <w:bookmarkEnd w:id="31"/>
    </w:p>
    <w:p w14:paraId="31BC81CE" w14:textId="77777777" w:rsidR="001A59F9" w:rsidRPr="00E54740" w:rsidRDefault="001A59F9" w:rsidP="00EC7375">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8"/>
        <w:gridCol w:w="1280"/>
        <w:gridCol w:w="1276"/>
        <w:gridCol w:w="1393"/>
        <w:gridCol w:w="24"/>
        <w:gridCol w:w="1417"/>
        <w:gridCol w:w="1419"/>
        <w:gridCol w:w="1519"/>
      </w:tblGrid>
      <w:tr w:rsidR="00E54740" w:rsidRPr="00E54740" w14:paraId="3A854070" w14:textId="77777777" w:rsidTr="00116B7D">
        <w:trPr>
          <w:trHeight w:val="487"/>
        </w:trPr>
        <w:tc>
          <w:tcPr>
            <w:tcW w:w="516" w:type="pct"/>
            <w:vMerge w:val="restart"/>
            <w:vAlign w:val="center"/>
          </w:tcPr>
          <w:bookmarkEnd w:id="26"/>
          <w:bookmarkEnd w:id="27"/>
          <w:p w14:paraId="27CC8BA3" w14:textId="77777777" w:rsidR="00F523C2" w:rsidRPr="00E54740" w:rsidRDefault="00F523C2" w:rsidP="00BD4300">
            <w:pPr>
              <w:spacing w:line="360" w:lineRule="auto"/>
              <w:ind w:leftChars="-51" w:left="-107" w:rightChars="-51" w:right="-107"/>
              <w:jc w:val="center"/>
              <w:rPr>
                <w:rFonts w:eastAsiaTheme="minorEastAsia"/>
                <w:b/>
                <w:szCs w:val="21"/>
              </w:rPr>
            </w:pPr>
            <w:r w:rsidRPr="00E54740">
              <w:rPr>
                <w:rFonts w:eastAsiaTheme="minorEastAsia"/>
                <w:b/>
                <w:szCs w:val="21"/>
              </w:rPr>
              <w:t>3.1.1</w:t>
            </w:r>
            <w:r w:rsidRPr="00E54740">
              <w:rPr>
                <w:rFonts w:eastAsiaTheme="minorEastAsia"/>
                <w:b/>
                <w:szCs w:val="21"/>
              </w:rPr>
              <w:t>期间数据和指</w:t>
            </w:r>
            <w:r w:rsidRPr="00E54740">
              <w:rPr>
                <w:rFonts w:eastAsiaTheme="minorEastAsia"/>
                <w:b/>
                <w:szCs w:val="21"/>
              </w:rPr>
              <w:lastRenderedPageBreak/>
              <w:t>标</w:t>
            </w:r>
          </w:p>
        </w:tc>
        <w:tc>
          <w:tcPr>
            <w:tcW w:w="1374" w:type="pct"/>
            <w:gridSpan w:val="2"/>
            <w:vAlign w:val="center"/>
          </w:tcPr>
          <w:p w14:paraId="6D15B0D9" w14:textId="77777777" w:rsidR="00F523C2" w:rsidRPr="00E54740" w:rsidRDefault="00F523C2" w:rsidP="00026C9C">
            <w:pPr>
              <w:spacing w:line="360" w:lineRule="auto"/>
              <w:jc w:val="center"/>
              <w:rPr>
                <w:rFonts w:eastAsiaTheme="minorEastAsia"/>
                <w:b/>
                <w:szCs w:val="21"/>
              </w:rPr>
            </w:pPr>
            <w:r w:rsidRPr="00E54740">
              <w:rPr>
                <w:rFonts w:eastAsiaTheme="minorEastAsia"/>
                <w:b/>
                <w:szCs w:val="21"/>
              </w:rPr>
              <w:lastRenderedPageBreak/>
              <w:t>2024</w:t>
            </w:r>
            <w:r w:rsidRPr="00E54740">
              <w:rPr>
                <w:rFonts w:eastAsiaTheme="minorEastAsia"/>
                <w:b/>
                <w:szCs w:val="21"/>
              </w:rPr>
              <w:t>年</w:t>
            </w:r>
          </w:p>
        </w:tc>
        <w:tc>
          <w:tcPr>
            <w:tcW w:w="1526" w:type="pct"/>
            <w:gridSpan w:val="3"/>
            <w:vAlign w:val="center"/>
          </w:tcPr>
          <w:p w14:paraId="742E5D5B" w14:textId="77777777" w:rsidR="00F523C2" w:rsidRPr="00E54740" w:rsidRDefault="00F523C2" w:rsidP="0050349B">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p>
        </w:tc>
        <w:tc>
          <w:tcPr>
            <w:tcW w:w="1584" w:type="pct"/>
            <w:gridSpan w:val="2"/>
            <w:vAlign w:val="center"/>
          </w:tcPr>
          <w:p w14:paraId="31C054E2" w14:textId="77777777" w:rsidR="00F523C2" w:rsidRPr="00E54740" w:rsidRDefault="00F523C2" w:rsidP="0050349B">
            <w:pPr>
              <w:spacing w:line="360" w:lineRule="auto"/>
              <w:jc w:val="center"/>
              <w:rPr>
                <w:rFonts w:eastAsiaTheme="minorEastAsia"/>
                <w:b/>
                <w:szCs w:val="21"/>
              </w:rPr>
            </w:pPr>
            <w:r w:rsidRPr="00E54740">
              <w:rPr>
                <w:rFonts w:eastAsiaTheme="minorEastAsia"/>
                <w:b/>
                <w:szCs w:val="21"/>
              </w:rPr>
              <w:t>2022</w:t>
            </w:r>
            <w:r w:rsidRPr="00E54740">
              <w:rPr>
                <w:rFonts w:eastAsiaTheme="minorEastAsia"/>
                <w:b/>
                <w:szCs w:val="21"/>
              </w:rPr>
              <w:t>年</w:t>
            </w:r>
          </w:p>
        </w:tc>
      </w:tr>
      <w:tr w:rsidR="00E54740" w:rsidRPr="00E54740" w14:paraId="61F7AADC" w14:textId="77777777" w:rsidTr="00116B7D">
        <w:trPr>
          <w:trHeight w:val="487"/>
        </w:trPr>
        <w:tc>
          <w:tcPr>
            <w:tcW w:w="516" w:type="pct"/>
            <w:vMerge/>
            <w:vAlign w:val="center"/>
          </w:tcPr>
          <w:p w14:paraId="2505D677" w14:textId="77777777" w:rsidR="00F523C2" w:rsidRPr="00E54740" w:rsidRDefault="00F523C2" w:rsidP="00264345">
            <w:pPr>
              <w:widowControl/>
              <w:spacing w:line="360" w:lineRule="auto"/>
              <w:jc w:val="left"/>
              <w:rPr>
                <w:rFonts w:eastAsiaTheme="minorEastAsia"/>
                <w:b/>
                <w:szCs w:val="21"/>
              </w:rPr>
            </w:pPr>
          </w:p>
        </w:tc>
        <w:tc>
          <w:tcPr>
            <w:tcW w:w="687" w:type="pct"/>
            <w:vAlign w:val="center"/>
          </w:tcPr>
          <w:p w14:paraId="6C015B89"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摩根大盘蓝</w:t>
            </w:r>
            <w:r w:rsidRPr="00E54740">
              <w:rPr>
                <w:rFonts w:eastAsiaTheme="minorEastAsia"/>
                <w:szCs w:val="21"/>
              </w:rPr>
              <w:lastRenderedPageBreak/>
              <w:t>筹股票</w:t>
            </w:r>
            <w:r w:rsidRPr="00E54740">
              <w:rPr>
                <w:rFonts w:eastAsiaTheme="minorEastAsia"/>
                <w:szCs w:val="21"/>
              </w:rPr>
              <w:t>A</w:t>
            </w:r>
          </w:p>
        </w:tc>
        <w:tc>
          <w:tcPr>
            <w:tcW w:w="687" w:type="pct"/>
            <w:vAlign w:val="center"/>
          </w:tcPr>
          <w:p w14:paraId="0B217B7A"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lastRenderedPageBreak/>
              <w:t>摩根大盘蓝</w:t>
            </w:r>
            <w:r w:rsidRPr="00E54740">
              <w:rPr>
                <w:rFonts w:eastAsiaTheme="minorEastAsia"/>
                <w:szCs w:val="21"/>
              </w:rPr>
              <w:lastRenderedPageBreak/>
              <w:t>筹股票</w:t>
            </w:r>
            <w:r w:rsidRPr="00E54740">
              <w:rPr>
                <w:rFonts w:eastAsiaTheme="minorEastAsia"/>
                <w:szCs w:val="21"/>
              </w:rPr>
              <w:t>C</w:t>
            </w:r>
          </w:p>
        </w:tc>
        <w:tc>
          <w:tcPr>
            <w:tcW w:w="763" w:type="pct"/>
            <w:gridSpan w:val="2"/>
            <w:vAlign w:val="center"/>
          </w:tcPr>
          <w:p w14:paraId="1E8AAF98"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lastRenderedPageBreak/>
              <w:t>摩根大盘蓝</w:t>
            </w:r>
            <w:r w:rsidRPr="00E54740">
              <w:rPr>
                <w:rFonts w:eastAsiaTheme="minorEastAsia"/>
                <w:szCs w:val="21"/>
              </w:rPr>
              <w:lastRenderedPageBreak/>
              <w:t>筹股票</w:t>
            </w:r>
            <w:r w:rsidRPr="00E54740">
              <w:rPr>
                <w:rFonts w:eastAsiaTheme="minorEastAsia"/>
                <w:szCs w:val="21"/>
              </w:rPr>
              <w:t>A</w:t>
            </w:r>
          </w:p>
        </w:tc>
        <w:tc>
          <w:tcPr>
            <w:tcW w:w="763" w:type="pct"/>
            <w:vAlign w:val="center"/>
          </w:tcPr>
          <w:p w14:paraId="497F1D81" w14:textId="77777777" w:rsidR="00F523C2" w:rsidRPr="00E54740" w:rsidRDefault="00F523C2" w:rsidP="00B71B20">
            <w:pPr>
              <w:spacing w:line="360" w:lineRule="auto"/>
              <w:jc w:val="center"/>
              <w:rPr>
                <w:rFonts w:eastAsiaTheme="minorEastAsia"/>
                <w:b/>
                <w:szCs w:val="21"/>
              </w:rPr>
            </w:pPr>
            <w:r w:rsidRPr="00E54740">
              <w:rPr>
                <w:rFonts w:eastAsiaTheme="minorEastAsia"/>
                <w:szCs w:val="21"/>
              </w:rPr>
              <w:lastRenderedPageBreak/>
              <w:t>摩根大盘蓝</w:t>
            </w:r>
            <w:r w:rsidRPr="00E54740">
              <w:rPr>
                <w:rFonts w:eastAsiaTheme="minorEastAsia"/>
                <w:szCs w:val="21"/>
              </w:rPr>
              <w:lastRenderedPageBreak/>
              <w:t>筹股票</w:t>
            </w:r>
            <w:r w:rsidRPr="00E54740">
              <w:rPr>
                <w:rFonts w:eastAsiaTheme="minorEastAsia"/>
                <w:szCs w:val="21"/>
              </w:rPr>
              <w:t>C</w:t>
            </w:r>
          </w:p>
        </w:tc>
        <w:tc>
          <w:tcPr>
            <w:tcW w:w="764" w:type="pct"/>
            <w:vAlign w:val="center"/>
          </w:tcPr>
          <w:p w14:paraId="2C9BBC0D"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lastRenderedPageBreak/>
              <w:t>摩根大盘蓝</w:t>
            </w:r>
            <w:r w:rsidRPr="00E54740">
              <w:rPr>
                <w:rFonts w:eastAsiaTheme="minorEastAsia"/>
                <w:szCs w:val="21"/>
              </w:rPr>
              <w:lastRenderedPageBreak/>
              <w:t>筹股票</w:t>
            </w:r>
            <w:r w:rsidRPr="00E54740">
              <w:rPr>
                <w:rFonts w:eastAsiaTheme="minorEastAsia"/>
                <w:szCs w:val="21"/>
              </w:rPr>
              <w:t>A</w:t>
            </w:r>
          </w:p>
        </w:tc>
        <w:tc>
          <w:tcPr>
            <w:tcW w:w="820" w:type="pct"/>
            <w:vAlign w:val="center"/>
          </w:tcPr>
          <w:p w14:paraId="6D89FE8F"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lastRenderedPageBreak/>
              <w:t>摩根大盘蓝筹</w:t>
            </w:r>
            <w:r w:rsidRPr="00E54740">
              <w:rPr>
                <w:rFonts w:eastAsiaTheme="minorEastAsia"/>
                <w:szCs w:val="21"/>
              </w:rPr>
              <w:lastRenderedPageBreak/>
              <w:t>股票</w:t>
            </w:r>
            <w:r w:rsidRPr="00E54740">
              <w:rPr>
                <w:rFonts w:eastAsiaTheme="minorEastAsia"/>
                <w:szCs w:val="21"/>
              </w:rPr>
              <w:t>C</w:t>
            </w:r>
          </w:p>
        </w:tc>
      </w:tr>
      <w:tr w:rsidR="00E54740" w:rsidRPr="00E54740" w14:paraId="743FDCC1" w14:textId="77777777" w:rsidTr="00116B7D">
        <w:tc>
          <w:tcPr>
            <w:tcW w:w="516" w:type="pct"/>
            <w:vAlign w:val="center"/>
          </w:tcPr>
          <w:p w14:paraId="75629DF3" w14:textId="77777777" w:rsidR="001A59F9" w:rsidRPr="00E54740" w:rsidRDefault="001A59F9" w:rsidP="00026C9C">
            <w:pPr>
              <w:spacing w:line="360" w:lineRule="auto"/>
              <w:rPr>
                <w:rFonts w:eastAsiaTheme="minorEastAsia"/>
                <w:szCs w:val="21"/>
              </w:rPr>
            </w:pPr>
            <w:r w:rsidRPr="00E54740">
              <w:rPr>
                <w:rFonts w:eastAsiaTheme="minorEastAsia"/>
                <w:szCs w:val="21"/>
              </w:rPr>
              <w:lastRenderedPageBreak/>
              <w:t>本期已实现收益</w:t>
            </w:r>
          </w:p>
        </w:tc>
        <w:tc>
          <w:tcPr>
            <w:tcW w:w="687" w:type="pct"/>
            <w:vAlign w:val="center"/>
          </w:tcPr>
          <w:p w14:paraId="63525FEC"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11,744,045.61</w:t>
            </w:r>
          </w:p>
        </w:tc>
        <w:tc>
          <w:tcPr>
            <w:tcW w:w="687" w:type="pct"/>
            <w:vAlign w:val="center"/>
          </w:tcPr>
          <w:p w14:paraId="6A36C942"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39,057.28</w:t>
            </w:r>
          </w:p>
        </w:tc>
        <w:tc>
          <w:tcPr>
            <w:tcW w:w="763" w:type="pct"/>
            <w:gridSpan w:val="2"/>
            <w:vAlign w:val="center"/>
          </w:tcPr>
          <w:p w14:paraId="52D3D1BA"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-28,720,952.41</w:t>
            </w:r>
          </w:p>
        </w:tc>
        <w:tc>
          <w:tcPr>
            <w:tcW w:w="763" w:type="pct"/>
            <w:vAlign w:val="center"/>
          </w:tcPr>
          <w:p w14:paraId="2321A3DD"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-35,043.95</w:t>
            </w:r>
          </w:p>
        </w:tc>
        <w:tc>
          <w:tcPr>
            <w:tcW w:w="764" w:type="pct"/>
            <w:vAlign w:val="center"/>
          </w:tcPr>
          <w:p w14:paraId="5C982036"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-78,588,102.89</w:t>
            </w:r>
          </w:p>
        </w:tc>
        <w:tc>
          <w:tcPr>
            <w:tcW w:w="820" w:type="pct"/>
            <w:vAlign w:val="center"/>
          </w:tcPr>
          <w:p w14:paraId="5318AA08"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-9,778.46</w:t>
            </w:r>
          </w:p>
        </w:tc>
      </w:tr>
      <w:tr w:rsidR="00E54740" w:rsidRPr="00E54740" w14:paraId="28F48EE5" w14:textId="77777777" w:rsidTr="00116B7D">
        <w:trPr>
          <w:trHeight w:val="754"/>
        </w:trPr>
        <w:tc>
          <w:tcPr>
            <w:tcW w:w="516" w:type="pct"/>
            <w:vAlign w:val="center"/>
          </w:tcPr>
          <w:p w14:paraId="5104CEE0" w14:textId="77777777"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687" w:type="pct"/>
            <w:vAlign w:val="center"/>
          </w:tcPr>
          <w:p w14:paraId="40813D78"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10,867,254.70</w:t>
            </w:r>
          </w:p>
        </w:tc>
        <w:tc>
          <w:tcPr>
            <w:tcW w:w="687" w:type="pct"/>
            <w:vAlign w:val="center"/>
          </w:tcPr>
          <w:p w14:paraId="391FF31F"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4,271.63</w:t>
            </w:r>
          </w:p>
        </w:tc>
        <w:tc>
          <w:tcPr>
            <w:tcW w:w="763" w:type="pct"/>
            <w:gridSpan w:val="2"/>
            <w:vAlign w:val="center"/>
          </w:tcPr>
          <w:p w14:paraId="19BEAD87"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-29,423,661.06</w:t>
            </w:r>
          </w:p>
        </w:tc>
        <w:tc>
          <w:tcPr>
            <w:tcW w:w="763" w:type="pct"/>
            <w:vAlign w:val="center"/>
          </w:tcPr>
          <w:p w14:paraId="4313CF89"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-250,186.88</w:t>
            </w:r>
          </w:p>
        </w:tc>
        <w:tc>
          <w:tcPr>
            <w:tcW w:w="764" w:type="pct"/>
            <w:vAlign w:val="center"/>
          </w:tcPr>
          <w:p w14:paraId="6A0D9D26"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-103,372,056.60</w:t>
            </w:r>
          </w:p>
        </w:tc>
        <w:tc>
          <w:tcPr>
            <w:tcW w:w="820" w:type="pct"/>
            <w:vAlign w:val="center"/>
          </w:tcPr>
          <w:p w14:paraId="2752A79A"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-9,902.70</w:t>
            </w:r>
          </w:p>
        </w:tc>
      </w:tr>
      <w:tr w:rsidR="00E54740" w:rsidRPr="00E54740" w14:paraId="75C5D577" w14:textId="77777777" w:rsidTr="00116B7D">
        <w:tc>
          <w:tcPr>
            <w:tcW w:w="516" w:type="pct"/>
            <w:vAlign w:val="center"/>
          </w:tcPr>
          <w:p w14:paraId="491AB9C3" w14:textId="77777777" w:rsidR="001A59F9" w:rsidRPr="00E54740" w:rsidRDefault="001A59F9" w:rsidP="00026C9C">
            <w:pPr>
              <w:spacing w:line="360" w:lineRule="auto"/>
              <w:rPr>
                <w:rFonts w:eastAsiaTheme="minorEastAsia"/>
                <w:szCs w:val="21"/>
              </w:rPr>
            </w:pPr>
            <w:r w:rsidRPr="00E54740">
              <w:rPr>
                <w:rFonts w:eastAsiaTheme="minorEastAsia"/>
                <w:szCs w:val="21"/>
              </w:rPr>
              <w:t>加权平均基金份额本期利润</w:t>
            </w:r>
          </w:p>
        </w:tc>
        <w:tc>
          <w:tcPr>
            <w:tcW w:w="687" w:type="pct"/>
            <w:vAlign w:val="center"/>
          </w:tcPr>
          <w:p w14:paraId="21554E20"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0.1233</w:t>
            </w:r>
          </w:p>
        </w:tc>
        <w:tc>
          <w:tcPr>
            <w:tcW w:w="687" w:type="pct"/>
            <w:vAlign w:val="center"/>
          </w:tcPr>
          <w:p w14:paraId="60A2E4C2"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0.0283</w:t>
            </w:r>
          </w:p>
        </w:tc>
        <w:tc>
          <w:tcPr>
            <w:tcW w:w="763" w:type="pct"/>
            <w:gridSpan w:val="2"/>
            <w:vAlign w:val="center"/>
          </w:tcPr>
          <w:p w14:paraId="642EDD16"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-0.3231</w:t>
            </w:r>
          </w:p>
        </w:tc>
        <w:tc>
          <w:tcPr>
            <w:tcW w:w="763" w:type="pct"/>
            <w:vAlign w:val="center"/>
          </w:tcPr>
          <w:p w14:paraId="74E4836F"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-1.3952</w:t>
            </w:r>
          </w:p>
        </w:tc>
        <w:tc>
          <w:tcPr>
            <w:tcW w:w="764" w:type="pct"/>
            <w:vAlign w:val="center"/>
          </w:tcPr>
          <w:p w14:paraId="7D932F7C"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-1.0815</w:t>
            </w:r>
          </w:p>
        </w:tc>
        <w:tc>
          <w:tcPr>
            <w:tcW w:w="820" w:type="pct"/>
            <w:vAlign w:val="center"/>
          </w:tcPr>
          <w:p w14:paraId="1291931F"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-0.3479</w:t>
            </w:r>
          </w:p>
        </w:tc>
      </w:tr>
      <w:tr w:rsidR="00E54740" w:rsidRPr="00E54740" w14:paraId="0B65B245" w14:textId="77777777" w:rsidTr="00116B7D">
        <w:tc>
          <w:tcPr>
            <w:tcW w:w="516" w:type="pct"/>
            <w:vAlign w:val="center"/>
          </w:tcPr>
          <w:p w14:paraId="419B21D4" w14:textId="77777777" w:rsidR="001A59F9" w:rsidRPr="00E54740" w:rsidRDefault="001A59F9" w:rsidP="00026C9C">
            <w:pPr>
              <w:spacing w:line="360" w:lineRule="auto"/>
              <w:rPr>
                <w:rFonts w:eastAsiaTheme="minorEastAsia"/>
                <w:szCs w:val="21"/>
              </w:rPr>
            </w:pPr>
            <w:r w:rsidRPr="00E54740">
              <w:rPr>
                <w:rFonts w:eastAsiaTheme="minorEastAsia"/>
                <w:szCs w:val="21"/>
              </w:rPr>
              <w:t>本期加权平均净值利润率</w:t>
            </w:r>
          </w:p>
        </w:tc>
        <w:tc>
          <w:tcPr>
            <w:tcW w:w="687" w:type="pct"/>
            <w:vAlign w:val="center"/>
          </w:tcPr>
          <w:p w14:paraId="776D958F"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5.83%</w:t>
            </w:r>
          </w:p>
        </w:tc>
        <w:tc>
          <w:tcPr>
            <w:tcW w:w="687" w:type="pct"/>
            <w:vAlign w:val="center"/>
          </w:tcPr>
          <w:p w14:paraId="420F7D18"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1.35%</w:t>
            </w:r>
          </w:p>
        </w:tc>
        <w:tc>
          <w:tcPr>
            <w:tcW w:w="763" w:type="pct"/>
            <w:gridSpan w:val="2"/>
            <w:vAlign w:val="center"/>
          </w:tcPr>
          <w:p w14:paraId="673EDC28"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-13.93%</w:t>
            </w:r>
          </w:p>
        </w:tc>
        <w:tc>
          <w:tcPr>
            <w:tcW w:w="763" w:type="pct"/>
            <w:vAlign w:val="center"/>
          </w:tcPr>
          <w:p w14:paraId="7190CD95"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-57.10%</w:t>
            </w:r>
          </w:p>
        </w:tc>
        <w:tc>
          <w:tcPr>
            <w:tcW w:w="764" w:type="pct"/>
            <w:vAlign w:val="center"/>
          </w:tcPr>
          <w:p w14:paraId="5B2BD246"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-39.34%</w:t>
            </w:r>
          </w:p>
        </w:tc>
        <w:tc>
          <w:tcPr>
            <w:tcW w:w="820" w:type="pct"/>
            <w:vAlign w:val="center"/>
          </w:tcPr>
          <w:p w14:paraId="3B2EBF17"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-14.03%</w:t>
            </w:r>
          </w:p>
        </w:tc>
      </w:tr>
      <w:tr w:rsidR="00E54740" w:rsidRPr="00E54740" w14:paraId="4218B066" w14:textId="77777777" w:rsidTr="00116B7D">
        <w:tc>
          <w:tcPr>
            <w:tcW w:w="516" w:type="pct"/>
            <w:vAlign w:val="center"/>
          </w:tcPr>
          <w:p w14:paraId="5774BD88" w14:textId="77777777" w:rsidR="001A59F9" w:rsidRPr="00E54740" w:rsidRDefault="001A59F9" w:rsidP="00026C9C">
            <w:pPr>
              <w:spacing w:line="360" w:lineRule="auto"/>
              <w:rPr>
                <w:rFonts w:eastAsiaTheme="minorEastAsia"/>
                <w:szCs w:val="21"/>
              </w:rPr>
            </w:pPr>
            <w:r w:rsidRPr="00E54740">
              <w:rPr>
                <w:rFonts w:eastAsiaTheme="minorEastAsia"/>
                <w:szCs w:val="21"/>
              </w:rPr>
              <w:t>本期基金份额净值增长率</w:t>
            </w:r>
          </w:p>
        </w:tc>
        <w:tc>
          <w:tcPr>
            <w:tcW w:w="687" w:type="pct"/>
            <w:vAlign w:val="center"/>
          </w:tcPr>
          <w:p w14:paraId="3497FAA6"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5.88%</w:t>
            </w:r>
          </w:p>
        </w:tc>
        <w:tc>
          <w:tcPr>
            <w:tcW w:w="687" w:type="pct"/>
            <w:vAlign w:val="center"/>
          </w:tcPr>
          <w:p w14:paraId="45778FE4"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5.25%</w:t>
            </w:r>
          </w:p>
        </w:tc>
        <w:tc>
          <w:tcPr>
            <w:tcW w:w="763" w:type="pct"/>
            <w:gridSpan w:val="2"/>
            <w:vAlign w:val="center"/>
          </w:tcPr>
          <w:p w14:paraId="16D7F2A6"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-13.62%</w:t>
            </w:r>
          </w:p>
        </w:tc>
        <w:tc>
          <w:tcPr>
            <w:tcW w:w="763" w:type="pct"/>
            <w:vAlign w:val="center"/>
          </w:tcPr>
          <w:p w14:paraId="75849574"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-14.75%</w:t>
            </w:r>
          </w:p>
        </w:tc>
        <w:tc>
          <w:tcPr>
            <w:tcW w:w="764" w:type="pct"/>
            <w:vAlign w:val="center"/>
          </w:tcPr>
          <w:p w14:paraId="7A668A75"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-30.52%</w:t>
            </w:r>
          </w:p>
        </w:tc>
        <w:tc>
          <w:tcPr>
            <w:tcW w:w="820" w:type="pct"/>
            <w:vAlign w:val="center"/>
          </w:tcPr>
          <w:p w14:paraId="4ADAAC81"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-19.32%</w:t>
            </w:r>
          </w:p>
        </w:tc>
      </w:tr>
      <w:tr w:rsidR="00E54740" w:rsidRPr="00E54740" w14:paraId="64420A89" w14:textId="77777777" w:rsidTr="00116B7D">
        <w:tc>
          <w:tcPr>
            <w:tcW w:w="515" w:type="pct"/>
            <w:vMerge w:val="restart"/>
            <w:vAlign w:val="center"/>
          </w:tcPr>
          <w:p w14:paraId="4834033C" w14:textId="77777777"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3.1.2</w:t>
            </w:r>
            <w:r w:rsidRPr="00E54740">
              <w:rPr>
                <w:rFonts w:eastAsiaTheme="minorEastAsia"/>
                <w:b/>
                <w:szCs w:val="21"/>
              </w:rPr>
              <w:t>期末数据和指标</w:t>
            </w:r>
          </w:p>
        </w:tc>
        <w:tc>
          <w:tcPr>
            <w:tcW w:w="1376" w:type="pct"/>
            <w:gridSpan w:val="2"/>
            <w:vAlign w:val="center"/>
          </w:tcPr>
          <w:p w14:paraId="0E6CE7E5"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2024</w:t>
            </w:r>
            <w:r w:rsidR="006D2BE2" w:rsidRPr="00E54740">
              <w:rPr>
                <w:rFonts w:eastAsiaTheme="minorEastAsia"/>
                <w:b/>
                <w:szCs w:val="21"/>
              </w:rPr>
              <w:t>年</w:t>
            </w:r>
            <w:r w:rsidRPr="00E54740">
              <w:rPr>
                <w:rFonts w:eastAsiaTheme="minorEastAsia"/>
                <w:b/>
                <w:szCs w:val="21"/>
              </w:rPr>
              <w:t>末</w:t>
            </w:r>
          </w:p>
        </w:tc>
        <w:tc>
          <w:tcPr>
            <w:tcW w:w="1525" w:type="pct"/>
            <w:gridSpan w:val="3"/>
            <w:vAlign w:val="center"/>
          </w:tcPr>
          <w:p w14:paraId="03090088"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14:paraId="0B6607B3"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r>
      <w:tr w:rsidR="00E54740" w:rsidRPr="00E54740" w14:paraId="31B8C513" w14:textId="77777777" w:rsidTr="00116B7D">
        <w:trPr>
          <w:trHeight w:val="373"/>
        </w:trPr>
        <w:tc>
          <w:tcPr>
            <w:tcW w:w="515" w:type="pct"/>
            <w:vMerge/>
            <w:vAlign w:val="center"/>
          </w:tcPr>
          <w:p w14:paraId="549B168E" w14:textId="77777777" w:rsidR="001A59F9" w:rsidRPr="00E54740" w:rsidRDefault="001A59F9" w:rsidP="00026C9C">
            <w:pPr>
              <w:widowControl/>
              <w:spacing w:line="360" w:lineRule="auto"/>
              <w:jc w:val="left"/>
              <w:rPr>
                <w:rFonts w:eastAsiaTheme="minorEastAsia"/>
                <w:b/>
                <w:szCs w:val="21"/>
              </w:rPr>
            </w:pPr>
          </w:p>
        </w:tc>
        <w:tc>
          <w:tcPr>
            <w:tcW w:w="689" w:type="pct"/>
            <w:vAlign w:val="center"/>
          </w:tcPr>
          <w:p w14:paraId="5CBD2C9C" w14:textId="77777777"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摩根大盘蓝筹股票</w:t>
            </w:r>
            <w:r w:rsidRPr="00E54740">
              <w:rPr>
                <w:rFonts w:eastAsiaTheme="minorEastAsia"/>
                <w:szCs w:val="21"/>
              </w:rPr>
              <w:t>A</w:t>
            </w:r>
          </w:p>
        </w:tc>
        <w:tc>
          <w:tcPr>
            <w:tcW w:w="687" w:type="pct"/>
            <w:vAlign w:val="center"/>
          </w:tcPr>
          <w:p w14:paraId="60655382" w14:textId="77777777"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摩根大盘蓝筹股票</w:t>
            </w:r>
            <w:r w:rsidRPr="00E54740">
              <w:rPr>
                <w:rFonts w:eastAsiaTheme="minorEastAsia"/>
                <w:szCs w:val="21"/>
              </w:rPr>
              <w:t>C</w:t>
            </w:r>
          </w:p>
        </w:tc>
        <w:tc>
          <w:tcPr>
            <w:tcW w:w="762" w:type="pct"/>
            <w:gridSpan w:val="2"/>
            <w:vAlign w:val="center"/>
          </w:tcPr>
          <w:p w14:paraId="2A417F37"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摩根大盘蓝筹股票</w:t>
            </w:r>
            <w:r w:rsidRPr="00E54740">
              <w:rPr>
                <w:rFonts w:eastAsiaTheme="minorEastAsia"/>
                <w:szCs w:val="21"/>
              </w:rPr>
              <w:t>A</w:t>
            </w:r>
          </w:p>
        </w:tc>
        <w:tc>
          <w:tcPr>
            <w:tcW w:w="762" w:type="pct"/>
            <w:vAlign w:val="center"/>
          </w:tcPr>
          <w:p w14:paraId="2DBA246B"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摩根大盘蓝筹股票</w:t>
            </w:r>
            <w:r w:rsidRPr="00E54740">
              <w:rPr>
                <w:rFonts w:eastAsiaTheme="minorEastAsia"/>
                <w:szCs w:val="21"/>
              </w:rPr>
              <w:t>C</w:t>
            </w:r>
          </w:p>
        </w:tc>
        <w:tc>
          <w:tcPr>
            <w:tcW w:w="764" w:type="pct"/>
            <w:vAlign w:val="center"/>
          </w:tcPr>
          <w:p w14:paraId="5913E2A1"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摩根大盘蓝筹股票</w:t>
            </w:r>
            <w:r w:rsidRPr="00E54740">
              <w:rPr>
                <w:rFonts w:eastAsiaTheme="minorEastAsia"/>
                <w:szCs w:val="21"/>
              </w:rPr>
              <w:t>A</w:t>
            </w:r>
          </w:p>
        </w:tc>
        <w:tc>
          <w:tcPr>
            <w:tcW w:w="820" w:type="pct"/>
            <w:vAlign w:val="center"/>
          </w:tcPr>
          <w:p w14:paraId="6AEA1872"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摩根大盘蓝筹股票</w:t>
            </w:r>
            <w:r w:rsidRPr="00E54740">
              <w:rPr>
                <w:rFonts w:eastAsiaTheme="minorEastAsia"/>
                <w:szCs w:val="21"/>
              </w:rPr>
              <w:t>C</w:t>
            </w:r>
          </w:p>
        </w:tc>
      </w:tr>
      <w:tr w:rsidR="00E54740" w:rsidRPr="00E54740" w14:paraId="1EA726A8" w14:textId="77777777" w:rsidTr="00116B7D">
        <w:tc>
          <w:tcPr>
            <w:tcW w:w="515" w:type="pct"/>
            <w:vAlign w:val="center"/>
          </w:tcPr>
          <w:p w14:paraId="186D46E4" w14:textId="77777777" w:rsidR="001A59F9" w:rsidRPr="00E54740" w:rsidRDefault="001A59F9" w:rsidP="00026C9C">
            <w:pPr>
              <w:spacing w:line="360" w:lineRule="auto"/>
              <w:rPr>
                <w:rFonts w:eastAsiaTheme="minorEastAsia"/>
                <w:szCs w:val="21"/>
              </w:rPr>
            </w:pPr>
            <w:r w:rsidRPr="00E54740">
              <w:rPr>
                <w:rFonts w:eastAsiaTheme="minorEastAsia"/>
                <w:szCs w:val="21"/>
              </w:rPr>
              <w:t>期末可供分配利润</w:t>
            </w:r>
          </w:p>
        </w:tc>
        <w:tc>
          <w:tcPr>
            <w:tcW w:w="689" w:type="pct"/>
            <w:vAlign w:val="center"/>
          </w:tcPr>
          <w:p w14:paraId="33455C44"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97,515,021.39</w:t>
            </w:r>
          </w:p>
        </w:tc>
        <w:tc>
          <w:tcPr>
            <w:tcW w:w="687" w:type="pct"/>
            <w:vAlign w:val="center"/>
          </w:tcPr>
          <w:p w14:paraId="06F16277"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307,852.66</w:t>
            </w:r>
          </w:p>
        </w:tc>
        <w:tc>
          <w:tcPr>
            <w:tcW w:w="762" w:type="pct"/>
            <w:gridSpan w:val="2"/>
            <w:vAlign w:val="center"/>
          </w:tcPr>
          <w:p w14:paraId="755B26D3"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94,396,509.43</w:t>
            </w:r>
          </w:p>
        </w:tc>
        <w:tc>
          <w:tcPr>
            <w:tcW w:w="762" w:type="pct"/>
            <w:vAlign w:val="center"/>
          </w:tcPr>
          <w:p w14:paraId="44ED6450"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41,295.50</w:t>
            </w:r>
          </w:p>
        </w:tc>
        <w:tc>
          <w:tcPr>
            <w:tcW w:w="764" w:type="pct"/>
            <w:vAlign w:val="center"/>
          </w:tcPr>
          <w:p w14:paraId="622E2E0C"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125,747,635.95</w:t>
            </w:r>
          </w:p>
        </w:tc>
        <w:tc>
          <w:tcPr>
            <w:tcW w:w="820" w:type="pct"/>
            <w:vAlign w:val="center"/>
          </w:tcPr>
          <w:p w14:paraId="20A96C29"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41,805.37</w:t>
            </w:r>
          </w:p>
        </w:tc>
      </w:tr>
      <w:tr w:rsidR="00E54740" w:rsidRPr="00E54740" w14:paraId="7CE0C2D6" w14:textId="77777777" w:rsidTr="00116B7D">
        <w:tc>
          <w:tcPr>
            <w:tcW w:w="515" w:type="pct"/>
            <w:vAlign w:val="center"/>
          </w:tcPr>
          <w:p w14:paraId="0D82B2A2" w14:textId="77777777" w:rsidR="001A59F9" w:rsidRPr="00E54740" w:rsidRDefault="001A59F9" w:rsidP="00026C9C">
            <w:pPr>
              <w:spacing w:line="360" w:lineRule="auto"/>
              <w:rPr>
                <w:rFonts w:eastAsiaTheme="minorEastAsia"/>
                <w:szCs w:val="21"/>
              </w:rPr>
            </w:pPr>
            <w:r w:rsidRPr="00E54740">
              <w:rPr>
                <w:rFonts w:eastAsiaTheme="minorEastAsia"/>
                <w:szCs w:val="21"/>
              </w:rPr>
              <w:t>期末可供分配基金份额利润</w:t>
            </w:r>
          </w:p>
        </w:tc>
        <w:tc>
          <w:tcPr>
            <w:tcW w:w="689" w:type="pct"/>
            <w:vAlign w:val="center"/>
          </w:tcPr>
          <w:p w14:paraId="6A0B9BC9"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1.1673</w:t>
            </w:r>
          </w:p>
        </w:tc>
        <w:tc>
          <w:tcPr>
            <w:tcW w:w="687" w:type="pct"/>
            <w:vAlign w:val="center"/>
          </w:tcPr>
          <w:p w14:paraId="5A644AEE"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1.1223</w:t>
            </w:r>
          </w:p>
        </w:tc>
        <w:tc>
          <w:tcPr>
            <w:tcW w:w="762" w:type="pct"/>
            <w:gridSpan w:val="2"/>
            <w:vAlign w:val="center"/>
          </w:tcPr>
          <w:p w14:paraId="549B6F4A"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1.0470</w:t>
            </w:r>
          </w:p>
        </w:tc>
        <w:tc>
          <w:tcPr>
            <w:tcW w:w="762" w:type="pct"/>
            <w:vAlign w:val="center"/>
          </w:tcPr>
          <w:p w14:paraId="6A095A20"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1.0165</w:t>
            </w:r>
          </w:p>
        </w:tc>
        <w:tc>
          <w:tcPr>
            <w:tcW w:w="764" w:type="pct"/>
            <w:vAlign w:val="center"/>
          </w:tcPr>
          <w:p w14:paraId="03D35B37"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1.3698</w:t>
            </w:r>
          </w:p>
        </w:tc>
        <w:tc>
          <w:tcPr>
            <w:tcW w:w="820" w:type="pct"/>
            <w:vAlign w:val="center"/>
          </w:tcPr>
          <w:p w14:paraId="5E5EFB6F"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1.3653</w:t>
            </w:r>
          </w:p>
        </w:tc>
      </w:tr>
      <w:tr w:rsidR="00E54740" w:rsidRPr="00E54740" w14:paraId="28310243" w14:textId="77777777" w:rsidTr="00116B7D">
        <w:tc>
          <w:tcPr>
            <w:tcW w:w="515" w:type="pct"/>
            <w:vAlign w:val="center"/>
          </w:tcPr>
          <w:p w14:paraId="559F9310" w14:textId="77777777" w:rsidR="001A59F9" w:rsidRPr="00E54740" w:rsidRDefault="001A59F9" w:rsidP="00026C9C">
            <w:pPr>
              <w:spacing w:line="360" w:lineRule="auto"/>
              <w:rPr>
                <w:rFonts w:eastAsiaTheme="minorEastAsia"/>
                <w:szCs w:val="21"/>
              </w:rPr>
            </w:pPr>
            <w:r w:rsidRPr="00E54740">
              <w:rPr>
                <w:rFonts w:eastAsiaTheme="minorEastAsia"/>
                <w:szCs w:val="21"/>
              </w:rPr>
              <w:t>期末基金资产</w:t>
            </w:r>
            <w:r w:rsidRPr="00E54740">
              <w:rPr>
                <w:rFonts w:eastAsiaTheme="minorEastAsia"/>
                <w:szCs w:val="21"/>
              </w:rPr>
              <w:lastRenderedPageBreak/>
              <w:t>净值</w:t>
            </w:r>
          </w:p>
        </w:tc>
        <w:tc>
          <w:tcPr>
            <w:tcW w:w="689" w:type="pct"/>
            <w:vAlign w:val="center"/>
          </w:tcPr>
          <w:p w14:paraId="65D9A873"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lastRenderedPageBreak/>
              <w:t>181,056,884.11</w:t>
            </w:r>
          </w:p>
        </w:tc>
        <w:tc>
          <w:tcPr>
            <w:tcW w:w="687" w:type="pct"/>
            <w:vAlign w:val="center"/>
          </w:tcPr>
          <w:p w14:paraId="6A20233C"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582,160.46</w:t>
            </w:r>
          </w:p>
        </w:tc>
        <w:tc>
          <w:tcPr>
            <w:tcW w:w="762" w:type="pct"/>
            <w:gridSpan w:val="2"/>
            <w:vAlign w:val="center"/>
          </w:tcPr>
          <w:p w14:paraId="6DF49E5E"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184,556,401.53</w:t>
            </w:r>
          </w:p>
        </w:tc>
        <w:tc>
          <w:tcPr>
            <w:tcW w:w="762" w:type="pct"/>
            <w:vAlign w:val="center"/>
          </w:tcPr>
          <w:p w14:paraId="5C6C79BA"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81,920.98</w:t>
            </w:r>
          </w:p>
        </w:tc>
        <w:tc>
          <w:tcPr>
            <w:tcW w:w="764" w:type="pct"/>
            <w:vAlign w:val="center"/>
          </w:tcPr>
          <w:p w14:paraId="4886BEE5"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217,548,826.66</w:t>
            </w:r>
          </w:p>
        </w:tc>
        <w:tc>
          <w:tcPr>
            <w:tcW w:w="820" w:type="pct"/>
            <w:vAlign w:val="center"/>
          </w:tcPr>
          <w:p w14:paraId="7456275D"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72,424.26</w:t>
            </w:r>
          </w:p>
        </w:tc>
      </w:tr>
      <w:tr w:rsidR="00E54740" w:rsidRPr="00E54740" w14:paraId="0BF6A92E" w14:textId="77777777" w:rsidTr="00116B7D">
        <w:tc>
          <w:tcPr>
            <w:tcW w:w="515" w:type="pct"/>
            <w:vAlign w:val="center"/>
          </w:tcPr>
          <w:p w14:paraId="7B309855" w14:textId="77777777" w:rsidR="001A59F9" w:rsidRPr="00E54740" w:rsidRDefault="001A59F9" w:rsidP="00026C9C">
            <w:pPr>
              <w:spacing w:line="360" w:lineRule="auto"/>
              <w:rPr>
                <w:rFonts w:eastAsiaTheme="minorEastAsia"/>
                <w:szCs w:val="21"/>
              </w:rPr>
            </w:pPr>
            <w:r w:rsidRPr="00E54740">
              <w:rPr>
                <w:rFonts w:eastAsiaTheme="minorEastAsia"/>
                <w:szCs w:val="21"/>
              </w:rPr>
              <w:t>期末基金份额净值</w:t>
            </w:r>
          </w:p>
        </w:tc>
        <w:tc>
          <w:tcPr>
            <w:tcW w:w="689" w:type="pct"/>
            <w:vAlign w:val="center"/>
          </w:tcPr>
          <w:p w14:paraId="1250E679"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2.1673</w:t>
            </w:r>
          </w:p>
        </w:tc>
        <w:tc>
          <w:tcPr>
            <w:tcW w:w="687" w:type="pct"/>
            <w:vAlign w:val="center"/>
          </w:tcPr>
          <w:p w14:paraId="44A67185"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2.1223</w:t>
            </w:r>
          </w:p>
        </w:tc>
        <w:tc>
          <w:tcPr>
            <w:tcW w:w="762" w:type="pct"/>
            <w:gridSpan w:val="2"/>
            <w:vAlign w:val="center"/>
          </w:tcPr>
          <w:p w14:paraId="405DD2AF"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2.0470</w:t>
            </w:r>
          </w:p>
        </w:tc>
        <w:tc>
          <w:tcPr>
            <w:tcW w:w="762" w:type="pct"/>
            <w:vAlign w:val="center"/>
          </w:tcPr>
          <w:p w14:paraId="6A685578"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2.0165</w:t>
            </w:r>
          </w:p>
        </w:tc>
        <w:tc>
          <w:tcPr>
            <w:tcW w:w="764" w:type="pct"/>
            <w:vAlign w:val="center"/>
          </w:tcPr>
          <w:p w14:paraId="3FA3CAE3"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2.3698</w:t>
            </w:r>
          </w:p>
        </w:tc>
        <w:tc>
          <w:tcPr>
            <w:tcW w:w="820" w:type="pct"/>
            <w:vAlign w:val="center"/>
          </w:tcPr>
          <w:p w14:paraId="09AB4EB2"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2.3653</w:t>
            </w:r>
          </w:p>
        </w:tc>
      </w:tr>
      <w:tr w:rsidR="00E54740" w:rsidRPr="00E54740" w14:paraId="21E4AD64" w14:textId="77777777" w:rsidTr="00116B7D">
        <w:tc>
          <w:tcPr>
            <w:tcW w:w="516" w:type="pct"/>
            <w:vMerge w:val="restart"/>
            <w:vAlign w:val="center"/>
          </w:tcPr>
          <w:p w14:paraId="10C50B20" w14:textId="77777777"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3.1.3</w:t>
            </w:r>
            <w:r w:rsidRPr="00E54740">
              <w:rPr>
                <w:rFonts w:eastAsiaTheme="minorEastAsia"/>
                <w:b/>
                <w:szCs w:val="21"/>
              </w:rPr>
              <w:t>累计期末指标</w:t>
            </w:r>
          </w:p>
        </w:tc>
        <w:tc>
          <w:tcPr>
            <w:tcW w:w="1374" w:type="pct"/>
            <w:gridSpan w:val="2"/>
            <w:vAlign w:val="center"/>
          </w:tcPr>
          <w:p w14:paraId="7248940D"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2024</w:t>
            </w:r>
            <w:r w:rsidR="006D2BE2" w:rsidRPr="00E54740">
              <w:rPr>
                <w:rFonts w:eastAsiaTheme="minorEastAsia"/>
                <w:b/>
                <w:szCs w:val="21"/>
              </w:rPr>
              <w:t>年</w:t>
            </w:r>
            <w:r w:rsidRPr="00E54740">
              <w:rPr>
                <w:rFonts w:eastAsiaTheme="minorEastAsia"/>
                <w:b/>
                <w:szCs w:val="21"/>
              </w:rPr>
              <w:t>末</w:t>
            </w:r>
          </w:p>
        </w:tc>
        <w:tc>
          <w:tcPr>
            <w:tcW w:w="1526" w:type="pct"/>
            <w:gridSpan w:val="3"/>
            <w:vAlign w:val="center"/>
          </w:tcPr>
          <w:p w14:paraId="6564B739"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14:paraId="63D5F353"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r>
      <w:tr w:rsidR="00E54740" w:rsidRPr="00E54740" w14:paraId="56AE45C1" w14:textId="77777777" w:rsidTr="00116B7D">
        <w:tc>
          <w:tcPr>
            <w:tcW w:w="516" w:type="pct"/>
            <w:vMerge/>
            <w:vAlign w:val="center"/>
          </w:tcPr>
          <w:p w14:paraId="5CDCA0EE" w14:textId="77777777" w:rsidR="001A59F9" w:rsidRPr="00E54740" w:rsidRDefault="001A59F9" w:rsidP="00026C9C">
            <w:pPr>
              <w:widowControl/>
              <w:spacing w:line="360" w:lineRule="auto"/>
              <w:jc w:val="left"/>
              <w:rPr>
                <w:rFonts w:eastAsiaTheme="minorEastAsia"/>
                <w:b/>
                <w:szCs w:val="21"/>
              </w:rPr>
            </w:pPr>
          </w:p>
        </w:tc>
        <w:tc>
          <w:tcPr>
            <w:tcW w:w="687" w:type="pct"/>
            <w:vAlign w:val="center"/>
          </w:tcPr>
          <w:p w14:paraId="1716AEDE" w14:textId="77777777" w:rsidR="001A59F9" w:rsidRPr="00E54740" w:rsidRDefault="001A59F9" w:rsidP="00B71B20">
            <w:pPr>
              <w:spacing w:line="360" w:lineRule="auto"/>
              <w:jc w:val="center"/>
              <w:rPr>
                <w:rFonts w:eastAsiaTheme="minorEastAsia"/>
                <w:szCs w:val="21"/>
              </w:rPr>
            </w:pPr>
            <w:r w:rsidRPr="00E54740">
              <w:rPr>
                <w:rFonts w:eastAsiaTheme="minorEastAsia"/>
                <w:szCs w:val="21"/>
              </w:rPr>
              <w:t>摩根大盘蓝筹股票</w:t>
            </w:r>
            <w:r w:rsidRPr="00E54740">
              <w:rPr>
                <w:rFonts w:eastAsiaTheme="minorEastAsia"/>
                <w:szCs w:val="21"/>
              </w:rPr>
              <w:t>A</w:t>
            </w:r>
          </w:p>
        </w:tc>
        <w:tc>
          <w:tcPr>
            <w:tcW w:w="687" w:type="pct"/>
            <w:vAlign w:val="center"/>
          </w:tcPr>
          <w:p w14:paraId="5C3F3D68" w14:textId="77777777" w:rsidR="001A59F9" w:rsidRPr="00E54740" w:rsidRDefault="001A59F9" w:rsidP="00B71B20">
            <w:pPr>
              <w:spacing w:line="360" w:lineRule="auto"/>
              <w:jc w:val="center"/>
              <w:rPr>
                <w:rFonts w:eastAsiaTheme="minorEastAsia"/>
                <w:szCs w:val="21"/>
              </w:rPr>
            </w:pPr>
            <w:r w:rsidRPr="00E54740">
              <w:rPr>
                <w:rFonts w:eastAsiaTheme="minorEastAsia"/>
                <w:szCs w:val="21"/>
              </w:rPr>
              <w:t>摩根大盘蓝筹股票</w:t>
            </w:r>
            <w:r w:rsidRPr="00E54740">
              <w:rPr>
                <w:rFonts w:eastAsiaTheme="minorEastAsia"/>
                <w:szCs w:val="21"/>
              </w:rPr>
              <w:t>C</w:t>
            </w:r>
          </w:p>
        </w:tc>
        <w:tc>
          <w:tcPr>
            <w:tcW w:w="750" w:type="pct"/>
            <w:vAlign w:val="center"/>
          </w:tcPr>
          <w:p w14:paraId="0123B8EB"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摩根大盘蓝筹股票</w:t>
            </w:r>
            <w:r w:rsidRPr="00E54740">
              <w:rPr>
                <w:rFonts w:eastAsiaTheme="minorEastAsia"/>
                <w:szCs w:val="21"/>
              </w:rPr>
              <w:t>A</w:t>
            </w:r>
          </w:p>
        </w:tc>
        <w:tc>
          <w:tcPr>
            <w:tcW w:w="776" w:type="pct"/>
            <w:gridSpan w:val="2"/>
            <w:vAlign w:val="center"/>
          </w:tcPr>
          <w:p w14:paraId="5279C5B1"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摩根大盘蓝筹股票</w:t>
            </w:r>
            <w:r w:rsidRPr="00E54740">
              <w:rPr>
                <w:rFonts w:eastAsiaTheme="minorEastAsia"/>
                <w:szCs w:val="21"/>
              </w:rPr>
              <w:t>C</w:t>
            </w:r>
          </w:p>
        </w:tc>
        <w:tc>
          <w:tcPr>
            <w:tcW w:w="764" w:type="pct"/>
            <w:vAlign w:val="center"/>
          </w:tcPr>
          <w:p w14:paraId="24A20B98"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摩根大盘蓝筹股票</w:t>
            </w:r>
            <w:r w:rsidRPr="00E54740">
              <w:rPr>
                <w:rFonts w:eastAsiaTheme="minorEastAsia"/>
                <w:szCs w:val="21"/>
              </w:rPr>
              <w:t>A</w:t>
            </w:r>
          </w:p>
        </w:tc>
        <w:tc>
          <w:tcPr>
            <w:tcW w:w="820" w:type="pct"/>
            <w:vAlign w:val="center"/>
          </w:tcPr>
          <w:p w14:paraId="77A3818F"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摩根大盘蓝筹股票</w:t>
            </w:r>
            <w:r w:rsidRPr="00E54740">
              <w:rPr>
                <w:rFonts w:eastAsiaTheme="minorEastAsia"/>
                <w:szCs w:val="21"/>
              </w:rPr>
              <w:t>C</w:t>
            </w:r>
          </w:p>
        </w:tc>
      </w:tr>
      <w:tr w:rsidR="00E54740" w:rsidRPr="00E54740" w14:paraId="62F421A6" w14:textId="77777777" w:rsidTr="00116B7D">
        <w:tc>
          <w:tcPr>
            <w:tcW w:w="516" w:type="pct"/>
            <w:vAlign w:val="center"/>
          </w:tcPr>
          <w:p w14:paraId="76B6F239" w14:textId="77777777" w:rsidR="001A59F9" w:rsidRPr="00E54740" w:rsidRDefault="001A59F9" w:rsidP="00026C9C">
            <w:pPr>
              <w:spacing w:line="360" w:lineRule="auto"/>
              <w:rPr>
                <w:rFonts w:eastAsiaTheme="minorEastAsia"/>
                <w:szCs w:val="21"/>
              </w:rPr>
            </w:pPr>
            <w:r w:rsidRPr="00E54740">
              <w:rPr>
                <w:rFonts w:eastAsiaTheme="minorEastAsia"/>
                <w:szCs w:val="21"/>
              </w:rPr>
              <w:t>基金份额累计净值增长率</w:t>
            </w:r>
          </w:p>
        </w:tc>
        <w:tc>
          <w:tcPr>
            <w:tcW w:w="687" w:type="pct"/>
            <w:vAlign w:val="center"/>
          </w:tcPr>
          <w:p w14:paraId="6377713C"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116.73%</w:t>
            </w:r>
          </w:p>
        </w:tc>
        <w:tc>
          <w:tcPr>
            <w:tcW w:w="687" w:type="pct"/>
            <w:vAlign w:val="center"/>
          </w:tcPr>
          <w:p w14:paraId="784006CD"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-27.61%</w:t>
            </w:r>
          </w:p>
        </w:tc>
        <w:tc>
          <w:tcPr>
            <w:tcW w:w="750" w:type="pct"/>
            <w:vAlign w:val="center"/>
          </w:tcPr>
          <w:p w14:paraId="4B51D7EA"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104.70%</w:t>
            </w:r>
          </w:p>
        </w:tc>
        <w:tc>
          <w:tcPr>
            <w:tcW w:w="776" w:type="pct"/>
            <w:gridSpan w:val="2"/>
            <w:vAlign w:val="center"/>
          </w:tcPr>
          <w:p w14:paraId="1DD50626"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-31.22%</w:t>
            </w:r>
          </w:p>
        </w:tc>
        <w:tc>
          <w:tcPr>
            <w:tcW w:w="764" w:type="pct"/>
            <w:vAlign w:val="center"/>
          </w:tcPr>
          <w:p w14:paraId="1059A6FD"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136.98%</w:t>
            </w:r>
          </w:p>
        </w:tc>
        <w:tc>
          <w:tcPr>
            <w:tcW w:w="820" w:type="pct"/>
            <w:vAlign w:val="center"/>
          </w:tcPr>
          <w:p w14:paraId="5A6800D0"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-19.32%</w:t>
            </w:r>
          </w:p>
        </w:tc>
      </w:tr>
    </w:tbl>
    <w:p w14:paraId="4ABBC155" w14:textId="77777777" w:rsidR="00E428AA" w:rsidRDefault="005E553C">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注：本期已实现收益指基金本期利息收入、投资收益、其他收入</w:t>
      </w:r>
      <w:r>
        <w:rPr>
          <w:rFonts w:eastAsiaTheme="minorEastAsia"/>
          <w:kern w:val="0"/>
          <w:szCs w:val="21"/>
        </w:rPr>
        <w:t>(</w:t>
      </w:r>
      <w:r>
        <w:rPr>
          <w:rFonts w:eastAsiaTheme="minorEastAsia"/>
          <w:kern w:val="0"/>
          <w:szCs w:val="21"/>
        </w:rPr>
        <w:t>不含公允价值变动收益</w:t>
      </w:r>
      <w:r>
        <w:rPr>
          <w:rFonts w:eastAsiaTheme="minorEastAsia"/>
          <w:kern w:val="0"/>
          <w:szCs w:val="21"/>
        </w:rPr>
        <w:t>)</w:t>
      </w:r>
      <w:r>
        <w:rPr>
          <w:rFonts w:eastAsiaTheme="minorEastAsia"/>
          <w:kern w:val="0"/>
          <w:szCs w:val="21"/>
        </w:rPr>
        <w:t>扣除相关费用后的余额，本期利润为本期已实现收益加上本期公允价值变动收益。</w:t>
      </w:r>
      <w:r>
        <w:rPr>
          <w:rFonts w:eastAsiaTheme="minorEastAsia"/>
          <w:kern w:val="0"/>
          <w:szCs w:val="21"/>
        </w:rPr>
        <w:t xml:space="preserve"> </w:t>
      </w:r>
    </w:p>
    <w:p w14:paraId="1FF4C687" w14:textId="77777777" w:rsidR="001A59F9" w:rsidRPr="00E54740" w:rsidRDefault="001A59F9" w:rsidP="00116B7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14:paraId="0C70EB0F"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32" w:name="_Toc225498252"/>
      <w:bookmarkStart w:id="33" w:name="_Toc361324852"/>
      <w:bookmarkStart w:id="34" w:name="_Toc194049509"/>
      <w:r w:rsidRPr="00E54740">
        <w:rPr>
          <w:rFonts w:ascii="Times New Roman" w:eastAsiaTheme="minorEastAsia" w:hAnsi="Times New Roman"/>
          <w:kern w:val="0"/>
          <w:sz w:val="21"/>
          <w:szCs w:val="21"/>
        </w:rPr>
        <w:t xml:space="preserve">3.2 </w:t>
      </w:r>
      <w:r w:rsidRPr="00E54740">
        <w:rPr>
          <w:rFonts w:ascii="Times New Roman" w:eastAsiaTheme="minorEastAsia" w:hAnsi="Times New Roman"/>
          <w:kern w:val="0"/>
          <w:sz w:val="21"/>
          <w:szCs w:val="21"/>
        </w:rPr>
        <w:t>基金净值表现</w:t>
      </w:r>
      <w:bookmarkEnd w:id="32"/>
      <w:bookmarkEnd w:id="33"/>
      <w:bookmarkEnd w:id="34"/>
    </w:p>
    <w:p w14:paraId="62F652E6" w14:textId="77777777" w:rsidR="001A59F9" w:rsidRPr="00E54740" w:rsidRDefault="001A59F9" w:rsidP="009D2DE9">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 xml:space="preserve">3.2.1 </w:t>
      </w:r>
      <w:r w:rsidRPr="00E54740">
        <w:rPr>
          <w:rFonts w:eastAsiaTheme="minorEastAsia"/>
          <w:b/>
          <w:kern w:val="0"/>
          <w:szCs w:val="21"/>
        </w:rPr>
        <w:t>基金份额净值增长率及其与同期业绩比较基准收益率的比较</w:t>
      </w:r>
    </w:p>
    <w:p w14:paraId="1ED72117" w14:textId="77777777" w:rsidR="001A59F9" w:rsidRPr="00E54740" w:rsidRDefault="001A59F9" w:rsidP="009D2DE9">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1</w:t>
      </w:r>
      <w:r w:rsidRPr="00E54740">
        <w:rPr>
          <w:rFonts w:ascii="Times New Roman" w:eastAsiaTheme="minorEastAsia" w:hAnsi="Times New Roman"/>
          <w:b/>
          <w:color w:val="auto"/>
          <w:sz w:val="21"/>
          <w:szCs w:val="21"/>
        </w:rPr>
        <w:t>．摩根大盘蓝筹股票</w:t>
      </w:r>
      <w:r w:rsidRPr="00E54740">
        <w:rPr>
          <w:rFonts w:ascii="Times New Roman" w:eastAsiaTheme="minorEastAsia" w:hAnsi="Times New Roman"/>
          <w:b/>
          <w:color w:val="auto"/>
          <w:sz w:val="21"/>
          <w:szCs w:val="21"/>
        </w:rPr>
        <w:t>A</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14:paraId="43A59DD4" w14:textId="77777777" w:rsidTr="00116B7D">
        <w:tc>
          <w:tcPr>
            <w:tcW w:w="1620" w:type="dxa"/>
            <w:vAlign w:val="center"/>
          </w:tcPr>
          <w:p w14:paraId="3E1D398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14:paraId="02350FD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14:paraId="48AE7BF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14:paraId="68D73F3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14:paraId="24A0716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14:paraId="3A2B4925"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14:paraId="29A1EA48"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E428AA" w14:paraId="7AF91A3C" w14:textId="77777777">
        <w:tc>
          <w:tcPr>
            <w:tcW w:w="1620" w:type="dxa"/>
            <w:vAlign w:val="center"/>
          </w:tcPr>
          <w:p w14:paraId="43A4A768" w14:textId="77777777" w:rsidR="00E428AA" w:rsidRDefault="005E553C">
            <w:pPr>
              <w:jc w:val="left"/>
            </w:pPr>
            <w:r>
              <w:rPr>
                <w:rFonts w:eastAsiaTheme="minorEastAsia"/>
                <w:szCs w:val="21"/>
              </w:rPr>
              <w:t>过去三个月</w:t>
            </w:r>
          </w:p>
        </w:tc>
        <w:tc>
          <w:tcPr>
            <w:tcW w:w="1350" w:type="dxa"/>
            <w:vAlign w:val="center"/>
          </w:tcPr>
          <w:p w14:paraId="1EB70F02" w14:textId="77777777" w:rsidR="00E428AA" w:rsidRDefault="005E553C">
            <w:pPr>
              <w:jc w:val="center"/>
            </w:pPr>
            <w:r>
              <w:rPr>
                <w:rFonts w:eastAsiaTheme="minorEastAsia"/>
                <w:szCs w:val="21"/>
              </w:rPr>
              <w:t>-5.84%</w:t>
            </w:r>
          </w:p>
        </w:tc>
        <w:tc>
          <w:tcPr>
            <w:tcW w:w="1350" w:type="dxa"/>
            <w:vAlign w:val="center"/>
          </w:tcPr>
          <w:p w14:paraId="6FC78B7A" w14:textId="77777777" w:rsidR="00E428AA" w:rsidRDefault="005E553C">
            <w:pPr>
              <w:jc w:val="center"/>
            </w:pPr>
            <w:r>
              <w:rPr>
                <w:rFonts w:eastAsiaTheme="minorEastAsia"/>
                <w:szCs w:val="21"/>
              </w:rPr>
              <w:t>1.47%</w:t>
            </w:r>
          </w:p>
        </w:tc>
        <w:tc>
          <w:tcPr>
            <w:tcW w:w="1350" w:type="dxa"/>
            <w:vAlign w:val="center"/>
          </w:tcPr>
          <w:p w14:paraId="553EB9A9" w14:textId="77777777" w:rsidR="00E428AA" w:rsidRDefault="005E553C">
            <w:pPr>
              <w:jc w:val="center"/>
            </w:pPr>
            <w:r>
              <w:rPr>
                <w:rFonts w:eastAsiaTheme="minorEastAsia"/>
                <w:szCs w:val="21"/>
              </w:rPr>
              <w:t>-1.36%</w:t>
            </w:r>
          </w:p>
        </w:tc>
        <w:tc>
          <w:tcPr>
            <w:tcW w:w="1350" w:type="dxa"/>
            <w:vAlign w:val="center"/>
          </w:tcPr>
          <w:p w14:paraId="6265696D" w14:textId="77777777" w:rsidR="00E428AA" w:rsidRDefault="005E553C">
            <w:pPr>
              <w:jc w:val="center"/>
            </w:pPr>
            <w:r>
              <w:rPr>
                <w:rFonts w:eastAsiaTheme="minorEastAsia"/>
                <w:szCs w:val="21"/>
              </w:rPr>
              <w:t>1.48%</w:t>
            </w:r>
          </w:p>
        </w:tc>
        <w:tc>
          <w:tcPr>
            <w:tcW w:w="1350" w:type="dxa"/>
            <w:vAlign w:val="center"/>
          </w:tcPr>
          <w:p w14:paraId="678A5D0D" w14:textId="77777777" w:rsidR="00E428AA" w:rsidRDefault="005E553C">
            <w:pPr>
              <w:jc w:val="center"/>
            </w:pPr>
            <w:r>
              <w:rPr>
                <w:rFonts w:eastAsiaTheme="minorEastAsia"/>
                <w:szCs w:val="21"/>
              </w:rPr>
              <w:t>-4.48%</w:t>
            </w:r>
          </w:p>
        </w:tc>
        <w:tc>
          <w:tcPr>
            <w:tcW w:w="1350" w:type="dxa"/>
            <w:vAlign w:val="center"/>
          </w:tcPr>
          <w:p w14:paraId="4220AF7D" w14:textId="77777777" w:rsidR="00E428AA" w:rsidRDefault="005E553C">
            <w:pPr>
              <w:jc w:val="center"/>
            </w:pPr>
            <w:r>
              <w:rPr>
                <w:rFonts w:eastAsiaTheme="minorEastAsia"/>
                <w:szCs w:val="21"/>
              </w:rPr>
              <w:t>-0.01%</w:t>
            </w:r>
          </w:p>
        </w:tc>
      </w:tr>
      <w:tr w:rsidR="00E428AA" w14:paraId="6C2ED881" w14:textId="77777777">
        <w:tc>
          <w:tcPr>
            <w:tcW w:w="1620" w:type="dxa"/>
            <w:vAlign w:val="center"/>
          </w:tcPr>
          <w:p w14:paraId="4170691B" w14:textId="77777777" w:rsidR="00E428AA" w:rsidRDefault="005E553C">
            <w:pPr>
              <w:jc w:val="left"/>
            </w:pPr>
            <w:r>
              <w:rPr>
                <w:rFonts w:eastAsiaTheme="minorEastAsia"/>
                <w:szCs w:val="21"/>
              </w:rPr>
              <w:t>过去六个月</w:t>
            </w:r>
          </w:p>
        </w:tc>
        <w:tc>
          <w:tcPr>
            <w:tcW w:w="1350" w:type="dxa"/>
            <w:vAlign w:val="center"/>
          </w:tcPr>
          <w:p w14:paraId="107D0DA6" w14:textId="77777777" w:rsidR="00E428AA" w:rsidRDefault="005E553C">
            <w:pPr>
              <w:jc w:val="center"/>
            </w:pPr>
            <w:r>
              <w:rPr>
                <w:rFonts w:eastAsiaTheme="minorEastAsia"/>
                <w:szCs w:val="21"/>
              </w:rPr>
              <w:t>2.56%</w:t>
            </w:r>
          </w:p>
        </w:tc>
        <w:tc>
          <w:tcPr>
            <w:tcW w:w="1350" w:type="dxa"/>
            <w:vAlign w:val="center"/>
          </w:tcPr>
          <w:p w14:paraId="28814ECE" w14:textId="77777777" w:rsidR="00E428AA" w:rsidRDefault="005E553C">
            <w:pPr>
              <w:jc w:val="center"/>
            </w:pPr>
            <w:r>
              <w:rPr>
                <w:rFonts w:eastAsiaTheme="minorEastAsia"/>
                <w:szCs w:val="21"/>
              </w:rPr>
              <w:t>1.37%</w:t>
            </w:r>
          </w:p>
        </w:tc>
        <w:tc>
          <w:tcPr>
            <w:tcW w:w="1350" w:type="dxa"/>
            <w:vAlign w:val="center"/>
          </w:tcPr>
          <w:p w14:paraId="03B902D7" w14:textId="77777777" w:rsidR="00E428AA" w:rsidRDefault="005E553C">
            <w:pPr>
              <w:jc w:val="center"/>
            </w:pPr>
            <w:r>
              <w:rPr>
                <w:rFonts w:eastAsiaTheme="minorEastAsia"/>
                <w:szCs w:val="21"/>
              </w:rPr>
              <w:t>12.21%</w:t>
            </w:r>
          </w:p>
        </w:tc>
        <w:tc>
          <w:tcPr>
            <w:tcW w:w="1350" w:type="dxa"/>
            <w:vAlign w:val="center"/>
          </w:tcPr>
          <w:p w14:paraId="6BAEA8F3" w14:textId="77777777" w:rsidR="00E428AA" w:rsidRDefault="005E553C">
            <w:pPr>
              <w:jc w:val="center"/>
            </w:pPr>
            <w:r>
              <w:rPr>
                <w:rFonts w:eastAsiaTheme="minorEastAsia"/>
                <w:szCs w:val="21"/>
              </w:rPr>
              <w:t>1.41%</w:t>
            </w:r>
          </w:p>
        </w:tc>
        <w:tc>
          <w:tcPr>
            <w:tcW w:w="1350" w:type="dxa"/>
            <w:vAlign w:val="center"/>
          </w:tcPr>
          <w:p w14:paraId="269470FC" w14:textId="77777777" w:rsidR="00E428AA" w:rsidRDefault="005E553C">
            <w:pPr>
              <w:jc w:val="center"/>
            </w:pPr>
            <w:r>
              <w:rPr>
                <w:rFonts w:eastAsiaTheme="minorEastAsia"/>
                <w:szCs w:val="21"/>
              </w:rPr>
              <w:t>-9.65%</w:t>
            </w:r>
          </w:p>
        </w:tc>
        <w:tc>
          <w:tcPr>
            <w:tcW w:w="1350" w:type="dxa"/>
            <w:vAlign w:val="center"/>
          </w:tcPr>
          <w:p w14:paraId="27BF2D05" w14:textId="77777777" w:rsidR="00E428AA" w:rsidRDefault="005E553C">
            <w:pPr>
              <w:jc w:val="center"/>
            </w:pPr>
            <w:r>
              <w:rPr>
                <w:rFonts w:eastAsiaTheme="minorEastAsia"/>
                <w:szCs w:val="21"/>
              </w:rPr>
              <w:t>-0.04%</w:t>
            </w:r>
          </w:p>
        </w:tc>
      </w:tr>
      <w:tr w:rsidR="00E428AA" w14:paraId="4B97953A" w14:textId="77777777">
        <w:tc>
          <w:tcPr>
            <w:tcW w:w="1620" w:type="dxa"/>
            <w:vAlign w:val="center"/>
          </w:tcPr>
          <w:p w14:paraId="5C34B5D6" w14:textId="77777777" w:rsidR="00E428AA" w:rsidRDefault="005E553C">
            <w:pPr>
              <w:jc w:val="left"/>
            </w:pPr>
            <w:r>
              <w:rPr>
                <w:rFonts w:eastAsiaTheme="minorEastAsia"/>
                <w:szCs w:val="21"/>
              </w:rPr>
              <w:t>过去一年</w:t>
            </w:r>
          </w:p>
        </w:tc>
        <w:tc>
          <w:tcPr>
            <w:tcW w:w="1350" w:type="dxa"/>
            <w:vAlign w:val="center"/>
          </w:tcPr>
          <w:p w14:paraId="6D30BF03" w14:textId="77777777" w:rsidR="00E428AA" w:rsidRDefault="005E553C">
            <w:pPr>
              <w:jc w:val="center"/>
            </w:pPr>
            <w:r>
              <w:rPr>
                <w:rFonts w:eastAsiaTheme="minorEastAsia"/>
                <w:szCs w:val="21"/>
              </w:rPr>
              <w:t>5.88%</w:t>
            </w:r>
          </w:p>
        </w:tc>
        <w:tc>
          <w:tcPr>
            <w:tcW w:w="1350" w:type="dxa"/>
            <w:vAlign w:val="center"/>
          </w:tcPr>
          <w:p w14:paraId="021CC1FE" w14:textId="77777777" w:rsidR="00E428AA" w:rsidRDefault="005E553C">
            <w:pPr>
              <w:jc w:val="center"/>
            </w:pPr>
            <w:r>
              <w:rPr>
                <w:rFonts w:eastAsiaTheme="minorEastAsia"/>
                <w:szCs w:val="21"/>
              </w:rPr>
              <w:t>1.20%</w:t>
            </w:r>
          </w:p>
        </w:tc>
        <w:tc>
          <w:tcPr>
            <w:tcW w:w="1350" w:type="dxa"/>
            <w:vAlign w:val="center"/>
          </w:tcPr>
          <w:p w14:paraId="244ACFF8" w14:textId="77777777" w:rsidR="00E428AA" w:rsidRDefault="005E553C">
            <w:pPr>
              <w:jc w:val="center"/>
            </w:pPr>
            <w:r>
              <w:rPr>
                <w:rFonts w:eastAsiaTheme="minorEastAsia"/>
                <w:szCs w:val="21"/>
              </w:rPr>
              <w:t>13.69%</w:t>
            </w:r>
          </w:p>
        </w:tc>
        <w:tc>
          <w:tcPr>
            <w:tcW w:w="1350" w:type="dxa"/>
            <w:vAlign w:val="center"/>
          </w:tcPr>
          <w:p w14:paraId="65191464" w14:textId="77777777" w:rsidR="00E428AA" w:rsidRDefault="005E553C">
            <w:pPr>
              <w:jc w:val="center"/>
            </w:pPr>
            <w:r>
              <w:rPr>
                <w:rFonts w:eastAsiaTheme="minorEastAsia"/>
                <w:szCs w:val="21"/>
              </w:rPr>
              <w:t>1.14%</w:t>
            </w:r>
          </w:p>
        </w:tc>
        <w:tc>
          <w:tcPr>
            <w:tcW w:w="1350" w:type="dxa"/>
            <w:vAlign w:val="center"/>
          </w:tcPr>
          <w:p w14:paraId="0E30331F" w14:textId="77777777" w:rsidR="00E428AA" w:rsidRDefault="005E553C">
            <w:pPr>
              <w:jc w:val="center"/>
            </w:pPr>
            <w:r>
              <w:rPr>
                <w:rFonts w:eastAsiaTheme="minorEastAsia"/>
                <w:szCs w:val="21"/>
              </w:rPr>
              <w:t>-7.81%</w:t>
            </w:r>
          </w:p>
        </w:tc>
        <w:tc>
          <w:tcPr>
            <w:tcW w:w="1350" w:type="dxa"/>
            <w:vAlign w:val="center"/>
          </w:tcPr>
          <w:p w14:paraId="6A25EA3A" w14:textId="77777777" w:rsidR="00E428AA" w:rsidRDefault="005E553C">
            <w:pPr>
              <w:jc w:val="center"/>
            </w:pPr>
            <w:r>
              <w:rPr>
                <w:rFonts w:eastAsiaTheme="minorEastAsia"/>
                <w:szCs w:val="21"/>
              </w:rPr>
              <w:t>0.06%</w:t>
            </w:r>
          </w:p>
        </w:tc>
      </w:tr>
      <w:tr w:rsidR="00E428AA" w14:paraId="1B879E99" w14:textId="77777777">
        <w:tc>
          <w:tcPr>
            <w:tcW w:w="1620" w:type="dxa"/>
            <w:vAlign w:val="center"/>
          </w:tcPr>
          <w:p w14:paraId="1144A9F7" w14:textId="77777777" w:rsidR="00E428AA" w:rsidRDefault="005E553C">
            <w:pPr>
              <w:jc w:val="left"/>
            </w:pPr>
            <w:r>
              <w:rPr>
                <w:rFonts w:eastAsiaTheme="minorEastAsia"/>
                <w:szCs w:val="21"/>
              </w:rPr>
              <w:t>过去三年</w:t>
            </w:r>
          </w:p>
        </w:tc>
        <w:tc>
          <w:tcPr>
            <w:tcW w:w="1350" w:type="dxa"/>
            <w:vAlign w:val="center"/>
          </w:tcPr>
          <w:p w14:paraId="12391EAF" w14:textId="77777777" w:rsidR="00E428AA" w:rsidRDefault="005E553C">
            <w:pPr>
              <w:jc w:val="center"/>
            </w:pPr>
            <w:r>
              <w:rPr>
                <w:rFonts w:eastAsiaTheme="minorEastAsia"/>
                <w:szCs w:val="21"/>
              </w:rPr>
              <w:t>-36.46%</w:t>
            </w:r>
          </w:p>
        </w:tc>
        <w:tc>
          <w:tcPr>
            <w:tcW w:w="1350" w:type="dxa"/>
            <w:vAlign w:val="center"/>
          </w:tcPr>
          <w:p w14:paraId="345ACAA9" w14:textId="77777777" w:rsidR="00E428AA" w:rsidRDefault="005E553C">
            <w:pPr>
              <w:jc w:val="center"/>
            </w:pPr>
            <w:r>
              <w:rPr>
                <w:rFonts w:eastAsiaTheme="minorEastAsia"/>
                <w:szCs w:val="21"/>
              </w:rPr>
              <w:t>1.16%</w:t>
            </w:r>
          </w:p>
        </w:tc>
        <w:tc>
          <w:tcPr>
            <w:tcW w:w="1350" w:type="dxa"/>
            <w:vAlign w:val="center"/>
          </w:tcPr>
          <w:p w14:paraId="1A1D79E2" w14:textId="77777777" w:rsidR="00E428AA" w:rsidRDefault="005E553C">
            <w:pPr>
              <w:jc w:val="center"/>
            </w:pPr>
            <w:r>
              <w:rPr>
                <w:rFonts w:eastAsiaTheme="minorEastAsia"/>
                <w:szCs w:val="21"/>
              </w:rPr>
              <w:t>-14.87%</w:t>
            </w:r>
          </w:p>
        </w:tc>
        <w:tc>
          <w:tcPr>
            <w:tcW w:w="1350" w:type="dxa"/>
            <w:vAlign w:val="center"/>
          </w:tcPr>
          <w:p w14:paraId="77D98753" w14:textId="77777777" w:rsidR="00E428AA" w:rsidRDefault="005E553C">
            <w:pPr>
              <w:jc w:val="center"/>
            </w:pPr>
            <w:r>
              <w:rPr>
                <w:rFonts w:eastAsiaTheme="minorEastAsia"/>
                <w:szCs w:val="21"/>
              </w:rPr>
              <w:t>1.00%</w:t>
            </w:r>
          </w:p>
        </w:tc>
        <w:tc>
          <w:tcPr>
            <w:tcW w:w="1350" w:type="dxa"/>
            <w:vAlign w:val="center"/>
          </w:tcPr>
          <w:p w14:paraId="6F296C24" w14:textId="77777777" w:rsidR="00E428AA" w:rsidRDefault="005E553C">
            <w:pPr>
              <w:jc w:val="center"/>
            </w:pPr>
            <w:r>
              <w:rPr>
                <w:rFonts w:eastAsiaTheme="minorEastAsia"/>
                <w:szCs w:val="21"/>
              </w:rPr>
              <w:t>-21.59%</w:t>
            </w:r>
          </w:p>
        </w:tc>
        <w:tc>
          <w:tcPr>
            <w:tcW w:w="1350" w:type="dxa"/>
            <w:vAlign w:val="center"/>
          </w:tcPr>
          <w:p w14:paraId="23269DFC" w14:textId="77777777" w:rsidR="00E428AA" w:rsidRDefault="005E553C">
            <w:pPr>
              <w:jc w:val="center"/>
            </w:pPr>
            <w:r>
              <w:rPr>
                <w:rFonts w:eastAsiaTheme="minorEastAsia"/>
                <w:szCs w:val="21"/>
              </w:rPr>
              <w:t>0.16%</w:t>
            </w:r>
          </w:p>
        </w:tc>
      </w:tr>
      <w:tr w:rsidR="00E428AA" w14:paraId="226B95B7" w14:textId="77777777">
        <w:tc>
          <w:tcPr>
            <w:tcW w:w="1620" w:type="dxa"/>
            <w:vAlign w:val="center"/>
          </w:tcPr>
          <w:p w14:paraId="3CDC0316" w14:textId="77777777" w:rsidR="00E428AA" w:rsidRDefault="005E553C">
            <w:pPr>
              <w:jc w:val="left"/>
            </w:pPr>
            <w:r>
              <w:rPr>
                <w:rFonts w:eastAsiaTheme="minorEastAsia"/>
                <w:szCs w:val="21"/>
              </w:rPr>
              <w:t>过去五年</w:t>
            </w:r>
          </w:p>
        </w:tc>
        <w:tc>
          <w:tcPr>
            <w:tcW w:w="1350" w:type="dxa"/>
            <w:vAlign w:val="center"/>
          </w:tcPr>
          <w:p w14:paraId="5F6F42F9" w14:textId="77777777" w:rsidR="00E428AA" w:rsidRDefault="005E553C">
            <w:pPr>
              <w:jc w:val="center"/>
            </w:pPr>
            <w:r>
              <w:rPr>
                <w:rFonts w:eastAsiaTheme="minorEastAsia"/>
                <w:szCs w:val="21"/>
              </w:rPr>
              <w:t>12.18%</w:t>
            </w:r>
          </w:p>
        </w:tc>
        <w:tc>
          <w:tcPr>
            <w:tcW w:w="1350" w:type="dxa"/>
            <w:vAlign w:val="center"/>
          </w:tcPr>
          <w:p w14:paraId="4A693E72" w14:textId="77777777" w:rsidR="00E428AA" w:rsidRDefault="005E553C">
            <w:pPr>
              <w:jc w:val="center"/>
            </w:pPr>
            <w:r>
              <w:rPr>
                <w:rFonts w:eastAsiaTheme="minorEastAsia"/>
                <w:szCs w:val="21"/>
              </w:rPr>
              <w:t>1.28%</w:t>
            </w:r>
          </w:p>
        </w:tc>
        <w:tc>
          <w:tcPr>
            <w:tcW w:w="1350" w:type="dxa"/>
            <w:vAlign w:val="center"/>
          </w:tcPr>
          <w:p w14:paraId="428D7C26" w14:textId="77777777" w:rsidR="00E428AA" w:rsidRDefault="005E553C">
            <w:pPr>
              <w:jc w:val="center"/>
            </w:pPr>
            <w:r>
              <w:rPr>
                <w:rFonts w:eastAsiaTheme="minorEastAsia"/>
                <w:szCs w:val="21"/>
              </w:rPr>
              <w:t>0.48%</w:t>
            </w:r>
          </w:p>
        </w:tc>
        <w:tc>
          <w:tcPr>
            <w:tcW w:w="1350" w:type="dxa"/>
            <w:vAlign w:val="center"/>
          </w:tcPr>
          <w:p w14:paraId="48E08463" w14:textId="77777777" w:rsidR="00E428AA" w:rsidRDefault="005E553C">
            <w:pPr>
              <w:jc w:val="center"/>
            </w:pPr>
            <w:r>
              <w:rPr>
                <w:rFonts w:eastAsiaTheme="minorEastAsia"/>
                <w:szCs w:val="21"/>
              </w:rPr>
              <w:t>1.05%</w:t>
            </w:r>
          </w:p>
        </w:tc>
        <w:tc>
          <w:tcPr>
            <w:tcW w:w="1350" w:type="dxa"/>
            <w:vAlign w:val="center"/>
          </w:tcPr>
          <w:p w14:paraId="6843A7D9" w14:textId="77777777" w:rsidR="00E428AA" w:rsidRDefault="005E553C">
            <w:pPr>
              <w:jc w:val="center"/>
            </w:pPr>
            <w:r>
              <w:rPr>
                <w:rFonts w:eastAsiaTheme="minorEastAsia"/>
                <w:szCs w:val="21"/>
              </w:rPr>
              <w:t>11.70%</w:t>
            </w:r>
          </w:p>
        </w:tc>
        <w:tc>
          <w:tcPr>
            <w:tcW w:w="1350" w:type="dxa"/>
            <w:vAlign w:val="center"/>
          </w:tcPr>
          <w:p w14:paraId="068B2087" w14:textId="77777777" w:rsidR="00E428AA" w:rsidRDefault="005E553C">
            <w:pPr>
              <w:jc w:val="center"/>
            </w:pPr>
            <w:r>
              <w:rPr>
                <w:rFonts w:eastAsiaTheme="minorEastAsia"/>
                <w:szCs w:val="21"/>
              </w:rPr>
              <w:t>0.23%</w:t>
            </w:r>
          </w:p>
        </w:tc>
      </w:tr>
      <w:tr w:rsidR="00E428AA" w14:paraId="214F265E" w14:textId="77777777">
        <w:tc>
          <w:tcPr>
            <w:tcW w:w="1620" w:type="dxa"/>
            <w:vAlign w:val="center"/>
          </w:tcPr>
          <w:p w14:paraId="145B4993" w14:textId="77777777" w:rsidR="00E428AA" w:rsidRDefault="005E553C">
            <w:pPr>
              <w:jc w:val="left"/>
            </w:pPr>
            <w:r>
              <w:rPr>
                <w:rFonts w:eastAsiaTheme="minorEastAsia"/>
                <w:szCs w:val="21"/>
              </w:rPr>
              <w:t>自基金合同生效起至今</w:t>
            </w:r>
          </w:p>
        </w:tc>
        <w:tc>
          <w:tcPr>
            <w:tcW w:w="1350" w:type="dxa"/>
            <w:vAlign w:val="center"/>
          </w:tcPr>
          <w:p w14:paraId="0D2259CF" w14:textId="77777777" w:rsidR="00E428AA" w:rsidRDefault="005E553C">
            <w:pPr>
              <w:jc w:val="center"/>
            </w:pPr>
            <w:r>
              <w:rPr>
                <w:rFonts w:eastAsiaTheme="minorEastAsia"/>
                <w:szCs w:val="21"/>
              </w:rPr>
              <w:t>116.73%</w:t>
            </w:r>
          </w:p>
        </w:tc>
        <w:tc>
          <w:tcPr>
            <w:tcW w:w="1350" w:type="dxa"/>
            <w:vAlign w:val="center"/>
          </w:tcPr>
          <w:p w14:paraId="79DBFFA9" w14:textId="77777777" w:rsidR="00E428AA" w:rsidRDefault="005E553C">
            <w:pPr>
              <w:jc w:val="center"/>
            </w:pPr>
            <w:r>
              <w:rPr>
                <w:rFonts w:eastAsiaTheme="minorEastAsia"/>
                <w:szCs w:val="21"/>
              </w:rPr>
              <w:t>1.42%</w:t>
            </w:r>
          </w:p>
        </w:tc>
        <w:tc>
          <w:tcPr>
            <w:tcW w:w="1350" w:type="dxa"/>
            <w:vAlign w:val="center"/>
          </w:tcPr>
          <w:p w14:paraId="07EBEFB5" w14:textId="77777777" w:rsidR="00E428AA" w:rsidRDefault="005E553C">
            <w:pPr>
              <w:jc w:val="center"/>
            </w:pPr>
            <w:r>
              <w:rPr>
                <w:rFonts w:eastAsiaTheme="minorEastAsia"/>
                <w:szCs w:val="21"/>
              </w:rPr>
              <w:t>30.12%</w:t>
            </w:r>
          </w:p>
        </w:tc>
        <w:tc>
          <w:tcPr>
            <w:tcW w:w="1350" w:type="dxa"/>
            <w:vAlign w:val="center"/>
          </w:tcPr>
          <w:p w14:paraId="0157A93B" w14:textId="77777777" w:rsidR="00E428AA" w:rsidRDefault="005E553C">
            <w:pPr>
              <w:jc w:val="center"/>
            </w:pPr>
            <w:r>
              <w:rPr>
                <w:rFonts w:eastAsiaTheme="minorEastAsia"/>
                <w:szCs w:val="21"/>
              </w:rPr>
              <w:t>1.16%</w:t>
            </w:r>
          </w:p>
        </w:tc>
        <w:tc>
          <w:tcPr>
            <w:tcW w:w="1350" w:type="dxa"/>
            <w:vAlign w:val="center"/>
          </w:tcPr>
          <w:p w14:paraId="1B03F1EF" w14:textId="77777777" w:rsidR="00E428AA" w:rsidRDefault="005E553C">
            <w:pPr>
              <w:jc w:val="center"/>
            </w:pPr>
            <w:r>
              <w:rPr>
                <w:rFonts w:eastAsiaTheme="minorEastAsia"/>
                <w:szCs w:val="21"/>
              </w:rPr>
              <w:t>86.61%</w:t>
            </w:r>
          </w:p>
        </w:tc>
        <w:tc>
          <w:tcPr>
            <w:tcW w:w="1350" w:type="dxa"/>
            <w:vAlign w:val="center"/>
          </w:tcPr>
          <w:p w14:paraId="01652BD4" w14:textId="77777777" w:rsidR="00E428AA" w:rsidRDefault="005E553C">
            <w:pPr>
              <w:jc w:val="center"/>
            </w:pPr>
            <w:r>
              <w:rPr>
                <w:rFonts w:eastAsiaTheme="minorEastAsia"/>
                <w:szCs w:val="21"/>
              </w:rPr>
              <w:t>0.26%</w:t>
            </w:r>
          </w:p>
        </w:tc>
      </w:tr>
    </w:tbl>
    <w:p w14:paraId="747FA4C6" w14:textId="77777777" w:rsidR="001A59F9" w:rsidRPr="00E54740" w:rsidRDefault="001A59F9" w:rsidP="00D877B1">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2</w:t>
      </w:r>
      <w:r w:rsidRPr="00E54740">
        <w:rPr>
          <w:rFonts w:ascii="Times New Roman" w:eastAsiaTheme="minorEastAsia" w:hAnsi="Times New Roman"/>
          <w:b/>
          <w:color w:val="auto"/>
          <w:sz w:val="21"/>
          <w:szCs w:val="21"/>
        </w:rPr>
        <w:t>．摩根大盘蓝筹股票</w:t>
      </w:r>
      <w:r w:rsidRPr="00E54740">
        <w:rPr>
          <w:rFonts w:ascii="Times New Roman" w:eastAsiaTheme="minorEastAsia" w:hAnsi="Times New Roman"/>
          <w:b/>
          <w:color w:val="auto"/>
          <w:sz w:val="21"/>
          <w:szCs w:val="21"/>
        </w:rPr>
        <w:t>C</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14:paraId="6182996B" w14:textId="77777777" w:rsidTr="00116B7D">
        <w:tc>
          <w:tcPr>
            <w:tcW w:w="1620" w:type="dxa"/>
            <w:vAlign w:val="center"/>
          </w:tcPr>
          <w:p w14:paraId="5FE12B9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14:paraId="5C528D8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14:paraId="660C8B6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lastRenderedPageBreak/>
              <w:t>②</w:t>
            </w:r>
          </w:p>
        </w:tc>
        <w:tc>
          <w:tcPr>
            <w:tcW w:w="1350" w:type="dxa"/>
            <w:vAlign w:val="center"/>
          </w:tcPr>
          <w:p w14:paraId="0A4C9E9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lastRenderedPageBreak/>
              <w:t>业绩比较基准收益率</w:t>
            </w:r>
            <w:r w:rsidRPr="00E54740">
              <w:rPr>
                <w:rFonts w:ascii="宋体" w:hAnsi="宋体" w:cs="宋体" w:hint="eastAsia"/>
                <w:szCs w:val="21"/>
              </w:rPr>
              <w:t>③</w:t>
            </w:r>
          </w:p>
        </w:tc>
        <w:tc>
          <w:tcPr>
            <w:tcW w:w="1350" w:type="dxa"/>
            <w:vAlign w:val="center"/>
          </w:tcPr>
          <w:p w14:paraId="386D258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w:t>
            </w:r>
            <w:r w:rsidRPr="00E54740">
              <w:rPr>
                <w:rFonts w:eastAsiaTheme="minorEastAsia"/>
                <w:szCs w:val="21"/>
              </w:rPr>
              <w:lastRenderedPageBreak/>
              <w:t>准差</w:t>
            </w:r>
            <w:r w:rsidRPr="00E54740">
              <w:rPr>
                <w:rFonts w:ascii="宋体" w:hAnsi="宋体" w:cs="宋体" w:hint="eastAsia"/>
                <w:szCs w:val="21"/>
              </w:rPr>
              <w:t>④</w:t>
            </w:r>
          </w:p>
        </w:tc>
        <w:tc>
          <w:tcPr>
            <w:tcW w:w="1350" w:type="dxa"/>
            <w:vAlign w:val="center"/>
          </w:tcPr>
          <w:p w14:paraId="4E46877C"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lastRenderedPageBreak/>
              <w:t>①</w:t>
            </w:r>
            <w:r w:rsidRPr="00E54740">
              <w:rPr>
                <w:rFonts w:eastAsiaTheme="minorEastAsia"/>
                <w:szCs w:val="21"/>
              </w:rPr>
              <w:t>－</w:t>
            </w:r>
            <w:r w:rsidRPr="00E54740">
              <w:rPr>
                <w:rFonts w:ascii="宋体" w:hAnsi="宋体" w:cs="宋体" w:hint="eastAsia"/>
                <w:szCs w:val="21"/>
              </w:rPr>
              <w:t>③</w:t>
            </w:r>
          </w:p>
        </w:tc>
        <w:tc>
          <w:tcPr>
            <w:tcW w:w="1350" w:type="dxa"/>
            <w:vAlign w:val="center"/>
          </w:tcPr>
          <w:p w14:paraId="02C88428"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E428AA" w14:paraId="0EE47D12" w14:textId="77777777">
        <w:tc>
          <w:tcPr>
            <w:tcW w:w="1620" w:type="dxa"/>
            <w:vAlign w:val="center"/>
          </w:tcPr>
          <w:p w14:paraId="6A448220" w14:textId="77777777" w:rsidR="00E428AA" w:rsidRDefault="005E553C">
            <w:pPr>
              <w:jc w:val="left"/>
            </w:pPr>
            <w:r>
              <w:rPr>
                <w:rFonts w:eastAsiaTheme="minorEastAsia"/>
                <w:szCs w:val="21"/>
              </w:rPr>
              <w:t>过去三个月</w:t>
            </w:r>
          </w:p>
        </w:tc>
        <w:tc>
          <w:tcPr>
            <w:tcW w:w="1350" w:type="dxa"/>
            <w:vAlign w:val="center"/>
          </w:tcPr>
          <w:p w14:paraId="6140F7D0" w14:textId="77777777" w:rsidR="00E428AA" w:rsidRDefault="005E553C">
            <w:pPr>
              <w:jc w:val="center"/>
            </w:pPr>
            <w:r>
              <w:rPr>
                <w:rFonts w:eastAsiaTheme="minorEastAsia"/>
                <w:szCs w:val="21"/>
              </w:rPr>
              <w:t>-5.98%</w:t>
            </w:r>
          </w:p>
        </w:tc>
        <w:tc>
          <w:tcPr>
            <w:tcW w:w="1350" w:type="dxa"/>
            <w:vAlign w:val="center"/>
          </w:tcPr>
          <w:p w14:paraId="146FDFE0" w14:textId="77777777" w:rsidR="00E428AA" w:rsidRDefault="005E553C">
            <w:pPr>
              <w:jc w:val="center"/>
            </w:pPr>
            <w:r>
              <w:rPr>
                <w:rFonts w:eastAsiaTheme="minorEastAsia"/>
                <w:szCs w:val="21"/>
              </w:rPr>
              <w:t>1.47%</w:t>
            </w:r>
          </w:p>
        </w:tc>
        <w:tc>
          <w:tcPr>
            <w:tcW w:w="1350" w:type="dxa"/>
            <w:vAlign w:val="center"/>
          </w:tcPr>
          <w:p w14:paraId="22EC4AC6" w14:textId="77777777" w:rsidR="00E428AA" w:rsidRDefault="005E553C">
            <w:pPr>
              <w:jc w:val="center"/>
            </w:pPr>
            <w:r>
              <w:rPr>
                <w:rFonts w:eastAsiaTheme="minorEastAsia"/>
                <w:szCs w:val="21"/>
              </w:rPr>
              <w:t>-1.36%</w:t>
            </w:r>
          </w:p>
        </w:tc>
        <w:tc>
          <w:tcPr>
            <w:tcW w:w="1350" w:type="dxa"/>
            <w:vAlign w:val="center"/>
          </w:tcPr>
          <w:p w14:paraId="5DFD62D2" w14:textId="77777777" w:rsidR="00E428AA" w:rsidRDefault="005E553C">
            <w:pPr>
              <w:jc w:val="center"/>
            </w:pPr>
            <w:r>
              <w:rPr>
                <w:rFonts w:eastAsiaTheme="minorEastAsia"/>
                <w:szCs w:val="21"/>
              </w:rPr>
              <w:t>1.48%</w:t>
            </w:r>
          </w:p>
        </w:tc>
        <w:tc>
          <w:tcPr>
            <w:tcW w:w="1350" w:type="dxa"/>
            <w:vAlign w:val="center"/>
          </w:tcPr>
          <w:p w14:paraId="5CC50AC6" w14:textId="77777777" w:rsidR="00E428AA" w:rsidRDefault="005E553C">
            <w:pPr>
              <w:jc w:val="center"/>
            </w:pPr>
            <w:r>
              <w:rPr>
                <w:rFonts w:eastAsiaTheme="minorEastAsia"/>
                <w:szCs w:val="21"/>
              </w:rPr>
              <w:t>-4.62%</w:t>
            </w:r>
          </w:p>
        </w:tc>
        <w:tc>
          <w:tcPr>
            <w:tcW w:w="1350" w:type="dxa"/>
            <w:vAlign w:val="center"/>
          </w:tcPr>
          <w:p w14:paraId="0E3B2AC5" w14:textId="77777777" w:rsidR="00E428AA" w:rsidRDefault="005E553C">
            <w:pPr>
              <w:jc w:val="center"/>
            </w:pPr>
            <w:r>
              <w:rPr>
                <w:rFonts w:eastAsiaTheme="minorEastAsia"/>
                <w:szCs w:val="21"/>
              </w:rPr>
              <w:t>-0.01%</w:t>
            </w:r>
          </w:p>
        </w:tc>
      </w:tr>
      <w:tr w:rsidR="00E428AA" w14:paraId="412CB67F" w14:textId="77777777">
        <w:tc>
          <w:tcPr>
            <w:tcW w:w="1620" w:type="dxa"/>
            <w:vAlign w:val="center"/>
          </w:tcPr>
          <w:p w14:paraId="6E9EC32C" w14:textId="77777777" w:rsidR="00E428AA" w:rsidRDefault="005E553C">
            <w:pPr>
              <w:jc w:val="left"/>
            </w:pPr>
            <w:r>
              <w:rPr>
                <w:rFonts w:eastAsiaTheme="minorEastAsia"/>
                <w:szCs w:val="21"/>
              </w:rPr>
              <w:t>过去六个月</w:t>
            </w:r>
          </w:p>
        </w:tc>
        <w:tc>
          <w:tcPr>
            <w:tcW w:w="1350" w:type="dxa"/>
            <w:vAlign w:val="center"/>
          </w:tcPr>
          <w:p w14:paraId="5BB2728F" w14:textId="77777777" w:rsidR="00E428AA" w:rsidRDefault="005E553C">
            <w:pPr>
              <w:jc w:val="center"/>
            </w:pPr>
            <w:r>
              <w:rPr>
                <w:rFonts w:eastAsiaTheme="minorEastAsia"/>
                <w:szCs w:val="21"/>
              </w:rPr>
              <w:t>2.25%</w:t>
            </w:r>
          </w:p>
        </w:tc>
        <w:tc>
          <w:tcPr>
            <w:tcW w:w="1350" w:type="dxa"/>
            <w:vAlign w:val="center"/>
          </w:tcPr>
          <w:p w14:paraId="67E1B04A" w14:textId="77777777" w:rsidR="00E428AA" w:rsidRDefault="005E553C">
            <w:pPr>
              <w:jc w:val="center"/>
            </w:pPr>
            <w:r>
              <w:rPr>
                <w:rFonts w:eastAsiaTheme="minorEastAsia"/>
                <w:szCs w:val="21"/>
              </w:rPr>
              <w:t>1.37%</w:t>
            </w:r>
          </w:p>
        </w:tc>
        <w:tc>
          <w:tcPr>
            <w:tcW w:w="1350" w:type="dxa"/>
            <w:vAlign w:val="center"/>
          </w:tcPr>
          <w:p w14:paraId="5834E6A4" w14:textId="77777777" w:rsidR="00E428AA" w:rsidRDefault="005E553C">
            <w:pPr>
              <w:jc w:val="center"/>
            </w:pPr>
            <w:r>
              <w:rPr>
                <w:rFonts w:eastAsiaTheme="minorEastAsia"/>
                <w:szCs w:val="21"/>
              </w:rPr>
              <w:t>12.21%</w:t>
            </w:r>
          </w:p>
        </w:tc>
        <w:tc>
          <w:tcPr>
            <w:tcW w:w="1350" w:type="dxa"/>
            <w:vAlign w:val="center"/>
          </w:tcPr>
          <w:p w14:paraId="008100AB" w14:textId="77777777" w:rsidR="00E428AA" w:rsidRDefault="005E553C">
            <w:pPr>
              <w:jc w:val="center"/>
            </w:pPr>
            <w:r>
              <w:rPr>
                <w:rFonts w:eastAsiaTheme="minorEastAsia"/>
                <w:szCs w:val="21"/>
              </w:rPr>
              <w:t>1.41%</w:t>
            </w:r>
          </w:p>
        </w:tc>
        <w:tc>
          <w:tcPr>
            <w:tcW w:w="1350" w:type="dxa"/>
            <w:vAlign w:val="center"/>
          </w:tcPr>
          <w:p w14:paraId="7003407D" w14:textId="77777777" w:rsidR="00E428AA" w:rsidRDefault="005E553C">
            <w:pPr>
              <w:jc w:val="center"/>
            </w:pPr>
            <w:r>
              <w:rPr>
                <w:rFonts w:eastAsiaTheme="minorEastAsia"/>
                <w:szCs w:val="21"/>
              </w:rPr>
              <w:t>-9.96%</w:t>
            </w:r>
          </w:p>
        </w:tc>
        <w:tc>
          <w:tcPr>
            <w:tcW w:w="1350" w:type="dxa"/>
            <w:vAlign w:val="center"/>
          </w:tcPr>
          <w:p w14:paraId="47CDE73C" w14:textId="77777777" w:rsidR="00E428AA" w:rsidRDefault="005E553C">
            <w:pPr>
              <w:jc w:val="center"/>
            </w:pPr>
            <w:r>
              <w:rPr>
                <w:rFonts w:eastAsiaTheme="minorEastAsia"/>
                <w:szCs w:val="21"/>
              </w:rPr>
              <w:t>-0.04%</w:t>
            </w:r>
          </w:p>
        </w:tc>
      </w:tr>
      <w:tr w:rsidR="00E428AA" w14:paraId="74B28C97" w14:textId="77777777">
        <w:tc>
          <w:tcPr>
            <w:tcW w:w="1620" w:type="dxa"/>
            <w:vAlign w:val="center"/>
          </w:tcPr>
          <w:p w14:paraId="6B620DD6" w14:textId="77777777" w:rsidR="00E428AA" w:rsidRDefault="005E553C">
            <w:pPr>
              <w:jc w:val="left"/>
            </w:pPr>
            <w:r>
              <w:rPr>
                <w:rFonts w:eastAsiaTheme="minorEastAsia"/>
                <w:szCs w:val="21"/>
              </w:rPr>
              <w:t>过去一年</w:t>
            </w:r>
          </w:p>
        </w:tc>
        <w:tc>
          <w:tcPr>
            <w:tcW w:w="1350" w:type="dxa"/>
            <w:vAlign w:val="center"/>
          </w:tcPr>
          <w:p w14:paraId="2BB9B392" w14:textId="77777777" w:rsidR="00E428AA" w:rsidRDefault="005E553C">
            <w:pPr>
              <w:jc w:val="center"/>
            </w:pPr>
            <w:r>
              <w:rPr>
                <w:rFonts w:eastAsiaTheme="minorEastAsia"/>
                <w:szCs w:val="21"/>
              </w:rPr>
              <w:t>5.25%</w:t>
            </w:r>
          </w:p>
        </w:tc>
        <w:tc>
          <w:tcPr>
            <w:tcW w:w="1350" w:type="dxa"/>
            <w:vAlign w:val="center"/>
          </w:tcPr>
          <w:p w14:paraId="0E2AA004" w14:textId="77777777" w:rsidR="00E428AA" w:rsidRDefault="005E553C">
            <w:pPr>
              <w:jc w:val="center"/>
            </w:pPr>
            <w:r>
              <w:rPr>
                <w:rFonts w:eastAsiaTheme="minorEastAsia"/>
                <w:szCs w:val="21"/>
              </w:rPr>
              <w:t>1.20%</w:t>
            </w:r>
          </w:p>
        </w:tc>
        <w:tc>
          <w:tcPr>
            <w:tcW w:w="1350" w:type="dxa"/>
            <w:vAlign w:val="center"/>
          </w:tcPr>
          <w:p w14:paraId="144960DE" w14:textId="77777777" w:rsidR="00E428AA" w:rsidRDefault="005E553C">
            <w:pPr>
              <w:jc w:val="center"/>
            </w:pPr>
            <w:r>
              <w:rPr>
                <w:rFonts w:eastAsiaTheme="minorEastAsia"/>
                <w:szCs w:val="21"/>
              </w:rPr>
              <w:t>13.69%</w:t>
            </w:r>
          </w:p>
        </w:tc>
        <w:tc>
          <w:tcPr>
            <w:tcW w:w="1350" w:type="dxa"/>
            <w:vAlign w:val="center"/>
          </w:tcPr>
          <w:p w14:paraId="5E15ECF4" w14:textId="77777777" w:rsidR="00E428AA" w:rsidRDefault="005E553C">
            <w:pPr>
              <w:jc w:val="center"/>
            </w:pPr>
            <w:r>
              <w:rPr>
                <w:rFonts w:eastAsiaTheme="minorEastAsia"/>
                <w:szCs w:val="21"/>
              </w:rPr>
              <w:t>1.14%</w:t>
            </w:r>
          </w:p>
        </w:tc>
        <w:tc>
          <w:tcPr>
            <w:tcW w:w="1350" w:type="dxa"/>
            <w:vAlign w:val="center"/>
          </w:tcPr>
          <w:p w14:paraId="0A303159" w14:textId="77777777" w:rsidR="00E428AA" w:rsidRDefault="005E553C">
            <w:pPr>
              <w:jc w:val="center"/>
            </w:pPr>
            <w:r>
              <w:rPr>
                <w:rFonts w:eastAsiaTheme="minorEastAsia"/>
                <w:szCs w:val="21"/>
              </w:rPr>
              <w:t>-8.44%</w:t>
            </w:r>
          </w:p>
        </w:tc>
        <w:tc>
          <w:tcPr>
            <w:tcW w:w="1350" w:type="dxa"/>
            <w:vAlign w:val="center"/>
          </w:tcPr>
          <w:p w14:paraId="75E1DB9A" w14:textId="77777777" w:rsidR="00E428AA" w:rsidRDefault="005E553C">
            <w:pPr>
              <w:jc w:val="center"/>
            </w:pPr>
            <w:r>
              <w:rPr>
                <w:rFonts w:eastAsiaTheme="minorEastAsia"/>
                <w:szCs w:val="21"/>
              </w:rPr>
              <w:t>0.06%</w:t>
            </w:r>
          </w:p>
        </w:tc>
      </w:tr>
      <w:tr w:rsidR="00E428AA" w14:paraId="0552A36C" w14:textId="77777777">
        <w:tc>
          <w:tcPr>
            <w:tcW w:w="1620" w:type="dxa"/>
            <w:vAlign w:val="center"/>
          </w:tcPr>
          <w:p w14:paraId="00C8818F" w14:textId="77777777" w:rsidR="00E428AA" w:rsidRDefault="005E553C">
            <w:pPr>
              <w:jc w:val="left"/>
            </w:pPr>
            <w:r>
              <w:rPr>
                <w:rFonts w:eastAsiaTheme="minorEastAsia"/>
                <w:szCs w:val="21"/>
              </w:rPr>
              <w:t>过去三年</w:t>
            </w:r>
          </w:p>
        </w:tc>
        <w:tc>
          <w:tcPr>
            <w:tcW w:w="1350" w:type="dxa"/>
            <w:vAlign w:val="center"/>
          </w:tcPr>
          <w:p w14:paraId="271EF270" w14:textId="77777777" w:rsidR="00E428AA" w:rsidRDefault="005E553C">
            <w:pPr>
              <w:jc w:val="center"/>
            </w:pPr>
            <w:r>
              <w:rPr>
                <w:rFonts w:eastAsiaTheme="minorEastAsia"/>
                <w:szCs w:val="21"/>
              </w:rPr>
              <w:t>-</w:t>
            </w:r>
          </w:p>
        </w:tc>
        <w:tc>
          <w:tcPr>
            <w:tcW w:w="1350" w:type="dxa"/>
            <w:vAlign w:val="center"/>
          </w:tcPr>
          <w:p w14:paraId="694781F6" w14:textId="77777777" w:rsidR="00E428AA" w:rsidRDefault="005E553C">
            <w:pPr>
              <w:jc w:val="center"/>
            </w:pPr>
            <w:r>
              <w:rPr>
                <w:rFonts w:eastAsiaTheme="minorEastAsia"/>
                <w:szCs w:val="21"/>
              </w:rPr>
              <w:t>-</w:t>
            </w:r>
          </w:p>
        </w:tc>
        <w:tc>
          <w:tcPr>
            <w:tcW w:w="1350" w:type="dxa"/>
            <w:vAlign w:val="center"/>
          </w:tcPr>
          <w:p w14:paraId="7751A673" w14:textId="77777777" w:rsidR="00E428AA" w:rsidRDefault="005E553C">
            <w:pPr>
              <w:jc w:val="center"/>
            </w:pPr>
            <w:r>
              <w:rPr>
                <w:rFonts w:eastAsiaTheme="minorEastAsia"/>
                <w:szCs w:val="21"/>
              </w:rPr>
              <w:t>-</w:t>
            </w:r>
          </w:p>
        </w:tc>
        <w:tc>
          <w:tcPr>
            <w:tcW w:w="1350" w:type="dxa"/>
            <w:vAlign w:val="center"/>
          </w:tcPr>
          <w:p w14:paraId="126B777A" w14:textId="77777777" w:rsidR="00E428AA" w:rsidRDefault="005E553C">
            <w:pPr>
              <w:jc w:val="center"/>
            </w:pPr>
            <w:r>
              <w:rPr>
                <w:rFonts w:eastAsiaTheme="minorEastAsia"/>
                <w:szCs w:val="21"/>
              </w:rPr>
              <w:t>-</w:t>
            </w:r>
          </w:p>
        </w:tc>
        <w:tc>
          <w:tcPr>
            <w:tcW w:w="1350" w:type="dxa"/>
            <w:vAlign w:val="center"/>
          </w:tcPr>
          <w:p w14:paraId="3FD333CD" w14:textId="77777777" w:rsidR="00E428AA" w:rsidRDefault="005E553C">
            <w:pPr>
              <w:jc w:val="center"/>
            </w:pPr>
            <w:r>
              <w:rPr>
                <w:rFonts w:eastAsiaTheme="minorEastAsia"/>
                <w:szCs w:val="21"/>
              </w:rPr>
              <w:t>-</w:t>
            </w:r>
          </w:p>
        </w:tc>
        <w:tc>
          <w:tcPr>
            <w:tcW w:w="1350" w:type="dxa"/>
            <w:vAlign w:val="center"/>
          </w:tcPr>
          <w:p w14:paraId="247706F5" w14:textId="77777777" w:rsidR="00E428AA" w:rsidRDefault="005E553C">
            <w:pPr>
              <w:jc w:val="center"/>
            </w:pPr>
            <w:r>
              <w:rPr>
                <w:rFonts w:eastAsiaTheme="minorEastAsia"/>
                <w:szCs w:val="21"/>
              </w:rPr>
              <w:t>-</w:t>
            </w:r>
          </w:p>
        </w:tc>
      </w:tr>
      <w:tr w:rsidR="00E428AA" w14:paraId="44628043" w14:textId="77777777">
        <w:tc>
          <w:tcPr>
            <w:tcW w:w="1620" w:type="dxa"/>
            <w:vAlign w:val="center"/>
          </w:tcPr>
          <w:p w14:paraId="4E542579" w14:textId="77777777" w:rsidR="00E428AA" w:rsidRDefault="005E553C">
            <w:pPr>
              <w:jc w:val="left"/>
            </w:pPr>
            <w:r>
              <w:rPr>
                <w:rFonts w:eastAsiaTheme="minorEastAsia"/>
                <w:szCs w:val="21"/>
              </w:rPr>
              <w:t>过去五年</w:t>
            </w:r>
          </w:p>
        </w:tc>
        <w:tc>
          <w:tcPr>
            <w:tcW w:w="1350" w:type="dxa"/>
            <w:vAlign w:val="center"/>
          </w:tcPr>
          <w:p w14:paraId="0D2E787D" w14:textId="77777777" w:rsidR="00E428AA" w:rsidRDefault="005E553C">
            <w:pPr>
              <w:jc w:val="center"/>
            </w:pPr>
            <w:r>
              <w:rPr>
                <w:rFonts w:eastAsiaTheme="minorEastAsia"/>
                <w:szCs w:val="21"/>
              </w:rPr>
              <w:t>-</w:t>
            </w:r>
          </w:p>
        </w:tc>
        <w:tc>
          <w:tcPr>
            <w:tcW w:w="1350" w:type="dxa"/>
            <w:vAlign w:val="center"/>
          </w:tcPr>
          <w:p w14:paraId="4AD10B9B" w14:textId="77777777" w:rsidR="00E428AA" w:rsidRDefault="005E553C">
            <w:pPr>
              <w:jc w:val="center"/>
            </w:pPr>
            <w:r>
              <w:rPr>
                <w:rFonts w:eastAsiaTheme="minorEastAsia"/>
                <w:szCs w:val="21"/>
              </w:rPr>
              <w:t>-</w:t>
            </w:r>
          </w:p>
        </w:tc>
        <w:tc>
          <w:tcPr>
            <w:tcW w:w="1350" w:type="dxa"/>
            <w:vAlign w:val="center"/>
          </w:tcPr>
          <w:p w14:paraId="50B71BFD" w14:textId="77777777" w:rsidR="00E428AA" w:rsidRDefault="005E553C">
            <w:pPr>
              <w:jc w:val="center"/>
            </w:pPr>
            <w:r>
              <w:rPr>
                <w:rFonts w:eastAsiaTheme="minorEastAsia"/>
                <w:szCs w:val="21"/>
              </w:rPr>
              <w:t>-</w:t>
            </w:r>
          </w:p>
        </w:tc>
        <w:tc>
          <w:tcPr>
            <w:tcW w:w="1350" w:type="dxa"/>
            <w:vAlign w:val="center"/>
          </w:tcPr>
          <w:p w14:paraId="1BB99B38" w14:textId="77777777" w:rsidR="00E428AA" w:rsidRDefault="005E553C">
            <w:pPr>
              <w:jc w:val="center"/>
            </w:pPr>
            <w:r>
              <w:rPr>
                <w:rFonts w:eastAsiaTheme="minorEastAsia"/>
                <w:szCs w:val="21"/>
              </w:rPr>
              <w:t>-</w:t>
            </w:r>
          </w:p>
        </w:tc>
        <w:tc>
          <w:tcPr>
            <w:tcW w:w="1350" w:type="dxa"/>
            <w:vAlign w:val="center"/>
          </w:tcPr>
          <w:p w14:paraId="3A8472CF" w14:textId="77777777" w:rsidR="00E428AA" w:rsidRDefault="005E553C">
            <w:pPr>
              <w:jc w:val="center"/>
            </w:pPr>
            <w:r>
              <w:rPr>
                <w:rFonts w:eastAsiaTheme="minorEastAsia"/>
                <w:szCs w:val="21"/>
              </w:rPr>
              <w:t>-</w:t>
            </w:r>
          </w:p>
        </w:tc>
        <w:tc>
          <w:tcPr>
            <w:tcW w:w="1350" w:type="dxa"/>
            <w:vAlign w:val="center"/>
          </w:tcPr>
          <w:p w14:paraId="06354346" w14:textId="77777777" w:rsidR="00E428AA" w:rsidRDefault="005E553C">
            <w:pPr>
              <w:jc w:val="center"/>
            </w:pPr>
            <w:r>
              <w:rPr>
                <w:rFonts w:eastAsiaTheme="minorEastAsia"/>
                <w:szCs w:val="21"/>
              </w:rPr>
              <w:t>-</w:t>
            </w:r>
          </w:p>
        </w:tc>
      </w:tr>
      <w:tr w:rsidR="00E428AA" w14:paraId="35554DD3" w14:textId="77777777">
        <w:tc>
          <w:tcPr>
            <w:tcW w:w="1620" w:type="dxa"/>
            <w:vAlign w:val="center"/>
          </w:tcPr>
          <w:p w14:paraId="11DF6E26" w14:textId="77777777" w:rsidR="00E428AA" w:rsidRDefault="005E553C">
            <w:pPr>
              <w:jc w:val="left"/>
            </w:pPr>
            <w:r>
              <w:rPr>
                <w:rFonts w:eastAsiaTheme="minorEastAsia"/>
                <w:szCs w:val="21"/>
              </w:rPr>
              <w:t>自基金合同生效起至今</w:t>
            </w:r>
          </w:p>
        </w:tc>
        <w:tc>
          <w:tcPr>
            <w:tcW w:w="1350" w:type="dxa"/>
            <w:vAlign w:val="center"/>
          </w:tcPr>
          <w:p w14:paraId="4391592F" w14:textId="77777777" w:rsidR="00E428AA" w:rsidRDefault="005E553C">
            <w:pPr>
              <w:jc w:val="center"/>
            </w:pPr>
            <w:r>
              <w:rPr>
                <w:rFonts w:eastAsiaTheme="minorEastAsia"/>
                <w:szCs w:val="21"/>
              </w:rPr>
              <w:t>-27.61%</w:t>
            </w:r>
          </w:p>
        </w:tc>
        <w:tc>
          <w:tcPr>
            <w:tcW w:w="1350" w:type="dxa"/>
            <w:vAlign w:val="center"/>
          </w:tcPr>
          <w:p w14:paraId="3A172E73" w14:textId="77777777" w:rsidR="00E428AA" w:rsidRDefault="005E553C">
            <w:pPr>
              <w:jc w:val="center"/>
            </w:pPr>
            <w:r>
              <w:rPr>
                <w:rFonts w:eastAsiaTheme="minorEastAsia"/>
                <w:szCs w:val="21"/>
              </w:rPr>
              <w:t>1.11%</w:t>
            </w:r>
          </w:p>
        </w:tc>
        <w:tc>
          <w:tcPr>
            <w:tcW w:w="1350" w:type="dxa"/>
            <w:vAlign w:val="center"/>
          </w:tcPr>
          <w:p w14:paraId="265DCB78" w14:textId="77777777" w:rsidR="00E428AA" w:rsidRDefault="005E553C">
            <w:pPr>
              <w:jc w:val="center"/>
            </w:pPr>
            <w:r>
              <w:rPr>
                <w:rFonts w:eastAsiaTheme="minorEastAsia"/>
                <w:szCs w:val="21"/>
              </w:rPr>
              <w:t>-3.04%</w:t>
            </w:r>
          </w:p>
        </w:tc>
        <w:tc>
          <w:tcPr>
            <w:tcW w:w="1350" w:type="dxa"/>
            <w:vAlign w:val="center"/>
          </w:tcPr>
          <w:p w14:paraId="77537E53" w14:textId="77777777" w:rsidR="00E428AA" w:rsidRDefault="005E553C">
            <w:pPr>
              <w:jc w:val="center"/>
            </w:pPr>
            <w:r>
              <w:rPr>
                <w:rFonts w:eastAsiaTheme="minorEastAsia"/>
                <w:szCs w:val="21"/>
              </w:rPr>
              <w:t>0.96%</w:t>
            </w:r>
          </w:p>
        </w:tc>
        <w:tc>
          <w:tcPr>
            <w:tcW w:w="1350" w:type="dxa"/>
            <w:vAlign w:val="center"/>
          </w:tcPr>
          <w:p w14:paraId="59223E25" w14:textId="77777777" w:rsidR="00E428AA" w:rsidRDefault="005E553C">
            <w:pPr>
              <w:jc w:val="center"/>
            </w:pPr>
            <w:r>
              <w:rPr>
                <w:rFonts w:eastAsiaTheme="minorEastAsia"/>
                <w:szCs w:val="21"/>
              </w:rPr>
              <w:t>-24.57%</w:t>
            </w:r>
          </w:p>
        </w:tc>
        <w:tc>
          <w:tcPr>
            <w:tcW w:w="1350" w:type="dxa"/>
            <w:vAlign w:val="center"/>
          </w:tcPr>
          <w:p w14:paraId="11B7055C" w14:textId="77777777" w:rsidR="00E428AA" w:rsidRDefault="005E553C">
            <w:pPr>
              <w:jc w:val="center"/>
            </w:pPr>
            <w:r>
              <w:rPr>
                <w:rFonts w:eastAsiaTheme="minorEastAsia"/>
                <w:szCs w:val="21"/>
              </w:rPr>
              <w:t>0.15%</w:t>
            </w:r>
          </w:p>
        </w:tc>
      </w:tr>
    </w:tbl>
    <w:p w14:paraId="2497625C" w14:textId="77777777" w:rsidR="00852116" w:rsidRPr="00E54740" w:rsidRDefault="00852116" w:rsidP="00751A4E">
      <w:pPr>
        <w:spacing w:beforeLines="100" w:before="312" w:line="360" w:lineRule="auto"/>
        <w:rPr>
          <w:rFonts w:eastAsiaTheme="minorEastAsia"/>
          <w:b/>
          <w:kern w:val="0"/>
          <w:szCs w:val="21"/>
        </w:rPr>
      </w:pPr>
      <w:r w:rsidRPr="00E54740">
        <w:rPr>
          <w:rFonts w:eastAsiaTheme="minorEastAsia"/>
          <w:b/>
          <w:kern w:val="0"/>
          <w:szCs w:val="21"/>
        </w:rPr>
        <w:t>3.2.2</w:t>
      </w:r>
      <w:r w:rsidR="002A35B1" w:rsidRPr="00E54740">
        <w:rPr>
          <w:rStyle w:val="aff3"/>
          <w:rFonts w:eastAsiaTheme="minorEastAsia"/>
          <w:szCs w:val="21"/>
          <w:shd w:val="clear" w:color="auto" w:fill="FFFFFF"/>
        </w:rPr>
        <w:t>自基金合同生效以来</w:t>
      </w:r>
      <w:r w:rsidRPr="00E54740">
        <w:rPr>
          <w:rFonts w:eastAsiaTheme="minorEastAsia"/>
          <w:b/>
          <w:kern w:val="0"/>
          <w:szCs w:val="21"/>
        </w:rPr>
        <w:t>基金份额累计净值增长率变动及其与同期业绩比较基准收益率变动的比较</w:t>
      </w:r>
      <w:r w:rsidRPr="00E54740">
        <w:rPr>
          <w:rFonts w:eastAsiaTheme="minorEastAsia"/>
          <w:b/>
          <w:kern w:val="0"/>
          <w:szCs w:val="21"/>
        </w:rPr>
        <w:t xml:space="preserve"> </w:t>
      </w:r>
    </w:p>
    <w:p w14:paraId="5EA51A91" w14:textId="77777777" w:rsidR="00097CBA" w:rsidRPr="00E54740" w:rsidRDefault="00097CBA" w:rsidP="008174CF">
      <w:pPr>
        <w:spacing w:line="360" w:lineRule="auto"/>
        <w:jc w:val="center"/>
        <w:rPr>
          <w:rFonts w:eastAsiaTheme="minorEastAsia"/>
          <w:szCs w:val="21"/>
        </w:rPr>
      </w:pPr>
      <w:r w:rsidRPr="00E54740">
        <w:rPr>
          <w:rFonts w:eastAsiaTheme="minorEastAsia"/>
          <w:szCs w:val="21"/>
        </w:rPr>
        <w:t>摩根大盘蓝筹股票型证券投资基金</w:t>
      </w:r>
    </w:p>
    <w:p w14:paraId="7EF920E3" w14:textId="77777777" w:rsidR="00852116" w:rsidRPr="00E54740" w:rsidRDefault="00425745" w:rsidP="008174CF">
      <w:pPr>
        <w:spacing w:line="360" w:lineRule="auto"/>
        <w:ind w:firstLine="420"/>
        <w:jc w:val="center"/>
        <w:rPr>
          <w:rFonts w:eastAsiaTheme="minorEastAsia"/>
          <w:kern w:val="0"/>
          <w:szCs w:val="21"/>
        </w:rPr>
      </w:pPr>
      <w:r w:rsidRPr="00E54740">
        <w:rPr>
          <w:rFonts w:eastAsiaTheme="minorEastAsia" w:hint="eastAsia"/>
          <w:szCs w:val="21"/>
        </w:rPr>
        <w:t>自基金合同生效以来</w:t>
      </w:r>
      <w:r w:rsidR="00852116" w:rsidRPr="00E54740">
        <w:rPr>
          <w:rFonts w:eastAsiaTheme="minorEastAsia"/>
          <w:kern w:val="0"/>
          <w:szCs w:val="21"/>
        </w:rPr>
        <w:t>份额累计净值增长率与业绩比较基准收益率的历史走势对比图</w:t>
      </w:r>
    </w:p>
    <w:p w14:paraId="366F9A1A" w14:textId="77777777" w:rsidR="00852116" w:rsidRPr="00E54740" w:rsidRDefault="00852116" w:rsidP="008174CF">
      <w:pPr>
        <w:pStyle w:val="a8"/>
        <w:snapToGrid w:val="0"/>
        <w:spacing w:line="360" w:lineRule="auto"/>
        <w:ind w:firstLine="480"/>
        <w:jc w:val="center"/>
        <w:rPr>
          <w:rFonts w:ascii="Times New Roman" w:eastAsiaTheme="minorEastAsia" w:hAnsi="Times New Roman"/>
        </w:rPr>
      </w:pPr>
      <w:r w:rsidRPr="00E54740">
        <w:rPr>
          <w:rFonts w:ascii="Times New Roman" w:eastAsiaTheme="minorEastAsia" w:hAnsi="Times New Roman"/>
        </w:rPr>
        <w:t>(2010</w:t>
      </w:r>
      <w:r w:rsidRPr="00E54740">
        <w:rPr>
          <w:rFonts w:ascii="Times New Roman" w:eastAsiaTheme="minorEastAsia" w:hAnsi="Times New Roman"/>
        </w:rPr>
        <w:t>年</w:t>
      </w:r>
      <w:r w:rsidRPr="00E54740">
        <w:rPr>
          <w:rFonts w:ascii="Times New Roman" w:eastAsiaTheme="minorEastAsia" w:hAnsi="Times New Roman"/>
        </w:rPr>
        <w:t>12</w:t>
      </w:r>
      <w:r w:rsidRPr="00E54740">
        <w:rPr>
          <w:rFonts w:ascii="Times New Roman" w:eastAsiaTheme="minorEastAsia" w:hAnsi="Times New Roman"/>
        </w:rPr>
        <w:t>月</w:t>
      </w:r>
      <w:r w:rsidRPr="00E54740">
        <w:rPr>
          <w:rFonts w:ascii="Times New Roman" w:eastAsiaTheme="minorEastAsia" w:hAnsi="Times New Roman"/>
        </w:rPr>
        <w:t>20</w:t>
      </w:r>
      <w:r w:rsidRPr="00E54740">
        <w:rPr>
          <w:rFonts w:ascii="Times New Roman" w:eastAsiaTheme="minorEastAsia" w:hAnsi="Times New Roman"/>
        </w:rPr>
        <w:t>日至</w:t>
      </w:r>
      <w:r w:rsidRPr="00E54740">
        <w:rPr>
          <w:rFonts w:ascii="Times New Roman" w:eastAsiaTheme="minorEastAsia" w:hAnsi="Times New Roman"/>
        </w:rPr>
        <w:t>2024</w:t>
      </w:r>
      <w:r w:rsidRPr="00E54740">
        <w:rPr>
          <w:rFonts w:ascii="Times New Roman" w:eastAsiaTheme="minorEastAsia" w:hAnsi="Times New Roman"/>
        </w:rPr>
        <w:t>年</w:t>
      </w:r>
      <w:r w:rsidRPr="00E54740">
        <w:rPr>
          <w:rFonts w:ascii="Times New Roman" w:eastAsiaTheme="minorEastAsia" w:hAnsi="Times New Roman"/>
        </w:rPr>
        <w:t>12</w:t>
      </w:r>
      <w:r w:rsidRPr="00E54740">
        <w:rPr>
          <w:rFonts w:ascii="Times New Roman" w:eastAsiaTheme="minorEastAsia" w:hAnsi="Times New Roman"/>
        </w:rPr>
        <w:t>月</w:t>
      </w:r>
      <w:r w:rsidRPr="00E54740">
        <w:rPr>
          <w:rFonts w:ascii="Times New Roman" w:eastAsiaTheme="minorEastAsia" w:hAnsi="Times New Roman"/>
        </w:rPr>
        <w:t>31</w:t>
      </w:r>
      <w:r w:rsidRPr="00E54740">
        <w:rPr>
          <w:rFonts w:ascii="Times New Roman" w:eastAsiaTheme="minorEastAsia" w:hAnsi="Times New Roman"/>
        </w:rPr>
        <w:t>日</w:t>
      </w:r>
      <w:r w:rsidRPr="00E54740">
        <w:rPr>
          <w:rFonts w:ascii="Times New Roman" w:eastAsiaTheme="minorEastAsia" w:hAnsi="Times New Roman"/>
        </w:rPr>
        <w:t>)</w:t>
      </w:r>
    </w:p>
    <w:p w14:paraId="7277B82D" w14:textId="77777777" w:rsidR="00097CBA" w:rsidRPr="00E54740" w:rsidRDefault="00097CBA" w:rsidP="008174CF">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、摩根大盘蓝筹股票</w:t>
      </w:r>
      <w:r w:rsidRPr="00E54740">
        <w:rPr>
          <w:rFonts w:eastAsiaTheme="minorEastAsia"/>
          <w:b/>
          <w:szCs w:val="21"/>
        </w:rPr>
        <w:t>A</w:t>
      </w:r>
    </w:p>
    <w:p w14:paraId="75E1834A" w14:textId="77777777"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drawing>
          <wp:inline distT="0" distB="0" distL="0" distR="0" wp14:anchorId="73D48D94" wp14:editId="3C4851D7">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14:paraId="6776B247" w14:textId="77777777" w:rsidR="001A59F9" w:rsidRPr="00E54740" w:rsidRDefault="001A59F9" w:rsidP="00625AE8">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、摩根大盘蓝筹股票</w:t>
      </w:r>
      <w:r w:rsidRPr="00E54740">
        <w:rPr>
          <w:rFonts w:eastAsiaTheme="minorEastAsia"/>
          <w:b/>
          <w:szCs w:val="21"/>
        </w:rPr>
        <w:t>C</w:t>
      </w:r>
    </w:p>
    <w:p w14:paraId="4FA24C7F" w14:textId="77777777"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lastRenderedPageBreak/>
        <w:drawing>
          <wp:inline distT="0" distB="0" distL="0" distR="0" wp14:anchorId="3D786E50" wp14:editId="502CB84C">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205D83E6" w14:textId="77777777" w:rsidR="00E428AA" w:rsidRDefault="005E553C">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2010</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20</w:t>
      </w:r>
      <w:r>
        <w:rPr>
          <w:rFonts w:eastAsiaTheme="minorEastAsia"/>
          <w:kern w:val="0"/>
          <w:szCs w:val="21"/>
        </w:rPr>
        <w:t>日，图示的时间段为合同生效日至本报告期末。</w:t>
      </w:r>
    </w:p>
    <w:p w14:paraId="3E99C747" w14:textId="77777777" w:rsidR="00E428AA" w:rsidRDefault="005E553C">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本基金自</w:t>
      </w:r>
      <w:r>
        <w:rPr>
          <w:rFonts w:eastAsiaTheme="minorEastAsia"/>
          <w:kern w:val="0"/>
          <w:szCs w:val="21"/>
        </w:rPr>
        <w:t>2022</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10</w:t>
      </w:r>
      <w:r>
        <w:rPr>
          <w:rFonts w:eastAsiaTheme="minorEastAsia"/>
          <w:kern w:val="0"/>
          <w:szCs w:val="21"/>
        </w:rPr>
        <w:t>日起增加</w:t>
      </w:r>
      <w:r>
        <w:rPr>
          <w:rFonts w:eastAsiaTheme="minorEastAsia"/>
          <w:kern w:val="0"/>
          <w:szCs w:val="21"/>
        </w:rPr>
        <w:t>C</w:t>
      </w:r>
      <w:r>
        <w:rPr>
          <w:rFonts w:eastAsiaTheme="minorEastAsia"/>
          <w:kern w:val="0"/>
          <w:szCs w:val="21"/>
        </w:rPr>
        <w:t>类份额，相关数据按实际存续期计算。</w:t>
      </w:r>
      <w:r>
        <w:rPr>
          <w:rFonts w:eastAsiaTheme="minorEastAsia"/>
          <w:kern w:val="0"/>
          <w:szCs w:val="21"/>
        </w:rPr>
        <w:t xml:space="preserve"> </w:t>
      </w:r>
    </w:p>
    <w:p w14:paraId="2C7EB587" w14:textId="77777777"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本基金建仓期为本基金合同生效日起</w:t>
      </w:r>
      <w:r w:rsidRPr="00E54740">
        <w:rPr>
          <w:rFonts w:eastAsiaTheme="minorEastAsia"/>
          <w:kern w:val="0"/>
          <w:szCs w:val="21"/>
        </w:rPr>
        <w:t xml:space="preserve"> 6 </w:t>
      </w:r>
      <w:r w:rsidRPr="00E54740">
        <w:rPr>
          <w:rFonts w:eastAsiaTheme="minorEastAsia"/>
          <w:kern w:val="0"/>
          <w:szCs w:val="21"/>
        </w:rPr>
        <w:t>个月，建仓期结束时资产配置比例符合本基金基金合同规定。</w:t>
      </w:r>
    </w:p>
    <w:p w14:paraId="1406C181"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 xml:space="preserve">3.2.3 </w:t>
      </w:r>
      <w:r w:rsidR="00A225D8" w:rsidRPr="00E54740">
        <w:rPr>
          <w:rFonts w:eastAsiaTheme="minorEastAsia"/>
          <w:b/>
          <w:szCs w:val="21"/>
        </w:rPr>
        <w:t>过去五年</w:t>
      </w:r>
      <w:r w:rsidRPr="00E54740">
        <w:rPr>
          <w:rFonts w:eastAsiaTheme="minorEastAsia"/>
          <w:b/>
          <w:szCs w:val="21"/>
        </w:rPr>
        <w:t>基金每年净值增长率及其与同期业绩比较基准收益率的比较</w:t>
      </w:r>
    </w:p>
    <w:p w14:paraId="623A33F3" w14:textId="77777777" w:rsidR="00097CBA" w:rsidRPr="00E54740" w:rsidRDefault="00097CBA" w:rsidP="00625AE8">
      <w:pPr>
        <w:spacing w:line="360" w:lineRule="auto"/>
        <w:jc w:val="center"/>
        <w:rPr>
          <w:rFonts w:eastAsiaTheme="minorEastAsia"/>
          <w:szCs w:val="21"/>
        </w:rPr>
      </w:pPr>
      <w:r w:rsidRPr="00E54740">
        <w:rPr>
          <w:rFonts w:eastAsiaTheme="minorEastAsia"/>
          <w:szCs w:val="21"/>
        </w:rPr>
        <w:t>摩根大盘蓝筹股票型证券投资基金</w:t>
      </w:r>
    </w:p>
    <w:p w14:paraId="6DE7D30E" w14:textId="77777777" w:rsidR="001A59F9" w:rsidRPr="00E54740" w:rsidRDefault="00A225D8" w:rsidP="00625AE8">
      <w:pPr>
        <w:adjustRightInd w:val="0"/>
        <w:snapToGrid w:val="0"/>
        <w:spacing w:line="360" w:lineRule="auto"/>
        <w:ind w:firstLineChars="100" w:firstLine="210"/>
        <w:jc w:val="center"/>
        <w:rPr>
          <w:rFonts w:eastAsiaTheme="minorEastAsia"/>
          <w:szCs w:val="21"/>
        </w:rPr>
      </w:pPr>
      <w:r w:rsidRPr="00E54740">
        <w:rPr>
          <w:rFonts w:eastAsiaTheme="minorEastAsia"/>
          <w:szCs w:val="21"/>
        </w:rPr>
        <w:t>过去五年</w:t>
      </w:r>
      <w:r w:rsidR="00A82B1D" w:rsidRPr="00E54740">
        <w:rPr>
          <w:rFonts w:eastAsiaTheme="minorEastAsia"/>
          <w:szCs w:val="21"/>
        </w:rPr>
        <w:t>净值增长率与业绩比较基准收益率的柱形对比图</w:t>
      </w:r>
    </w:p>
    <w:p w14:paraId="7198C1DC" w14:textId="77777777" w:rsidR="00097CBA" w:rsidRPr="00E54740" w:rsidRDefault="00444936" w:rsidP="00625AE8">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w:t>
      </w:r>
      <w:r w:rsidR="00097CBA" w:rsidRPr="00E54740">
        <w:rPr>
          <w:rFonts w:eastAsiaTheme="minorEastAsia"/>
          <w:b/>
          <w:szCs w:val="21"/>
        </w:rPr>
        <w:t>摩根大盘蓝筹股票</w:t>
      </w:r>
      <w:r w:rsidR="00097CBA" w:rsidRPr="00E54740">
        <w:rPr>
          <w:rFonts w:eastAsiaTheme="minorEastAsia"/>
          <w:b/>
          <w:szCs w:val="21"/>
        </w:rPr>
        <w:t>A</w:t>
      </w:r>
    </w:p>
    <w:p w14:paraId="0C5205D8" w14:textId="77777777" w:rsidR="00143C0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lastRenderedPageBreak/>
        <w:drawing>
          <wp:inline distT="0" distB="0" distL="0" distR="0" wp14:anchorId="5EA70F27" wp14:editId="49FD3950">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41B6D8C1" w14:textId="77777777" w:rsidR="001A59F9" w:rsidRPr="00E54740" w:rsidRDefault="001A59F9" w:rsidP="00D877B1">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、摩根大盘蓝筹股票</w:t>
      </w:r>
      <w:r w:rsidRPr="00E54740">
        <w:rPr>
          <w:rFonts w:eastAsiaTheme="minorEastAsia"/>
          <w:b/>
          <w:szCs w:val="21"/>
        </w:rPr>
        <w:t>C</w:t>
      </w:r>
    </w:p>
    <w:p w14:paraId="1EA6412D" w14:textId="77777777" w:rsidR="001A59F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drawing>
          <wp:inline distT="0" distB="0" distL="0" distR="0" wp14:anchorId="128C8C5B" wp14:editId="34F12DD1">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6B1F25C0" w14:textId="77777777" w:rsidR="002E63B8"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注：合同生效当年按照实际存续期计算，不按整个自然年度进行折算。</w:t>
      </w:r>
    </w:p>
    <w:p w14:paraId="24F81EC1" w14:textId="77777777" w:rsidR="00AD1AFC" w:rsidRPr="00E54740" w:rsidRDefault="00AD1AFC" w:rsidP="00AD1AFC">
      <w:pPr>
        <w:tabs>
          <w:tab w:val="left" w:pos="1800"/>
        </w:tabs>
        <w:spacing w:line="360" w:lineRule="auto"/>
        <w:rPr>
          <w:rFonts w:eastAsiaTheme="minorEastAsia"/>
          <w:szCs w:val="21"/>
        </w:rPr>
      </w:pPr>
    </w:p>
    <w:p w14:paraId="5DC08A15" w14:textId="77777777" w:rsidR="000B2C76" w:rsidRPr="00E54740" w:rsidRDefault="000B2C76" w:rsidP="00751A4E">
      <w:pPr>
        <w:pStyle w:val="20"/>
        <w:spacing w:beforeLines="100" w:before="312" w:after="0"/>
        <w:rPr>
          <w:rFonts w:ascii="Times New Roman" w:eastAsiaTheme="minorEastAsia" w:hAnsi="Times New Roman"/>
          <w:sz w:val="21"/>
          <w:szCs w:val="21"/>
        </w:rPr>
      </w:pPr>
      <w:bookmarkStart w:id="35" w:name="_Toc249760033"/>
      <w:bookmarkStart w:id="36" w:name="_Toc361324853"/>
      <w:bookmarkStart w:id="37" w:name="_Toc194049510"/>
      <w:r w:rsidRPr="00E54740">
        <w:rPr>
          <w:rFonts w:ascii="Times New Roman" w:eastAsiaTheme="minorEastAsia" w:hAnsi="Times New Roman"/>
          <w:sz w:val="21"/>
          <w:szCs w:val="21"/>
        </w:rPr>
        <w:t xml:space="preserve">3.3 </w:t>
      </w:r>
      <w:r w:rsidRPr="00E54740">
        <w:rPr>
          <w:rFonts w:ascii="Times New Roman" w:eastAsiaTheme="minorEastAsia" w:hAnsi="Times New Roman"/>
          <w:sz w:val="21"/>
          <w:szCs w:val="21"/>
        </w:rPr>
        <w:t>过去三年基金的利润分配情况</w:t>
      </w:r>
      <w:bookmarkEnd w:id="35"/>
      <w:bookmarkEnd w:id="36"/>
      <w:bookmarkEnd w:id="37"/>
    </w:p>
    <w:p w14:paraId="3E7E3BC5" w14:textId="77777777" w:rsidR="001A59F9" w:rsidRPr="00E54740" w:rsidRDefault="000B2C76"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本基金过去三年未进行利润分配。</w:t>
      </w:r>
    </w:p>
    <w:p w14:paraId="0BC7BCE0" w14:textId="77777777" w:rsidR="001A59F9" w:rsidRPr="00E54740" w:rsidRDefault="001A59F9" w:rsidP="00A4203E">
      <w:pPr>
        <w:pStyle w:val="1"/>
        <w:keepNext/>
        <w:keepLines/>
        <w:widowControl w:val="0"/>
        <w:spacing w:before="120" w:after="120" w:line="360" w:lineRule="auto"/>
        <w:jc w:val="center"/>
        <w:rPr>
          <w:rFonts w:eastAsiaTheme="minorEastAsia"/>
          <w:b/>
          <w:bCs/>
          <w:sz w:val="21"/>
          <w:szCs w:val="21"/>
          <w:lang w:val="en-US"/>
        </w:rPr>
      </w:pPr>
      <w:bookmarkStart w:id="38" w:name="_Toc225498254"/>
      <w:bookmarkStart w:id="39" w:name="_Toc361324854"/>
      <w:bookmarkStart w:id="40" w:name="_Toc194049511"/>
      <w:r w:rsidRPr="00E54740">
        <w:rPr>
          <w:rFonts w:eastAsiaTheme="minorEastAsia"/>
          <w:b/>
          <w:bCs/>
          <w:sz w:val="21"/>
          <w:szCs w:val="21"/>
          <w:lang w:val="en-US"/>
        </w:rPr>
        <w:lastRenderedPageBreak/>
        <w:t xml:space="preserve">§4  </w:t>
      </w:r>
      <w:r w:rsidRPr="00E54740">
        <w:rPr>
          <w:rFonts w:eastAsiaTheme="minorEastAsia"/>
          <w:b/>
          <w:bCs/>
          <w:sz w:val="21"/>
          <w:szCs w:val="21"/>
          <w:lang w:val="en-US"/>
        </w:rPr>
        <w:t>管理人报告</w:t>
      </w:r>
      <w:bookmarkEnd w:id="38"/>
      <w:bookmarkEnd w:id="39"/>
      <w:bookmarkEnd w:id="40"/>
    </w:p>
    <w:p w14:paraId="08A59BB8"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1" w:name="_Toc361324855"/>
      <w:bookmarkStart w:id="42" w:name="_Toc194049512"/>
      <w:r w:rsidRPr="00E54740">
        <w:rPr>
          <w:rFonts w:ascii="Times New Roman" w:eastAsiaTheme="minorEastAsia" w:hAnsi="Times New Roman"/>
          <w:kern w:val="0"/>
          <w:sz w:val="21"/>
          <w:szCs w:val="21"/>
        </w:rPr>
        <w:t xml:space="preserve">4.1 </w:t>
      </w:r>
      <w:r w:rsidRPr="00E54740">
        <w:rPr>
          <w:rFonts w:ascii="Times New Roman" w:eastAsiaTheme="minorEastAsia" w:hAnsi="Times New Roman"/>
          <w:kern w:val="0"/>
          <w:sz w:val="21"/>
          <w:szCs w:val="21"/>
        </w:rPr>
        <w:t>基金管理人及基金经理情况</w:t>
      </w:r>
      <w:bookmarkEnd w:id="41"/>
      <w:bookmarkEnd w:id="42"/>
    </w:p>
    <w:p w14:paraId="54539A1D" w14:textId="77777777"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4.1.1</w:t>
      </w:r>
      <w:r w:rsidR="0067271C" w:rsidRPr="00E54740">
        <w:rPr>
          <w:rFonts w:eastAsiaTheme="minorEastAsia"/>
          <w:b/>
          <w:kern w:val="0"/>
          <w:szCs w:val="21"/>
        </w:rPr>
        <w:t xml:space="preserve"> </w:t>
      </w:r>
      <w:r w:rsidRPr="00E54740">
        <w:rPr>
          <w:rFonts w:eastAsiaTheme="minorEastAsia"/>
          <w:b/>
          <w:kern w:val="0"/>
          <w:szCs w:val="21"/>
        </w:rPr>
        <w:t>基金管理人及其管理基金的经验</w:t>
      </w:r>
    </w:p>
    <w:p w14:paraId="264C3430"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摩根基金管理（中国）有限公司经中国证券监督管理委员会批准，于</w:t>
      </w:r>
      <w:r w:rsidRPr="00E54740">
        <w:rPr>
          <w:rFonts w:eastAsiaTheme="minorEastAsia"/>
          <w:szCs w:val="21"/>
        </w:rPr>
        <w:t>2004</w:t>
      </w:r>
      <w:r w:rsidRPr="00E54740">
        <w:rPr>
          <w:rFonts w:eastAsiaTheme="minorEastAsia"/>
          <w:szCs w:val="21"/>
        </w:rPr>
        <w:t>年</w:t>
      </w:r>
      <w:r w:rsidRPr="00E54740">
        <w:rPr>
          <w:rFonts w:eastAsiaTheme="minorEastAsia"/>
          <w:szCs w:val="21"/>
        </w:rPr>
        <w:t>5</w:t>
      </w:r>
      <w:r w:rsidRPr="00E54740">
        <w:rPr>
          <w:rFonts w:eastAsiaTheme="minorEastAsia"/>
          <w:szCs w:val="21"/>
        </w:rPr>
        <w:t>月</w:t>
      </w:r>
      <w:r w:rsidRPr="00E54740">
        <w:rPr>
          <w:rFonts w:eastAsiaTheme="minorEastAsia"/>
          <w:szCs w:val="21"/>
        </w:rPr>
        <w:t>12</w:t>
      </w:r>
      <w:r w:rsidRPr="00E54740">
        <w:rPr>
          <w:rFonts w:eastAsiaTheme="minorEastAsia"/>
          <w:szCs w:val="21"/>
        </w:rPr>
        <w:t>日正式成立，注册资本为</w:t>
      </w:r>
      <w:r w:rsidRPr="00E54740">
        <w:rPr>
          <w:rFonts w:eastAsiaTheme="minorEastAsia"/>
          <w:szCs w:val="21"/>
        </w:rPr>
        <w:t>2.5</w:t>
      </w:r>
      <w:r w:rsidRPr="00E54740">
        <w:rPr>
          <w:rFonts w:eastAsiaTheme="minorEastAsia"/>
          <w:szCs w:val="21"/>
        </w:rPr>
        <w:t>亿元人民币，注册地上海。</w:t>
      </w: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19</w:t>
      </w:r>
      <w:r w:rsidRPr="00E54740">
        <w:rPr>
          <w:rFonts w:eastAsiaTheme="minorEastAsia"/>
          <w:szCs w:val="21"/>
        </w:rPr>
        <w:t>日，经中国证监会批准，本公司原股东之一上海国际信托有限公司将其持有的本公司</w:t>
      </w:r>
      <w:r w:rsidRPr="00E54740">
        <w:rPr>
          <w:rFonts w:eastAsiaTheme="minorEastAsia"/>
          <w:szCs w:val="21"/>
        </w:rPr>
        <w:t>51%</w:t>
      </w:r>
      <w:r w:rsidRPr="00E54740">
        <w:rPr>
          <w:rFonts w:eastAsiaTheme="minorEastAsia"/>
          <w:szCs w:val="21"/>
        </w:rPr>
        <w:t>股权，与原另一股东</w:t>
      </w:r>
      <w:r w:rsidRPr="00E54740">
        <w:rPr>
          <w:rFonts w:eastAsiaTheme="minorEastAsia"/>
          <w:szCs w:val="21"/>
        </w:rPr>
        <w:t>JPMorgan Asset Management (UK) Limited</w:t>
      </w:r>
      <w:r w:rsidRPr="00E54740">
        <w:rPr>
          <w:rFonts w:eastAsiaTheme="minorEastAsia"/>
          <w:szCs w:val="21"/>
        </w:rPr>
        <w:t>将其持有的本公司</w:t>
      </w:r>
      <w:r w:rsidRPr="00E54740">
        <w:rPr>
          <w:rFonts w:eastAsiaTheme="minorEastAsia"/>
          <w:szCs w:val="21"/>
        </w:rPr>
        <w:t>49%</w:t>
      </w:r>
      <w:r w:rsidRPr="00E54740">
        <w:rPr>
          <w:rFonts w:eastAsiaTheme="minorEastAsia"/>
          <w:szCs w:val="21"/>
        </w:rPr>
        <w:t>股权转让给摩根资产管理控股公司（</w:t>
      </w:r>
      <w:r w:rsidRPr="00E54740">
        <w:rPr>
          <w:rFonts w:eastAsiaTheme="minorEastAsia"/>
          <w:szCs w:val="21"/>
        </w:rPr>
        <w:t>JPMorgan Asset Management Holdings Inc.</w:t>
      </w:r>
      <w:r w:rsidRPr="00E54740">
        <w:rPr>
          <w:rFonts w:eastAsiaTheme="minorEastAsia"/>
          <w:szCs w:val="21"/>
        </w:rPr>
        <w:t>），从而摩根资产管理控股公司取得本公司全部股权。</w:t>
      </w:r>
      <w:r w:rsidRPr="00E54740">
        <w:rPr>
          <w:rFonts w:eastAsiaTheme="minorEastAsia"/>
          <w:szCs w:val="21"/>
        </w:rPr>
        <w:t>2023</w:t>
      </w:r>
      <w:r w:rsidRPr="00E54740">
        <w:rPr>
          <w:rFonts w:eastAsiaTheme="minorEastAsia"/>
          <w:szCs w:val="21"/>
        </w:rPr>
        <w:t>年</w:t>
      </w:r>
      <w:r w:rsidRPr="00E54740">
        <w:rPr>
          <w:rFonts w:eastAsiaTheme="minorEastAsia"/>
          <w:szCs w:val="21"/>
        </w:rPr>
        <w:t>4</w:t>
      </w:r>
      <w:r w:rsidRPr="00E54740">
        <w:rPr>
          <w:rFonts w:eastAsiaTheme="minorEastAsia"/>
          <w:szCs w:val="21"/>
        </w:rPr>
        <w:t>月</w:t>
      </w:r>
      <w:r w:rsidRPr="00E54740">
        <w:rPr>
          <w:rFonts w:eastAsiaTheme="minorEastAsia"/>
          <w:szCs w:val="21"/>
        </w:rPr>
        <w:t>10</w:t>
      </w:r>
      <w:r w:rsidRPr="00E54740">
        <w:rPr>
          <w:rFonts w:eastAsiaTheme="minorEastAsia"/>
          <w:szCs w:val="21"/>
        </w:rPr>
        <w:t>日，基金管理人的名称由</w:t>
      </w:r>
      <w:r w:rsidRPr="00E54740">
        <w:rPr>
          <w:rFonts w:eastAsiaTheme="minorEastAsia"/>
          <w:szCs w:val="21"/>
        </w:rPr>
        <w:t>“</w:t>
      </w:r>
      <w:r w:rsidRPr="00E54740">
        <w:rPr>
          <w:rFonts w:eastAsiaTheme="minorEastAsia"/>
          <w:szCs w:val="21"/>
        </w:rPr>
        <w:t>上投摩根基金管理有限公司</w:t>
      </w:r>
      <w:r w:rsidRPr="00E54740">
        <w:rPr>
          <w:rFonts w:eastAsiaTheme="minorEastAsia"/>
          <w:szCs w:val="21"/>
        </w:rPr>
        <w:t>”</w:t>
      </w:r>
      <w:r w:rsidRPr="00E54740">
        <w:rPr>
          <w:rFonts w:eastAsiaTheme="minorEastAsia"/>
          <w:szCs w:val="21"/>
        </w:rPr>
        <w:t>变更为</w:t>
      </w:r>
      <w:r w:rsidRPr="00E54740">
        <w:rPr>
          <w:rFonts w:eastAsiaTheme="minorEastAsia"/>
          <w:szCs w:val="21"/>
        </w:rPr>
        <w:t>“</w:t>
      </w:r>
      <w:r w:rsidRPr="00E54740">
        <w:rPr>
          <w:rFonts w:eastAsiaTheme="minorEastAsia"/>
          <w:szCs w:val="21"/>
        </w:rPr>
        <w:t>摩根基金管理（中国）有限公司</w:t>
      </w:r>
      <w:r w:rsidRPr="00E54740">
        <w:rPr>
          <w:rFonts w:eastAsiaTheme="minorEastAsia"/>
          <w:szCs w:val="21"/>
        </w:rPr>
        <w:t>”</w:t>
      </w:r>
      <w:r w:rsidRPr="00E54740">
        <w:rPr>
          <w:rFonts w:eastAsiaTheme="minorEastAsia"/>
          <w:szCs w:val="21"/>
        </w:rPr>
        <w:t>。截至</w:t>
      </w:r>
      <w:r w:rsidRPr="00E54740">
        <w:rPr>
          <w:rFonts w:eastAsiaTheme="minorEastAsia"/>
          <w:szCs w:val="21"/>
        </w:rPr>
        <w:t xml:space="preserve"> 2024</w:t>
      </w:r>
      <w:r w:rsidRPr="00E54740">
        <w:rPr>
          <w:rFonts w:eastAsiaTheme="minorEastAsia"/>
          <w:szCs w:val="21"/>
        </w:rPr>
        <w:t>年</w:t>
      </w:r>
      <w:r w:rsidRPr="00E54740">
        <w:rPr>
          <w:rFonts w:eastAsiaTheme="minorEastAsia"/>
          <w:szCs w:val="21"/>
        </w:rPr>
        <w:t>12</w:t>
      </w:r>
      <w:r w:rsidRPr="00E54740">
        <w:rPr>
          <w:rFonts w:eastAsiaTheme="minorEastAsia"/>
          <w:szCs w:val="21"/>
        </w:rPr>
        <w:t>月底，公司旗下运作的基金共有一百零二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E54740">
        <w:rPr>
          <w:rFonts w:eastAsiaTheme="minorEastAsia"/>
          <w:szCs w:val="21"/>
        </w:rPr>
        <w:t>(QDII)</w:t>
      </w:r>
      <w:r w:rsidRPr="00E54740">
        <w:rPr>
          <w:rFonts w:eastAsiaTheme="minorEastAsia"/>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E54740">
        <w:rPr>
          <w:rFonts w:eastAsiaTheme="minorEastAsia"/>
          <w:szCs w:val="21"/>
        </w:rPr>
        <w:t>(QDII)</w:t>
      </w:r>
      <w:r w:rsidRPr="00E54740">
        <w:rPr>
          <w:rFonts w:eastAsiaTheme="minorEastAsia"/>
          <w:szCs w:val="21"/>
        </w:rPr>
        <w:t>、摩根新兴动力混合型证券投资基金、摩根强化回报债券型证券投资基金、摩根健康品质生活混合型证券投资基金、摩根全球天然资源混合型证券投资基金</w:t>
      </w:r>
      <w:r w:rsidRPr="00E54740">
        <w:rPr>
          <w:rFonts w:eastAsiaTheme="minorEastAsia"/>
          <w:szCs w:val="21"/>
        </w:rPr>
        <w:t>(QDII)</w:t>
      </w:r>
      <w:r w:rsidRPr="00E54740">
        <w:rPr>
          <w:rFonts w:eastAsiaTheme="minorEastAsia"/>
          <w:szCs w:val="21"/>
        </w:rPr>
        <w:t>、摩根核心优选混合型证券投资基金、摩根智选</w:t>
      </w:r>
      <w:r w:rsidRPr="00E54740">
        <w:rPr>
          <w:rFonts w:eastAsiaTheme="minorEastAsia"/>
          <w:szCs w:val="21"/>
        </w:rPr>
        <w:t>30</w:t>
      </w:r>
      <w:r w:rsidRPr="00E54740">
        <w:rPr>
          <w:rFonts w:eastAsiaTheme="minorEastAsia"/>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E54740">
        <w:rPr>
          <w:rFonts w:eastAsiaTheme="minorEastAsia"/>
          <w:szCs w:val="21"/>
        </w:rPr>
        <w:t>(QDII)</w:t>
      </w:r>
      <w:r w:rsidRPr="00E54740">
        <w:rPr>
          <w:rFonts w:eastAsiaTheme="minorEastAsia"/>
          <w:szCs w:val="21"/>
        </w:rPr>
        <w:t>、摩根全球多元配置证券投资基金</w:t>
      </w:r>
      <w:r w:rsidRPr="00E54740">
        <w:rPr>
          <w:rFonts w:eastAsiaTheme="minorEastAsia"/>
          <w:szCs w:val="21"/>
        </w:rPr>
        <w:t>(QDII-FOF)</w:t>
      </w:r>
      <w:r w:rsidRPr="00E54740">
        <w:rPr>
          <w:rFonts w:eastAsiaTheme="minorEastAsia"/>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E54740">
        <w:rPr>
          <w:rFonts w:eastAsiaTheme="minorEastAsia"/>
          <w:szCs w:val="21"/>
        </w:rPr>
        <w:t>REITs</w:t>
      </w:r>
      <w:r w:rsidRPr="00E54740">
        <w:rPr>
          <w:rFonts w:eastAsiaTheme="minorEastAsia"/>
          <w:szCs w:val="21"/>
        </w:rPr>
        <w:t>指数型证券投资基金</w:t>
      </w:r>
      <w:r w:rsidRPr="00E54740">
        <w:rPr>
          <w:rFonts w:eastAsiaTheme="minorEastAsia"/>
          <w:szCs w:val="21"/>
        </w:rPr>
        <w:t>(QDII)</w:t>
      </w:r>
      <w:r w:rsidRPr="00E54740">
        <w:rPr>
          <w:rFonts w:eastAsiaTheme="minorEastAsia"/>
          <w:szCs w:val="21"/>
        </w:rPr>
        <w:t>、摩根香港精选港股通混合型证券投资基金、摩根尚睿混合型基金中基金</w:t>
      </w:r>
      <w:r w:rsidRPr="00E54740">
        <w:rPr>
          <w:rFonts w:eastAsiaTheme="minorEastAsia"/>
          <w:szCs w:val="21"/>
        </w:rPr>
        <w:t>(FOF)</w:t>
      </w:r>
      <w:r w:rsidRPr="00E54740">
        <w:rPr>
          <w:rFonts w:eastAsiaTheme="minorEastAsia"/>
          <w:szCs w:val="21"/>
        </w:rPr>
        <w:t>、摩根安裕回报混合型证券投资基金、摩根欧洲动力策略股票型证券投资基金</w:t>
      </w:r>
      <w:r w:rsidRPr="00E54740">
        <w:rPr>
          <w:rFonts w:eastAsiaTheme="minorEastAsia"/>
          <w:szCs w:val="21"/>
        </w:rPr>
        <w:t>(QDII)</w:t>
      </w:r>
      <w:r w:rsidRPr="00E54740">
        <w:rPr>
          <w:rFonts w:eastAsiaTheme="minorEastAsia"/>
          <w:szCs w:val="21"/>
        </w:rPr>
        <w:t>、摩根核</w:t>
      </w:r>
      <w:r w:rsidRPr="00E54740">
        <w:rPr>
          <w:rFonts w:eastAsiaTheme="minorEastAsia"/>
          <w:szCs w:val="21"/>
        </w:rPr>
        <w:lastRenderedPageBreak/>
        <w:t>心精选股票型证券投资基金、摩根动力精选混合型证券投资基金、摩根中国生物医药混合型证券投资基金</w:t>
      </w:r>
      <w:r w:rsidRPr="00E54740">
        <w:rPr>
          <w:rFonts w:eastAsiaTheme="minorEastAsia"/>
          <w:szCs w:val="21"/>
        </w:rPr>
        <w:t>(QDII)</w:t>
      </w:r>
      <w:r w:rsidRPr="00E54740">
        <w:rPr>
          <w:rFonts w:eastAsiaTheme="minorEastAsia"/>
          <w:szCs w:val="21"/>
        </w:rPr>
        <w:t>、摩根领先优选混合型证券投资基金、摩根日本精选股票型证券投资基金</w:t>
      </w:r>
      <w:r w:rsidRPr="00E54740">
        <w:rPr>
          <w:rFonts w:eastAsiaTheme="minorEastAsia"/>
          <w:szCs w:val="21"/>
        </w:rPr>
        <w:t>(QDII)</w:t>
      </w:r>
      <w:r w:rsidRPr="00E54740">
        <w:rPr>
          <w:rFonts w:eastAsiaTheme="minorEastAsia"/>
          <w:szCs w:val="21"/>
        </w:rPr>
        <w:t>、摩根锦程均衡养老目标三年持有期混合型基金中基金</w:t>
      </w:r>
      <w:r w:rsidRPr="00E54740">
        <w:rPr>
          <w:rFonts w:eastAsiaTheme="minorEastAsia"/>
          <w:szCs w:val="21"/>
        </w:rPr>
        <w:t>(FOF)</w:t>
      </w:r>
      <w:r w:rsidRPr="00E54740">
        <w:rPr>
          <w:rFonts w:eastAsiaTheme="minorEastAsia"/>
          <w:szCs w:val="21"/>
        </w:rPr>
        <w:t>、摩根瑞益纯债债券型证券投资基金、摩根慧选成长股票型证券投资基金、摩根瑞泰</w:t>
      </w:r>
      <w:r w:rsidRPr="00E54740">
        <w:rPr>
          <w:rFonts w:eastAsiaTheme="minorEastAsia"/>
          <w:szCs w:val="21"/>
        </w:rPr>
        <w:t>38</w:t>
      </w:r>
      <w:r w:rsidRPr="00E54740">
        <w:rPr>
          <w:rFonts w:eastAsiaTheme="minorEastAsia"/>
          <w:szCs w:val="21"/>
        </w:rPr>
        <w:t>个月定期开放债券型证券投资基金、摩根锦程稳健养老目标一年持有期混合型基金中基金</w:t>
      </w:r>
      <w:r w:rsidRPr="00E54740">
        <w:rPr>
          <w:rFonts w:eastAsiaTheme="minorEastAsia"/>
          <w:szCs w:val="21"/>
        </w:rPr>
        <w:t>(FOF)</w:t>
      </w:r>
      <w:r w:rsidRPr="00E54740">
        <w:rPr>
          <w:rFonts w:eastAsiaTheme="minorEastAsia"/>
          <w:szCs w:val="21"/>
        </w:rPr>
        <w:t>、摩根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股交易型开放式指数证券投资基金、摩根研究驱动股票型证券投资基金、摩根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股交易型开放式指数证券投资基金联接基金、摩根瑞盛</w:t>
      </w:r>
      <w:r w:rsidRPr="00E54740">
        <w:rPr>
          <w:rFonts w:eastAsiaTheme="minorEastAsia"/>
          <w:szCs w:val="21"/>
        </w:rPr>
        <w:t>87</w:t>
      </w:r>
      <w:r w:rsidRPr="00E54740">
        <w:rPr>
          <w:rFonts w:eastAsiaTheme="minorEastAsia"/>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E54740">
        <w:rPr>
          <w:rFonts w:eastAsiaTheme="minorEastAsia"/>
          <w:szCs w:val="21"/>
        </w:rPr>
        <w:t>1-3</w:t>
      </w:r>
      <w:r w:rsidRPr="00E54740">
        <w:rPr>
          <w:rFonts w:eastAsiaTheme="minorEastAsia"/>
          <w:szCs w:val="21"/>
        </w:rPr>
        <w:t>年国开行债券指数证券投资基金、摩根景气甄选混合型证券投资基金、摩根均衡优选混合型证券投资基金、摩根月月盈</w:t>
      </w:r>
      <w:r w:rsidRPr="00E54740">
        <w:rPr>
          <w:rFonts w:eastAsiaTheme="minorEastAsia"/>
          <w:szCs w:val="21"/>
        </w:rPr>
        <w:t>30</w:t>
      </w:r>
      <w:r w:rsidRPr="00E54740">
        <w:rPr>
          <w:rFonts w:eastAsiaTheme="minorEastAsia"/>
          <w:szCs w:val="21"/>
        </w:rPr>
        <w:t>天滚动持有发起式短债债券型证券投资基金、摩根恒生科技交易型开放式指数证券投资基金</w:t>
      </w:r>
      <w:r w:rsidRPr="00E54740">
        <w:rPr>
          <w:rFonts w:eastAsiaTheme="minorEastAsia"/>
          <w:szCs w:val="21"/>
        </w:rPr>
        <w:t>(QDII)</w:t>
      </w:r>
      <w:r w:rsidRPr="00E54740">
        <w:rPr>
          <w:rFonts w:eastAsiaTheme="minorEastAsia"/>
          <w:szCs w:val="21"/>
        </w:rPr>
        <w:t>、摩根全景优势股票型证券投资基金、摩根沃享远见一年持有期混合型证券投资基金、摩根鑫睿优选一年持有期混合型证券投资基金、摩根博睿均衡一年持有期混合型基金中基金</w:t>
      </w:r>
      <w:r w:rsidRPr="00E54740">
        <w:rPr>
          <w:rFonts w:eastAsiaTheme="minorEastAsia"/>
          <w:szCs w:val="21"/>
        </w:rPr>
        <w:t>(FOF)</w:t>
      </w:r>
      <w:r w:rsidRPr="00E54740">
        <w:rPr>
          <w:rFonts w:eastAsiaTheme="minorEastAsia"/>
          <w:szCs w:val="21"/>
        </w:rPr>
        <w:t>、摩根中证创新药产业交易型开放式指数证券投资基金、摩根慧享成长混合型证券投资基金、摩根时代睿选股票型证券投资基金、摩根瑞享纯债债券型证券投资基金、摩根中证碳中和</w:t>
      </w:r>
      <w:r w:rsidRPr="00E54740">
        <w:rPr>
          <w:rFonts w:eastAsiaTheme="minorEastAsia"/>
          <w:szCs w:val="21"/>
        </w:rPr>
        <w:t>60</w:t>
      </w:r>
      <w:r w:rsidRPr="00E54740">
        <w:rPr>
          <w:rFonts w:eastAsiaTheme="minorEastAsia"/>
          <w:szCs w:val="21"/>
        </w:rPr>
        <w:t>交易型开放式指数证券投资基金、摩根沪深</w:t>
      </w:r>
      <w:r w:rsidRPr="00E54740">
        <w:rPr>
          <w:rFonts w:eastAsiaTheme="minorEastAsia"/>
          <w:szCs w:val="21"/>
        </w:rPr>
        <w:t>300</w:t>
      </w:r>
      <w:r w:rsidRPr="00E54740">
        <w:rPr>
          <w:rFonts w:eastAsiaTheme="minorEastAsia"/>
          <w:szCs w:val="21"/>
        </w:rPr>
        <w:t>指数增强型发起式证券投资基金、摩根标普</w:t>
      </w:r>
      <w:r w:rsidRPr="00E54740">
        <w:rPr>
          <w:rFonts w:eastAsiaTheme="minorEastAsia"/>
          <w:szCs w:val="21"/>
        </w:rPr>
        <w:t>500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、摩根锦颐养老目标日期</w:t>
      </w:r>
      <w:r w:rsidRPr="00E54740">
        <w:rPr>
          <w:rFonts w:eastAsiaTheme="minorEastAsia"/>
          <w:szCs w:val="21"/>
        </w:rPr>
        <w:t>2035</w:t>
      </w:r>
      <w:r w:rsidRPr="00E54740">
        <w:rPr>
          <w:rFonts w:eastAsiaTheme="minorEastAsia"/>
          <w:szCs w:val="21"/>
        </w:rPr>
        <w:t>三年持有期混合型发起式基金中基金</w:t>
      </w:r>
      <w:r w:rsidRPr="00E54740">
        <w:rPr>
          <w:rFonts w:eastAsiaTheme="minorEastAsia"/>
          <w:szCs w:val="21"/>
        </w:rPr>
        <w:t>(FOF)</w:t>
      </w:r>
      <w:r w:rsidRPr="00E54740">
        <w:rPr>
          <w:rFonts w:eastAsiaTheme="minorEastAsia"/>
          <w:szCs w:val="21"/>
        </w:rPr>
        <w:t>、摩根海外稳健配置混合型证券投资基金</w:t>
      </w:r>
      <w:r w:rsidRPr="00E54740">
        <w:rPr>
          <w:rFonts w:eastAsiaTheme="minorEastAsia"/>
          <w:szCs w:val="21"/>
        </w:rPr>
        <w:t>(QDII-FOF)</w:t>
      </w:r>
      <w:r w:rsidRPr="00E54740">
        <w:rPr>
          <w:rFonts w:eastAsiaTheme="minorEastAsia"/>
          <w:szCs w:val="21"/>
        </w:rPr>
        <w:t>、摩根双季鑫</w:t>
      </w:r>
      <w:r w:rsidRPr="00E54740">
        <w:rPr>
          <w:rFonts w:eastAsiaTheme="minorEastAsia"/>
          <w:szCs w:val="21"/>
        </w:rPr>
        <w:t>6</w:t>
      </w:r>
      <w:r w:rsidRPr="00E54740">
        <w:rPr>
          <w:rFonts w:eastAsiaTheme="minorEastAsia"/>
          <w:szCs w:val="21"/>
        </w:rPr>
        <w:t>个月持有期债券型发起式基金中基金</w:t>
      </w:r>
      <w:r w:rsidRPr="00E54740">
        <w:rPr>
          <w:rFonts w:eastAsiaTheme="minorEastAsia"/>
          <w:szCs w:val="21"/>
        </w:rPr>
        <w:t>(FOF)</w:t>
      </w:r>
      <w:r w:rsidRPr="00E54740">
        <w:rPr>
          <w:rFonts w:eastAsiaTheme="minorEastAsia"/>
          <w:szCs w:val="21"/>
        </w:rPr>
        <w:t>、摩根恒生科技交易型开放式指数证券投资基金发起式联接基金</w:t>
      </w:r>
      <w:r w:rsidRPr="00E54740">
        <w:rPr>
          <w:rFonts w:eastAsiaTheme="minorEastAsia"/>
          <w:szCs w:val="21"/>
        </w:rPr>
        <w:t xml:space="preserve">(QDII) </w:t>
      </w:r>
      <w:r w:rsidRPr="00E54740">
        <w:rPr>
          <w:rFonts w:eastAsiaTheme="minorEastAsia"/>
          <w:szCs w:val="21"/>
        </w:rPr>
        <w:t>、摩根世代趋势混合型发起式证券投资基金、摩根纳斯达克</w:t>
      </w:r>
      <w:r w:rsidRPr="00E54740">
        <w:rPr>
          <w:rFonts w:eastAsiaTheme="minorEastAsia"/>
          <w:szCs w:val="21"/>
        </w:rPr>
        <w:t>100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、摩根瑞锦纯债债券型证券投资基金、摩根标普港股通低波红利交易型开放式指数证券投资基金、摩根中证同业存单</w:t>
      </w:r>
      <w:r w:rsidRPr="00E54740">
        <w:rPr>
          <w:rFonts w:eastAsiaTheme="minorEastAsia"/>
          <w:szCs w:val="21"/>
        </w:rPr>
        <w:t>AAA</w:t>
      </w:r>
      <w:r w:rsidRPr="00E54740">
        <w:rPr>
          <w:rFonts w:eastAsiaTheme="minorEastAsia"/>
          <w:szCs w:val="21"/>
        </w:rPr>
        <w:t>指数</w:t>
      </w:r>
      <w:r w:rsidRPr="00E54740">
        <w:rPr>
          <w:rFonts w:eastAsiaTheme="minorEastAsia"/>
          <w:szCs w:val="21"/>
        </w:rPr>
        <w:t>7</w:t>
      </w:r>
      <w:r w:rsidRPr="00E54740">
        <w:rPr>
          <w:rFonts w:eastAsiaTheme="minorEastAsia"/>
          <w:szCs w:val="21"/>
        </w:rPr>
        <w:t>天持有期证券投资基金、摩根中证</w:t>
      </w:r>
      <w:r w:rsidRPr="00E54740">
        <w:rPr>
          <w:rFonts w:eastAsiaTheme="minorEastAsia"/>
          <w:szCs w:val="21"/>
        </w:rPr>
        <w:t>A50</w:t>
      </w:r>
      <w:r w:rsidRPr="00E54740">
        <w:rPr>
          <w:rFonts w:eastAsiaTheme="minorEastAsia"/>
          <w:szCs w:val="21"/>
        </w:rPr>
        <w:t>交易型开放式指数证券投资基金、摩根悦享回报</w:t>
      </w:r>
      <w:r w:rsidRPr="00E54740">
        <w:rPr>
          <w:rFonts w:eastAsiaTheme="minorEastAsia"/>
          <w:szCs w:val="21"/>
        </w:rPr>
        <w:t>6</w:t>
      </w:r>
      <w:r w:rsidRPr="00E54740">
        <w:rPr>
          <w:rFonts w:eastAsiaTheme="minorEastAsia"/>
          <w:szCs w:val="21"/>
        </w:rPr>
        <w:t>个月持有期混合型证券投资基金、摩根中证</w:t>
      </w:r>
      <w:r w:rsidRPr="00E54740">
        <w:rPr>
          <w:rFonts w:eastAsiaTheme="minorEastAsia"/>
          <w:szCs w:val="21"/>
        </w:rPr>
        <w:t>A50</w:t>
      </w:r>
      <w:r w:rsidRPr="00E54740">
        <w:rPr>
          <w:rFonts w:eastAsiaTheme="minorEastAsia"/>
          <w:szCs w:val="21"/>
        </w:rPr>
        <w:t>交易型开放式指数证券投资基金发起式联接基金、摩根瑞欣利率债债券型证券投资基金、摩根红利优选股票型证券投资基金、摩根均衡精选混合型证券投资基金、摩根中证</w:t>
      </w:r>
      <w:r w:rsidRPr="00E54740">
        <w:rPr>
          <w:rFonts w:eastAsiaTheme="minorEastAsia"/>
          <w:szCs w:val="21"/>
        </w:rPr>
        <w:t>A500</w:t>
      </w:r>
      <w:r w:rsidRPr="00E54740">
        <w:rPr>
          <w:rFonts w:eastAsiaTheme="minorEastAsia"/>
          <w:szCs w:val="21"/>
        </w:rPr>
        <w:t>交易型开放式指数证券投资基金、摩根中证</w:t>
      </w:r>
      <w:r w:rsidRPr="00E54740">
        <w:rPr>
          <w:rFonts w:eastAsiaTheme="minorEastAsia"/>
          <w:szCs w:val="21"/>
        </w:rPr>
        <w:t>A500</w:t>
      </w:r>
      <w:r w:rsidRPr="00E54740">
        <w:rPr>
          <w:rFonts w:eastAsiaTheme="minorEastAsia"/>
          <w:szCs w:val="21"/>
        </w:rPr>
        <w:t>交易型开放式指数证券投资基金联接基金、摩根共同分类目录绿色债券债券型证券投资基金。</w:t>
      </w:r>
    </w:p>
    <w:p w14:paraId="547ACD42"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4.1.2</w:t>
      </w:r>
      <w:r w:rsidR="0067271C" w:rsidRPr="00E54740">
        <w:rPr>
          <w:rFonts w:eastAsiaTheme="minorEastAsia"/>
          <w:b/>
          <w:kern w:val="0"/>
          <w:szCs w:val="21"/>
        </w:rPr>
        <w:t xml:space="preserve"> </w:t>
      </w:r>
      <w:r w:rsidRPr="00E54740">
        <w:rPr>
          <w:rFonts w:eastAsiaTheme="minorEastAsia"/>
          <w:b/>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60"/>
        <w:gridCol w:w="3240"/>
      </w:tblGrid>
      <w:tr w:rsidR="00E54740" w:rsidRPr="00E54740" w14:paraId="6B54500E" w14:textId="77777777" w:rsidTr="00A4203E">
        <w:tc>
          <w:tcPr>
            <w:tcW w:w="1090" w:type="dxa"/>
            <w:vMerge w:val="restart"/>
            <w:vAlign w:val="center"/>
          </w:tcPr>
          <w:p w14:paraId="0621432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1500" w:type="dxa"/>
            <w:vMerge w:val="restart"/>
            <w:vAlign w:val="center"/>
          </w:tcPr>
          <w:p w14:paraId="451B0C4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职务</w:t>
            </w:r>
          </w:p>
        </w:tc>
        <w:tc>
          <w:tcPr>
            <w:tcW w:w="2450" w:type="dxa"/>
            <w:gridSpan w:val="2"/>
          </w:tcPr>
          <w:p w14:paraId="39B223E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任本基金的基金经理</w:t>
            </w:r>
            <w:r w:rsidR="00F07263" w:rsidRPr="00E54740">
              <w:rPr>
                <w:rFonts w:eastAsiaTheme="minorEastAsia"/>
                <w:szCs w:val="21"/>
              </w:rPr>
              <w:t>（助理）</w:t>
            </w:r>
            <w:r w:rsidRPr="00E54740">
              <w:rPr>
                <w:rFonts w:eastAsiaTheme="minorEastAsia"/>
                <w:szCs w:val="21"/>
              </w:rPr>
              <w:t>期限</w:t>
            </w:r>
          </w:p>
        </w:tc>
        <w:tc>
          <w:tcPr>
            <w:tcW w:w="1260" w:type="dxa"/>
            <w:vMerge w:val="restart"/>
            <w:vAlign w:val="center"/>
          </w:tcPr>
          <w:p w14:paraId="0219472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证券从业年限</w:t>
            </w:r>
          </w:p>
        </w:tc>
        <w:tc>
          <w:tcPr>
            <w:tcW w:w="3240" w:type="dxa"/>
            <w:vMerge w:val="restart"/>
            <w:vAlign w:val="center"/>
          </w:tcPr>
          <w:p w14:paraId="1ECAF63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说明</w:t>
            </w:r>
          </w:p>
        </w:tc>
      </w:tr>
      <w:tr w:rsidR="00E54740" w:rsidRPr="00E54740" w14:paraId="5EA5E6B6" w14:textId="77777777" w:rsidTr="00A4203E">
        <w:tc>
          <w:tcPr>
            <w:tcW w:w="1090" w:type="dxa"/>
            <w:vMerge/>
            <w:vAlign w:val="center"/>
          </w:tcPr>
          <w:p w14:paraId="1C902326" w14:textId="77777777" w:rsidR="001A59F9" w:rsidRPr="00E54740" w:rsidRDefault="001A59F9" w:rsidP="00026C9C">
            <w:pPr>
              <w:widowControl/>
              <w:spacing w:line="360" w:lineRule="auto"/>
              <w:jc w:val="left"/>
              <w:rPr>
                <w:rFonts w:eastAsiaTheme="minorEastAsia"/>
                <w:szCs w:val="21"/>
              </w:rPr>
            </w:pPr>
          </w:p>
        </w:tc>
        <w:tc>
          <w:tcPr>
            <w:tcW w:w="1500" w:type="dxa"/>
            <w:vMerge/>
            <w:vAlign w:val="center"/>
          </w:tcPr>
          <w:p w14:paraId="60A1183C" w14:textId="77777777" w:rsidR="001A59F9" w:rsidRPr="00E54740" w:rsidRDefault="001A59F9" w:rsidP="00026C9C">
            <w:pPr>
              <w:widowControl/>
              <w:spacing w:line="360" w:lineRule="auto"/>
              <w:jc w:val="left"/>
              <w:rPr>
                <w:rFonts w:eastAsiaTheme="minorEastAsia"/>
                <w:szCs w:val="21"/>
              </w:rPr>
            </w:pPr>
          </w:p>
        </w:tc>
        <w:tc>
          <w:tcPr>
            <w:tcW w:w="1190" w:type="dxa"/>
            <w:vAlign w:val="center"/>
          </w:tcPr>
          <w:p w14:paraId="1F2B8ED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任职日期</w:t>
            </w:r>
          </w:p>
        </w:tc>
        <w:tc>
          <w:tcPr>
            <w:tcW w:w="1260" w:type="dxa"/>
            <w:vAlign w:val="center"/>
          </w:tcPr>
          <w:p w14:paraId="6512934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离任日期</w:t>
            </w:r>
          </w:p>
        </w:tc>
        <w:tc>
          <w:tcPr>
            <w:tcW w:w="1260" w:type="dxa"/>
            <w:vMerge/>
            <w:vAlign w:val="center"/>
          </w:tcPr>
          <w:p w14:paraId="14AA1E0F" w14:textId="77777777" w:rsidR="001A59F9" w:rsidRPr="00E54740" w:rsidRDefault="001A59F9" w:rsidP="00026C9C">
            <w:pPr>
              <w:widowControl/>
              <w:spacing w:line="360" w:lineRule="auto"/>
              <w:jc w:val="left"/>
              <w:rPr>
                <w:rFonts w:eastAsiaTheme="minorEastAsia"/>
                <w:szCs w:val="21"/>
              </w:rPr>
            </w:pPr>
          </w:p>
        </w:tc>
        <w:tc>
          <w:tcPr>
            <w:tcW w:w="3240" w:type="dxa"/>
            <w:vMerge/>
            <w:vAlign w:val="center"/>
          </w:tcPr>
          <w:p w14:paraId="5D4FEF8D" w14:textId="77777777" w:rsidR="001A59F9" w:rsidRPr="00E54740" w:rsidRDefault="001A59F9" w:rsidP="00026C9C">
            <w:pPr>
              <w:widowControl/>
              <w:spacing w:line="360" w:lineRule="auto"/>
              <w:jc w:val="left"/>
              <w:rPr>
                <w:rFonts w:eastAsiaTheme="minorEastAsia"/>
                <w:szCs w:val="21"/>
              </w:rPr>
            </w:pPr>
          </w:p>
        </w:tc>
      </w:tr>
      <w:tr w:rsidR="00E428AA" w14:paraId="5746406B" w14:textId="77777777">
        <w:tc>
          <w:tcPr>
            <w:tcW w:w="1090" w:type="dxa"/>
            <w:vAlign w:val="center"/>
          </w:tcPr>
          <w:p w14:paraId="1D90C2F0" w14:textId="77777777" w:rsidR="00E428AA" w:rsidRDefault="005E553C">
            <w:pPr>
              <w:jc w:val="center"/>
            </w:pPr>
            <w:r>
              <w:rPr>
                <w:rFonts w:eastAsiaTheme="minorEastAsia"/>
                <w:szCs w:val="21"/>
              </w:rPr>
              <w:t>朱晓龙</w:t>
            </w:r>
          </w:p>
        </w:tc>
        <w:tc>
          <w:tcPr>
            <w:tcW w:w="1500" w:type="dxa"/>
            <w:vAlign w:val="center"/>
          </w:tcPr>
          <w:p w14:paraId="55933D77" w14:textId="77777777" w:rsidR="00E428AA" w:rsidRDefault="005E553C">
            <w:pPr>
              <w:jc w:val="center"/>
            </w:pPr>
            <w:r>
              <w:rPr>
                <w:rFonts w:eastAsiaTheme="minorEastAsia"/>
                <w:szCs w:val="21"/>
              </w:rPr>
              <w:t>本基金基金经理、研究部总监</w:t>
            </w:r>
          </w:p>
        </w:tc>
        <w:tc>
          <w:tcPr>
            <w:tcW w:w="1190" w:type="dxa"/>
            <w:vAlign w:val="center"/>
          </w:tcPr>
          <w:p w14:paraId="0CA9D4A0" w14:textId="77777777" w:rsidR="00E428AA" w:rsidRDefault="005E553C">
            <w:pPr>
              <w:jc w:val="center"/>
            </w:pPr>
            <w:r>
              <w:rPr>
                <w:rFonts w:eastAsiaTheme="minorEastAsia"/>
                <w:szCs w:val="21"/>
              </w:rPr>
              <w:t>2019-07-19</w:t>
            </w:r>
          </w:p>
        </w:tc>
        <w:tc>
          <w:tcPr>
            <w:tcW w:w="1260" w:type="dxa"/>
            <w:vAlign w:val="center"/>
          </w:tcPr>
          <w:p w14:paraId="6A4EC228" w14:textId="77777777" w:rsidR="00E428AA" w:rsidRDefault="005E553C">
            <w:pPr>
              <w:jc w:val="center"/>
            </w:pPr>
            <w:r>
              <w:rPr>
                <w:rFonts w:eastAsiaTheme="minorEastAsia"/>
                <w:szCs w:val="21"/>
              </w:rPr>
              <w:t>2024-10-18</w:t>
            </w:r>
          </w:p>
        </w:tc>
        <w:tc>
          <w:tcPr>
            <w:tcW w:w="1260" w:type="dxa"/>
            <w:vAlign w:val="center"/>
          </w:tcPr>
          <w:p w14:paraId="6A7B7609" w14:textId="77777777" w:rsidR="00E428AA" w:rsidRDefault="005E553C">
            <w:pPr>
              <w:jc w:val="center"/>
            </w:pPr>
            <w:r>
              <w:rPr>
                <w:rFonts w:eastAsiaTheme="minorEastAsia"/>
                <w:szCs w:val="21"/>
              </w:rPr>
              <w:t>17</w:t>
            </w:r>
            <w:r>
              <w:rPr>
                <w:rFonts w:eastAsiaTheme="minorEastAsia"/>
                <w:szCs w:val="21"/>
              </w:rPr>
              <w:t>年</w:t>
            </w:r>
          </w:p>
        </w:tc>
        <w:tc>
          <w:tcPr>
            <w:tcW w:w="3240" w:type="dxa"/>
            <w:vAlign w:val="center"/>
          </w:tcPr>
          <w:p w14:paraId="1D6C1AA0" w14:textId="77777777" w:rsidR="00E428AA" w:rsidRDefault="005E553C">
            <w:r>
              <w:rPr>
                <w:rFonts w:eastAsiaTheme="minorEastAsia"/>
                <w:szCs w:val="21"/>
              </w:rPr>
              <w:t>朱晓龙先生曾任平安资产管理有限责任公司研究员。</w:t>
            </w:r>
            <w:r>
              <w:rPr>
                <w:rFonts w:eastAsiaTheme="minorEastAsia"/>
                <w:szCs w:val="21"/>
              </w:rPr>
              <w:t>2011</w:t>
            </w:r>
            <w:r>
              <w:rPr>
                <w:rFonts w:eastAsiaTheme="minorEastAsia"/>
                <w:szCs w:val="21"/>
              </w:rPr>
              <w:t>年</w:t>
            </w:r>
            <w:r>
              <w:rPr>
                <w:rFonts w:eastAsiaTheme="minorEastAsia"/>
                <w:szCs w:val="21"/>
              </w:rPr>
              <w:t>8</w:t>
            </w:r>
            <w:r>
              <w:rPr>
                <w:rFonts w:eastAsiaTheme="minorEastAsia"/>
                <w:szCs w:val="21"/>
              </w:rPr>
              <w:t>月起加入摩根基金管理（中国）有限公司（原上投摩根基金管理有限公司），历任行业专家、研究部副总监兼研究基助、研究部总监兼基金经理助理，现任研究部总监兼基金经理。</w:t>
            </w:r>
          </w:p>
        </w:tc>
      </w:tr>
      <w:tr w:rsidR="00E428AA" w14:paraId="0A43275D" w14:textId="77777777">
        <w:tc>
          <w:tcPr>
            <w:tcW w:w="1090" w:type="dxa"/>
            <w:vAlign w:val="center"/>
          </w:tcPr>
          <w:p w14:paraId="3D222FF9" w14:textId="77777777" w:rsidR="00E428AA" w:rsidRDefault="005E553C">
            <w:pPr>
              <w:jc w:val="center"/>
            </w:pPr>
            <w:r>
              <w:rPr>
                <w:rFonts w:eastAsiaTheme="minorEastAsia"/>
                <w:szCs w:val="21"/>
              </w:rPr>
              <w:t>李恒</w:t>
            </w:r>
          </w:p>
        </w:tc>
        <w:tc>
          <w:tcPr>
            <w:tcW w:w="1500" w:type="dxa"/>
            <w:vAlign w:val="center"/>
          </w:tcPr>
          <w:p w14:paraId="63973AE6" w14:textId="77777777" w:rsidR="00E428AA" w:rsidRDefault="005E553C">
            <w:pPr>
              <w:jc w:val="center"/>
            </w:pPr>
            <w:r>
              <w:rPr>
                <w:rFonts w:eastAsiaTheme="minorEastAsia"/>
                <w:szCs w:val="21"/>
              </w:rPr>
              <w:t>本基金基金经理</w:t>
            </w:r>
          </w:p>
        </w:tc>
        <w:tc>
          <w:tcPr>
            <w:tcW w:w="1190" w:type="dxa"/>
            <w:vAlign w:val="center"/>
          </w:tcPr>
          <w:p w14:paraId="3BBB626C" w14:textId="77777777" w:rsidR="00E428AA" w:rsidRDefault="005E553C">
            <w:pPr>
              <w:jc w:val="center"/>
            </w:pPr>
            <w:r>
              <w:rPr>
                <w:rFonts w:eastAsiaTheme="minorEastAsia"/>
                <w:szCs w:val="21"/>
              </w:rPr>
              <w:t>2024-10-18</w:t>
            </w:r>
          </w:p>
        </w:tc>
        <w:tc>
          <w:tcPr>
            <w:tcW w:w="1260" w:type="dxa"/>
            <w:vAlign w:val="center"/>
          </w:tcPr>
          <w:p w14:paraId="1EBB8D0C" w14:textId="77777777" w:rsidR="00E428AA" w:rsidRDefault="005E553C">
            <w:pPr>
              <w:jc w:val="center"/>
            </w:pPr>
            <w:r>
              <w:rPr>
                <w:rFonts w:eastAsiaTheme="minorEastAsia"/>
                <w:szCs w:val="21"/>
              </w:rPr>
              <w:t>-</w:t>
            </w:r>
          </w:p>
        </w:tc>
        <w:tc>
          <w:tcPr>
            <w:tcW w:w="1260" w:type="dxa"/>
            <w:vAlign w:val="center"/>
          </w:tcPr>
          <w:p w14:paraId="1C1EC799" w14:textId="77777777" w:rsidR="00E428AA" w:rsidRDefault="005E553C">
            <w:pPr>
              <w:jc w:val="center"/>
            </w:pPr>
            <w:r>
              <w:rPr>
                <w:rFonts w:eastAsiaTheme="minorEastAsia"/>
                <w:szCs w:val="21"/>
              </w:rPr>
              <w:t>14</w:t>
            </w:r>
            <w:r>
              <w:rPr>
                <w:rFonts w:eastAsiaTheme="minorEastAsia"/>
                <w:szCs w:val="21"/>
              </w:rPr>
              <w:t>年</w:t>
            </w:r>
          </w:p>
        </w:tc>
        <w:tc>
          <w:tcPr>
            <w:tcW w:w="3240" w:type="dxa"/>
            <w:vAlign w:val="center"/>
          </w:tcPr>
          <w:p w14:paraId="63DC01EF" w14:textId="77777777" w:rsidR="00E428AA" w:rsidRDefault="005E553C">
            <w:r>
              <w:rPr>
                <w:rFonts w:eastAsiaTheme="minorEastAsia"/>
                <w:szCs w:val="21"/>
              </w:rPr>
              <w:t>李恒先生曾任华夏基金医药与通信行业分析师、专户投资经理；国泰基金公募权益基金经理；自</w:t>
            </w:r>
            <w:r>
              <w:rPr>
                <w:rFonts w:eastAsiaTheme="minorEastAsia"/>
                <w:szCs w:val="21"/>
              </w:rPr>
              <w:t>2024</w:t>
            </w:r>
            <w:r>
              <w:rPr>
                <w:rFonts w:eastAsiaTheme="minorEastAsia"/>
                <w:szCs w:val="21"/>
              </w:rPr>
              <w:t>年</w:t>
            </w:r>
            <w:r>
              <w:rPr>
                <w:rFonts w:eastAsiaTheme="minorEastAsia"/>
                <w:szCs w:val="21"/>
              </w:rPr>
              <w:t>6</w:t>
            </w:r>
            <w:r>
              <w:rPr>
                <w:rFonts w:eastAsiaTheme="minorEastAsia"/>
                <w:szCs w:val="21"/>
              </w:rPr>
              <w:t>月起加入摩根基金管理（中国）有限公司（原上投摩根基金管理有限公司），现任国内权益投资部高级基金经理。</w:t>
            </w:r>
          </w:p>
        </w:tc>
      </w:tr>
    </w:tbl>
    <w:p w14:paraId="4D49BFB9" w14:textId="77777777" w:rsidR="00E428AA" w:rsidRDefault="005E553C">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 xml:space="preserve">1. </w:t>
      </w:r>
      <w:r>
        <w:rPr>
          <w:rFonts w:eastAsiaTheme="minorEastAsia"/>
          <w:kern w:val="0"/>
          <w:szCs w:val="21"/>
        </w:rPr>
        <w:t>任职日期和离任日期均指根据公司决定确定的聘任日期和解聘日期。</w:t>
      </w:r>
    </w:p>
    <w:p w14:paraId="214D0B1A" w14:textId="77777777"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2.</w:t>
      </w:r>
      <w:r w:rsidRPr="00E54740">
        <w:rPr>
          <w:rFonts w:eastAsiaTheme="minorEastAsia"/>
          <w:kern w:val="0"/>
          <w:szCs w:val="21"/>
        </w:rPr>
        <w:t>证券从业的含义遵从行业协会《证券业从业人员资格管理办法》的相关规定。</w:t>
      </w:r>
    </w:p>
    <w:p w14:paraId="23AFB7B1"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3" w:name="_Toc225498256"/>
      <w:bookmarkStart w:id="44" w:name="_Toc361324856"/>
      <w:bookmarkStart w:id="45" w:name="_Toc194049513"/>
      <w:r w:rsidRPr="00E54740">
        <w:rPr>
          <w:rFonts w:ascii="Times New Roman" w:eastAsiaTheme="minorEastAsia" w:hAnsi="Times New Roman"/>
          <w:kern w:val="0"/>
          <w:sz w:val="21"/>
          <w:szCs w:val="21"/>
        </w:rPr>
        <w:t xml:space="preserve">4.2 </w:t>
      </w:r>
      <w:r w:rsidRPr="00E54740">
        <w:rPr>
          <w:rFonts w:ascii="Times New Roman" w:eastAsiaTheme="minorEastAsia" w:hAnsi="Times New Roman"/>
          <w:kern w:val="0"/>
          <w:sz w:val="21"/>
          <w:szCs w:val="21"/>
        </w:rPr>
        <w:t>管理人对报告期内本基金运作遵规守信情况的说明</w:t>
      </w:r>
      <w:bookmarkEnd w:id="43"/>
      <w:bookmarkEnd w:id="44"/>
      <w:bookmarkEnd w:id="45"/>
    </w:p>
    <w:p w14:paraId="2726D393"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14:paraId="178F72D1"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6" w:name="_Toc225498257"/>
      <w:bookmarkStart w:id="47" w:name="_Toc361324857"/>
      <w:bookmarkStart w:id="48" w:name="_Toc194049514"/>
      <w:r w:rsidRPr="00E54740">
        <w:rPr>
          <w:rFonts w:ascii="Times New Roman" w:eastAsiaTheme="minorEastAsia" w:hAnsi="Times New Roman"/>
          <w:kern w:val="0"/>
          <w:sz w:val="21"/>
          <w:szCs w:val="21"/>
        </w:rPr>
        <w:t xml:space="preserve">4.3 </w:t>
      </w:r>
      <w:r w:rsidRPr="00E54740">
        <w:rPr>
          <w:rFonts w:ascii="Times New Roman" w:eastAsiaTheme="minorEastAsia" w:hAnsi="Times New Roman"/>
          <w:kern w:val="0"/>
          <w:sz w:val="21"/>
          <w:szCs w:val="21"/>
        </w:rPr>
        <w:t>管理人对报告期内公平交易情况的专项说明</w:t>
      </w:r>
      <w:bookmarkEnd w:id="46"/>
      <w:bookmarkEnd w:id="47"/>
      <w:bookmarkEnd w:id="48"/>
    </w:p>
    <w:p w14:paraId="7534692E" w14:textId="77777777"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4.3.1</w:t>
      </w:r>
      <w:r w:rsidR="0067271C" w:rsidRPr="00E54740">
        <w:rPr>
          <w:rFonts w:eastAsiaTheme="minorEastAsia"/>
          <w:b/>
          <w:kern w:val="0"/>
          <w:szCs w:val="21"/>
        </w:rPr>
        <w:t xml:space="preserve"> </w:t>
      </w:r>
      <w:r w:rsidRPr="00E54740">
        <w:rPr>
          <w:rFonts w:eastAsiaTheme="minorEastAsia"/>
          <w:b/>
          <w:kern w:val="0"/>
          <w:szCs w:val="21"/>
        </w:rPr>
        <w:t>公平交易制度和控制方法</w:t>
      </w:r>
    </w:p>
    <w:p w14:paraId="76B3FED2" w14:textId="77777777" w:rsidR="00E428AA" w:rsidRDefault="005E553C">
      <w:pPr>
        <w:spacing w:line="360" w:lineRule="auto"/>
        <w:ind w:firstLineChars="200" w:firstLine="420"/>
        <w:rPr>
          <w:rFonts w:eastAsiaTheme="minorEastAsia"/>
          <w:szCs w:val="21"/>
        </w:rPr>
      </w:pPr>
      <w:r>
        <w:rPr>
          <w:rFonts w:eastAsiaTheme="minorEastAsia"/>
          <w:szCs w:val="21"/>
        </w:rPr>
        <w:t>本公司按照《证券投资基金管理公司公平交易制度指导意见》等相关法律法规的要求，制订了《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14:paraId="7243BAE4" w14:textId="77777777" w:rsidR="00E428AA" w:rsidRDefault="005E553C">
      <w:pPr>
        <w:spacing w:line="360" w:lineRule="auto"/>
        <w:ind w:firstLineChars="200" w:firstLine="420"/>
        <w:rPr>
          <w:rFonts w:eastAsiaTheme="minorEastAsia"/>
          <w:szCs w:val="21"/>
        </w:rPr>
      </w:pPr>
      <w:r>
        <w:rPr>
          <w:rFonts w:eastAsiaTheme="minorEastAsia"/>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w:t>
      </w:r>
      <w:r>
        <w:rPr>
          <w:rFonts w:eastAsiaTheme="minorEastAsia"/>
          <w:szCs w:val="21"/>
        </w:rPr>
        <w:lastRenderedPageBreak/>
        <w:t>申购投资行为，遵循价格优先、比例分配的原则，根据事前独立申报的价格和数量对交易结果进行公平分配。</w:t>
      </w:r>
    </w:p>
    <w:p w14:paraId="2B65BFBB"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14:paraId="797928FE"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4.3.2</w:t>
      </w:r>
      <w:r w:rsidR="0067271C" w:rsidRPr="00E54740">
        <w:rPr>
          <w:rFonts w:eastAsiaTheme="minorEastAsia"/>
          <w:b/>
          <w:kern w:val="0"/>
          <w:szCs w:val="21"/>
        </w:rPr>
        <w:t xml:space="preserve"> </w:t>
      </w:r>
      <w:r w:rsidRPr="00E54740">
        <w:rPr>
          <w:rFonts w:eastAsiaTheme="minorEastAsia"/>
          <w:b/>
          <w:kern w:val="0"/>
          <w:szCs w:val="21"/>
        </w:rPr>
        <w:t>公平交易制度的执行情况</w:t>
      </w:r>
    </w:p>
    <w:p w14:paraId="3826A417" w14:textId="77777777" w:rsidR="00E428AA" w:rsidRDefault="005E553C">
      <w:pPr>
        <w:spacing w:line="360" w:lineRule="auto"/>
        <w:ind w:firstLineChars="200" w:firstLine="420"/>
        <w:rPr>
          <w:rFonts w:eastAsiaTheme="minorEastAsia"/>
          <w:szCs w:val="21"/>
        </w:rPr>
      </w:pPr>
      <w:r>
        <w:rPr>
          <w:rFonts w:eastAsiaTheme="minorEastAsia"/>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14:paraId="3D71DE19" w14:textId="77777777" w:rsidR="00E428AA" w:rsidRDefault="005E553C">
      <w:pPr>
        <w:spacing w:line="360" w:lineRule="auto"/>
        <w:ind w:firstLineChars="200" w:firstLine="420"/>
        <w:rPr>
          <w:rFonts w:eastAsiaTheme="minorEastAsia"/>
          <w:szCs w:val="21"/>
        </w:rPr>
      </w:pPr>
      <w:r>
        <w:rPr>
          <w:rFonts w:eastAsiaTheme="minorEastAsia"/>
          <w:szCs w:val="21"/>
        </w:rPr>
        <w:t>其中，在同向交易的监控和分析方面，根据法规要求，公司对不同投资组合的同日和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szCs w:val="21"/>
        </w:rPr>
        <w:t>3</w:t>
      </w:r>
      <w:r>
        <w:rPr>
          <w:rFonts w:eastAsiaTheme="minorEastAsia"/>
          <w:szCs w:val="21"/>
        </w:rPr>
        <w:t>日内、</w:t>
      </w:r>
      <w:r>
        <w:rPr>
          <w:rFonts w:eastAsiaTheme="minorEastAsia"/>
          <w:szCs w:val="21"/>
        </w:rPr>
        <w:t>5</w:t>
      </w:r>
      <w:r>
        <w:rPr>
          <w:rFonts w:eastAsiaTheme="minorEastAsia"/>
          <w:szCs w:val="21"/>
        </w:rPr>
        <w:t>日内）的同向交易价差进行分析，采用概率统计方法，主要关注不同投资组合之间同向交易价差均值为零的显著性检验，以及同向交易价格占优的交易次数占比分析。</w:t>
      </w:r>
    </w:p>
    <w:p w14:paraId="54623375"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报告期内，通过前述分析方法，未发现不同投资组合之间同向交易价差异常的情况。</w:t>
      </w:r>
    </w:p>
    <w:p w14:paraId="565CE931"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4.3.3</w:t>
      </w:r>
      <w:r w:rsidR="0067271C" w:rsidRPr="00E54740">
        <w:rPr>
          <w:rFonts w:eastAsiaTheme="minorEastAsia"/>
          <w:b/>
          <w:kern w:val="0"/>
          <w:szCs w:val="21"/>
        </w:rPr>
        <w:t xml:space="preserve"> </w:t>
      </w:r>
      <w:r w:rsidRPr="00E54740">
        <w:rPr>
          <w:rFonts w:eastAsiaTheme="minorEastAsia"/>
          <w:b/>
          <w:kern w:val="0"/>
          <w:szCs w:val="21"/>
        </w:rPr>
        <w:t>异常交易行为的专项说明</w:t>
      </w:r>
    </w:p>
    <w:p w14:paraId="456AE6E6" w14:textId="77777777" w:rsidR="00E428AA" w:rsidRDefault="005E553C">
      <w:pPr>
        <w:spacing w:line="360" w:lineRule="auto"/>
        <w:ind w:firstLineChars="200" w:firstLine="420"/>
        <w:rPr>
          <w:rFonts w:eastAsiaTheme="minorEastAsia"/>
          <w:szCs w:val="21"/>
        </w:rPr>
      </w:pPr>
      <w:r>
        <w:rPr>
          <w:rFonts w:eastAsiaTheme="minorEastAsia"/>
          <w:szCs w:val="21"/>
        </w:rPr>
        <w:t>报告期内，通过对交易价格、交易时间、交易方向等的抽样分析，公司未发现存在异常交易行为。</w:t>
      </w:r>
    </w:p>
    <w:p w14:paraId="3128E730"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报告期内，所有投资组合参与的交易所公开竞价同日反向交易成交较少的单边交易量超过该证券当日成交量的</w:t>
      </w:r>
      <w:r w:rsidRPr="00E54740">
        <w:rPr>
          <w:rFonts w:eastAsiaTheme="minorEastAsia"/>
          <w:szCs w:val="21"/>
        </w:rPr>
        <w:t>5%</w:t>
      </w:r>
      <w:r w:rsidRPr="00E54740">
        <w:rPr>
          <w:rFonts w:eastAsiaTheme="minorEastAsia"/>
          <w:szCs w:val="21"/>
        </w:rPr>
        <w:t>的情形：无。</w:t>
      </w:r>
    </w:p>
    <w:p w14:paraId="0939E9EB"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9" w:name="_Toc225498258"/>
      <w:bookmarkStart w:id="50" w:name="_Toc361324858"/>
      <w:bookmarkStart w:id="51" w:name="_Toc194049515"/>
      <w:r w:rsidRPr="00E54740">
        <w:rPr>
          <w:rFonts w:ascii="Times New Roman" w:eastAsiaTheme="minorEastAsia" w:hAnsi="Times New Roman"/>
          <w:kern w:val="0"/>
          <w:sz w:val="21"/>
          <w:szCs w:val="21"/>
        </w:rPr>
        <w:t xml:space="preserve">4.4 </w:t>
      </w:r>
      <w:r w:rsidRPr="00E54740">
        <w:rPr>
          <w:rFonts w:ascii="Times New Roman" w:eastAsiaTheme="minorEastAsia" w:hAnsi="Times New Roman"/>
          <w:kern w:val="0"/>
          <w:sz w:val="21"/>
          <w:szCs w:val="21"/>
        </w:rPr>
        <w:t>管理人对报告期内基金的投资策略和业绩表现的说明</w:t>
      </w:r>
      <w:bookmarkEnd w:id="49"/>
      <w:bookmarkEnd w:id="50"/>
      <w:bookmarkEnd w:id="51"/>
    </w:p>
    <w:p w14:paraId="0DCF88CF" w14:textId="77777777" w:rsidR="001A59F9" w:rsidRPr="00E54740" w:rsidRDefault="001A59F9" w:rsidP="00961AC0">
      <w:pPr>
        <w:spacing w:line="360" w:lineRule="auto"/>
        <w:rPr>
          <w:rFonts w:eastAsiaTheme="minorEastAsia"/>
          <w:b/>
          <w:szCs w:val="21"/>
        </w:rPr>
      </w:pPr>
      <w:r w:rsidRPr="00E54740">
        <w:rPr>
          <w:rFonts w:eastAsiaTheme="minorEastAsia"/>
          <w:b/>
          <w:szCs w:val="21"/>
        </w:rPr>
        <w:t>4.4.1</w:t>
      </w:r>
      <w:r w:rsidRPr="00E54740">
        <w:rPr>
          <w:rFonts w:eastAsiaTheme="minorEastAsia"/>
          <w:b/>
          <w:szCs w:val="21"/>
        </w:rPr>
        <w:t>报告期内基金投资策略和运作分析</w:t>
      </w:r>
    </w:p>
    <w:p w14:paraId="6DC015A8"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2024</w:t>
      </w:r>
      <w:r w:rsidRPr="00E54740">
        <w:rPr>
          <w:rFonts w:eastAsiaTheme="minorEastAsia"/>
          <w:szCs w:val="21"/>
        </w:rPr>
        <w:t>年以来，国内宏观经济整体比较平稳，但资本市场对经济复苏的节奏存在一定的疑虑，且一度存在较为悲观的预期，股票市场的情绪一度较为低迷。在三季度末政策面上继续明确积极的财政和货币政策对于当下逆周期调节的必要性之后，股票市场出现了明显的修复。市场的表现再一次证明，股票投资的最佳时点是在情绪最为悲观的估值低位时刻。全年从基本面看，地产、工业和部</w:t>
      </w:r>
      <w:r w:rsidRPr="00E54740">
        <w:rPr>
          <w:rFonts w:eastAsiaTheme="minorEastAsia"/>
          <w:szCs w:val="21"/>
        </w:rPr>
        <w:lastRenderedPageBreak/>
        <w:t>分服务业经济数据在政策的积极呵护下已有所改善，但通胀水平仍在低位，经济大盘仍在回稳的过程中。在政策和资金面的宽松先行而企业盈利改善相对还需要时间的环境下，四季度以来股票市场的风险偏好迅速攀升，主题类投资风格也较为活跃。基金组合稳健操作，主要依据自下而上对企业价值的评估，增持了估值水平相对较低、而业绩确定性相对较强的优质蓝筹。</w:t>
      </w:r>
    </w:p>
    <w:p w14:paraId="7D0BD187" w14:textId="77777777" w:rsidR="001A59F9" w:rsidRPr="00E54740" w:rsidRDefault="001A59F9" w:rsidP="00751A4E">
      <w:pPr>
        <w:autoSpaceDE w:val="0"/>
        <w:autoSpaceDN w:val="0"/>
        <w:adjustRightInd w:val="0"/>
        <w:spacing w:beforeLines="100" w:before="312" w:line="360" w:lineRule="auto"/>
        <w:jc w:val="left"/>
        <w:rPr>
          <w:rFonts w:eastAsiaTheme="minorEastAsia"/>
          <w:b/>
          <w:szCs w:val="21"/>
        </w:rPr>
      </w:pPr>
      <w:r w:rsidRPr="00E54740">
        <w:rPr>
          <w:rFonts w:eastAsiaTheme="minorEastAsia"/>
          <w:b/>
          <w:szCs w:val="21"/>
        </w:rPr>
        <w:t>4.4.2</w:t>
      </w:r>
      <w:r w:rsidRPr="00E54740">
        <w:rPr>
          <w:rFonts w:eastAsiaTheme="minorEastAsia"/>
          <w:b/>
          <w:szCs w:val="21"/>
        </w:rPr>
        <w:t>报告期内基金的业绩表现</w:t>
      </w:r>
    </w:p>
    <w:p w14:paraId="49721FDA" w14:textId="77777777" w:rsidR="00E428AA" w:rsidRDefault="005E553C">
      <w:pPr>
        <w:spacing w:line="360" w:lineRule="auto"/>
        <w:ind w:firstLineChars="200" w:firstLine="420"/>
        <w:rPr>
          <w:rFonts w:eastAsiaTheme="minorEastAsia"/>
          <w:szCs w:val="21"/>
        </w:rPr>
      </w:pPr>
      <w:r>
        <w:rPr>
          <w:rFonts w:eastAsiaTheme="minorEastAsia"/>
          <w:szCs w:val="21"/>
        </w:rPr>
        <w:t>本报告期摩根大盘蓝筹</w:t>
      </w:r>
      <w:r>
        <w:rPr>
          <w:rFonts w:eastAsiaTheme="minorEastAsia"/>
          <w:szCs w:val="21"/>
        </w:rPr>
        <w:t>A</w:t>
      </w:r>
      <w:r>
        <w:rPr>
          <w:rFonts w:eastAsiaTheme="minorEastAsia"/>
          <w:szCs w:val="21"/>
        </w:rPr>
        <w:t>份额净值增长率为</w:t>
      </w:r>
      <w:r>
        <w:rPr>
          <w:rFonts w:eastAsiaTheme="minorEastAsia"/>
          <w:szCs w:val="21"/>
        </w:rPr>
        <w:t>:5.88%</w:t>
      </w:r>
      <w:r>
        <w:rPr>
          <w:rFonts w:eastAsiaTheme="minorEastAsia"/>
          <w:szCs w:val="21"/>
        </w:rPr>
        <w:t>，同期业绩比较基准收益率为</w:t>
      </w:r>
      <w:r>
        <w:rPr>
          <w:rFonts w:eastAsiaTheme="minorEastAsia"/>
          <w:szCs w:val="21"/>
        </w:rPr>
        <w:t>:13.69%</w:t>
      </w:r>
    </w:p>
    <w:p w14:paraId="3A3CD91E"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摩根大盘蓝筹</w:t>
      </w:r>
      <w:r w:rsidRPr="00E54740">
        <w:rPr>
          <w:rFonts w:eastAsiaTheme="minorEastAsia"/>
          <w:szCs w:val="21"/>
        </w:rPr>
        <w:t>C</w:t>
      </w:r>
      <w:r w:rsidRPr="00E54740">
        <w:rPr>
          <w:rFonts w:eastAsiaTheme="minorEastAsia"/>
          <w:szCs w:val="21"/>
        </w:rPr>
        <w:t>份额净值增长率为</w:t>
      </w:r>
      <w:r w:rsidRPr="00E54740">
        <w:rPr>
          <w:rFonts w:eastAsiaTheme="minorEastAsia"/>
          <w:szCs w:val="21"/>
        </w:rPr>
        <w:t>:5.25%</w:t>
      </w:r>
      <w:r w:rsidRPr="00E54740">
        <w:rPr>
          <w:rFonts w:eastAsiaTheme="minorEastAsia"/>
          <w:szCs w:val="21"/>
        </w:rPr>
        <w:t>，同期业绩比较基准收益率为</w:t>
      </w:r>
      <w:r w:rsidRPr="00E54740">
        <w:rPr>
          <w:rFonts w:eastAsiaTheme="minorEastAsia"/>
          <w:szCs w:val="21"/>
        </w:rPr>
        <w:t>:13.69%</w:t>
      </w:r>
      <w:r w:rsidRPr="00E54740">
        <w:rPr>
          <w:rFonts w:eastAsiaTheme="minorEastAsia"/>
          <w:szCs w:val="21"/>
        </w:rPr>
        <w:t>。</w:t>
      </w:r>
    </w:p>
    <w:p w14:paraId="4B623574"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2" w:name="_Toc225498259"/>
      <w:bookmarkStart w:id="53" w:name="_Toc361324859"/>
      <w:bookmarkStart w:id="54" w:name="_Toc194049516"/>
      <w:r w:rsidRPr="00E54740">
        <w:rPr>
          <w:rFonts w:ascii="Times New Roman" w:eastAsiaTheme="minorEastAsia" w:hAnsi="Times New Roman"/>
          <w:kern w:val="0"/>
          <w:sz w:val="21"/>
          <w:szCs w:val="21"/>
        </w:rPr>
        <w:t xml:space="preserve">4.5 </w:t>
      </w:r>
      <w:r w:rsidRPr="00E54740">
        <w:rPr>
          <w:rFonts w:ascii="Times New Roman" w:eastAsiaTheme="minorEastAsia" w:hAnsi="Times New Roman"/>
          <w:kern w:val="0"/>
          <w:sz w:val="21"/>
          <w:szCs w:val="21"/>
        </w:rPr>
        <w:t>管理人对宏观经济、证券市场及行业走势的简要展望</w:t>
      </w:r>
      <w:bookmarkEnd w:id="52"/>
      <w:bookmarkEnd w:id="53"/>
      <w:bookmarkEnd w:id="54"/>
    </w:p>
    <w:p w14:paraId="11A99004"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展望未来，</w:t>
      </w:r>
      <w:r w:rsidRPr="00E54740">
        <w:rPr>
          <w:rFonts w:eastAsiaTheme="minorEastAsia"/>
          <w:szCs w:val="21"/>
        </w:rPr>
        <w:t>2024</w:t>
      </w:r>
      <w:r w:rsidRPr="00E54740">
        <w:rPr>
          <w:rFonts w:eastAsiaTheme="minorEastAsia"/>
          <w:szCs w:val="21"/>
        </w:rPr>
        <w:t>年四季度以来</w:t>
      </w:r>
      <w:r w:rsidRPr="00E54740">
        <w:rPr>
          <w:rFonts w:eastAsiaTheme="minorEastAsia"/>
          <w:szCs w:val="21"/>
        </w:rPr>
        <w:t>A</w:t>
      </w:r>
      <w:r w:rsidRPr="00E54740">
        <w:rPr>
          <w:rFonts w:eastAsiaTheme="minorEastAsia"/>
          <w:szCs w:val="21"/>
        </w:rPr>
        <w:t>股市场的估值水平已经体现出对短期过度悲观情绪的纠正，但因为企业利润的修复相对滞后，在趋势性思维下，尽管中国资产的长期回报潜力仍然存在不确定性，但这其中蕴含着较大的结构性投资机会。基金经理认为，随着时间的演进，经济周期、产业周期、资本市场周期的力量会随着时间的推移而显现。中国过去作为追赶型经济体，随着其庞大经济总量的增加，增长速度的放缓是可预期且合理的，但仍具备高质量发展的潜力。短期经济低迷是由于以房地产市场调整为代表的多因素叠加的结果；但中国的城镇化尚未结束，以制造业等为代表的主导产业仍具备显著的国际比较优势，第三产业和科技产业等仍具备较大发展空间。此外，经济增长速度和资本回报也是两个不同的概念，股市的投资价值主要取决于是否有一批价格合理的、资本回报水平较高的优质企业。基金经理重点关注内在价值被低估的优质企业，如具备长期发展潜力和壁垒的品牌消费品、具备独特竞争优势的制造业和金融服务业、具备先天资源优势的上游资源品等。</w:t>
      </w:r>
    </w:p>
    <w:p w14:paraId="31069A02"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5" w:name="_Toc247959456"/>
      <w:bookmarkStart w:id="56" w:name="_Toc245801806"/>
      <w:bookmarkStart w:id="57" w:name="_Toc361324860"/>
      <w:bookmarkStart w:id="58" w:name="_Toc194049517"/>
      <w:r w:rsidRPr="00E54740">
        <w:rPr>
          <w:rFonts w:ascii="Times New Roman" w:eastAsiaTheme="minorEastAsia" w:hAnsi="Times New Roman"/>
          <w:kern w:val="0"/>
          <w:sz w:val="21"/>
          <w:szCs w:val="21"/>
        </w:rPr>
        <w:t xml:space="preserve">4.6 </w:t>
      </w:r>
      <w:r w:rsidRPr="00E54740">
        <w:rPr>
          <w:rFonts w:ascii="Times New Roman" w:eastAsiaTheme="minorEastAsia" w:hAnsi="Times New Roman"/>
          <w:kern w:val="0"/>
          <w:sz w:val="21"/>
          <w:szCs w:val="21"/>
        </w:rPr>
        <w:t>管理人内部有关本基金的监察稽核工作情况</w:t>
      </w:r>
      <w:bookmarkEnd w:id="55"/>
      <w:bookmarkEnd w:id="56"/>
      <w:bookmarkEnd w:id="57"/>
      <w:bookmarkEnd w:id="58"/>
    </w:p>
    <w:p w14:paraId="654F0D2D" w14:textId="77777777" w:rsidR="00E428AA" w:rsidRDefault="005E553C">
      <w:pPr>
        <w:spacing w:line="360" w:lineRule="auto"/>
        <w:ind w:firstLineChars="200" w:firstLine="420"/>
        <w:rPr>
          <w:rFonts w:eastAsiaTheme="minorEastAsia"/>
          <w:szCs w:val="21"/>
        </w:rPr>
      </w:pPr>
      <w:r>
        <w:rPr>
          <w:rFonts w:eastAsiaTheme="minorEastAsia"/>
          <w:szCs w:val="21"/>
        </w:rPr>
        <w:t>报告期内，本基金管理人在内部监察稽核工作中以继续坚持</w:t>
      </w:r>
      <w:r>
        <w:rPr>
          <w:rFonts w:eastAsiaTheme="minorEastAsia"/>
          <w:szCs w:val="21"/>
        </w:rPr>
        <w:t>“</w:t>
      </w:r>
      <w:r>
        <w:rPr>
          <w:rFonts w:eastAsiaTheme="minorEastAsia"/>
          <w:szCs w:val="21"/>
        </w:rPr>
        <w:t>建立风险综合防控机制、保障合规诚信、支持业务发展、提高工作水平</w:t>
      </w:r>
      <w:r>
        <w:rPr>
          <w:rFonts w:eastAsiaTheme="minorEastAsia"/>
          <w:szCs w:val="21"/>
        </w:rPr>
        <w:t>”</w:t>
      </w:r>
      <w:r>
        <w:rPr>
          <w:rFonts w:eastAsiaTheme="minorEastAsia"/>
          <w:szCs w:val="21"/>
        </w:rPr>
        <w:t>为总体目标，一切从合规运作、保障基金份额持有人利益出发，由独立的监察稽核部门按照工作计划结合实际情况对公司各项业务进行全面的监察稽核工作，保障和促进公司各项业务合法合规运作，推动内部控制机制的完善与优化，协助各项法规和管理制度的落实，发现问题及时提出建议并督促有关部门改进。</w:t>
      </w:r>
    </w:p>
    <w:p w14:paraId="24B95802" w14:textId="77777777" w:rsidR="00E428AA" w:rsidRDefault="005E553C">
      <w:pPr>
        <w:spacing w:line="360" w:lineRule="auto"/>
        <w:ind w:firstLineChars="200" w:firstLine="420"/>
        <w:rPr>
          <w:rFonts w:eastAsiaTheme="minorEastAsia"/>
          <w:szCs w:val="21"/>
        </w:rPr>
      </w:pPr>
      <w:r>
        <w:rPr>
          <w:rFonts w:eastAsiaTheme="minorEastAsia"/>
          <w:szCs w:val="21"/>
        </w:rPr>
        <w:t>在本报告期内，本基金管理人内部监察稽核工作贯穿三条主线：</w:t>
      </w:r>
      <w:r>
        <w:rPr>
          <w:rFonts w:eastAsiaTheme="minorEastAsia"/>
          <w:szCs w:val="21"/>
        </w:rPr>
        <w:t xml:space="preserve"> </w:t>
      </w:r>
    </w:p>
    <w:p w14:paraId="75720456" w14:textId="77777777" w:rsidR="00E428AA" w:rsidRDefault="005E553C">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注意密切追踪监管法规政策变化和监管新要求，组织员工学习理解监管精神，不断加强公司合规制度建设，同时推动公司各部门完善制度建设和业务流程，防范日常运作中的违规行为发生。</w:t>
      </w:r>
    </w:p>
    <w:p w14:paraId="321D5F9D" w14:textId="77777777" w:rsidR="00E428AA" w:rsidRDefault="005E553C">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继续紧抓员工行为、公平交易、利益冲突等方面的日常监控，坚守</w:t>
      </w:r>
      <w:r>
        <w:rPr>
          <w:rFonts w:eastAsiaTheme="minorEastAsia"/>
          <w:szCs w:val="21"/>
        </w:rPr>
        <w:t>“</w:t>
      </w:r>
      <w:r>
        <w:rPr>
          <w:rFonts w:eastAsiaTheme="minorEastAsia"/>
          <w:szCs w:val="21"/>
        </w:rPr>
        <w:t>三条底线</w:t>
      </w:r>
      <w:r>
        <w:rPr>
          <w:rFonts w:eastAsiaTheme="minorEastAsia"/>
          <w:szCs w:val="21"/>
        </w:rPr>
        <w:t>”</w:t>
      </w:r>
      <w:r>
        <w:rPr>
          <w:rFonts w:eastAsiaTheme="minorEastAsia"/>
          <w:szCs w:val="21"/>
        </w:rPr>
        <w:t>不动摇；进一</w:t>
      </w:r>
      <w:r>
        <w:rPr>
          <w:rFonts w:eastAsiaTheme="minorEastAsia"/>
          <w:szCs w:val="21"/>
        </w:rPr>
        <w:lastRenderedPageBreak/>
        <w:t>步加强内部合规培训和合规宣传，提供合规支持和审查，强化合规意识，规范员工行为操守，严格防范利益冲突。</w:t>
      </w:r>
    </w:p>
    <w:p w14:paraId="2BE9D3FE" w14:textId="77777777" w:rsidR="00E428AA" w:rsidRDefault="005E553C">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针对风险控制的需求和重点执行合规检查，提高检查工作的水平和效果；按照监管部门的要求，严格推行风险控制自我评估制度，对控制不足的风险点，制订进一步的控制措施。</w:t>
      </w:r>
    </w:p>
    <w:p w14:paraId="44767577" w14:textId="77777777" w:rsidR="00E428AA" w:rsidRDefault="005E553C">
      <w:pPr>
        <w:spacing w:line="360" w:lineRule="auto"/>
        <w:ind w:firstLineChars="200" w:firstLine="420"/>
        <w:rPr>
          <w:rFonts w:eastAsiaTheme="minorEastAsia"/>
          <w:szCs w:val="21"/>
        </w:rPr>
      </w:pPr>
      <w:r>
        <w:rPr>
          <w:rFonts w:eastAsiaTheme="minorEastAsia"/>
          <w:szCs w:val="21"/>
        </w:rPr>
        <w:t>在本报告期内的监察稽核工作中，未发现基金投资运作存在违法违规或未履行基金合同承诺从而影响基金份额持有人利益的情形。</w:t>
      </w:r>
    </w:p>
    <w:p w14:paraId="0F8526EE"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自成立以来，各项业务运作正常，内部控制和风险防范措施逐步完善并积极发挥作用。本基金运作合法合规，保障了基金份额持有人的利益。我们将继续以合规运作和风险管理为核心，提高内部监察稽核工作的科学性和有效性，切实保障基金份额持有人的利益。</w:t>
      </w:r>
    </w:p>
    <w:p w14:paraId="023343FE"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9" w:name="_Toc247959457"/>
      <w:bookmarkStart w:id="60" w:name="_Toc225570083"/>
      <w:bookmarkStart w:id="61" w:name="_Toc361324861"/>
      <w:bookmarkStart w:id="62" w:name="_Toc194049518"/>
      <w:r w:rsidRPr="00E54740">
        <w:rPr>
          <w:rFonts w:ascii="Times New Roman" w:eastAsiaTheme="minorEastAsia" w:hAnsi="Times New Roman"/>
          <w:kern w:val="0"/>
          <w:sz w:val="21"/>
          <w:szCs w:val="21"/>
        </w:rPr>
        <w:t xml:space="preserve">4.7 </w:t>
      </w:r>
      <w:r w:rsidRPr="00E54740">
        <w:rPr>
          <w:rFonts w:ascii="Times New Roman" w:eastAsiaTheme="minorEastAsia" w:hAnsi="Times New Roman"/>
          <w:kern w:val="0"/>
          <w:sz w:val="21"/>
          <w:szCs w:val="21"/>
        </w:rPr>
        <w:t>管理人对报告期内基金估值程序等事项的说明</w:t>
      </w:r>
      <w:bookmarkEnd w:id="59"/>
      <w:bookmarkEnd w:id="60"/>
      <w:bookmarkEnd w:id="61"/>
      <w:bookmarkEnd w:id="62"/>
    </w:p>
    <w:p w14:paraId="03C41E5A"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14:paraId="15CD0338" w14:textId="77777777" w:rsidR="001A59F9" w:rsidRPr="00E54740" w:rsidRDefault="00D629D5" w:rsidP="00751A4E">
      <w:pPr>
        <w:pStyle w:val="20"/>
        <w:spacing w:beforeLines="100" w:before="312" w:after="0"/>
        <w:rPr>
          <w:rFonts w:ascii="Times New Roman" w:eastAsiaTheme="minorEastAsia" w:hAnsi="Times New Roman"/>
          <w:kern w:val="0"/>
          <w:sz w:val="21"/>
          <w:szCs w:val="21"/>
        </w:rPr>
      </w:pPr>
      <w:bookmarkStart w:id="63" w:name="_Toc247959458"/>
      <w:bookmarkStart w:id="64" w:name="_Toc225570084"/>
      <w:bookmarkStart w:id="65" w:name="_Toc361324862"/>
      <w:bookmarkStart w:id="66" w:name="_Toc194049519"/>
      <w:r w:rsidRPr="00E54740">
        <w:rPr>
          <w:rFonts w:ascii="Times New Roman" w:eastAsiaTheme="minorEastAsia" w:hAnsi="Times New Roman"/>
          <w:kern w:val="0"/>
          <w:sz w:val="21"/>
          <w:szCs w:val="21"/>
        </w:rPr>
        <w:t>4.</w:t>
      </w:r>
      <w:r w:rsidRPr="00E54740">
        <w:rPr>
          <w:rFonts w:ascii="Times New Roman" w:eastAsiaTheme="minorEastAsia" w:hAnsi="Times New Roman" w:hint="eastAsia"/>
          <w:kern w:val="0"/>
          <w:sz w:val="21"/>
          <w:szCs w:val="21"/>
        </w:rPr>
        <w:t>8</w:t>
      </w:r>
      <w:r w:rsidR="001A59F9" w:rsidRPr="00E54740">
        <w:rPr>
          <w:rFonts w:ascii="Times New Roman" w:eastAsiaTheme="minorEastAsia" w:hAnsi="Times New Roman"/>
          <w:kern w:val="0"/>
          <w:sz w:val="21"/>
          <w:szCs w:val="21"/>
        </w:rPr>
        <w:t xml:space="preserve"> </w:t>
      </w:r>
      <w:r w:rsidR="001A59F9" w:rsidRPr="00E54740">
        <w:rPr>
          <w:rFonts w:ascii="Times New Roman" w:eastAsiaTheme="minorEastAsia" w:hAnsi="Times New Roman"/>
          <w:kern w:val="0"/>
          <w:sz w:val="21"/>
          <w:szCs w:val="21"/>
        </w:rPr>
        <w:t>管理人对报告期内基金利润分配情况的说明</w:t>
      </w:r>
      <w:bookmarkEnd w:id="63"/>
      <w:bookmarkEnd w:id="64"/>
      <w:bookmarkEnd w:id="65"/>
      <w:bookmarkEnd w:id="66"/>
    </w:p>
    <w:p w14:paraId="75013F5E"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无。</w:t>
      </w:r>
    </w:p>
    <w:p w14:paraId="4BE8E768" w14:textId="77777777" w:rsidR="00A53698" w:rsidRPr="00E54740" w:rsidRDefault="00A53698" w:rsidP="00A4203E">
      <w:pPr>
        <w:spacing w:line="360" w:lineRule="auto"/>
        <w:ind w:firstLineChars="200" w:firstLine="420"/>
        <w:rPr>
          <w:rFonts w:eastAsiaTheme="minorEastAsia"/>
          <w:szCs w:val="21"/>
        </w:rPr>
      </w:pPr>
    </w:p>
    <w:p w14:paraId="41025261" w14:textId="77777777" w:rsidR="00710008" w:rsidRPr="00E54740" w:rsidRDefault="00D629D5" w:rsidP="001263E7">
      <w:pPr>
        <w:pStyle w:val="20"/>
        <w:spacing w:before="0" w:after="0"/>
        <w:rPr>
          <w:rFonts w:ascii="Times New Roman" w:eastAsiaTheme="minorEastAsia" w:hAnsi="Times New Roman"/>
          <w:kern w:val="0"/>
          <w:sz w:val="21"/>
          <w:szCs w:val="21"/>
        </w:rPr>
      </w:pPr>
      <w:bookmarkStart w:id="67" w:name="_Toc194049520"/>
      <w:r w:rsidRPr="00E54740">
        <w:rPr>
          <w:rFonts w:ascii="Times New Roman" w:eastAsiaTheme="minorEastAsia" w:hAnsi="Times New Roman"/>
          <w:kern w:val="0"/>
          <w:sz w:val="21"/>
          <w:szCs w:val="21"/>
        </w:rPr>
        <w:t>4.9</w:t>
      </w:r>
      <w:r w:rsidR="00C42030" w:rsidRPr="00E54740">
        <w:rPr>
          <w:rFonts w:ascii="Times New Roman" w:eastAsiaTheme="minorEastAsia" w:hAnsi="Times New Roman" w:hint="eastAsia"/>
          <w:kern w:val="0"/>
          <w:sz w:val="21"/>
          <w:szCs w:val="21"/>
        </w:rPr>
        <w:t xml:space="preserve"> </w:t>
      </w:r>
      <w:r w:rsidR="005C7DD7" w:rsidRPr="00E54740">
        <w:rPr>
          <w:rFonts w:ascii="Times New Roman" w:eastAsiaTheme="minorEastAsia" w:hAnsi="Times New Roman" w:hint="eastAsia"/>
          <w:kern w:val="0"/>
          <w:sz w:val="21"/>
          <w:szCs w:val="21"/>
        </w:rPr>
        <w:t>报告期内管理人对本基金持有人数或基金资产净值预警情形的说明</w:t>
      </w:r>
      <w:bookmarkEnd w:id="67"/>
    </w:p>
    <w:p w14:paraId="111F25AA" w14:textId="77777777" w:rsidR="00710008" w:rsidRPr="00E54740" w:rsidRDefault="00710008" w:rsidP="00710008">
      <w:pPr>
        <w:spacing w:line="360" w:lineRule="auto"/>
        <w:ind w:firstLineChars="200" w:firstLine="420"/>
        <w:rPr>
          <w:rFonts w:eastAsiaTheme="minorEastAsia"/>
          <w:szCs w:val="21"/>
        </w:rPr>
      </w:pPr>
      <w:r w:rsidRPr="00E54740">
        <w:rPr>
          <w:rFonts w:eastAsiaTheme="minorEastAsia"/>
          <w:kern w:val="0"/>
          <w:szCs w:val="21"/>
        </w:rPr>
        <w:t>无。</w:t>
      </w:r>
    </w:p>
    <w:p w14:paraId="72F496BD" w14:textId="77777777" w:rsidR="00710008" w:rsidRPr="00E54740" w:rsidRDefault="00710008" w:rsidP="00625AE8">
      <w:pPr>
        <w:spacing w:line="360" w:lineRule="auto"/>
        <w:ind w:firstLineChars="200" w:firstLine="420"/>
        <w:rPr>
          <w:rFonts w:eastAsiaTheme="minorEastAsia"/>
          <w:szCs w:val="21"/>
        </w:rPr>
      </w:pPr>
    </w:p>
    <w:p w14:paraId="2C47C267"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68" w:name="_Toc225498263"/>
      <w:bookmarkStart w:id="69" w:name="_Toc361324864"/>
      <w:bookmarkStart w:id="70" w:name="_Toc194049521"/>
      <w:r w:rsidRPr="00E54740">
        <w:rPr>
          <w:rFonts w:eastAsiaTheme="minorEastAsia"/>
          <w:b/>
          <w:bCs/>
          <w:sz w:val="21"/>
          <w:szCs w:val="21"/>
          <w:lang w:val="en-US"/>
        </w:rPr>
        <w:t xml:space="preserve">§5  </w:t>
      </w:r>
      <w:r w:rsidRPr="00E54740">
        <w:rPr>
          <w:rFonts w:eastAsiaTheme="minorEastAsia"/>
          <w:b/>
          <w:bCs/>
          <w:sz w:val="21"/>
          <w:szCs w:val="21"/>
          <w:lang w:val="en-US"/>
        </w:rPr>
        <w:t>托管人报告</w:t>
      </w:r>
      <w:bookmarkEnd w:id="68"/>
      <w:bookmarkEnd w:id="69"/>
      <w:bookmarkEnd w:id="70"/>
    </w:p>
    <w:p w14:paraId="57F9B911" w14:textId="77777777" w:rsidR="001A59F9" w:rsidRPr="00E54740" w:rsidRDefault="001A59F9" w:rsidP="00E01E48">
      <w:pPr>
        <w:pStyle w:val="20"/>
        <w:spacing w:before="0" w:after="0"/>
        <w:rPr>
          <w:rFonts w:ascii="Times New Roman" w:eastAsiaTheme="minorEastAsia" w:hAnsi="Times New Roman"/>
          <w:kern w:val="0"/>
          <w:sz w:val="21"/>
          <w:szCs w:val="21"/>
        </w:rPr>
      </w:pPr>
      <w:bookmarkStart w:id="71" w:name="_Toc225498264"/>
      <w:bookmarkStart w:id="72" w:name="_Toc361324865"/>
      <w:bookmarkStart w:id="73" w:name="_Toc194049522"/>
      <w:r w:rsidRPr="00E54740">
        <w:rPr>
          <w:rFonts w:ascii="Times New Roman" w:eastAsiaTheme="minorEastAsia" w:hAnsi="Times New Roman"/>
          <w:kern w:val="0"/>
          <w:sz w:val="21"/>
          <w:szCs w:val="21"/>
        </w:rPr>
        <w:t xml:space="preserve">5.1 </w:t>
      </w:r>
      <w:r w:rsidRPr="00E54740">
        <w:rPr>
          <w:rFonts w:ascii="Times New Roman" w:eastAsiaTheme="minorEastAsia" w:hAnsi="Times New Roman"/>
          <w:kern w:val="0"/>
          <w:sz w:val="21"/>
          <w:szCs w:val="21"/>
        </w:rPr>
        <w:t>报告期内本基金托管人遵规守信情况声明</w:t>
      </w:r>
      <w:bookmarkEnd w:id="71"/>
      <w:bookmarkEnd w:id="72"/>
      <w:bookmarkEnd w:id="73"/>
    </w:p>
    <w:p w14:paraId="223D9E3D"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本报告期，中国建设银行股份有限公司在本基金的托管过程中，严格遵守了《证券投资基金法》、基金合同、托管协议和其他有关规定，不存在损害基金份额持有人利益的行为，完全尽职尽责地履</w:t>
      </w:r>
      <w:r w:rsidRPr="00E54740">
        <w:rPr>
          <w:rFonts w:eastAsiaTheme="minorEastAsia"/>
          <w:szCs w:val="21"/>
        </w:rPr>
        <w:lastRenderedPageBreak/>
        <w:t>行了基金托管人应尽的义务。</w:t>
      </w:r>
    </w:p>
    <w:p w14:paraId="30EC5491"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4" w:name="_Toc225498265"/>
      <w:bookmarkStart w:id="75" w:name="_Toc361324866"/>
      <w:bookmarkStart w:id="76" w:name="_Toc194049523"/>
      <w:r w:rsidRPr="00E54740">
        <w:rPr>
          <w:rFonts w:ascii="Times New Roman" w:eastAsiaTheme="minorEastAsia" w:hAnsi="Times New Roman"/>
          <w:kern w:val="0"/>
          <w:sz w:val="21"/>
          <w:szCs w:val="21"/>
        </w:rPr>
        <w:t xml:space="preserve">5.2 </w:t>
      </w:r>
      <w:r w:rsidRPr="00E54740">
        <w:rPr>
          <w:rFonts w:ascii="Times New Roman" w:eastAsiaTheme="minorEastAsia" w:hAnsi="Times New Roman"/>
          <w:kern w:val="0"/>
          <w:sz w:val="21"/>
          <w:szCs w:val="21"/>
        </w:rPr>
        <w:t>托管人对报告期内本基金投资运作遵规守信、净值计算、利润分配等情况的</w:t>
      </w:r>
      <w:bookmarkEnd w:id="74"/>
      <w:r w:rsidRPr="00E54740">
        <w:rPr>
          <w:rFonts w:ascii="Times New Roman" w:eastAsiaTheme="minorEastAsia" w:hAnsi="Times New Roman"/>
          <w:kern w:val="0"/>
          <w:sz w:val="21"/>
          <w:szCs w:val="21"/>
        </w:rPr>
        <w:t>说明</w:t>
      </w:r>
      <w:bookmarkEnd w:id="75"/>
      <w:bookmarkEnd w:id="76"/>
    </w:p>
    <w:p w14:paraId="7575004F" w14:textId="77777777" w:rsidR="00E428AA" w:rsidRDefault="005E553C">
      <w:pPr>
        <w:spacing w:line="360" w:lineRule="auto"/>
        <w:ind w:firstLineChars="200" w:firstLine="420"/>
        <w:rPr>
          <w:rFonts w:eastAsiaTheme="minorEastAsia"/>
          <w:szCs w:val="21"/>
        </w:rPr>
      </w:pPr>
      <w:r>
        <w:rPr>
          <w:rFonts w:eastAsiaTheme="minorEastAsia"/>
          <w:szCs w:val="21"/>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14:paraId="2499DB66"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报告期内，本基金利润分配情况符合法律法规和基金合同的相关约定。</w:t>
      </w:r>
    </w:p>
    <w:p w14:paraId="3D82A5E8"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7" w:name="_Toc225498266"/>
      <w:bookmarkStart w:id="78" w:name="_Toc361324867"/>
      <w:bookmarkStart w:id="79" w:name="_Toc194049524"/>
      <w:r w:rsidRPr="00E54740">
        <w:rPr>
          <w:rFonts w:ascii="Times New Roman" w:eastAsiaTheme="minorEastAsia" w:hAnsi="Times New Roman"/>
          <w:kern w:val="0"/>
          <w:sz w:val="21"/>
          <w:szCs w:val="21"/>
        </w:rPr>
        <w:t xml:space="preserve">5.3 </w:t>
      </w:r>
      <w:r w:rsidRPr="00E54740">
        <w:rPr>
          <w:rFonts w:ascii="Times New Roman" w:eastAsiaTheme="minorEastAsia" w:hAnsi="Times New Roman"/>
          <w:kern w:val="0"/>
          <w:sz w:val="21"/>
          <w:szCs w:val="21"/>
        </w:rPr>
        <w:t>托管人对本年度报告中财务信息等内容的真实、准确和完整发表意见</w:t>
      </w:r>
      <w:bookmarkEnd w:id="77"/>
      <w:bookmarkEnd w:id="78"/>
      <w:bookmarkEnd w:id="79"/>
    </w:p>
    <w:p w14:paraId="5823848E" w14:textId="77777777" w:rsidR="001A59F9" w:rsidRPr="00E54740" w:rsidRDefault="001A59F9" w:rsidP="00E01E48">
      <w:pPr>
        <w:spacing w:line="360" w:lineRule="auto"/>
        <w:ind w:firstLineChars="200" w:firstLine="420"/>
        <w:rPr>
          <w:rFonts w:eastAsiaTheme="minorEastAsia"/>
          <w:szCs w:val="21"/>
        </w:rPr>
      </w:pPr>
      <w:r w:rsidRPr="00E54740">
        <w:rPr>
          <w:rFonts w:eastAsiaTheme="minorEastAsia"/>
          <w:szCs w:val="21"/>
        </w:rPr>
        <w:t>本托管人复核审查了本报告中的财务指标、净值表现、利润分配情况、财务会计报告、投资组合报告等内容，保证复核内容不存在虚假记载、误导性陈述或者重大遗漏。</w:t>
      </w:r>
    </w:p>
    <w:p w14:paraId="65A11C2B" w14:textId="77777777" w:rsidR="0073475F" w:rsidRPr="00E54740" w:rsidRDefault="0073475F" w:rsidP="00751A4E">
      <w:pPr>
        <w:pStyle w:val="1"/>
        <w:keepNext/>
        <w:keepLines/>
        <w:widowControl w:val="0"/>
        <w:adjustRightInd w:val="0"/>
        <w:snapToGrid w:val="0"/>
        <w:spacing w:beforeLines="100" w:before="312" w:afterLines="100" w:after="312" w:line="360" w:lineRule="auto"/>
        <w:jc w:val="center"/>
        <w:rPr>
          <w:rFonts w:eastAsiaTheme="minorEastAsia"/>
          <w:b/>
          <w:bCs/>
          <w:sz w:val="21"/>
          <w:szCs w:val="21"/>
          <w:lang w:val="en-US"/>
        </w:rPr>
      </w:pPr>
      <w:bookmarkStart w:id="80" w:name="_Toc245801814"/>
      <w:bookmarkStart w:id="81" w:name="_Toc247959464"/>
      <w:bookmarkStart w:id="82" w:name="_Toc352255986"/>
      <w:bookmarkStart w:id="83" w:name="_Toc352256054"/>
      <w:bookmarkStart w:id="84" w:name="_Toc352331232"/>
      <w:bookmarkStart w:id="85" w:name="_Toc362424010"/>
      <w:bookmarkStart w:id="86" w:name="_Toc374459272"/>
      <w:bookmarkStart w:id="87" w:name="_Toc361324872"/>
      <w:bookmarkStart w:id="88" w:name="_Toc194049525"/>
      <w:r w:rsidRPr="00E54740">
        <w:rPr>
          <w:rFonts w:eastAsiaTheme="minorEastAsia"/>
          <w:b/>
          <w:bCs/>
          <w:sz w:val="21"/>
          <w:szCs w:val="21"/>
          <w:lang w:val="en-US"/>
        </w:rPr>
        <w:t xml:space="preserve">§6  </w:t>
      </w:r>
      <w:r w:rsidRPr="00E54740">
        <w:rPr>
          <w:rFonts w:eastAsiaTheme="minorEastAsia"/>
          <w:b/>
          <w:bCs/>
          <w:sz w:val="21"/>
          <w:szCs w:val="21"/>
          <w:lang w:val="en-US"/>
        </w:rPr>
        <w:t>审计报告</w:t>
      </w:r>
      <w:bookmarkEnd w:id="80"/>
      <w:bookmarkEnd w:id="81"/>
      <w:bookmarkEnd w:id="82"/>
      <w:bookmarkEnd w:id="83"/>
      <w:bookmarkEnd w:id="84"/>
      <w:bookmarkEnd w:id="85"/>
      <w:bookmarkEnd w:id="86"/>
      <w:bookmarkEnd w:id="88"/>
    </w:p>
    <w:p w14:paraId="70C27CA1" w14:textId="77777777"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毕马威华振审字第</w:t>
      </w:r>
      <w:r w:rsidRPr="00E54740">
        <w:rPr>
          <w:rFonts w:eastAsiaTheme="minorEastAsia"/>
          <w:kern w:val="0"/>
          <w:szCs w:val="21"/>
        </w:rPr>
        <w:t>2500728</w:t>
      </w:r>
      <w:r w:rsidRPr="00E54740">
        <w:rPr>
          <w:rFonts w:eastAsiaTheme="minorEastAsia"/>
          <w:kern w:val="0"/>
          <w:szCs w:val="21"/>
        </w:rPr>
        <w:t>号</w:t>
      </w:r>
    </w:p>
    <w:p w14:paraId="7034129D" w14:textId="77777777" w:rsidR="0073475F" w:rsidRPr="00E54740" w:rsidRDefault="0073475F" w:rsidP="0073475F">
      <w:pPr>
        <w:widowControl/>
        <w:spacing w:line="360" w:lineRule="auto"/>
        <w:jc w:val="left"/>
        <w:rPr>
          <w:rFonts w:eastAsiaTheme="minorEastAsia"/>
          <w:kern w:val="0"/>
          <w:szCs w:val="21"/>
        </w:rPr>
      </w:pPr>
      <w:r w:rsidRPr="00E54740">
        <w:rPr>
          <w:rFonts w:eastAsiaTheme="minorEastAsia"/>
          <w:kern w:val="0"/>
          <w:szCs w:val="21"/>
        </w:rPr>
        <w:t>摩根大盘蓝筹股票型证券投资基金全体基金份额持有人</w:t>
      </w:r>
      <w:r w:rsidRPr="00E54740">
        <w:rPr>
          <w:rFonts w:eastAsiaTheme="minorEastAsia"/>
          <w:szCs w:val="21"/>
        </w:rPr>
        <w:t>：</w:t>
      </w:r>
    </w:p>
    <w:p w14:paraId="18BB010E"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89" w:name="_Toc286996149"/>
      <w:bookmarkStart w:id="90" w:name="_Toc352255989"/>
      <w:bookmarkStart w:id="91" w:name="_Toc352256057"/>
      <w:bookmarkStart w:id="92" w:name="_Toc352331235"/>
      <w:bookmarkStart w:id="93" w:name="_Toc362424013"/>
      <w:bookmarkStart w:id="94" w:name="_Toc374459275"/>
      <w:bookmarkStart w:id="95" w:name="_Toc286996147"/>
      <w:bookmarkStart w:id="96" w:name="_Toc352255987"/>
      <w:bookmarkStart w:id="97" w:name="_Toc352256055"/>
      <w:bookmarkStart w:id="98" w:name="_Toc352331233"/>
      <w:bookmarkStart w:id="99" w:name="_Toc362424011"/>
      <w:bookmarkStart w:id="100" w:name="_Toc374459273"/>
      <w:bookmarkStart w:id="101" w:name="_Toc194049526"/>
      <w:r w:rsidRPr="00E54740">
        <w:rPr>
          <w:rFonts w:ascii="Times New Roman" w:eastAsiaTheme="minorEastAsia" w:hAnsi="Times New Roman"/>
          <w:kern w:val="0"/>
          <w:sz w:val="21"/>
          <w:szCs w:val="21"/>
        </w:rPr>
        <w:t>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审计意见</w:t>
      </w:r>
      <w:bookmarkEnd w:id="89"/>
      <w:bookmarkEnd w:id="90"/>
      <w:bookmarkEnd w:id="91"/>
      <w:bookmarkEnd w:id="92"/>
      <w:bookmarkEnd w:id="93"/>
      <w:bookmarkEnd w:id="94"/>
      <w:bookmarkEnd w:id="101"/>
    </w:p>
    <w:p w14:paraId="59243ED7" w14:textId="77777777" w:rsidR="00E428AA" w:rsidRDefault="005E553C">
      <w:pPr>
        <w:widowControl/>
        <w:spacing w:line="360" w:lineRule="auto"/>
        <w:ind w:firstLine="420"/>
        <w:rPr>
          <w:rFonts w:eastAsiaTheme="minorEastAsia"/>
          <w:kern w:val="0"/>
          <w:szCs w:val="21"/>
        </w:rPr>
      </w:pPr>
      <w:r>
        <w:rPr>
          <w:rFonts w:eastAsiaTheme="minorEastAsia"/>
          <w:kern w:val="0"/>
          <w:szCs w:val="21"/>
        </w:rPr>
        <w:t>我们审计了后附的摩根大盘蓝筹股票型证券投资基金</w:t>
      </w:r>
      <w:r>
        <w:rPr>
          <w:rFonts w:eastAsiaTheme="minorEastAsia"/>
          <w:kern w:val="0"/>
          <w:szCs w:val="21"/>
        </w:rPr>
        <w:t xml:space="preserve"> (</w:t>
      </w:r>
      <w:r>
        <w:rPr>
          <w:rFonts w:eastAsiaTheme="minorEastAsia"/>
          <w:kern w:val="0"/>
          <w:szCs w:val="21"/>
        </w:rPr>
        <w:t>以下简称</w:t>
      </w:r>
      <w:r>
        <w:rPr>
          <w:rFonts w:eastAsiaTheme="minorEastAsia"/>
          <w:kern w:val="0"/>
          <w:szCs w:val="21"/>
        </w:rPr>
        <w:t>“</w:t>
      </w:r>
      <w:r>
        <w:rPr>
          <w:rFonts w:eastAsiaTheme="minorEastAsia"/>
          <w:kern w:val="0"/>
          <w:szCs w:val="21"/>
        </w:rPr>
        <w:t>该基金</w:t>
      </w:r>
      <w:r>
        <w:rPr>
          <w:rFonts w:eastAsiaTheme="minorEastAsia"/>
          <w:kern w:val="0"/>
          <w:szCs w:val="21"/>
        </w:rPr>
        <w:t xml:space="preserve">”) </w:t>
      </w:r>
      <w:r>
        <w:rPr>
          <w:rFonts w:eastAsiaTheme="minorEastAsia"/>
          <w:kern w:val="0"/>
          <w:szCs w:val="21"/>
        </w:rPr>
        <w:t>财务报表，包括</w:t>
      </w:r>
      <w:r>
        <w:rPr>
          <w:rFonts w:eastAsiaTheme="minorEastAsia"/>
          <w:kern w:val="0"/>
          <w:szCs w:val="21"/>
        </w:rPr>
        <w:t>2024</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日的资产负债表，</w:t>
      </w:r>
      <w:r>
        <w:rPr>
          <w:rFonts w:eastAsiaTheme="minorEastAsia"/>
          <w:kern w:val="0"/>
          <w:szCs w:val="21"/>
        </w:rPr>
        <w:t>2024</w:t>
      </w:r>
      <w:r>
        <w:rPr>
          <w:rFonts w:eastAsiaTheme="minorEastAsia"/>
          <w:kern w:val="0"/>
          <w:szCs w:val="21"/>
        </w:rPr>
        <w:t>年度的利润表、净资产变动表以及相关财务报表附注。</w:t>
      </w:r>
    </w:p>
    <w:p w14:paraId="5E8BA641" w14:textId="77777777" w:rsidR="0073475F" w:rsidRPr="00E54740" w:rsidRDefault="0073475F" w:rsidP="0073475F">
      <w:pPr>
        <w:widowControl/>
        <w:spacing w:line="360" w:lineRule="auto"/>
        <w:ind w:firstLine="420"/>
        <w:rPr>
          <w:rFonts w:eastAsiaTheme="minorEastAsia"/>
          <w:kern w:val="0"/>
          <w:szCs w:val="21"/>
        </w:rPr>
      </w:pPr>
      <w:r w:rsidRPr="00E54740">
        <w:rPr>
          <w:rFonts w:eastAsiaTheme="minorEastAsia"/>
          <w:kern w:val="0"/>
          <w:szCs w:val="21"/>
        </w:rPr>
        <w:t>我们认为，后附的财务报表在所有重大方面按照中华人民共和国财政部颁布的企业会计准则、《资产管理产品相关会计处理规定》（以下合称</w:t>
      </w:r>
      <w:r w:rsidRPr="00E54740">
        <w:rPr>
          <w:rFonts w:eastAsiaTheme="minorEastAsia"/>
          <w:kern w:val="0"/>
          <w:szCs w:val="21"/>
        </w:rPr>
        <w:t>“</w:t>
      </w:r>
      <w:r w:rsidRPr="00E54740">
        <w:rPr>
          <w:rFonts w:eastAsiaTheme="minorEastAsia"/>
          <w:kern w:val="0"/>
          <w:szCs w:val="21"/>
        </w:rPr>
        <w:t>企业会计准则</w:t>
      </w:r>
      <w:r w:rsidRPr="00E54740">
        <w:rPr>
          <w:rFonts w:eastAsiaTheme="minorEastAsia"/>
          <w:kern w:val="0"/>
          <w:szCs w:val="21"/>
        </w:rPr>
        <w:t>“</w:t>
      </w:r>
      <w:r w:rsidRPr="00E54740">
        <w:rPr>
          <w:rFonts w:eastAsiaTheme="minorEastAsia"/>
          <w:kern w:val="0"/>
          <w:szCs w:val="21"/>
        </w:rPr>
        <w:t>）及财务报表附注</w:t>
      </w:r>
      <w:r w:rsidRPr="00E54740">
        <w:rPr>
          <w:rFonts w:eastAsiaTheme="minorEastAsia"/>
          <w:kern w:val="0"/>
          <w:szCs w:val="21"/>
        </w:rPr>
        <w:t>7.4.2</w:t>
      </w:r>
      <w:r w:rsidRPr="00E54740">
        <w:rPr>
          <w:rFonts w:eastAsiaTheme="minorEastAsia"/>
          <w:kern w:val="0"/>
          <w:szCs w:val="21"/>
        </w:rPr>
        <w:t>中所列示的中国证券监督管理委员会（以下简称</w:t>
      </w:r>
      <w:r w:rsidRPr="00E54740">
        <w:rPr>
          <w:rFonts w:eastAsiaTheme="minorEastAsia"/>
          <w:kern w:val="0"/>
          <w:szCs w:val="21"/>
        </w:rPr>
        <w:t>“</w:t>
      </w:r>
      <w:r w:rsidRPr="00E54740">
        <w:rPr>
          <w:rFonts w:eastAsiaTheme="minorEastAsia"/>
          <w:kern w:val="0"/>
          <w:szCs w:val="21"/>
        </w:rPr>
        <w:t>中国证监会</w:t>
      </w:r>
      <w:r w:rsidRPr="00E54740">
        <w:rPr>
          <w:rFonts w:eastAsiaTheme="minorEastAsia"/>
          <w:kern w:val="0"/>
          <w:szCs w:val="21"/>
        </w:rPr>
        <w:t>”</w:t>
      </w:r>
      <w:r w:rsidRPr="00E54740">
        <w:rPr>
          <w:rFonts w:eastAsiaTheme="minorEastAsia"/>
          <w:kern w:val="0"/>
          <w:szCs w:val="21"/>
        </w:rPr>
        <w:t>）和中国证券投资基金业协会发布的有关基金行业实务操作的规定编制，公允反映了该基金</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日的财务状况以及</w:t>
      </w:r>
      <w:r w:rsidRPr="00E54740">
        <w:rPr>
          <w:rFonts w:eastAsiaTheme="minorEastAsia"/>
          <w:kern w:val="0"/>
          <w:szCs w:val="21"/>
        </w:rPr>
        <w:t>2024</w:t>
      </w:r>
      <w:r w:rsidRPr="00E54740">
        <w:rPr>
          <w:rFonts w:eastAsiaTheme="minorEastAsia"/>
          <w:kern w:val="0"/>
          <w:szCs w:val="21"/>
        </w:rPr>
        <w:t>年度的经营成果和净资产变动情况。</w:t>
      </w:r>
    </w:p>
    <w:p w14:paraId="2E75F7E3"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2" w:name="_Toc194049527"/>
      <w:r w:rsidRPr="00E54740">
        <w:rPr>
          <w:rFonts w:ascii="Times New Roman" w:eastAsiaTheme="minorEastAsia" w:hAnsi="Times New Roman"/>
          <w:kern w:val="0"/>
          <w:sz w:val="21"/>
          <w:szCs w:val="21"/>
        </w:rPr>
        <w:t>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形成审计意见的基础</w:t>
      </w:r>
      <w:bookmarkEnd w:id="102"/>
    </w:p>
    <w:p w14:paraId="7EB384FF"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hint="eastAsia"/>
          <w:szCs w:val="21"/>
        </w:rPr>
        <w:t>我们按照中国注册会计师审计准则（以下简称“审计准则”）的规定执行了审计工作。审计报告的“注册会计师对财务报表审计的责任”部分进一步阐述了我们在这些准则下的责任。按照中国注册会计师职业道德守则，我们独立于该基金，并履行了职业道德方面的其他责任。我们相信，我们获取的审计证据是充分、适当的，为发表审计意见提供了基础。</w:t>
      </w:r>
    </w:p>
    <w:p w14:paraId="48021A0E"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3" w:name="_Toc194049528"/>
      <w:r w:rsidRPr="00E54740">
        <w:rPr>
          <w:rFonts w:ascii="Times New Roman" w:eastAsiaTheme="minorEastAsia" w:hAnsi="Times New Roman"/>
          <w:kern w:val="0"/>
          <w:sz w:val="21"/>
          <w:szCs w:val="21"/>
        </w:rPr>
        <w:t>6.3</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其他信息</w:t>
      </w:r>
      <w:bookmarkEnd w:id="103"/>
    </w:p>
    <w:p w14:paraId="13AE68D3" w14:textId="77777777" w:rsidR="00E428AA" w:rsidRDefault="005E553C">
      <w:pPr>
        <w:spacing w:line="360" w:lineRule="auto"/>
        <w:ind w:firstLineChars="200" w:firstLine="420"/>
        <w:rPr>
          <w:rFonts w:eastAsiaTheme="minorEastAsia"/>
          <w:szCs w:val="21"/>
        </w:rPr>
      </w:pPr>
      <w:r>
        <w:rPr>
          <w:rFonts w:eastAsiaTheme="minorEastAsia" w:hint="eastAsia"/>
          <w:szCs w:val="21"/>
        </w:rPr>
        <w:t>该基金管理人摩根基金管理（中国）有限公司（以下简称“该基金管理人”）管理层对其他信息</w:t>
      </w:r>
      <w:r>
        <w:rPr>
          <w:rFonts w:eastAsiaTheme="minorEastAsia" w:hint="eastAsia"/>
          <w:szCs w:val="21"/>
        </w:rPr>
        <w:lastRenderedPageBreak/>
        <w:t>负责。其他信息包括该基金</w:t>
      </w:r>
      <w:r>
        <w:rPr>
          <w:rFonts w:eastAsiaTheme="minorEastAsia" w:hint="eastAsia"/>
          <w:szCs w:val="21"/>
        </w:rPr>
        <w:t>2024</w:t>
      </w:r>
      <w:r>
        <w:rPr>
          <w:rFonts w:eastAsiaTheme="minorEastAsia" w:hint="eastAsia"/>
          <w:szCs w:val="21"/>
        </w:rPr>
        <w:t>年年度报告中涵盖的信息，但不包括财务报表和我们的审计报告。</w:t>
      </w:r>
    </w:p>
    <w:p w14:paraId="5E654645" w14:textId="77777777" w:rsidR="00E428AA" w:rsidRDefault="005E553C">
      <w:pPr>
        <w:spacing w:line="360" w:lineRule="auto"/>
        <w:ind w:firstLineChars="200" w:firstLine="420"/>
        <w:rPr>
          <w:rFonts w:eastAsiaTheme="minorEastAsia"/>
          <w:szCs w:val="21"/>
        </w:rPr>
      </w:pPr>
      <w:r>
        <w:rPr>
          <w:rFonts w:eastAsiaTheme="minorEastAsia" w:hint="eastAsia"/>
          <w:szCs w:val="21"/>
        </w:rPr>
        <w:t>我们对财务报表发表的审计意见不涵盖其他信息，我们也不对其他信息发表任何形式的鉴证结论。</w:t>
      </w:r>
    </w:p>
    <w:p w14:paraId="6E45A6C5" w14:textId="77777777" w:rsidR="00E428AA" w:rsidRDefault="005E553C">
      <w:pPr>
        <w:spacing w:line="360" w:lineRule="auto"/>
        <w:ind w:firstLineChars="200" w:firstLine="420"/>
        <w:rPr>
          <w:rFonts w:eastAsiaTheme="minorEastAsia"/>
          <w:szCs w:val="21"/>
        </w:rPr>
      </w:pPr>
      <w:r>
        <w:rPr>
          <w:rFonts w:eastAsiaTheme="minorEastAsia" w:hint="eastAsia"/>
          <w:szCs w:val="21"/>
        </w:rPr>
        <w:t>结合我们对财务报表的审计，我们的责任是阅读其他信息，在此过程中，考虑其他信息是否与财务报表或我们在审计过程中了解到的情况存在重大不一致或者似乎存在重大错报。</w:t>
      </w:r>
    </w:p>
    <w:p w14:paraId="011BCE61"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hint="eastAsia"/>
          <w:szCs w:val="21"/>
        </w:rPr>
        <w:t>基于我们已执行的工作，如果我们确定其他信息存在重大错报，我们应当报告该事实。在这方面，我们无任何事项需要报告。</w:t>
      </w:r>
    </w:p>
    <w:p w14:paraId="22C907A0"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4" w:name="_Toc194049529"/>
      <w:r w:rsidRPr="00E54740">
        <w:rPr>
          <w:rFonts w:ascii="Times New Roman" w:eastAsiaTheme="minorEastAsia" w:hAnsi="Times New Roman"/>
          <w:kern w:val="0"/>
          <w:sz w:val="21"/>
          <w:szCs w:val="21"/>
        </w:rPr>
        <w:t>6.4</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管理层对财务报表的责任</w:t>
      </w:r>
      <w:bookmarkEnd w:id="95"/>
      <w:bookmarkEnd w:id="96"/>
      <w:bookmarkEnd w:id="97"/>
      <w:bookmarkEnd w:id="98"/>
      <w:bookmarkEnd w:id="99"/>
      <w:bookmarkEnd w:id="100"/>
      <w:bookmarkEnd w:id="104"/>
    </w:p>
    <w:p w14:paraId="15365B4C" w14:textId="77777777" w:rsidR="00E428AA" w:rsidRDefault="005E553C">
      <w:pPr>
        <w:spacing w:line="360" w:lineRule="auto"/>
        <w:ind w:firstLineChars="200" w:firstLine="420"/>
        <w:rPr>
          <w:rFonts w:eastAsiaTheme="minorEastAsia"/>
          <w:szCs w:val="21"/>
        </w:rPr>
      </w:pPr>
      <w:r>
        <w:rPr>
          <w:rFonts w:eastAsiaTheme="minorEastAsia"/>
          <w:szCs w:val="21"/>
        </w:rPr>
        <w:t>该基金管理人管理层负责按照企业会计准则及财务报表附注</w:t>
      </w:r>
      <w:r>
        <w:rPr>
          <w:rFonts w:eastAsiaTheme="minorEastAsia"/>
          <w:szCs w:val="21"/>
        </w:rPr>
        <w:t>7.4.2</w:t>
      </w:r>
      <w:r>
        <w:rPr>
          <w:rFonts w:eastAsiaTheme="minorEastAsia"/>
          <w:szCs w:val="21"/>
        </w:rPr>
        <w:t>中所列示的中国证监会和中国证券投资基金业协会发布的有关基金行业实务操作的规定编制财务报表，使其实现公允反映，并设计、执行和维护必要的内部控制，以使财务报表不存在由于舞弊或错误导致的重大错报。</w:t>
      </w:r>
    </w:p>
    <w:p w14:paraId="61592D3D" w14:textId="77777777" w:rsidR="00E428AA" w:rsidRDefault="005E553C">
      <w:pPr>
        <w:spacing w:line="360" w:lineRule="auto"/>
        <w:ind w:firstLineChars="200" w:firstLine="420"/>
        <w:rPr>
          <w:rFonts w:eastAsiaTheme="minorEastAsia"/>
          <w:szCs w:val="21"/>
        </w:rPr>
      </w:pPr>
      <w:r>
        <w:rPr>
          <w:rFonts w:eastAsiaTheme="minorEastAsia"/>
          <w:szCs w:val="21"/>
        </w:rPr>
        <w:t>在编制财务报表时，该基金管理人管理层负责评估该基金的持续经营能力，披露与持续经营相关的事项（如适用），并运用持续经营假设，除非该基金预计在清算时资产无法按照公允价值处置。</w:t>
      </w:r>
    </w:p>
    <w:p w14:paraId="35296F50"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该基金管理人治理层负责监督该基金的财务报告过程。</w:t>
      </w:r>
    </w:p>
    <w:p w14:paraId="11A032AC"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5" w:name="_Toc286996148"/>
      <w:bookmarkStart w:id="106" w:name="_Toc352255988"/>
      <w:bookmarkStart w:id="107" w:name="_Toc352256056"/>
      <w:bookmarkStart w:id="108" w:name="_Toc352331234"/>
      <w:bookmarkStart w:id="109" w:name="_Toc362424012"/>
      <w:bookmarkStart w:id="110" w:name="_Toc374459274"/>
      <w:bookmarkStart w:id="111" w:name="_Toc194049530"/>
      <w:r w:rsidRPr="00E54740">
        <w:rPr>
          <w:rFonts w:ascii="Times New Roman" w:eastAsiaTheme="minorEastAsia" w:hAnsi="Times New Roman"/>
          <w:kern w:val="0"/>
          <w:sz w:val="21"/>
          <w:szCs w:val="21"/>
        </w:rPr>
        <w:t>6.5</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注册会计师的责任</w:t>
      </w:r>
      <w:bookmarkEnd w:id="105"/>
      <w:bookmarkEnd w:id="106"/>
      <w:bookmarkEnd w:id="107"/>
      <w:bookmarkEnd w:id="108"/>
      <w:bookmarkEnd w:id="109"/>
      <w:bookmarkEnd w:id="110"/>
      <w:bookmarkEnd w:id="111"/>
    </w:p>
    <w:p w14:paraId="49C4A575" w14:textId="77777777" w:rsidR="00E428AA" w:rsidRDefault="005E553C">
      <w:pPr>
        <w:spacing w:line="360" w:lineRule="auto"/>
        <w:ind w:firstLineChars="200" w:firstLine="420"/>
        <w:rPr>
          <w:rFonts w:eastAsiaTheme="minorEastAsia"/>
          <w:szCs w:val="21"/>
        </w:rPr>
      </w:pPr>
      <w:r>
        <w:rPr>
          <w:rFonts w:eastAsiaTheme="minorEastAsia"/>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14:paraId="180C6375" w14:textId="77777777" w:rsidR="00E428AA" w:rsidRDefault="005E553C">
      <w:pPr>
        <w:spacing w:line="360" w:lineRule="auto"/>
        <w:ind w:firstLineChars="200" w:firstLine="420"/>
        <w:rPr>
          <w:rFonts w:eastAsiaTheme="minorEastAsia"/>
          <w:szCs w:val="21"/>
        </w:rPr>
      </w:pPr>
      <w:r>
        <w:rPr>
          <w:rFonts w:eastAsiaTheme="minorEastAsia"/>
          <w:szCs w:val="21"/>
        </w:rPr>
        <w:t>在按照审计准则执行审计工作的过程中，我们运用职业判断，并保持职业怀疑。同时，我们也执行以下工作：</w:t>
      </w:r>
    </w:p>
    <w:p w14:paraId="2E502CD6" w14:textId="77777777" w:rsidR="00E428AA" w:rsidRDefault="005E553C">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14:paraId="54D4E376" w14:textId="77777777" w:rsidR="00E428AA" w:rsidRDefault="005E553C">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了解与审计相关的内部控制，以设计恰当的审计程序，但目的并非对内部控制的有效性发表意见。</w:t>
      </w:r>
    </w:p>
    <w:p w14:paraId="0626F7EB" w14:textId="77777777" w:rsidR="00E428AA" w:rsidRDefault="005E553C">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评价该基金管理人管理层选用会计政策的恰当性和作出会计估计及相关披露的合理性。</w:t>
      </w:r>
    </w:p>
    <w:p w14:paraId="2001A1E1" w14:textId="77777777" w:rsidR="00E428AA" w:rsidRDefault="005E553C">
      <w:pPr>
        <w:spacing w:line="360" w:lineRule="auto"/>
        <w:ind w:firstLineChars="200" w:firstLine="420"/>
        <w:rPr>
          <w:rFonts w:eastAsiaTheme="minorEastAsia"/>
          <w:szCs w:val="21"/>
        </w:rPr>
      </w:pPr>
      <w:r>
        <w:rPr>
          <w:rFonts w:eastAsiaTheme="minorEastAsia"/>
          <w:szCs w:val="21"/>
        </w:rPr>
        <w:t xml:space="preserve">(4) </w:t>
      </w:r>
      <w:r>
        <w:rPr>
          <w:rFonts w:eastAsiaTheme="minorEastAsia"/>
          <w:szCs w:val="21"/>
        </w:rPr>
        <w:t>对该基金管理人管理层使用持续经营假设的恰当性得出结论。同时，根据获取的审计证据，</w:t>
      </w:r>
      <w:r>
        <w:rPr>
          <w:rFonts w:eastAsiaTheme="minorEastAsia"/>
          <w:szCs w:val="21"/>
        </w:rPr>
        <w:lastRenderedPageBreak/>
        <w:t>就可能导致对该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该基金不能持续经营。</w:t>
      </w:r>
    </w:p>
    <w:p w14:paraId="6ED56617" w14:textId="1C0AF36B" w:rsidR="00E428AA" w:rsidRDefault="005E553C">
      <w:pPr>
        <w:spacing w:line="360" w:lineRule="auto"/>
        <w:ind w:firstLineChars="200" w:firstLine="420"/>
        <w:rPr>
          <w:rFonts w:eastAsiaTheme="minorEastAsia"/>
          <w:szCs w:val="21"/>
        </w:rPr>
      </w:pPr>
      <w:r>
        <w:rPr>
          <w:rFonts w:eastAsiaTheme="minorEastAsia"/>
          <w:szCs w:val="21"/>
        </w:rPr>
        <w:t xml:space="preserve">(5) </w:t>
      </w:r>
      <w:r>
        <w:rPr>
          <w:rFonts w:eastAsiaTheme="minorEastAsia"/>
          <w:szCs w:val="21"/>
        </w:rPr>
        <w:t>评价财务报表的总体列报（包括披露）、结构和内容，并评价财务报表是否公允反映相关交易和事项。</w:t>
      </w:r>
    </w:p>
    <w:p w14:paraId="0BBA6D4E"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我们与该基金管理人治理层就计划的审计范围、时间安排和重大审计发现等事项进行沟通，包括沟通我们在审计中识别出的值得关注的内部控制缺陷。</w:t>
      </w:r>
    </w:p>
    <w:p w14:paraId="0A000103" w14:textId="77777777" w:rsidR="0073475F" w:rsidRPr="00E54740" w:rsidRDefault="0073475F" w:rsidP="00751A4E">
      <w:pPr>
        <w:spacing w:beforeLines="100" w:before="312" w:line="360" w:lineRule="auto"/>
        <w:jc w:val="right"/>
        <w:rPr>
          <w:rFonts w:eastAsiaTheme="minorEastAsia"/>
          <w:szCs w:val="21"/>
        </w:rPr>
      </w:pPr>
      <w:r w:rsidRPr="00E54740">
        <w:rPr>
          <w:rFonts w:eastAsiaTheme="minorEastAsia"/>
          <w:kern w:val="0"/>
          <w:szCs w:val="21"/>
        </w:rPr>
        <w:t>毕马威华振会计师事务所（特殊普通合伙）</w:t>
      </w:r>
      <w:r w:rsidRPr="00E54740">
        <w:rPr>
          <w:rFonts w:eastAsiaTheme="minorEastAsia"/>
          <w:kern w:val="0"/>
          <w:szCs w:val="21"/>
        </w:rPr>
        <w:tab/>
      </w:r>
      <w:r w:rsidRPr="00E54740">
        <w:rPr>
          <w:rFonts w:eastAsiaTheme="minorEastAsia"/>
          <w:kern w:val="0"/>
          <w:szCs w:val="21"/>
        </w:rPr>
        <w:tab/>
      </w:r>
      <w:r w:rsidRPr="00E54740">
        <w:rPr>
          <w:rFonts w:eastAsiaTheme="minorEastAsia"/>
          <w:szCs w:val="21"/>
        </w:rPr>
        <w:t>中国注册会计师</w:t>
      </w:r>
    </w:p>
    <w:p w14:paraId="3D3381FE" w14:textId="77777777" w:rsidR="0073475F" w:rsidRPr="00E54740" w:rsidRDefault="0073475F" w:rsidP="0073475F">
      <w:pPr>
        <w:spacing w:line="360" w:lineRule="auto"/>
        <w:jc w:val="right"/>
        <w:rPr>
          <w:rFonts w:eastAsiaTheme="minorEastAsia"/>
          <w:kern w:val="0"/>
          <w:szCs w:val="21"/>
        </w:rPr>
      </w:pPr>
      <w:r w:rsidRPr="00E54740">
        <w:rPr>
          <w:rFonts w:eastAsiaTheme="minorEastAsia"/>
          <w:kern w:val="0"/>
          <w:szCs w:val="21"/>
        </w:rPr>
        <w:t xml:space="preserve">  </w:t>
      </w:r>
      <w:r w:rsidRPr="00E54740">
        <w:rPr>
          <w:rFonts w:eastAsiaTheme="minorEastAsia"/>
          <w:kern w:val="0"/>
          <w:szCs w:val="21"/>
        </w:rPr>
        <w:t>王国蓓</w:t>
      </w:r>
      <w:r w:rsidRPr="00E54740">
        <w:rPr>
          <w:rFonts w:eastAsiaTheme="minorEastAsia"/>
          <w:kern w:val="0"/>
          <w:szCs w:val="21"/>
        </w:rPr>
        <w:t xml:space="preserve">  </w:t>
      </w:r>
      <w:r w:rsidRPr="00E54740">
        <w:rPr>
          <w:rFonts w:eastAsiaTheme="minorEastAsia"/>
          <w:kern w:val="0"/>
          <w:szCs w:val="21"/>
        </w:rPr>
        <w:t>倪益</w:t>
      </w:r>
    </w:p>
    <w:p w14:paraId="7C0EC60F" w14:textId="77777777"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中国</w:t>
      </w:r>
      <w:r w:rsidRPr="00E54740">
        <w:rPr>
          <w:rFonts w:eastAsiaTheme="minorEastAsia"/>
          <w:kern w:val="0"/>
          <w:szCs w:val="21"/>
        </w:rPr>
        <w:t xml:space="preserve"> ∙ </w:t>
      </w:r>
      <w:r w:rsidRPr="00E54740">
        <w:rPr>
          <w:rFonts w:eastAsiaTheme="minorEastAsia"/>
          <w:kern w:val="0"/>
          <w:szCs w:val="21"/>
        </w:rPr>
        <w:t>北京市</w:t>
      </w:r>
    </w:p>
    <w:p w14:paraId="5DD13704" w14:textId="77777777" w:rsidR="00B40F34" w:rsidRPr="00E54740" w:rsidRDefault="0073475F" w:rsidP="0073475F">
      <w:pPr>
        <w:widowControl/>
        <w:spacing w:line="360" w:lineRule="auto"/>
        <w:jc w:val="right"/>
        <w:rPr>
          <w:rFonts w:eastAsiaTheme="minorEastAsia"/>
          <w:szCs w:val="21"/>
        </w:rPr>
      </w:pPr>
      <w:r w:rsidRPr="00E54740">
        <w:rPr>
          <w:rFonts w:eastAsiaTheme="minorEastAsia"/>
          <w:kern w:val="0"/>
          <w:szCs w:val="21"/>
        </w:rPr>
        <w:t>2025</w:t>
      </w:r>
      <w:r w:rsidRPr="00E54740">
        <w:rPr>
          <w:rFonts w:eastAsiaTheme="minorEastAsia"/>
          <w:kern w:val="0"/>
          <w:szCs w:val="21"/>
        </w:rPr>
        <w:t>年</w:t>
      </w:r>
      <w:r w:rsidRPr="00E54740">
        <w:rPr>
          <w:rFonts w:eastAsiaTheme="minorEastAsia"/>
          <w:kern w:val="0"/>
          <w:szCs w:val="21"/>
        </w:rPr>
        <w:t>3</w:t>
      </w:r>
      <w:r w:rsidRPr="00E54740">
        <w:rPr>
          <w:rFonts w:eastAsiaTheme="minorEastAsia"/>
          <w:kern w:val="0"/>
          <w:szCs w:val="21"/>
        </w:rPr>
        <w:t>月</w:t>
      </w:r>
      <w:r w:rsidRPr="00E54740">
        <w:rPr>
          <w:rFonts w:eastAsiaTheme="minorEastAsia"/>
          <w:kern w:val="0"/>
          <w:szCs w:val="21"/>
        </w:rPr>
        <w:t>28</w:t>
      </w:r>
      <w:r w:rsidRPr="00E54740">
        <w:rPr>
          <w:rFonts w:eastAsiaTheme="minorEastAsia"/>
          <w:kern w:val="0"/>
          <w:szCs w:val="21"/>
        </w:rPr>
        <w:t>日</w:t>
      </w:r>
    </w:p>
    <w:p w14:paraId="3E38812D"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12" w:name="_Toc194049531"/>
      <w:r w:rsidRPr="00E54740">
        <w:rPr>
          <w:rFonts w:eastAsiaTheme="minorEastAsia"/>
          <w:b/>
          <w:bCs/>
          <w:sz w:val="21"/>
          <w:szCs w:val="21"/>
          <w:lang w:val="en-US"/>
        </w:rPr>
        <w:t>§7</w:t>
      </w:r>
      <w:r w:rsidR="009153A3" w:rsidRPr="00E54740">
        <w:rPr>
          <w:rFonts w:eastAsiaTheme="minorEastAsia"/>
          <w:b/>
          <w:bCs/>
          <w:sz w:val="21"/>
          <w:szCs w:val="21"/>
          <w:lang w:val="en-US"/>
        </w:rPr>
        <w:t xml:space="preserve">  </w:t>
      </w:r>
      <w:r w:rsidRPr="00E54740">
        <w:rPr>
          <w:rFonts w:eastAsiaTheme="minorEastAsia"/>
          <w:b/>
          <w:bCs/>
          <w:sz w:val="21"/>
          <w:szCs w:val="21"/>
          <w:lang w:val="en-US"/>
        </w:rPr>
        <w:t>年度财务报表</w:t>
      </w:r>
      <w:bookmarkEnd w:id="87"/>
      <w:bookmarkEnd w:id="112"/>
    </w:p>
    <w:p w14:paraId="18C06455" w14:textId="77777777" w:rsidR="001A59F9" w:rsidRPr="00E54740" w:rsidRDefault="001A59F9" w:rsidP="00673D18">
      <w:pPr>
        <w:pStyle w:val="20"/>
        <w:spacing w:before="0" w:after="0"/>
        <w:rPr>
          <w:rFonts w:ascii="Times New Roman" w:eastAsiaTheme="minorEastAsia" w:hAnsi="Times New Roman"/>
          <w:kern w:val="0"/>
          <w:sz w:val="21"/>
          <w:szCs w:val="21"/>
        </w:rPr>
      </w:pPr>
      <w:bookmarkStart w:id="113" w:name="_Toc225498268"/>
      <w:bookmarkStart w:id="114" w:name="_Toc361324873"/>
      <w:bookmarkStart w:id="115" w:name="_Toc194049532"/>
      <w:r w:rsidRPr="00E54740">
        <w:rPr>
          <w:rFonts w:ascii="Times New Roman" w:eastAsiaTheme="minorEastAsia" w:hAnsi="Times New Roman"/>
          <w:kern w:val="0"/>
          <w:sz w:val="21"/>
          <w:szCs w:val="21"/>
        </w:rPr>
        <w:t xml:space="preserve">7.1 </w:t>
      </w:r>
      <w:r w:rsidRPr="00E54740">
        <w:rPr>
          <w:rFonts w:ascii="Times New Roman" w:eastAsiaTheme="minorEastAsia" w:hAnsi="Times New Roman"/>
          <w:kern w:val="0"/>
          <w:sz w:val="21"/>
          <w:szCs w:val="21"/>
        </w:rPr>
        <w:t>资产负债表</w:t>
      </w:r>
      <w:bookmarkEnd w:id="113"/>
      <w:bookmarkEnd w:id="114"/>
      <w:bookmarkEnd w:id="115"/>
    </w:p>
    <w:p w14:paraId="27D5C136" w14:textId="77777777" w:rsidR="001A59F9" w:rsidRPr="00E54740" w:rsidRDefault="001A59F9" w:rsidP="00673D18">
      <w:pPr>
        <w:spacing w:line="360" w:lineRule="auto"/>
        <w:rPr>
          <w:rFonts w:eastAsiaTheme="minorEastAsia"/>
          <w:szCs w:val="21"/>
        </w:rPr>
      </w:pPr>
      <w:r w:rsidRPr="00E54740">
        <w:rPr>
          <w:rFonts w:eastAsiaTheme="minorEastAsia"/>
          <w:szCs w:val="21"/>
        </w:rPr>
        <w:t>会计主体：摩根大盘蓝筹股票型证券投资基金</w:t>
      </w:r>
    </w:p>
    <w:p w14:paraId="4E61EE29" w14:textId="77777777" w:rsidR="001A59F9" w:rsidRPr="00E54740" w:rsidRDefault="001A59F9" w:rsidP="00673D18">
      <w:pPr>
        <w:spacing w:line="360" w:lineRule="auto"/>
        <w:rPr>
          <w:rFonts w:eastAsiaTheme="minorEastAsia"/>
          <w:szCs w:val="21"/>
        </w:rPr>
      </w:pPr>
      <w:r w:rsidRPr="00E54740">
        <w:rPr>
          <w:rFonts w:eastAsiaTheme="minorEastAsia"/>
          <w:szCs w:val="21"/>
        </w:rPr>
        <w:t>报告截止日：</w:t>
      </w:r>
      <w:r w:rsidR="00F64FAD" w:rsidRPr="00E54740">
        <w:rPr>
          <w:rFonts w:eastAsiaTheme="minorEastAsia"/>
          <w:szCs w:val="21"/>
        </w:rPr>
        <w:t>2024</w:t>
      </w:r>
      <w:r w:rsidR="00F64FAD" w:rsidRPr="00E54740">
        <w:rPr>
          <w:rFonts w:eastAsiaTheme="minorEastAsia"/>
          <w:szCs w:val="21"/>
        </w:rPr>
        <w:t>年</w:t>
      </w:r>
      <w:r w:rsidR="00F64FAD" w:rsidRPr="00E54740">
        <w:rPr>
          <w:rFonts w:eastAsiaTheme="minorEastAsia"/>
          <w:szCs w:val="21"/>
        </w:rPr>
        <w:t>12</w:t>
      </w:r>
      <w:r w:rsidR="00F64FAD" w:rsidRPr="00E54740">
        <w:rPr>
          <w:rFonts w:eastAsiaTheme="minorEastAsia"/>
          <w:szCs w:val="21"/>
        </w:rPr>
        <w:t>月</w:t>
      </w:r>
      <w:r w:rsidR="00F64FAD" w:rsidRPr="00E54740">
        <w:rPr>
          <w:rFonts w:eastAsiaTheme="minorEastAsia"/>
          <w:szCs w:val="21"/>
        </w:rPr>
        <w:t>31</w:t>
      </w:r>
      <w:r w:rsidR="00F64FAD" w:rsidRPr="00E54740">
        <w:rPr>
          <w:rFonts w:eastAsiaTheme="minorEastAsia"/>
          <w:szCs w:val="21"/>
        </w:rPr>
        <w:t>日</w:t>
      </w:r>
    </w:p>
    <w:p w14:paraId="1DFA87EB" w14:textId="77777777"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E54740" w:rsidRPr="00E54740" w14:paraId="232EB125" w14:textId="77777777" w:rsidTr="00CE7D52">
        <w:tc>
          <w:tcPr>
            <w:tcW w:w="2880" w:type="dxa"/>
            <w:vAlign w:val="center"/>
          </w:tcPr>
          <w:p w14:paraId="2F3D00DD"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资产</w:t>
            </w:r>
          </w:p>
        </w:tc>
        <w:tc>
          <w:tcPr>
            <w:tcW w:w="1080" w:type="dxa"/>
            <w:vAlign w:val="center"/>
          </w:tcPr>
          <w:p w14:paraId="5256E47E"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附注号</w:t>
            </w:r>
          </w:p>
        </w:tc>
        <w:tc>
          <w:tcPr>
            <w:tcW w:w="2520" w:type="dxa"/>
            <w:vAlign w:val="center"/>
          </w:tcPr>
          <w:p w14:paraId="6A88972E" w14:textId="77777777"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本期末</w:t>
            </w:r>
          </w:p>
          <w:p w14:paraId="151C9EA6"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kern w:val="2"/>
                <w:sz w:val="21"/>
                <w:szCs w:val="21"/>
              </w:rPr>
              <w:t>2024</w:t>
            </w:r>
            <w:r w:rsidRPr="00E54740">
              <w:rPr>
                <w:rFonts w:ascii="Times New Roman" w:eastAsiaTheme="minorEastAsia" w:hAnsi="Times New Roman"/>
                <w:b/>
                <w:kern w:val="2"/>
                <w:sz w:val="21"/>
                <w:szCs w:val="21"/>
              </w:rPr>
              <w:t>年</w:t>
            </w:r>
            <w:r w:rsidRPr="00E54740">
              <w:rPr>
                <w:rFonts w:ascii="Times New Roman" w:eastAsiaTheme="minorEastAsia" w:hAnsi="Times New Roman"/>
                <w:b/>
                <w:kern w:val="2"/>
                <w:sz w:val="21"/>
                <w:szCs w:val="21"/>
              </w:rPr>
              <w:t>12</w:t>
            </w:r>
            <w:r w:rsidRPr="00E54740">
              <w:rPr>
                <w:rFonts w:ascii="Times New Roman" w:eastAsiaTheme="minorEastAsia" w:hAnsi="Times New Roman"/>
                <w:b/>
                <w:kern w:val="2"/>
                <w:sz w:val="21"/>
                <w:szCs w:val="21"/>
              </w:rPr>
              <w:t>月</w:t>
            </w:r>
            <w:r w:rsidRPr="00E54740">
              <w:rPr>
                <w:rFonts w:ascii="Times New Roman" w:eastAsiaTheme="minorEastAsia" w:hAnsi="Times New Roman"/>
                <w:b/>
                <w:kern w:val="2"/>
                <w:sz w:val="21"/>
                <w:szCs w:val="21"/>
              </w:rPr>
              <w:t>31</w:t>
            </w:r>
            <w:r w:rsidRPr="00E54740">
              <w:rPr>
                <w:rFonts w:ascii="Times New Roman" w:eastAsiaTheme="minorEastAsia" w:hAnsi="Times New Roman"/>
                <w:b/>
                <w:kern w:val="2"/>
                <w:sz w:val="21"/>
                <w:szCs w:val="21"/>
              </w:rPr>
              <w:t>日</w:t>
            </w:r>
          </w:p>
        </w:tc>
        <w:tc>
          <w:tcPr>
            <w:tcW w:w="2520" w:type="dxa"/>
            <w:vAlign w:val="center"/>
          </w:tcPr>
          <w:p w14:paraId="05FEFF1B" w14:textId="77777777"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上年度末</w:t>
            </w:r>
          </w:p>
          <w:p w14:paraId="228D5626"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14:paraId="4448585A" w14:textId="77777777" w:rsidTr="00CE7D52">
        <w:tc>
          <w:tcPr>
            <w:tcW w:w="2880" w:type="dxa"/>
            <w:vAlign w:val="center"/>
          </w:tcPr>
          <w:p w14:paraId="514E9AE7" w14:textId="77777777" w:rsidR="00986196" w:rsidRPr="00E54740" w:rsidRDefault="00986196" w:rsidP="00CE7D52">
            <w:pPr>
              <w:spacing w:line="360" w:lineRule="auto"/>
              <w:rPr>
                <w:szCs w:val="21"/>
              </w:rPr>
            </w:pPr>
            <w:r w:rsidRPr="00E54740">
              <w:rPr>
                <w:b/>
                <w:szCs w:val="21"/>
              </w:rPr>
              <w:t>资</w:t>
            </w:r>
            <w:r w:rsidRPr="00E54740">
              <w:rPr>
                <w:b/>
                <w:szCs w:val="21"/>
              </w:rPr>
              <w:t xml:space="preserve"> </w:t>
            </w:r>
            <w:r w:rsidRPr="00E54740">
              <w:rPr>
                <w:b/>
                <w:szCs w:val="21"/>
              </w:rPr>
              <w:t>产：</w:t>
            </w:r>
          </w:p>
        </w:tc>
        <w:tc>
          <w:tcPr>
            <w:tcW w:w="1080" w:type="dxa"/>
            <w:vAlign w:val="center"/>
          </w:tcPr>
          <w:p w14:paraId="4F996E2D" w14:textId="77777777" w:rsidR="00986196" w:rsidRPr="00E54740" w:rsidRDefault="00986196" w:rsidP="00CE7D52">
            <w:pPr>
              <w:widowControl/>
              <w:autoSpaceDE w:val="0"/>
              <w:autoSpaceDN w:val="0"/>
              <w:spacing w:line="360" w:lineRule="auto"/>
              <w:ind w:right="-15"/>
              <w:jc w:val="center"/>
              <w:textAlignment w:val="bottom"/>
              <w:rPr>
                <w:szCs w:val="21"/>
              </w:rPr>
            </w:pPr>
          </w:p>
        </w:tc>
        <w:tc>
          <w:tcPr>
            <w:tcW w:w="2520" w:type="dxa"/>
            <w:vAlign w:val="bottom"/>
          </w:tcPr>
          <w:p w14:paraId="4C24A185" w14:textId="77777777" w:rsidR="00986196" w:rsidRPr="00E54740" w:rsidRDefault="00986196" w:rsidP="00CE7D52">
            <w:pPr>
              <w:spacing w:line="360" w:lineRule="auto"/>
              <w:jc w:val="right"/>
              <w:rPr>
                <w:szCs w:val="21"/>
              </w:rPr>
            </w:pPr>
          </w:p>
        </w:tc>
        <w:tc>
          <w:tcPr>
            <w:tcW w:w="2520" w:type="dxa"/>
            <w:vAlign w:val="bottom"/>
          </w:tcPr>
          <w:p w14:paraId="345537BF" w14:textId="77777777" w:rsidR="00986196" w:rsidRPr="00E54740" w:rsidRDefault="00986196" w:rsidP="00CE7D52">
            <w:pPr>
              <w:spacing w:line="360" w:lineRule="auto"/>
              <w:jc w:val="right"/>
              <w:rPr>
                <w:szCs w:val="21"/>
              </w:rPr>
            </w:pPr>
          </w:p>
        </w:tc>
      </w:tr>
      <w:tr w:rsidR="0058289D" w:rsidRPr="00E54740" w14:paraId="4E9CED94" w14:textId="77777777" w:rsidTr="009B39D5">
        <w:tc>
          <w:tcPr>
            <w:tcW w:w="2880" w:type="dxa"/>
            <w:vAlign w:val="center"/>
          </w:tcPr>
          <w:p w14:paraId="267256DA" w14:textId="77777777" w:rsidR="0058289D" w:rsidRPr="00E54740" w:rsidRDefault="0058289D" w:rsidP="0058289D">
            <w:pPr>
              <w:spacing w:line="360" w:lineRule="auto"/>
              <w:rPr>
                <w:szCs w:val="21"/>
              </w:rPr>
            </w:pPr>
            <w:r w:rsidRPr="0058289D">
              <w:rPr>
                <w:rFonts w:hint="eastAsia"/>
                <w:szCs w:val="21"/>
              </w:rPr>
              <w:t>货币资金</w:t>
            </w:r>
          </w:p>
        </w:tc>
        <w:tc>
          <w:tcPr>
            <w:tcW w:w="1080" w:type="dxa"/>
            <w:vAlign w:val="center"/>
          </w:tcPr>
          <w:p w14:paraId="0B7AC117" w14:textId="77777777" w:rsidR="0058289D" w:rsidRPr="00E54740" w:rsidRDefault="0058289D" w:rsidP="0058289D">
            <w:pPr>
              <w:widowControl/>
              <w:autoSpaceDE w:val="0"/>
              <w:autoSpaceDN w:val="0"/>
              <w:spacing w:line="360" w:lineRule="auto"/>
              <w:ind w:right="-15"/>
              <w:jc w:val="center"/>
              <w:textAlignment w:val="bottom"/>
              <w:rPr>
                <w:szCs w:val="21"/>
              </w:rPr>
            </w:pPr>
            <w:r w:rsidRPr="00A31F52">
              <w:rPr>
                <w:szCs w:val="21"/>
              </w:rPr>
              <w:t>7.4.7.1</w:t>
            </w:r>
          </w:p>
        </w:tc>
        <w:tc>
          <w:tcPr>
            <w:tcW w:w="2520" w:type="dxa"/>
            <w:vAlign w:val="center"/>
          </w:tcPr>
          <w:p w14:paraId="7F4E454D" w14:textId="77777777" w:rsidR="0058289D" w:rsidRPr="00E54740" w:rsidRDefault="0058289D" w:rsidP="0058289D">
            <w:pPr>
              <w:spacing w:line="360" w:lineRule="auto"/>
              <w:jc w:val="right"/>
              <w:rPr>
                <w:szCs w:val="21"/>
              </w:rPr>
            </w:pPr>
            <w:r w:rsidRPr="0058289D">
              <w:rPr>
                <w:szCs w:val="21"/>
              </w:rPr>
              <w:t>22,724,851.98</w:t>
            </w:r>
          </w:p>
        </w:tc>
        <w:tc>
          <w:tcPr>
            <w:tcW w:w="2520" w:type="dxa"/>
            <w:vAlign w:val="center"/>
          </w:tcPr>
          <w:p w14:paraId="78C592C8" w14:textId="77777777" w:rsidR="0058289D" w:rsidRPr="00E54740" w:rsidRDefault="0058289D" w:rsidP="0058289D">
            <w:pPr>
              <w:spacing w:line="360" w:lineRule="auto"/>
              <w:jc w:val="right"/>
              <w:rPr>
                <w:szCs w:val="21"/>
              </w:rPr>
            </w:pPr>
            <w:r w:rsidRPr="0058289D">
              <w:rPr>
                <w:szCs w:val="21"/>
              </w:rPr>
              <w:t>25,625,991.28</w:t>
            </w:r>
          </w:p>
        </w:tc>
      </w:tr>
      <w:tr w:rsidR="00E54740" w:rsidRPr="00E54740" w14:paraId="52149C8C" w14:textId="77777777" w:rsidTr="00CE7D52">
        <w:tc>
          <w:tcPr>
            <w:tcW w:w="2880" w:type="dxa"/>
            <w:vAlign w:val="center"/>
          </w:tcPr>
          <w:p w14:paraId="75532865" w14:textId="77777777" w:rsidR="00986196" w:rsidRPr="00E54740" w:rsidRDefault="00986196" w:rsidP="00CE7D52">
            <w:pPr>
              <w:spacing w:line="360" w:lineRule="auto"/>
              <w:rPr>
                <w:szCs w:val="21"/>
              </w:rPr>
            </w:pPr>
            <w:r w:rsidRPr="00E54740">
              <w:rPr>
                <w:szCs w:val="21"/>
              </w:rPr>
              <w:t>结算备付金</w:t>
            </w:r>
          </w:p>
        </w:tc>
        <w:tc>
          <w:tcPr>
            <w:tcW w:w="1080" w:type="dxa"/>
            <w:vAlign w:val="center"/>
          </w:tcPr>
          <w:p w14:paraId="12419E89"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7A6B9A59" w14:textId="77777777" w:rsidR="00986196" w:rsidRPr="00E54740" w:rsidRDefault="00986196" w:rsidP="00CE7D52">
            <w:pPr>
              <w:spacing w:line="360" w:lineRule="auto"/>
              <w:jc w:val="right"/>
              <w:rPr>
                <w:szCs w:val="21"/>
              </w:rPr>
            </w:pPr>
            <w:r w:rsidRPr="00E54740">
              <w:rPr>
                <w:szCs w:val="21"/>
              </w:rPr>
              <w:t>221,603.47</w:t>
            </w:r>
          </w:p>
        </w:tc>
        <w:tc>
          <w:tcPr>
            <w:tcW w:w="2520" w:type="dxa"/>
            <w:vAlign w:val="bottom"/>
          </w:tcPr>
          <w:p w14:paraId="0D0D4B76" w14:textId="77777777" w:rsidR="00986196" w:rsidRPr="00E54740" w:rsidRDefault="00986196" w:rsidP="00CE7D52">
            <w:pPr>
              <w:spacing w:line="360" w:lineRule="auto"/>
              <w:jc w:val="right"/>
              <w:rPr>
                <w:szCs w:val="21"/>
              </w:rPr>
            </w:pPr>
            <w:r w:rsidRPr="00E54740">
              <w:rPr>
                <w:szCs w:val="21"/>
              </w:rPr>
              <w:t>376,949.20</w:t>
            </w:r>
          </w:p>
        </w:tc>
      </w:tr>
      <w:tr w:rsidR="00E54740" w:rsidRPr="00E54740" w14:paraId="5777A35A" w14:textId="77777777" w:rsidTr="00CE7D52">
        <w:tc>
          <w:tcPr>
            <w:tcW w:w="2880" w:type="dxa"/>
            <w:vAlign w:val="center"/>
          </w:tcPr>
          <w:p w14:paraId="7BC686EA" w14:textId="77777777" w:rsidR="00986196" w:rsidRPr="00E54740" w:rsidRDefault="00986196" w:rsidP="00CE7D52">
            <w:pPr>
              <w:spacing w:line="360" w:lineRule="auto"/>
              <w:rPr>
                <w:szCs w:val="21"/>
              </w:rPr>
            </w:pPr>
            <w:r w:rsidRPr="00E54740">
              <w:rPr>
                <w:szCs w:val="21"/>
              </w:rPr>
              <w:t>存出保证金</w:t>
            </w:r>
          </w:p>
        </w:tc>
        <w:tc>
          <w:tcPr>
            <w:tcW w:w="1080" w:type="dxa"/>
            <w:vAlign w:val="center"/>
          </w:tcPr>
          <w:p w14:paraId="0A32B9F8"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5715156A" w14:textId="77777777" w:rsidR="00986196" w:rsidRPr="00E54740" w:rsidRDefault="00986196" w:rsidP="00CE7D52">
            <w:pPr>
              <w:spacing w:line="360" w:lineRule="auto"/>
              <w:jc w:val="right"/>
              <w:rPr>
                <w:szCs w:val="21"/>
              </w:rPr>
            </w:pPr>
            <w:r w:rsidRPr="00E54740">
              <w:rPr>
                <w:szCs w:val="21"/>
              </w:rPr>
              <w:t>91,789.79</w:t>
            </w:r>
          </w:p>
        </w:tc>
        <w:tc>
          <w:tcPr>
            <w:tcW w:w="2520" w:type="dxa"/>
            <w:vAlign w:val="bottom"/>
          </w:tcPr>
          <w:p w14:paraId="5EE377CC" w14:textId="77777777" w:rsidR="00986196" w:rsidRPr="00E54740" w:rsidRDefault="00986196" w:rsidP="00CE7D52">
            <w:pPr>
              <w:spacing w:line="360" w:lineRule="auto"/>
              <w:jc w:val="right"/>
              <w:rPr>
                <w:szCs w:val="21"/>
              </w:rPr>
            </w:pPr>
            <w:r w:rsidRPr="00E54740">
              <w:rPr>
                <w:szCs w:val="21"/>
              </w:rPr>
              <w:t>85,920.62</w:t>
            </w:r>
          </w:p>
        </w:tc>
      </w:tr>
      <w:tr w:rsidR="00E54740" w:rsidRPr="00E54740" w14:paraId="4EB96C76" w14:textId="77777777" w:rsidTr="00CE7D52">
        <w:tc>
          <w:tcPr>
            <w:tcW w:w="2880" w:type="dxa"/>
            <w:vAlign w:val="center"/>
          </w:tcPr>
          <w:p w14:paraId="23C29029" w14:textId="77777777" w:rsidR="00986196" w:rsidRPr="00E54740" w:rsidRDefault="00986196" w:rsidP="00CE7D52">
            <w:pPr>
              <w:spacing w:line="360" w:lineRule="auto"/>
              <w:rPr>
                <w:szCs w:val="21"/>
              </w:rPr>
            </w:pPr>
            <w:r w:rsidRPr="00E54740">
              <w:rPr>
                <w:szCs w:val="21"/>
              </w:rPr>
              <w:t>交易性金融资产</w:t>
            </w:r>
          </w:p>
        </w:tc>
        <w:tc>
          <w:tcPr>
            <w:tcW w:w="1080" w:type="dxa"/>
            <w:vAlign w:val="center"/>
          </w:tcPr>
          <w:p w14:paraId="7A212DE9"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7.4.7.2</w:t>
            </w:r>
          </w:p>
        </w:tc>
        <w:tc>
          <w:tcPr>
            <w:tcW w:w="2520" w:type="dxa"/>
            <w:vAlign w:val="bottom"/>
          </w:tcPr>
          <w:p w14:paraId="65EB4C9D" w14:textId="77777777" w:rsidR="00986196" w:rsidRPr="00E54740" w:rsidRDefault="00986196" w:rsidP="00CE7D52">
            <w:pPr>
              <w:spacing w:line="360" w:lineRule="auto"/>
              <w:jc w:val="right"/>
              <w:rPr>
                <w:szCs w:val="21"/>
              </w:rPr>
            </w:pPr>
            <w:r w:rsidRPr="00E54740">
              <w:rPr>
                <w:szCs w:val="21"/>
              </w:rPr>
              <w:t>159,069,126.22</w:t>
            </w:r>
          </w:p>
        </w:tc>
        <w:tc>
          <w:tcPr>
            <w:tcW w:w="2520" w:type="dxa"/>
            <w:vAlign w:val="bottom"/>
          </w:tcPr>
          <w:p w14:paraId="0EE6FE60" w14:textId="77777777" w:rsidR="00986196" w:rsidRPr="00E54740" w:rsidRDefault="00986196" w:rsidP="00CE7D52">
            <w:pPr>
              <w:spacing w:line="360" w:lineRule="auto"/>
              <w:jc w:val="right"/>
              <w:rPr>
                <w:szCs w:val="21"/>
              </w:rPr>
            </w:pPr>
            <w:r w:rsidRPr="00E54740">
              <w:rPr>
                <w:szCs w:val="21"/>
              </w:rPr>
              <w:t>158,618,878.92</w:t>
            </w:r>
          </w:p>
        </w:tc>
      </w:tr>
      <w:tr w:rsidR="00E54740" w:rsidRPr="00E54740" w14:paraId="4BD6BD36" w14:textId="77777777" w:rsidTr="00CE7D52">
        <w:tc>
          <w:tcPr>
            <w:tcW w:w="2880" w:type="dxa"/>
            <w:vAlign w:val="center"/>
          </w:tcPr>
          <w:p w14:paraId="3A82BE90" w14:textId="77777777" w:rsidR="00986196" w:rsidRPr="00E54740" w:rsidRDefault="00986196" w:rsidP="00CE7D52">
            <w:pPr>
              <w:spacing w:line="360" w:lineRule="auto"/>
              <w:rPr>
                <w:szCs w:val="21"/>
              </w:rPr>
            </w:pPr>
            <w:r w:rsidRPr="00E54740">
              <w:rPr>
                <w:szCs w:val="21"/>
              </w:rPr>
              <w:t>其中：股票投资</w:t>
            </w:r>
          </w:p>
        </w:tc>
        <w:tc>
          <w:tcPr>
            <w:tcW w:w="1080" w:type="dxa"/>
            <w:vAlign w:val="center"/>
          </w:tcPr>
          <w:p w14:paraId="44D57008"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4B37B4F4" w14:textId="77777777" w:rsidR="00986196" w:rsidRPr="00E54740" w:rsidRDefault="00986196" w:rsidP="00CE7D52">
            <w:pPr>
              <w:spacing w:line="360" w:lineRule="auto"/>
              <w:jc w:val="right"/>
              <w:rPr>
                <w:szCs w:val="21"/>
              </w:rPr>
            </w:pPr>
            <w:r w:rsidRPr="00E54740">
              <w:rPr>
                <w:szCs w:val="21"/>
              </w:rPr>
              <w:t>159,069,126.22</w:t>
            </w:r>
          </w:p>
        </w:tc>
        <w:tc>
          <w:tcPr>
            <w:tcW w:w="2520" w:type="dxa"/>
            <w:vAlign w:val="bottom"/>
          </w:tcPr>
          <w:p w14:paraId="3325CA82" w14:textId="77777777" w:rsidR="00986196" w:rsidRPr="00E54740" w:rsidRDefault="00986196" w:rsidP="00CE7D52">
            <w:pPr>
              <w:spacing w:line="360" w:lineRule="auto"/>
              <w:jc w:val="right"/>
              <w:rPr>
                <w:szCs w:val="21"/>
              </w:rPr>
            </w:pPr>
            <w:r w:rsidRPr="00E54740">
              <w:rPr>
                <w:szCs w:val="21"/>
              </w:rPr>
              <w:t>158,618,878.92</w:t>
            </w:r>
          </w:p>
        </w:tc>
      </w:tr>
      <w:tr w:rsidR="00E54740" w:rsidRPr="00E54740" w14:paraId="30E35A13" w14:textId="77777777" w:rsidTr="00CE7D52">
        <w:tc>
          <w:tcPr>
            <w:tcW w:w="2880" w:type="dxa"/>
            <w:vAlign w:val="center"/>
          </w:tcPr>
          <w:p w14:paraId="08258E3F" w14:textId="77777777" w:rsidR="00986196" w:rsidRPr="00E54740" w:rsidRDefault="00986196" w:rsidP="00CE7D52">
            <w:pPr>
              <w:pStyle w:val="aff1"/>
              <w:spacing w:line="360" w:lineRule="auto"/>
              <w:ind w:firstLineChars="300" w:firstLine="630"/>
              <w:jc w:val="both"/>
              <w:rPr>
                <w:rFonts w:ascii="Times New Roman" w:hAnsi="Times New Roman"/>
                <w:sz w:val="21"/>
                <w:szCs w:val="21"/>
              </w:rPr>
            </w:pPr>
            <w:r w:rsidRPr="00E54740">
              <w:rPr>
                <w:rFonts w:ascii="Times New Roman" w:hAnsi="Times New Roman"/>
                <w:sz w:val="21"/>
                <w:szCs w:val="21"/>
              </w:rPr>
              <w:t>基金投资</w:t>
            </w:r>
          </w:p>
        </w:tc>
        <w:tc>
          <w:tcPr>
            <w:tcW w:w="1080" w:type="dxa"/>
            <w:vAlign w:val="center"/>
          </w:tcPr>
          <w:p w14:paraId="23CEC142"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4DD8C78F"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106C96D6" w14:textId="77777777" w:rsidR="00986196" w:rsidRPr="00E54740" w:rsidRDefault="00986196" w:rsidP="00CE7D52">
            <w:pPr>
              <w:spacing w:line="360" w:lineRule="auto"/>
              <w:jc w:val="right"/>
              <w:rPr>
                <w:szCs w:val="21"/>
              </w:rPr>
            </w:pPr>
            <w:r w:rsidRPr="00E54740">
              <w:rPr>
                <w:szCs w:val="21"/>
              </w:rPr>
              <w:t>-</w:t>
            </w:r>
          </w:p>
        </w:tc>
      </w:tr>
      <w:tr w:rsidR="00E54740" w:rsidRPr="00E54740" w14:paraId="2F040650" w14:textId="77777777" w:rsidTr="00CE7D52">
        <w:tc>
          <w:tcPr>
            <w:tcW w:w="2880" w:type="dxa"/>
            <w:vAlign w:val="center"/>
          </w:tcPr>
          <w:p w14:paraId="1D034593" w14:textId="77777777" w:rsidR="00986196" w:rsidRPr="00E54740" w:rsidRDefault="00986196" w:rsidP="00CE7D52">
            <w:pPr>
              <w:spacing w:line="360" w:lineRule="auto"/>
              <w:ind w:firstLineChars="300" w:firstLine="630"/>
              <w:rPr>
                <w:szCs w:val="21"/>
              </w:rPr>
            </w:pPr>
            <w:r w:rsidRPr="00E54740">
              <w:rPr>
                <w:szCs w:val="21"/>
              </w:rPr>
              <w:t>债券投资</w:t>
            </w:r>
          </w:p>
        </w:tc>
        <w:tc>
          <w:tcPr>
            <w:tcW w:w="1080" w:type="dxa"/>
            <w:vAlign w:val="center"/>
          </w:tcPr>
          <w:p w14:paraId="2190D47F"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4C34D98A"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228A4EF6" w14:textId="77777777" w:rsidR="00986196" w:rsidRPr="00E54740" w:rsidRDefault="00986196" w:rsidP="00CE7D52">
            <w:pPr>
              <w:spacing w:line="360" w:lineRule="auto"/>
              <w:jc w:val="right"/>
              <w:rPr>
                <w:szCs w:val="21"/>
              </w:rPr>
            </w:pPr>
            <w:r w:rsidRPr="00E54740">
              <w:rPr>
                <w:szCs w:val="21"/>
              </w:rPr>
              <w:t>-</w:t>
            </w:r>
          </w:p>
        </w:tc>
      </w:tr>
      <w:tr w:rsidR="00E54740" w:rsidRPr="00E54740" w14:paraId="48150FAE" w14:textId="77777777" w:rsidTr="00CE7D52">
        <w:tc>
          <w:tcPr>
            <w:tcW w:w="2880" w:type="dxa"/>
            <w:vAlign w:val="center"/>
          </w:tcPr>
          <w:p w14:paraId="487307D3" w14:textId="77777777" w:rsidR="00986196" w:rsidRPr="00E54740" w:rsidRDefault="00986196" w:rsidP="00CE7D52">
            <w:pPr>
              <w:spacing w:line="360" w:lineRule="auto"/>
              <w:ind w:firstLineChars="300" w:firstLine="630"/>
              <w:rPr>
                <w:szCs w:val="21"/>
              </w:rPr>
            </w:pPr>
            <w:r w:rsidRPr="00E54740">
              <w:rPr>
                <w:szCs w:val="21"/>
              </w:rPr>
              <w:t>资产支持证券投资</w:t>
            </w:r>
          </w:p>
        </w:tc>
        <w:tc>
          <w:tcPr>
            <w:tcW w:w="1080" w:type="dxa"/>
            <w:vAlign w:val="center"/>
          </w:tcPr>
          <w:p w14:paraId="7FFFFE8B"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AD512FC"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7B460404" w14:textId="77777777" w:rsidR="00986196" w:rsidRPr="00E54740" w:rsidRDefault="00986196" w:rsidP="00CE7D52">
            <w:pPr>
              <w:spacing w:line="360" w:lineRule="auto"/>
              <w:jc w:val="right"/>
              <w:rPr>
                <w:szCs w:val="21"/>
              </w:rPr>
            </w:pPr>
            <w:r w:rsidRPr="00E54740">
              <w:rPr>
                <w:szCs w:val="21"/>
              </w:rPr>
              <w:t>-</w:t>
            </w:r>
          </w:p>
        </w:tc>
      </w:tr>
      <w:tr w:rsidR="00E54740" w:rsidRPr="00E54740" w14:paraId="0BA88A88" w14:textId="77777777" w:rsidTr="00CE7D52">
        <w:tc>
          <w:tcPr>
            <w:tcW w:w="2880" w:type="dxa"/>
            <w:vAlign w:val="center"/>
          </w:tcPr>
          <w:p w14:paraId="6B07545C" w14:textId="77777777" w:rsidR="00986196" w:rsidRPr="00E54740" w:rsidRDefault="00986196" w:rsidP="00CE7D52">
            <w:pPr>
              <w:spacing w:line="360" w:lineRule="auto"/>
              <w:ind w:firstLineChars="300" w:firstLine="630"/>
              <w:rPr>
                <w:rFonts w:eastAsiaTheme="minorEastAsia"/>
                <w:szCs w:val="21"/>
              </w:rPr>
            </w:pPr>
            <w:r w:rsidRPr="00E54740">
              <w:lastRenderedPageBreak/>
              <w:t>贵金属投资</w:t>
            </w:r>
          </w:p>
        </w:tc>
        <w:tc>
          <w:tcPr>
            <w:tcW w:w="1080" w:type="dxa"/>
            <w:vAlign w:val="center"/>
          </w:tcPr>
          <w:p w14:paraId="133C3893"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14:paraId="0853094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14:paraId="749823F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23E169F3" w14:textId="77777777" w:rsidTr="00CE7D52">
        <w:tc>
          <w:tcPr>
            <w:tcW w:w="2880" w:type="dxa"/>
            <w:vAlign w:val="center"/>
          </w:tcPr>
          <w:p w14:paraId="5BD7481D" w14:textId="77777777" w:rsidR="00986196" w:rsidRPr="00E54740" w:rsidRDefault="00986196" w:rsidP="00CE7D52">
            <w:pPr>
              <w:spacing w:line="360" w:lineRule="auto"/>
              <w:ind w:firstLineChars="300" w:firstLine="630"/>
            </w:pPr>
            <w:r w:rsidRPr="00E54740">
              <w:rPr>
                <w:rFonts w:hint="eastAsia"/>
              </w:rPr>
              <w:t>其他投资</w:t>
            </w:r>
          </w:p>
        </w:tc>
        <w:tc>
          <w:tcPr>
            <w:tcW w:w="1080" w:type="dxa"/>
            <w:vAlign w:val="center"/>
          </w:tcPr>
          <w:p w14:paraId="6CF67007"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14:paraId="4534A12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14:paraId="0F17ECB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588EC686" w14:textId="77777777" w:rsidTr="00CE7D52">
        <w:tc>
          <w:tcPr>
            <w:tcW w:w="2880" w:type="dxa"/>
            <w:vAlign w:val="center"/>
          </w:tcPr>
          <w:p w14:paraId="19AA429B" w14:textId="77777777" w:rsidR="00986196" w:rsidRPr="00E54740" w:rsidRDefault="00986196" w:rsidP="00CE7D52">
            <w:pPr>
              <w:spacing w:line="360" w:lineRule="auto"/>
              <w:rPr>
                <w:szCs w:val="21"/>
              </w:rPr>
            </w:pPr>
            <w:r w:rsidRPr="00E54740">
              <w:rPr>
                <w:szCs w:val="21"/>
              </w:rPr>
              <w:t>衍生金融资产</w:t>
            </w:r>
          </w:p>
        </w:tc>
        <w:tc>
          <w:tcPr>
            <w:tcW w:w="1080" w:type="dxa"/>
            <w:vAlign w:val="center"/>
          </w:tcPr>
          <w:p w14:paraId="33C9F80B"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14:paraId="663D9FA0"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6521B0F6" w14:textId="77777777" w:rsidR="00986196" w:rsidRPr="00E54740" w:rsidRDefault="00986196" w:rsidP="00CE7D52">
            <w:pPr>
              <w:spacing w:line="360" w:lineRule="auto"/>
              <w:jc w:val="right"/>
              <w:rPr>
                <w:szCs w:val="21"/>
              </w:rPr>
            </w:pPr>
            <w:r w:rsidRPr="00E54740">
              <w:rPr>
                <w:szCs w:val="21"/>
              </w:rPr>
              <w:t>-</w:t>
            </w:r>
          </w:p>
        </w:tc>
      </w:tr>
      <w:tr w:rsidR="00E54740" w:rsidRPr="00E54740" w14:paraId="5C7D55DA" w14:textId="77777777" w:rsidTr="00CE7D52">
        <w:tc>
          <w:tcPr>
            <w:tcW w:w="2880" w:type="dxa"/>
            <w:vAlign w:val="center"/>
          </w:tcPr>
          <w:p w14:paraId="7862F7DD" w14:textId="77777777" w:rsidR="00986196" w:rsidRPr="00E54740" w:rsidRDefault="00986196" w:rsidP="00CE7D52">
            <w:pPr>
              <w:spacing w:line="360" w:lineRule="auto"/>
              <w:rPr>
                <w:szCs w:val="21"/>
              </w:rPr>
            </w:pPr>
            <w:r w:rsidRPr="00E54740">
              <w:rPr>
                <w:szCs w:val="21"/>
              </w:rPr>
              <w:t>买入返售金融资产</w:t>
            </w:r>
          </w:p>
        </w:tc>
        <w:tc>
          <w:tcPr>
            <w:tcW w:w="1080" w:type="dxa"/>
            <w:vAlign w:val="center"/>
          </w:tcPr>
          <w:p w14:paraId="07CBDCCA"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7.4.7.4</w:t>
            </w:r>
          </w:p>
        </w:tc>
        <w:tc>
          <w:tcPr>
            <w:tcW w:w="2520" w:type="dxa"/>
            <w:vAlign w:val="bottom"/>
          </w:tcPr>
          <w:p w14:paraId="32E1DC78"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1DD3AC15" w14:textId="77777777" w:rsidR="00986196" w:rsidRPr="00E54740" w:rsidRDefault="00986196" w:rsidP="00CE7D52">
            <w:pPr>
              <w:spacing w:line="360" w:lineRule="auto"/>
              <w:jc w:val="right"/>
              <w:rPr>
                <w:szCs w:val="21"/>
              </w:rPr>
            </w:pPr>
            <w:r w:rsidRPr="00E54740">
              <w:rPr>
                <w:szCs w:val="21"/>
              </w:rPr>
              <w:t>-</w:t>
            </w:r>
          </w:p>
        </w:tc>
      </w:tr>
      <w:tr w:rsidR="00E54740" w:rsidRPr="00E54740" w14:paraId="0F3C3012" w14:textId="77777777" w:rsidTr="00CE7D52">
        <w:tc>
          <w:tcPr>
            <w:tcW w:w="2880" w:type="dxa"/>
            <w:vAlign w:val="center"/>
          </w:tcPr>
          <w:p w14:paraId="4F537D30" w14:textId="77777777" w:rsidR="00986196" w:rsidRPr="00E54740" w:rsidRDefault="00986196" w:rsidP="00CE7D52">
            <w:pPr>
              <w:spacing w:line="360" w:lineRule="auto"/>
              <w:rPr>
                <w:szCs w:val="21"/>
              </w:rPr>
            </w:pPr>
            <w:r w:rsidRPr="00E54740">
              <w:rPr>
                <w:szCs w:val="21"/>
              </w:rPr>
              <w:t>应收清算款</w:t>
            </w:r>
          </w:p>
        </w:tc>
        <w:tc>
          <w:tcPr>
            <w:tcW w:w="1080" w:type="dxa"/>
            <w:vAlign w:val="center"/>
          </w:tcPr>
          <w:p w14:paraId="50F670FB"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19591F28" w14:textId="77777777" w:rsidR="00986196" w:rsidRPr="00E54740" w:rsidRDefault="00986196" w:rsidP="00CE7D52">
            <w:pPr>
              <w:spacing w:line="360" w:lineRule="auto"/>
              <w:jc w:val="right"/>
              <w:rPr>
                <w:szCs w:val="21"/>
              </w:rPr>
            </w:pPr>
            <w:r w:rsidRPr="00E54740">
              <w:rPr>
                <w:rFonts w:eastAsiaTheme="minorEastAsia"/>
                <w:szCs w:val="21"/>
              </w:rPr>
              <w:t>1,858,535.05</w:t>
            </w:r>
          </w:p>
        </w:tc>
        <w:tc>
          <w:tcPr>
            <w:tcW w:w="2520" w:type="dxa"/>
            <w:vAlign w:val="center"/>
          </w:tcPr>
          <w:p w14:paraId="0B0D106F" w14:textId="77777777" w:rsidR="00986196" w:rsidRPr="00E54740" w:rsidRDefault="00986196" w:rsidP="00CE7D52">
            <w:pPr>
              <w:spacing w:line="360" w:lineRule="auto"/>
              <w:jc w:val="right"/>
              <w:rPr>
                <w:szCs w:val="21"/>
              </w:rPr>
            </w:pPr>
            <w:r w:rsidRPr="00E54740">
              <w:rPr>
                <w:rFonts w:eastAsiaTheme="minorEastAsia"/>
                <w:szCs w:val="21"/>
              </w:rPr>
              <w:t>903,833.21</w:t>
            </w:r>
          </w:p>
        </w:tc>
      </w:tr>
      <w:tr w:rsidR="00E54740" w:rsidRPr="00E54740" w14:paraId="20E02DD8" w14:textId="77777777" w:rsidTr="00CE7D52">
        <w:tc>
          <w:tcPr>
            <w:tcW w:w="2880" w:type="dxa"/>
            <w:vAlign w:val="center"/>
          </w:tcPr>
          <w:p w14:paraId="130CC96E" w14:textId="77777777" w:rsidR="00986196" w:rsidRPr="00E54740" w:rsidRDefault="00986196" w:rsidP="00CE7D52">
            <w:pPr>
              <w:spacing w:line="360" w:lineRule="auto"/>
              <w:rPr>
                <w:szCs w:val="21"/>
              </w:rPr>
            </w:pPr>
            <w:r w:rsidRPr="00E54740">
              <w:rPr>
                <w:szCs w:val="21"/>
              </w:rPr>
              <w:t>应收股利</w:t>
            </w:r>
          </w:p>
        </w:tc>
        <w:tc>
          <w:tcPr>
            <w:tcW w:w="1080" w:type="dxa"/>
            <w:vAlign w:val="center"/>
          </w:tcPr>
          <w:p w14:paraId="6C983ED9"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27B00C63"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27D7E7B1" w14:textId="77777777" w:rsidR="00986196" w:rsidRPr="00E54740" w:rsidRDefault="00986196" w:rsidP="00CE7D52">
            <w:pPr>
              <w:spacing w:line="360" w:lineRule="auto"/>
              <w:jc w:val="right"/>
              <w:rPr>
                <w:szCs w:val="21"/>
              </w:rPr>
            </w:pPr>
            <w:r w:rsidRPr="00E54740">
              <w:rPr>
                <w:szCs w:val="21"/>
              </w:rPr>
              <w:t>-</w:t>
            </w:r>
          </w:p>
        </w:tc>
      </w:tr>
      <w:tr w:rsidR="00E54740" w:rsidRPr="00E54740" w14:paraId="2677C4EB" w14:textId="77777777" w:rsidTr="00CE7D52">
        <w:tc>
          <w:tcPr>
            <w:tcW w:w="2880" w:type="dxa"/>
            <w:vAlign w:val="center"/>
          </w:tcPr>
          <w:p w14:paraId="534B8851" w14:textId="77777777" w:rsidR="00986196" w:rsidRPr="00E54740" w:rsidRDefault="00986196" w:rsidP="00CE7D52">
            <w:pPr>
              <w:spacing w:line="360" w:lineRule="auto"/>
              <w:rPr>
                <w:szCs w:val="21"/>
              </w:rPr>
            </w:pPr>
            <w:r w:rsidRPr="00E54740">
              <w:rPr>
                <w:szCs w:val="21"/>
              </w:rPr>
              <w:t>应收申购款</w:t>
            </w:r>
          </w:p>
        </w:tc>
        <w:tc>
          <w:tcPr>
            <w:tcW w:w="1080" w:type="dxa"/>
            <w:vAlign w:val="center"/>
          </w:tcPr>
          <w:p w14:paraId="13B964E5"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4A605405" w14:textId="77777777" w:rsidR="00986196" w:rsidRPr="00E54740" w:rsidRDefault="00986196" w:rsidP="00CE7D52">
            <w:pPr>
              <w:spacing w:line="360" w:lineRule="auto"/>
              <w:jc w:val="right"/>
              <w:rPr>
                <w:szCs w:val="21"/>
              </w:rPr>
            </w:pPr>
            <w:r w:rsidRPr="00E54740">
              <w:rPr>
                <w:szCs w:val="21"/>
              </w:rPr>
              <w:t>40,379.81</w:t>
            </w:r>
          </w:p>
        </w:tc>
        <w:tc>
          <w:tcPr>
            <w:tcW w:w="2520" w:type="dxa"/>
            <w:vAlign w:val="bottom"/>
          </w:tcPr>
          <w:p w14:paraId="6C8431CF" w14:textId="77777777" w:rsidR="00986196" w:rsidRPr="00E54740" w:rsidRDefault="00986196" w:rsidP="00CE7D52">
            <w:pPr>
              <w:spacing w:line="360" w:lineRule="auto"/>
              <w:jc w:val="right"/>
              <w:rPr>
                <w:szCs w:val="21"/>
              </w:rPr>
            </w:pPr>
            <w:r w:rsidRPr="00E54740">
              <w:rPr>
                <w:szCs w:val="21"/>
              </w:rPr>
              <w:t>57,216.17</w:t>
            </w:r>
          </w:p>
        </w:tc>
      </w:tr>
      <w:tr w:rsidR="00E54740" w:rsidRPr="00E54740" w14:paraId="408C0E71" w14:textId="77777777" w:rsidTr="00CE7D52">
        <w:tc>
          <w:tcPr>
            <w:tcW w:w="2880" w:type="dxa"/>
            <w:vAlign w:val="center"/>
          </w:tcPr>
          <w:p w14:paraId="5BCA2271" w14:textId="77777777" w:rsidR="00986196" w:rsidRPr="00E54740" w:rsidRDefault="00986196" w:rsidP="00CE7D52">
            <w:pPr>
              <w:spacing w:line="360" w:lineRule="auto"/>
              <w:rPr>
                <w:szCs w:val="21"/>
              </w:rPr>
            </w:pPr>
            <w:r w:rsidRPr="00E54740">
              <w:rPr>
                <w:szCs w:val="21"/>
              </w:rPr>
              <w:t>递延所得税资产</w:t>
            </w:r>
          </w:p>
        </w:tc>
        <w:tc>
          <w:tcPr>
            <w:tcW w:w="1080" w:type="dxa"/>
            <w:vAlign w:val="center"/>
          </w:tcPr>
          <w:p w14:paraId="7498364B"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0E67D502"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406367A5" w14:textId="77777777" w:rsidR="00986196" w:rsidRPr="00E54740" w:rsidRDefault="00986196" w:rsidP="00CE7D52">
            <w:pPr>
              <w:spacing w:line="360" w:lineRule="auto"/>
              <w:jc w:val="right"/>
              <w:rPr>
                <w:szCs w:val="21"/>
              </w:rPr>
            </w:pPr>
            <w:r w:rsidRPr="00E54740">
              <w:rPr>
                <w:szCs w:val="21"/>
              </w:rPr>
              <w:t>-</w:t>
            </w:r>
          </w:p>
        </w:tc>
      </w:tr>
      <w:tr w:rsidR="00E54740" w:rsidRPr="00E54740" w14:paraId="7D7E539B" w14:textId="77777777" w:rsidTr="00CE7D52">
        <w:tc>
          <w:tcPr>
            <w:tcW w:w="2880" w:type="dxa"/>
            <w:vAlign w:val="center"/>
          </w:tcPr>
          <w:p w14:paraId="5812D54C" w14:textId="77777777" w:rsidR="00986196" w:rsidRPr="00E54740" w:rsidRDefault="00986196" w:rsidP="00CE7D52">
            <w:pPr>
              <w:spacing w:line="360" w:lineRule="auto"/>
              <w:rPr>
                <w:szCs w:val="21"/>
              </w:rPr>
            </w:pPr>
            <w:r w:rsidRPr="00E54740">
              <w:rPr>
                <w:szCs w:val="21"/>
              </w:rPr>
              <w:t>其他资产</w:t>
            </w:r>
          </w:p>
        </w:tc>
        <w:tc>
          <w:tcPr>
            <w:tcW w:w="1080" w:type="dxa"/>
            <w:vAlign w:val="center"/>
          </w:tcPr>
          <w:p w14:paraId="658DB30D"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7.4.7.5</w:t>
            </w:r>
          </w:p>
        </w:tc>
        <w:tc>
          <w:tcPr>
            <w:tcW w:w="2520" w:type="dxa"/>
            <w:vAlign w:val="bottom"/>
          </w:tcPr>
          <w:p w14:paraId="081AEFE3"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0C719C1A" w14:textId="77777777" w:rsidR="00986196" w:rsidRPr="00E54740" w:rsidRDefault="00986196" w:rsidP="00CE7D52">
            <w:pPr>
              <w:spacing w:line="360" w:lineRule="auto"/>
              <w:jc w:val="right"/>
              <w:rPr>
                <w:szCs w:val="21"/>
              </w:rPr>
            </w:pPr>
            <w:r w:rsidRPr="00E54740">
              <w:rPr>
                <w:szCs w:val="21"/>
              </w:rPr>
              <w:t>-</w:t>
            </w:r>
          </w:p>
        </w:tc>
      </w:tr>
      <w:tr w:rsidR="00E54740" w:rsidRPr="00E54740" w14:paraId="6D715772" w14:textId="77777777" w:rsidTr="00CE7D52">
        <w:tc>
          <w:tcPr>
            <w:tcW w:w="2880" w:type="dxa"/>
            <w:vAlign w:val="center"/>
          </w:tcPr>
          <w:p w14:paraId="725A4A0E" w14:textId="77777777" w:rsidR="00986196" w:rsidRPr="00E54740" w:rsidRDefault="00986196" w:rsidP="00CE7D52">
            <w:pPr>
              <w:spacing w:line="360" w:lineRule="auto"/>
              <w:rPr>
                <w:szCs w:val="21"/>
              </w:rPr>
            </w:pPr>
            <w:r w:rsidRPr="00E54740">
              <w:rPr>
                <w:szCs w:val="21"/>
              </w:rPr>
              <w:t>资产总计</w:t>
            </w:r>
          </w:p>
        </w:tc>
        <w:tc>
          <w:tcPr>
            <w:tcW w:w="1080" w:type="dxa"/>
            <w:vAlign w:val="center"/>
          </w:tcPr>
          <w:p w14:paraId="0CD7F8E5"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54741BC4" w14:textId="77777777" w:rsidR="00986196" w:rsidRPr="00E54740" w:rsidRDefault="00986196" w:rsidP="00CE7D52">
            <w:pPr>
              <w:spacing w:line="360" w:lineRule="auto"/>
              <w:jc w:val="right"/>
              <w:rPr>
                <w:szCs w:val="21"/>
              </w:rPr>
            </w:pPr>
            <w:r w:rsidRPr="00E54740">
              <w:rPr>
                <w:szCs w:val="21"/>
              </w:rPr>
              <w:t>184,006,286.32</w:t>
            </w:r>
          </w:p>
        </w:tc>
        <w:tc>
          <w:tcPr>
            <w:tcW w:w="2520" w:type="dxa"/>
            <w:vAlign w:val="bottom"/>
          </w:tcPr>
          <w:p w14:paraId="055A1F59" w14:textId="77777777" w:rsidR="00986196" w:rsidRPr="00E54740" w:rsidRDefault="00986196" w:rsidP="00CE7D52">
            <w:pPr>
              <w:spacing w:line="360" w:lineRule="auto"/>
              <w:jc w:val="right"/>
              <w:rPr>
                <w:szCs w:val="21"/>
              </w:rPr>
            </w:pPr>
            <w:r w:rsidRPr="00E54740">
              <w:rPr>
                <w:szCs w:val="21"/>
              </w:rPr>
              <w:t>185,668,789.40</w:t>
            </w:r>
          </w:p>
        </w:tc>
      </w:tr>
      <w:tr w:rsidR="00E54740" w:rsidRPr="00E54740" w14:paraId="02B9E6E0" w14:textId="77777777" w:rsidTr="00CE7D52">
        <w:tc>
          <w:tcPr>
            <w:tcW w:w="2880" w:type="dxa"/>
            <w:vAlign w:val="center"/>
          </w:tcPr>
          <w:p w14:paraId="3034A082"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负债和</w:t>
            </w:r>
            <w:r w:rsidRPr="00E54740">
              <w:rPr>
                <w:rFonts w:ascii="Times New Roman" w:hAnsi="Times New Roman" w:hint="eastAsia"/>
                <w:b/>
                <w:sz w:val="21"/>
                <w:szCs w:val="21"/>
              </w:rPr>
              <w:t>净资产</w:t>
            </w:r>
          </w:p>
        </w:tc>
        <w:tc>
          <w:tcPr>
            <w:tcW w:w="1080" w:type="dxa"/>
            <w:vAlign w:val="center"/>
          </w:tcPr>
          <w:p w14:paraId="6DFE6ADF"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附注号</w:t>
            </w:r>
          </w:p>
        </w:tc>
        <w:tc>
          <w:tcPr>
            <w:tcW w:w="2520" w:type="dxa"/>
            <w:vAlign w:val="center"/>
          </w:tcPr>
          <w:p w14:paraId="5456F06F"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本期末</w:t>
            </w:r>
          </w:p>
          <w:p w14:paraId="2652C33E"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kern w:val="2"/>
                <w:sz w:val="21"/>
                <w:szCs w:val="21"/>
              </w:rPr>
              <w:t>2024</w:t>
            </w:r>
            <w:r w:rsidRPr="00E54740">
              <w:rPr>
                <w:rFonts w:ascii="Times New Roman" w:hAnsi="Times New Roman"/>
                <w:b/>
                <w:kern w:val="2"/>
                <w:sz w:val="21"/>
                <w:szCs w:val="21"/>
              </w:rPr>
              <w:t>年</w:t>
            </w:r>
            <w:r w:rsidRPr="00E54740">
              <w:rPr>
                <w:rFonts w:ascii="Times New Roman" w:hAnsi="Times New Roman"/>
                <w:b/>
                <w:kern w:val="2"/>
                <w:sz w:val="21"/>
                <w:szCs w:val="21"/>
              </w:rPr>
              <w:t>12</w:t>
            </w:r>
            <w:r w:rsidRPr="00E54740">
              <w:rPr>
                <w:rFonts w:ascii="Times New Roman" w:hAnsi="Times New Roman"/>
                <w:b/>
                <w:kern w:val="2"/>
                <w:sz w:val="21"/>
                <w:szCs w:val="21"/>
              </w:rPr>
              <w:t>月</w:t>
            </w:r>
            <w:r w:rsidRPr="00E54740">
              <w:rPr>
                <w:rFonts w:ascii="Times New Roman" w:hAnsi="Times New Roman"/>
                <w:b/>
                <w:kern w:val="2"/>
                <w:sz w:val="21"/>
                <w:szCs w:val="21"/>
              </w:rPr>
              <w:t>31</w:t>
            </w:r>
            <w:r w:rsidRPr="00E54740">
              <w:rPr>
                <w:rFonts w:ascii="Times New Roman" w:hAnsi="Times New Roman"/>
                <w:b/>
                <w:kern w:val="2"/>
                <w:sz w:val="21"/>
                <w:szCs w:val="21"/>
              </w:rPr>
              <w:t>日</w:t>
            </w:r>
          </w:p>
        </w:tc>
        <w:tc>
          <w:tcPr>
            <w:tcW w:w="2520" w:type="dxa"/>
            <w:vAlign w:val="center"/>
          </w:tcPr>
          <w:p w14:paraId="5018F119"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上年度末</w:t>
            </w:r>
          </w:p>
          <w:p w14:paraId="67E6222C"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E54740" w:rsidRPr="00E54740" w14:paraId="481BF101" w14:textId="77777777" w:rsidTr="00CE7D52">
        <w:tc>
          <w:tcPr>
            <w:tcW w:w="2880" w:type="dxa"/>
            <w:vAlign w:val="center"/>
          </w:tcPr>
          <w:p w14:paraId="30DAE0A4" w14:textId="77777777" w:rsidR="00986196" w:rsidRPr="00E54740" w:rsidRDefault="00986196" w:rsidP="00CE7D52">
            <w:pPr>
              <w:spacing w:line="360" w:lineRule="auto"/>
              <w:rPr>
                <w:szCs w:val="21"/>
              </w:rPr>
            </w:pPr>
            <w:r w:rsidRPr="00E54740">
              <w:rPr>
                <w:b/>
                <w:szCs w:val="21"/>
              </w:rPr>
              <w:t>负</w:t>
            </w:r>
            <w:r w:rsidRPr="00E54740">
              <w:rPr>
                <w:b/>
                <w:szCs w:val="21"/>
              </w:rPr>
              <w:t xml:space="preserve"> </w:t>
            </w:r>
            <w:r w:rsidRPr="00E54740">
              <w:rPr>
                <w:b/>
                <w:szCs w:val="21"/>
              </w:rPr>
              <w:t>债：</w:t>
            </w:r>
          </w:p>
        </w:tc>
        <w:tc>
          <w:tcPr>
            <w:tcW w:w="1080" w:type="dxa"/>
            <w:vAlign w:val="center"/>
          </w:tcPr>
          <w:p w14:paraId="57E8AF13"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4913EED" w14:textId="77777777" w:rsidR="00986196" w:rsidRPr="00E54740" w:rsidRDefault="00986196" w:rsidP="00CE7D52">
            <w:pPr>
              <w:spacing w:line="360" w:lineRule="auto"/>
              <w:jc w:val="right"/>
              <w:rPr>
                <w:szCs w:val="21"/>
              </w:rPr>
            </w:pPr>
          </w:p>
        </w:tc>
        <w:tc>
          <w:tcPr>
            <w:tcW w:w="2520" w:type="dxa"/>
            <w:vAlign w:val="bottom"/>
          </w:tcPr>
          <w:p w14:paraId="2327C777" w14:textId="77777777" w:rsidR="00986196" w:rsidRPr="00E54740" w:rsidRDefault="00986196" w:rsidP="00CE7D52">
            <w:pPr>
              <w:spacing w:line="360" w:lineRule="auto"/>
              <w:jc w:val="right"/>
              <w:rPr>
                <w:szCs w:val="21"/>
              </w:rPr>
            </w:pPr>
          </w:p>
        </w:tc>
      </w:tr>
      <w:tr w:rsidR="00E54740" w:rsidRPr="00E54740" w14:paraId="7CCE1023" w14:textId="77777777" w:rsidTr="00CE7D52">
        <w:tc>
          <w:tcPr>
            <w:tcW w:w="2880" w:type="dxa"/>
            <w:vAlign w:val="center"/>
          </w:tcPr>
          <w:p w14:paraId="72F985DB" w14:textId="77777777" w:rsidR="00986196" w:rsidRPr="00E54740" w:rsidRDefault="00986196" w:rsidP="00CE7D52">
            <w:pPr>
              <w:spacing w:line="360" w:lineRule="auto"/>
              <w:rPr>
                <w:szCs w:val="21"/>
              </w:rPr>
            </w:pPr>
            <w:r w:rsidRPr="00E54740">
              <w:rPr>
                <w:szCs w:val="21"/>
              </w:rPr>
              <w:t>短期借款</w:t>
            </w:r>
          </w:p>
        </w:tc>
        <w:tc>
          <w:tcPr>
            <w:tcW w:w="1080" w:type="dxa"/>
            <w:vAlign w:val="center"/>
          </w:tcPr>
          <w:p w14:paraId="6991223C"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7FDB456A"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1A02E9BF" w14:textId="77777777" w:rsidR="00986196" w:rsidRPr="00E54740" w:rsidRDefault="00986196" w:rsidP="00CE7D52">
            <w:pPr>
              <w:spacing w:line="360" w:lineRule="auto"/>
              <w:jc w:val="right"/>
              <w:rPr>
                <w:szCs w:val="21"/>
              </w:rPr>
            </w:pPr>
            <w:r w:rsidRPr="00E54740">
              <w:rPr>
                <w:szCs w:val="21"/>
              </w:rPr>
              <w:t>-</w:t>
            </w:r>
          </w:p>
        </w:tc>
      </w:tr>
      <w:tr w:rsidR="00E54740" w:rsidRPr="00E54740" w14:paraId="674C06B1" w14:textId="77777777" w:rsidTr="00CE7D52">
        <w:tc>
          <w:tcPr>
            <w:tcW w:w="2880" w:type="dxa"/>
            <w:vAlign w:val="center"/>
          </w:tcPr>
          <w:p w14:paraId="084E010F" w14:textId="77777777" w:rsidR="00986196" w:rsidRPr="00E54740" w:rsidRDefault="00986196" w:rsidP="00CE7D52">
            <w:pPr>
              <w:spacing w:line="360" w:lineRule="auto"/>
              <w:rPr>
                <w:szCs w:val="21"/>
              </w:rPr>
            </w:pPr>
            <w:r w:rsidRPr="00E54740">
              <w:rPr>
                <w:szCs w:val="21"/>
              </w:rPr>
              <w:t>交易性金融负债</w:t>
            </w:r>
          </w:p>
        </w:tc>
        <w:tc>
          <w:tcPr>
            <w:tcW w:w="1080" w:type="dxa"/>
            <w:vAlign w:val="center"/>
          </w:tcPr>
          <w:p w14:paraId="338B571F"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0399FC5C"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4572FC76" w14:textId="77777777" w:rsidR="00986196" w:rsidRPr="00E54740" w:rsidRDefault="00986196" w:rsidP="00CE7D52">
            <w:pPr>
              <w:spacing w:line="360" w:lineRule="auto"/>
              <w:jc w:val="right"/>
              <w:rPr>
                <w:szCs w:val="21"/>
              </w:rPr>
            </w:pPr>
            <w:r w:rsidRPr="00E54740">
              <w:rPr>
                <w:szCs w:val="21"/>
              </w:rPr>
              <w:t>-</w:t>
            </w:r>
          </w:p>
        </w:tc>
      </w:tr>
      <w:tr w:rsidR="00E54740" w:rsidRPr="00E54740" w14:paraId="03532D12" w14:textId="77777777" w:rsidTr="00CE7D52">
        <w:tc>
          <w:tcPr>
            <w:tcW w:w="2880" w:type="dxa"/>
            <w:vAlign w:val="center"/>
          </w:tcPr>
          <w:p w14:paraId="6AA9AD9B" w14:textId="77777777" w:rsidR="00986196" w:rsidRPr="00E54740" w:rsidRDefault="00986196" w:rsidP="00CE7D52">
            <w:pPr>
              <w:spacing w:line="360" w:lineRule="auto"/>
              <w:rPr>
                <w:szCs w:val="21"/>
              </w:rPr>
            </w:pPr>
            <w:r w:rsidRPr="00E54740">
              <w:rPr>
                <w:szCs w:val="21"/>
              </w:rPr>
              <w:t>衍生金融负债</w:t>
            </w:r>
          </w:p>
        </w:tc>
        <w:tc>
          <w:tcPr>
            <w:tcW w:w="1080" w:type="dxa"/>
            <w:vAlign w:val="center"/>
          </w:tcPr>
          <w:p w14:paraId="0A761670"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14:paraId="6F477537"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2368B778" w14:textId="77777777" w:rsidR="00986196" w:rsidRPr="00E54740" w:rsidRDefault="00986196" w:rsidP="00CE7D52">
            <w:pPr>
              <w:spacing w:line="360" w:lineRule="auto"/>
              <w:jc w:val="right"/>
              <w:rPr>
                <w:szCs w:val="21"/>
              </w:rPr>
            </w:pPr>
            <w:r w:rsidRPr="00E54740">
              <w:rPr>
                <w:szCs w:val="21"/>
              </w:rPr>
              <w:t>-</w:t>
            </w:r>
          </w:p>
        </w:tc>
      </w:tr>
      <w:tr w:rsidR="00E54740" w:rsidRPr="00E54740" w14:paraId="3CE6905C" w14:textId="77777777" w:rsidTr="00CE7D52">
        <w:tc>
          <w:tcPr>
            <w:tcW w:w="2880" w:type="dxa"/>
            <w:vAlign w:val="center"/>
          </w:tcPr>
          <w:p w14:paraId="28F4C10A" w14:textId="77777777" w:rsidR="00986196" w:rsidRPr="00E54740" w:rsidRDefault="00986196" w:rsidP="00CE7D52">
            <w:pPr>
              <w:spacing w:line="360" w:lineRule="auto"/>
              <w:rPr>
                <w:szCs w:val="21"/>
              </w:rPr>
            </w:pPr>
            <w:r w:rsidRPr="00E54740">
              <w:rPr>
                <w:szCs w:val="21"/>
              </w:rPr>
              <w:t>卖出回购金融资产款</w:t>
            </w:r>
          </w:p>
        </w:tc>
        <w:tc>
          <w:tcPr>
            <w:tcW w:w="1080" w:type="dxa"/>
            <w:vAlign w:val="center"/>
          </w:tcPr>
          <w:p w14:paraId="509E6AA3"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686DBD10"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54FB0473" w14:textId="77777777" w:rsidR="00986196" w:rsidRPr="00E54740" w:rsidRDefault="00986196" w:rsidP="00CE7D52">
            <w:pPr>
              <w:spacing w:line="360" w:lineRule="auto"/>
              <w:jc w:val="right"/>
              <w:rPr>
                <w:szCs w:val="21"/>
              </w:rPr>
            </w:pPr>
            <w:r w:rsidRPr="00E54740">
              <w:rPr>
                <w:szCs w:val="21"/>
              </w:rPr>
              <w:t>-</w:t>
            </w:r>
          </w:p>
        </w:tc>
      </w:tr>
      <w:tr w:rsidR="00E54740" w:rsidRPr="00E54740" w14:paraId="157753C0" w14:textId="77777777" w:rsidTr="00CE7D52">
        <w:tc>
          <w:tcPr>
            <w:tcW w:w="2880" w:type="dxa"/>
            <w:vAlign w:val="center"/>
          </w:tcPr>
          <w:p w14:paraId="743CF86E" w14:textId="77777777" w:rsidR="00986196" w:rsidRPr="00E54740" w:rsidRDefault="00986196" w:rsidP="00CE7D52">
            <w:pPr>
              <w:spacing w:line="360" w:lineRule="auto"/>
              <w:rPr>
                <w:szCs w:val="21"/>
              </w:rPr>
            </w:pPr>
            <w:r w:rsidRPr="00E54740">
              <w:rPr>
                <w:szCs w:val="21"/>
              </w:rPr>
              <w:t>应付清算款</w:t>
            </w:r>
          </w:p>
        </w:tc>
        <w:tc>
          <w:tcPr>
            <w:tcW w:w="1080" w:type="dxa"/>
            <w:vAlign w:val="center"/>
          </w:tcPr>
          <w:p w14:paraId="62137A16"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203F8E03" w14:textId="77777777" w:rsidR="00986196" w:rsidRPr="00E54740" w:rsidRDefault="00986196" w:rsidP="00CE7D52">
            <w:pPr>
              <w:spacing w:line="360" w:lineRule="auto"/>
              <w:jc w:val="right"/>
              <w:rPr>
                <w:szCs w:val="21"/>
              </w:rPr>
            </w:pPr>
            <w:r w:rsidRPr="00E54740">
              <w:rPr>
                <w:szCs w:val="21"/>
              </w:rPr>
              <w:t>1,794,453.47</w:t>
            </w:r>
          </w:p>
        </w:tc>
        <w:tc>
          <w:tcPr>
            <w:tcW w:w="2520" w:type="dxa"/>
            <w:vAlign w:val="bottom"/>
          </w:tcPr>
          <w:p w14:paraId="4137D1C5" w14:textId="77777777" w:rsidR="00986196" w:rsidRPr="00E54740" w:rsidRDefault="00986196" w:rsidP="00CE7D52">
            <w:pPr>
              <w:spacing w:line="360" w:lineRule="auto"/>
              <w:jc w:val="right"/>
              <w:rPr>
                <w:szCs w:val="21"/>
              </w:rPr>
            </w:pPr>
            <w:r w:rsidRPr="00E54740">
              <w:rPr>
                <w:szCs w:val="21"/>
              </w:rPr>
              <w:t>-</w:t>
            </w:r>
          </w:p>
        </w:tc>
      </w:tr>
      <w:tr w:rsidR="00E54740" w:rsidRPr="00E54740" w14:paraId="66BFAE1D" w14:textId="77777777" w:rsidTr="00CE7D52">
        <w:tc>
          <w:tcPr>
            <w:tcW w:w="2880" w:type="dxa"/>
            <w:vAlign w:val="center"/>
          </w:tcPr>
          <w:p w14:paraId="1DD4B6C8" w14:textId="77777777" w:rsidR="00986196" w:rsidRPr="00E54740" w:rsidRDefault="00986196" w:rsidP="00CE7D52">
            <w:pPr>
              <w:spacing w:line="360" w:lineRule="auto"/>
              <w:rPr>
                <w:szCs w:val="21"/>
              </w:rPr>
            </w:pPr>
            <w:r w:rsidRPr="00E54740">
              <w:rPr>
                <w:szCs w:val="21"/>
              </w:rPr>
              <w:t>应付赎回款</w:t>
            </w:r>
          </w:p>
        </w:tc>
        <w:tc>
          <w:tcPr>
            <w:tcW w:w="1080" w:type="dxa"/>
            <w:vAlign w:val="center"/>
          </w:tcPr>
          <w:p w14:paraId="0474DBD2"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221AD81" w14:textId="77777777" w:rsidR="00986196" w:rsidRPr="00E54740" w:rsidRDefault="00986196" w:rsidP="00CE7D52">
            <w:pPr>
              <w:spacing w:line="360" w:lineRule="auto"/>
              <w:jc w:val="right"/>
              <w:rPr>
                <w:szCs w:val="21"/>
              </w:rPr>
            </w:pPr>
            <w:r w:rsidRPr="00E54740">
              <w:rPr>
                <w:szCs w:val="21"/>
              </w:rPr>
              <w:t>12,529.07</w:t>
            </w:r>
          </w:p>
        </w:tc>
        <w:tc>
          <w:tcPr>
            <w:tcW w:w="2520" w:type="dxa"/>
            <w:vAlign w:val="bottom"/>
          </w:tcPr>
          <w:p w14:paraId="3109F9C4" w14:textId="77777777" w:rsidR="00986196" w:rsidRPr="00E54740" w:rsidRDefault="00986196" w:rsidP="00CE7D52">
            <w:pPr>
              <w:spacing w:line="360" w:lineRule="auto"/>
              <w:jc w:val="right"/>
              <w:rPr>
                <w:szCs w:val="21"/>
              </w:rPr>
            </w:pPr>
            <w:r w:rsidRPr="00E54740">
              <w:rPr>
                <w:szCs w:val="21"/>
              </w:rPr>
              <w:t>169,164.92</w:t>
            </w:r>
          </w:p>
        </w:tc>
      </w:tr>
      <w:tr w:rsidR="00E54740" w:rsidRPr="00E54740" w14:paraId="1F806C19" w14:textId="77777777" w:rsidTr="00CE7D52">
        <w:tc>
          <w:tcPr>
            <w:tcW w:w="2880" w:type="dxa"/>
            <w:vAlign w:val="center"/>
          </w:tcPr>
          <w:p w14:paraId="62878D89" w14:textId="77777777" w:rsidR="00986196" w:rsidRPr="00E54740" w:rsidRDefault="00986196" w:rsidP="00CE7D52">
            <w:pPr>
              <w:spacing w:line="360" w:lineRule="auto"/>
              <w:rPr>
                <w:szCs w:val="21"/>
              </w:rPr>
            </w:pPr>
            <w:r w:rsidRPr="00E54740">
              <w:rPr>
                <w:szCs w:val="21"/>
              </w:rPr>
              <w:t>应付管理人报酬</w:t>
            </w:r>
          </w:p>
        </w:tc>
        <w:tc>
          <w:tcPr>
            <w:tcW w:w="1080" w:type="dxa"/>
            <w:vAlign w:val="center"/>
          </w:tcPr>
          <w:p w14:paraId="054DBC68"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2418A05" w14:textId="77777777" w:rsidR="00986196" w:rsidRPr="00E54740" w:rsidRDefault="00986196" w:rsidP="00CE7D52">
            <w:pPr>
              <w:spacing w:line="360" w:lineRule="auto"/>
              <w:jc w:val="right"/>
              <w:rPr>
                <w:szCs w:val="21"/>
              </w:rPr>
            </w:pPr>
            <w:r w:rsidRPr="00E54740">
              <w:rPr>
                <w:szCs w:val="21"/>
              </w:rPr>
              <w:t>232,406.78</w:t>
            </w:r>
          </w:p>
        </w:tc>
        <w:tc>
          <w:tcPr>
            <w:tcW w:w="2520" w:type="dxa"/>
            <w:vAlign w:val="bottom"/>
          </w:tcPr>
          <w:p w14:paraId="7758AA0B" w14:textId="77777777" w:rsidR="00986196" w:rsidRPr="00E54740" w:rsidRDefault="00986196" w:rsidP="00CE7D52">
            <w:pPr>
              <w:spacing w:line="360" w:lineRule="auto"/>
              <w:jc w:val="right"/>
              <w:rPr>
                <w:szCs w:val="21"/>
              </w:rPr>
            </w:pPr>
            <w:r w:rsidRPr="00E54740">
              <w:rPr>
                <w:szCs w:val="21"/>
              </w:rPr>
              <w:t>235,720.19</w:t>
            </w:r>
          </w:p>
        </w:tc>
      </w:tr>
      <w:tr w:rsidR="00E54740" w:rsidRPr="00E54740" w14:paraId="54D265BA" w14:textId="77777777" w:rsidTr="00CE7D52">
        <w:tc>
          <w:tcPr>
            <w:tcW w:w="2880" w:type="dxa"/>
            <w:vAlign w:val="center"/>
          </w:tcPr>
          <w:p w14:paraId="1CBFB78D" w14:textId="77777777" w:rsidR="00986196" w:rsidRPr="00E54740" w:rsidRDefault="00986196" w:rsidP="00CE7D52">
            <w:pPr>
              <w:spacing w:line="360" w:lineRule="auto"/>
              <w:rPr>
                <w:szCs w:val="21"/>
              </w:rPr>
            </w:pPr>
            <w:r w:rsidRPr="00E54740">
              <w:rPr>
                <w:szCs w:val="21"/>
              </w:rPr>
              <w:t>应付托管费</w:t>
            </w:r>
          </w:p>
        </w:tc>
        <w:tc>
          <w:tcPr>
            <w:tcW w:w="1080" w:type="dxa"/>
            <w:vAlign w:val="center"/>
          </w:tcPr>
          <w:p w14:paraId="01F1661B"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24E6D108" w14:textId="77777777" w:rsidR="00986196" w:rsidRPr="00E54740" w:rsidRDefault="00986196" w:rsidP="00CE7D52">
            <w:pPr>
              <w:spacing w:line="360" w:lineRule="auto"/>
              <w:jc w:val="right"/>
              <w:rPr>
                <w:szCs w:val="21"/>
              </w:rPr>
            </w:pPr>
            <w:r w:rsidRPr="00E54740">
              <w:rPr>
                <w:szCs w:val="21"/>
              </w:rPr>
              <w:t>38,734.47</w:t>
            </w:r>
          </w:p>
        </w:tc>
        <w:tc>
          <w:tcPr>
            <w:tcW w:w="2520" w:type="dxa"/>
            <w:vAlign w:val="bottom"/>
          </w:tcPr>
          <w:p w14:paraId="45EDF4BA" w14:textId="77777777" w:rsidR="00986196" w:rsidRPr="00E54740" w:rsidRDefault="00986196" w:rsidP="00CE7D52">
            <w:pPr>
              <w:spacing w:line="360" w:lineRule="auto"/>
              <w:jc w:val="right"/>
              <w:rPr>
                <w:szCs w:val="21"/>
              </w:rPr>
            </w:pPr>
            <w:r w:rsidRPr="00E54740">
              <w:rPr>
                <w:szCs w:val="21"/>
              </w:rPr>
              <w:t>39,286.69</w:t>
            </w:r>
          </w:p>
        </w:tc>
      </w:tr>
      <w:tr w:rsidR="00E54740" w:rsidRPr="00E54740" w14:paraId="6B6A8DD3" w14:textId="77777777" w:rsidTr="00CE7D52">
        <w:tc>
          <w:tcPr>
            <w:tcW w:w="2880" w:type="dxa"/>
            <w:vAlign w:val="center"/>
          </w:tcPr>
          <w:p w14:paraId="26956877" w14:textId="77777777" w:rsidR="00986196" w:rsidRPr="00E54740" w:rsidRDefault="00986196" w:rsidP="00CE7D52">
            <w:pPr>
              <w:spacing w:line="360" w:lineRule="auto"/>
              <w:rPr>
                <w:szCs w:val="21"/>
              </w:rPr>
            </w:pPr>
            <w:r w:rsidRPr="00E54740">
              <w:rPr>
                <w:szCs w:val="21"/>
              </w:rPr>
              <w:t>应付销售服务费</w:t>
            </w:r>
          </w:p>
        </w:tc>
        <w:tc>
          <w:tcPr>
            <w:tcW w:w="1080" w:type="dxa"/>
            <w:vAlign w:val="center"/>
          </w:tcPr>
          <w:p w14:paraId="4CD5532E"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2EE4DD29" w14:textId="77777777" w:rsidR="00986196" w:rsidRPr="00E54740" w:rsidRDefault="00986196" w:rsidP="00CE7D52">
            <w:pPr>
              <w:spacing w:line="360" w:lineRule="auto"/>
              <w:jc w:val="right"/>
              <w:rPr>
                <w:szCs w:val="21"/>
              </w:rPr>
            </w:pPr>
            <w:r w:rsidRPr="00E54740">
              <w:rPr>
                <w:szCs w:val="21"/>
              </w:rPr>
              <w:t>249.19</w:t>
            </w:r>
          </w:p>
        </w:tc>
        <w:tc>
          <w:tcPr>
            <w:tcW w:w="2520" w:type="dxa"/>
            <w:vAlign w:val="bottom"/>
          </w:tcPr>
          <w:p w14:paraId="1D053262" w14:textId="77777777" w:rsidR="00986196" w:rsidRPr="00E54740" w:rsidRDefault="00986196" w:rsidP="00CE7D52">
            <w:pPr>
              <w:spacing w:line="360" w:lineRule="auto"/>
              <w:jc w:val="right"/>
              <w:rPr>
                <w:szCs w:val="21"/>
              </w:rPr>
            </w:pPr>
            <w:r w:rsidRPr="00E54740">
              <w:rPr>
                <w:szCs w:val="21"/>
              </w:rPr>
              <w:t>42.53</w:t>
            </w:r>
          </w:p>
        </w:tc>
      </w:tr>
      <w:tr w:rsidR="00E54740" w:rsidRPr="00E54740" w14:paraId="4878477A" w14:textId="77777777" w:rsidTr="00CE7D52">
        <w:tc>
          <w:tcPr>
            <w:tcW w:w="2880" w:type="dxa"/>
            <w:vAlign w:val="center"/>
          </w:tcPr>
          <w:p w14:paraId="71CFC8A4" w14:textId="77777777" w:rsidR="00986196" w:rsidRPr="00E54740" w:rsidRDefault="00986196" w:rsidP="00CE7D52">
            <w:pPr>
              <w:spacing w:line="360" w:lineRule="auto"/>
              <w:rPr>
                <w:szCs w:val="21"/>
              </w:rPr>
            </w:pPr>
            <w:r w:rsidRPr="00E54740">
              <w:rPr>
                <w:rFonts w:hint="eastAsia"/>
              </w:rPr>
              <w:t>应付投资顾问费</w:t>
            </w:r>
          </w:p>
        </w:tc>
        <w:tc>
          <w:tcPr>
            <w:tcW w:w="1080" w:type="dxa"/>
            <w:vAlign w:val="center"/>
          </w:tcPr>
          <w:p w14:paraId="4B51387C"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05F0BF19" w14:textId="77777777" w:rsidR="00986196" w:rsidRPr="00E54740" w:rsidRDefault="00986196" w:rsidP="00CE7D52">
            <w:pPr>
              <w:spacing w:line="360" w:lineRule="auto"/>
              <w:jc w:val="right"/>
              <w:rPr>
                <w:szCs w:val="21"/>
              </w:rPr>
            </w:pPr>
            <w:r w:rsidRPr="00E54740">
              <w:rPr>
                <w:rFonts w:eastAsiaTheme="minorEastAsia"/>
                <w:szCs w:val="21"/>
              </w:rPr>
              <w:t>-</w:t>
            </w:r>
          </w:p>
        </w:tc>
        <w:tc>
          <w:tcPr>
            <w:tcW w:w="2520" w:type="dxa"/>
            <w:vAlign w:val="center"/>
          </w:tcPr>
          <w:p w14:paraId="7FDFD195" w14:textId="77777777" w:rsidR="00986196" w:rsidRPr="00E54740" w:rsidRDefault="00986196" w:rsidP="00CE7D52">
            <w:pPr>
              <w:spacing w:line="360" w:lineRule="auto"/>
              <w:jc w:val="right"/>
              <w:rPr>
                <w:szCs w:val="21"/>
              </w:rPr>
            </w:pPr>
            <w:r w:rsidRPr="00E54740">
              <w:rPr>
                <w:rFonts w:eastAsiaTheme="minorEastAsia"/>
                <w:szCs w:val="21"/>
              </w:rPr>
              <w:t>-</w:t>
            </w:r>
          </w:p>
        </w:tc>
      </w:tr>
      <w:tr w:rsidR="00E54740" w:rsidRPr="00E54740" w14:paraId="78D32264" w14:textId="77777777" w:rsidTr="00CE7D52">
        <w:tc>
          <w:tcPr>
            <w:tcW w:w="2880" w:type="dxa"/>
            <w:vAlign w:val="center"/>
          </w:tcPr>
          <w:p w14:paraId="495AE105" w14:textId="77777777" w:rsidR="00986196" w:rsidRPr="00E54740" w:rsidRDefault="00986196" w:rsidP="00CE7D52">
            <w:pPr>
              <w:spacing w:line="360" w:lineRule="auto"/>
              <w:rPr>
                <w:szCs w:val="21"/>
              </w:rPr>
            </w:pPr>
            <w:r w:rsidRPr="00E54740">
              <w:rPr>
                <w:szCs w:val="21"/>
              </w:rPr>
              <w:t>应交税费</w:t>
            </w:r>
          </w:p>
        </w:tc>
        <w:tc>
          <w:tcPr>
            <w:tcW w:w="1080" w:type="dxa"/>
            <w:vAlign w:val="center"/>
          </w:tcPr>
          <w:p w14:paraId="3E776485"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055804C8"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1CBC248E" w14:textId="77777777" w:rsidR="00986196" w:rsidRPr="00E54740" w:rsidRDefault="00986196" w:rsidP="00CE7D52">
            <w:pPr>
              <w:spacing w:line="360" w:lineRule="auto"/>
              <w:jc w:val="right"/>
              <w:rPr>
                <w:szCs w:val="21"/>
              </w:rPr>
            </w:pPr>
            <w:r w:rsidRPr="00E54740">
              <w:rPr>
                <w:szCs w:val="21"/>
              </w:rPr>
              <w:t>-</w:t>
            </w:r>
          </w:p>
        </w:tc>
      </w:tr>
      <w:tr w:rsidR="00E54740" w:rsidRPr="00E54740" w14:paraId="7BC014AD" w14:textId="77777777" w:rsidTr="00CE7D52">
        <w:tc>
          <w:tcPr>
            <w:tcW w:w="2880" w:type="dxa"/>
            <w:vAlign w:val="center"/>
          </w:tcPr>
          <w:p w14:paraId="56DB491E" w14:textId="77777777" w:rsidR="00986196" w:rsidRPr="00E54740" w:rsidRDefault="00986196" w:rsidP="00CE7D52">
            <w:pPr>
              <w:spacing w:line="360" w:lineRule="auto"/>
              <w:rPr>
                <w:szCs w:val="21"/>
              </w:rPr>
            </w:pPr>
            <w:r w:rsidRPr="00E54740">
              <w:rPr>
                <w:szCs w:val="21"/>
              </w:rPr>
              <w:t>应付利润</w:t>
            </w:r>
          </w:p>
        </w:tc>
        <w:tc>
          <w:tcPr>
            <w:tcW w:w="1080" w:type="dxa"/>
            <w:vAlign w:val="center"/>
          </w:tcPr>
          <w:p w14:paraId="3590E83A"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329DB3B"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47CC17F6" w14:textId="77777777" w:rsidR="00986196" w:rsidRPr="00E54740" w:rsidRDefault="00986196" w:rsidP="00CE7D52">
            <w:pPr>
              <w:spacing w:line="360" w:lineRule="auto"/>
              <w:jc w:val="right"/>
              <w:rPr>
                <w:szCs w:val="21"/>
              </w:rPr>
            </w:pPr>
            <w:r w:rsidRPr="00E54740">
              <w:rPr>
                <w:szCs w:val="21"/>
              </w:rPr>
              <w:t>-</w:t>
            </w:r>
          </w:p>
        </w:tc>
      </w:tr>
      <w:tr w:rsidR="00E54740" w:rsidRPr="00E54740" w14:paraId="290CAC30" w14:textId="77777777" w:rsidTr="00CE7D52">
        <w:tc>
          <w:tcPr>
            <w:tcW w:w="2880" w:type="dxa"/>
            <w:vAlign w:val="center"/>
          </w:tcPr>
          <w:p w14:paraId="12E628A9" w14:textId="77777777" w:rsidR="00986196" w:rsidRPr="00E54740" w:rsidRDefault="00986196" w:rsidP="00CE7D52">
            <w:pPr>
              <w:spacing w:line="360" w:lineRule="auto"/>
              <w:rPr>
                <w:szCs w:val="21"/>
              </w:rPr>
            </w:pPr>
            <w:r w:rsidRPr="00E54740">
              <w:rPr>
                <w:szCs w:val="21"/>
              </w:rPr>
              <w:t>递延所得税负债</w:t>
            </w:r>
          </w:p>
        </w:tc>
        <w:tc>
          <w:tcPr>
            <w:tcW w:w="1080" w:type="dxa"/>
            <w:vAlign w:val="center"/>
          </w:tcPr>
          <w:p w14:paraId="22B29FF5"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39AF3533"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1198AC0A" w14:textId="77777777" w:rsidR="00986196" w:rsidRPr="00E54740" w:rsidRDefault="00986196" w:rsidP="00CE7D52">
            <w:pPr>
              <w:spacing w:line="360" w:lineRule="auto"/>
              <w:jc w:val="right"/>
              <w:rPr>
                <w:szCs w:val="21"/>
              </w:rPr>
            </w:pPr>
            <w:r w:rsidRPr="00E54740">
              <w:rPr>
                <w:szCs w:val="21"/>
              </w:rPr>
              <w:t>-</w:t>
            </w:r>
          </w:p>
        </w:tc>
      </w:tr>
      <w:tr w:rsidR="00E54740" w:rsidRPr="00E54740" w14:paraId="48267093" w14:textId="77777777" w:rsidTr="00CE7D52">
        <w:tc>
          <w:tcPr>
            <w:tcW w:w="2880" w:type="dxa"/>
            <w:vAlign w:val="center"/>
          </w:tcPr>
          <w:p w14:paraId="66367BE3" w14:textId="77777777" w:rsidR="00986196" w:rsidRPr="00E54740" w:rsidRDefault="00986196" w:rsidP="00CE7D52">
            <w:pPr>
              <w:spacing w:line="360" w:lineRule="auto"/>
              <w:rPr>
                <w:szCs w:val="21"/>
              </w:rPr>
            </w:pPr>
            <w:r w:rsidRPr="00E54740">
              <w:rPr>
                <w:szCs w:val="21"/>
              </w:rPr>
              <w:t>其他负债</w:t>
            </w:r>
          </w:p>
        </w:tc>
        <w:tc>
          <w:tcPr>
            <w:tcW w:w="1080" w:type="dxa"/>
            <w:vAlign w:val="center"/>
          </w:tcPr>
          <w:p w14:paraId="533B941F"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7.4.7.6</w:t>
            </w:r>
          </w:p>
        </w:tc>
        <w:tc>
          <w:tcPr>
            <w:tcW w:w="2520" w:type="dxa"/>
            <w:vAlign w:val="bottom"/>
          </w:tcPr>
          <w:p w14:paraId="2FAE4F3E" w14:textId="77777777" w:rsidR="00986196" w:rsidRPr="00E54740" w:rsidRDefault="00986196" w:rsidP="00CE7D52">
            <w:pPr>
              <w:spacing w:line="360" w:lineRule="auto"/>
              <w:jc w:val="right"/>
              <w:rPr>
                <w:szCs w:val="21"/>
              </w:rPr>
            </w:pPr>
            <w:r w:rsidRPr="00E54740">
              <w:rPr>
                <w:szCs w:val="21"/>
              </w:rPr>
              <w:t>288,868.77</w:t>
            </w:r>
          </w:p>
        </w:tc>
        <w:tc>
          <w:tcPr>
            <w:tcW w:w="2520" w:type="dxa"/>
            <w:vAlign w:val="bottom"/>
          </w:tcPr>
          <w:p w14:paraId="4D22B92A" w14:textId="77777777" w:rsidR="00986196" w:rsidRPr="00E54740" w:rsidRDefault="00986196" w:rsidP="00CE7D52">
            <w:pPr>
              <w:spacing w:line="360" w:lineRule="auto"/>
              <w:jc w:val="right"/>
              <w:rPr>
                <w:szCs w:val="21"/>
              </w:rPr>
            </w:pPr>
            <w:r w:rsidRPr="00E54740">
              <w:rPr>
                <w:szCs w:val="21"/>
              </w:rPr>
              <w:t>586,252.56</w:t>
            </w:r>
          </w:p>
        </w:tc>
      </w:tr>
      <w:tr w:rsidR="00E54740" w:rsidRPr="00E54740" w14:paraId="40DC2215" w14:textId="77777777" w:rsidTr="00CE7D52">
        <w:tc>
          <w:tcPr>
            <w:tcW w:w="2880" w:type="dxa"/>
            <w:vAlign w:val="center"/>
          </w:tcPr>
          <w:p w14:paraId="05B99BF6" w14:textId="77777777" w:rsidR="00986196" w:rsidRPr="00E54740" w:rsidRDefault="00986196" w:rsidP="00CE7D52">
            <w:pPr>
              <w:pStyle w:val="aff1"/>
              <w:spacing w:line="360" w:lineRule="auto"/>
              <w:jc w:val="both"/>
              <w:rPr>
                <w:rFonts w:ascii="Times New Roman" w:hAnsi="Times New Roman"/>
                <w:sz w:val="21"/>
                <w:szCs w:val="21"/>
              </w:rPr>
            </w:pPr>
            <w:r w:rsidRPr="00E54740">
              <w:rPr>
                <w:rFonts w:ascii="Times New Roman" w:hAnsi="Times New Roman"/>
                <w:sz w:val="21"/>
                <w:szCs w:val="21"/>
              </w:rPr>
              <w:t>负债合计</w:t>
            </w:r>
          </w:p>
        </w:tc>
        <w:tc>
          <w:tcPr>
            <w:tcW w:w="1080" w:type="dxa"/>
            <w:vAlign w:val="center"/>
          </w:tcPr>
          <w:p w14:paraId="3CA0D6B4" w14:textId="77777777" w:rsidR="00986196" w:rsidRPr="00E54740" w:rsidRDefault="00986196" w:rsidP="00CE7D52">
            <w:pPr>
              <w:pStyle w:val="aff1"/>
              <w:spacing w:line="360" w:lineRule="auto"/>
              <w:jc w:val="center"/>
              <w:rPr>
                <w:rFonts w:ascii="Times New Roman" w:hAnsi="Times New Roman"/>
                <w:b/>
                <w:sz w:val="21"/>
                <w:szCs w:val="21"/>
              </w:rPr>
            </w:pPr>
          </w:p>
        </w:tc>
        <w:tc>
          <w:tcPr>
            <w:tcW w:w="2520" w:type="dxa"/>
            <w:vAlign w:val="bottom"/>
          </w:tcPr>
          <w:p w14:paraId="015982EC" w14:textId="77777777" w:rsidR="00986196" w:rsidRPr="00E54740" w:rsidRDefault="00986196" w:rsidP="00CE7D52">
            <w:pPr>
              <w:spacing w:line="360" w:lineRule="auto"/>
              <w:jc w:val="right"/>
              <w:rPr>
                <w:szCs w:val="21"/>
              </w:rPr>
            </w:pPr>
            <w:r w:rsidRPr="00E54740">
              <w:rPr>
                <w:szCs w:val="21"/>
              </w:rPr>
              <w:t>2,367,241.75</w:t>
            </w:r>
          </w:p>
        </w:tc>
        <w:tc>
          <w:tcPr>
            <w:tcW w:w="2520" w:type="dxa"/>
            <w:vAlign w:val="bottom"/>
          </w:tcPr>
          <w:p w14:paraId="62004ECE" w14:textId="77777777" w:rsidR="00986196" w:rsidRPr="00E54740" w:rsidRDefault="00986196" w:rsidP="00CE7D52">
            <w:pPr>
              <w:spacing w:line="360" w:lineRule="auto"/>
              <w:jc w:val="right"/>
              <w:rPr>
                <w:szCs w:val="21"/>
              </w:rPr>
            </w:pPr>
            <w:r w:rsidRPr="00E54740">
              <w:rPr>
                <w:szCs w:val="21"/>
              </w:rPr>
              <w:t>1,030,466.89</w:t>
            </w:r>
          </w:p>
        </w:tc>
      </w:tr>
      <w:tr w:rsidR="00E54740" w:rsidRPr="00E54740" w14:paraId="2008FF77" w14:textId="77777777" w:rsidTr="00CE7D52">
        <w:tc>
          <w:tcPr>
            <w:tcW w:w="2880" w:type="dxa"/>
            <w:vAlign w:val="center"/>
          </w:tcPr>
          <w:p w14:paraId="58145E7D" w14:textId="77777777" w:rsidR="00986196" w:rsidRPr="00E54740" w:rsidRDefault="00986196" w:rsidP="00CE7D52">
            <w:pPr>
              <w:spacing w:line="360" w:lineRule="auto"/>
              <w:rPr>
                <w:b/>
                <w:szCs w:val="21"/>
              </w:rPr>
            </w:pPr>
            <w:r w:rsidRPr="00E54740">
              <w:rPr>
                <w:rFonts w:hint="eastAsia"/>
                <w:b/>
              </w:rPr>
              <w:t>净资产：</w:t>
            </w:r>
          </w:p>
        </w:tc>
        <w:tc>
          <w:tcPr>
            <w:tcW w:w="1080" w:type="dxa"/>
            <w:vAlign w:val="center"/>
          </w:tcPr>
          <w:p w14:paraId="2079B99A"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78D21AC4" w14:textId="77777777" w:rsidR="00986196" w:rsidRPr="00E54740" w:rsidRDefault="00986196" w:rsidP="00CE7D52">
            <w:pPr>
              <w:spacing w:line="360" w:lineRule="auto"/>
              <w:jc w:val="right"/>
              <w:rPr>
                <w:b/>
                <w:szCs w:val="21"/>
              </w:rPr>
            </w:pPr>
          </w:p>
        </w:tc>
        <w:tc>
          <w:tcPr>
            <w:tcW w:w="2520" w:type="dxa"/>
            <w:vAlign w:val="bottom"/>
          </w:tcPr>
          <w:p w14:paraId="2F59B888" w14:textId="77777777" w:rsidR="00986196" w:rsidRPr="00E54740" w:rsidRDefault="00986196" w:rsidP="00CE7D52">
            <w:pPr>
              <w:spacing w:line="360" w:lineRule="auto"/>
              <w:jc w:val="right"/>
              <w:rPr>
                <w:b/>
                <w:szCs w:val="21"/>
              </w:rPr>
            </w:pPr>
          </w:p>
        </w:tc>
      </w:tr>
      <w:tr w:rsidR="00E54740" w:rsidRPr="00E54740" w14:paraId="1A420B1B" w14:textId="77777777" w:rsidTr="00CE7D52">
        <w:tc>
          <w:tcPr>
            <w:tcW w:w="2880" w:type="dxa"/>
            <w:vAlign w:val="center"/>
          </w:tcPr>
          <w:p w14:paraId="143D4BB4" w14:textId="77777777" w:rsidR="00986196" w:rsidRPr="00E54740" w:rsidRDefault="00986196" w:rsidP="00CE7D52">
            <w:pPr>
              <w:spacing w:line="360" w:lineRule="auto"/>
              <w:rPr>
                <w:szCs w:val="21"/>
              </w:rPr>
            </w:pPr>
            <w:r w:rsidRPr="00E54740">
              <w:rPr>
                <w:szCs w:val="21"/>
              </w:rPr>
              <w:lastRenderedPageBreak/>
              <w:t>实收基金</w:t>
            </w:r>
          </w:p>
        </w:tc>
        <w:tc>
          <w:tcPr>
            <w:tcW w:w="1080" w:type="dxa"/>
            <w:vAlign w:val="center"/>
          </w:tcPr>
          <w:p w14:paraId="0E8DF935"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7.4.7.7</w:t>
            </w:r>
          </w:p>
        </w:tc>
        <w:tc>
          <w:tcPr>
            <w:tcW w:w="2520" w:type="dxa"/>
            <w:vAlign w:val="bottom"/>
          </w:tcPr>
          <w:p w14:paraId="779E1E4C" w14:textId="77777777" w:rsidR="00986196" w:rsidRPr="00E54740" w:rsidRDefault="00986196" w:rsidP="00CE7D52">
            <w:pPr>
              <w:spacing w:line="360" w:lineRule="auto"/>
              <w:jc w:val="right"/>
              <w:rPr>
                <w:szCs w:val="21"/>
              </w:rPr>
            </w:pPr>
            <w:r w:rsidRPr="00E54740">
              <w:rPr>
                <w:szCs w:val="21"/>
              </w:rPr>
              <w:t>83,816,170.52</w:t>
            </w:r>
          </w:p>
        </w:tc>
        <w:tc>
          <w:tcPr>
            <w:tcW w:w="2520" w:type="dxa"/>
            <w:vAlign w:val="bottom"/>
          </w:tcPr>
          <w:p w14:paraId="07FD44B8" w14:textId="77777777" w:rsidR="00986196" w:rsidRPr="00E54740" w:rsidRDefault="00986196" w:rsidP="00CE7D52">
            <w:pPr>
              <w:spacing w:line="360" w:lineRule="auto"/>
              <w:jc w:val="right"/>
              <w:rPr>
                <w:szCs w:val="21"/>
              </w:rPr>
            </w:pPr>
            <w:r w:rsidRPr="00E54740">
              <w:rPr>
                <w:szCs w:val="21"/>
              </w:rPr>
              <w:t>90,200,517.58</w:t>
            </w:r>
          </w:p>
        </w:tc>
      </w:tr>
      <w:tr w:rsidR="00E54740" w:rsidRPr="00E54740" w14:paraId="5DC1DFDA" w14:textId="77777777" w:rsidTr="00CE7D52">
        <w:tc>
          <w:tcPr>
            <w:tcW w:w="2880" w:type="dxa"/>
            <w:vAlign w:val="center"/>
          </w:tcPr>
          <w:p w14:paraId="72B0D07D" w14:textId="77777777" w:rsidR="00986196" w:rsidRPr="00E54740" w:rsidRDefault="00986196" w:rsidP="00CE7D52">
            <w:pPr>
              <w:spacing w:line="360" w:lineRule="auto"/>
              <w:rPr>
                <w:szCs w:val="21"/>
              </w:rPr>
            </w:pPr>
            <w:r w:rsidRPr="00E54740">
              <w:rPr>
                <w:szCs w:val="21"/>
              </w:rPr>
              <w:t>未分配利润</w:t>
            </w:r>
          </w:p>
        </w:tc>
        <w:tc>
          <w:tcPr>
            <w:tcW w:w="1080" w:type="dxa"/>
            <w:vAlign w:val="center"/>
          </w:tcPr>
          <w:p w14:paraId="043B48C5"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7.4.7.8</w:t>
            </w:r>
          </w:p>
        </w:tc>
        <w:tc>
          <w:tcPr>
            <w:tcW w:w="2520" w:type="dxa"/>
            <w:vAlign w:val="bottom"/>
          </w:tcPr>
          <w:p w14:paraId="71635CB2" w14:textId="77777777" w:rsidR="00986196" w:rsidRPr="00E54740" w:rsidRDefault="00986196" w:rsidP="00CE7D52">
            <w:pPr>
              <w:spacing w:line="360" w:lineRule="auto"/>
              <w:jc w:val="right"/>
              <w:rPr>
                <w:szCs w:val="21"/>
              </w:rPr>
            </w:pPr>
            <w:r w:rsidRPr="00E54740">
              <w:rPr>
                <w:szCs w:val="21"/>
              </w:rPr>
              <w:t>97,822,874.05</w:t>
            </w:r>
          </w:p>
        </w:tc>
        <w:tc>
          <w:tcPr>
            <w:tcW w:w="2520" w:type="dxa"/>
            <w:vAlign w:val="bottom"/>
          </w:tcPr>
          <w:p w14:paraId="0BE7FC2C" w14:textId="77777777" w:rsidR="00986196" w:rsidRPr="00E54740" w:rsidRDefault="00986196" w:rsidP="00CE7D52">
            <w:pPr>
              <w:spacing w:line="360" w:lineRule="auto"/>
              <w:jc w:val="right"/>
              <w:rPr>
                <w:szCs w:val="21"/>
              </w:rPr>
            </w:pPr>
            <w:r w:rsidRPr="00E54740">
              <w:rPr>
                <w:szCs w:val="21"/>
              </w:rPr>
              <w:t>94,437,804.93</w:t>
            </w:r>
          </w:p>
        </w:tc>
      </w:tr>
      <w:tr w:rsidR="00E54740" w:rsidRPr="00E54740" w14:paraId="0742C4AA" w14:textId="77777777" w:rsidTr="00CE7D52">
        <w:tc>
          <w:tcPr>
            <w:tcW w:w="2880" w:type="dxa"/>
            <w:vAlign w:val="center"/>
          </w:tcPr>
          <w:p w14:paraId="71B58D0D" w14:textId="77777777" w:rsidR="00986196" w:rsidRPr="00E54740" w:rsidRDefault="00986196" w:rsidP="00CE7D52">
            <w:pPr>
              <w:spacing w:line="360" w:lineRule="auto"/>
              <w:rPr>
                <w:szCs w:val="21"/>
              </w:rPr>
            </w:pPr>
            <w:r w:rsidRPr="00E54740">
              <w:rPr>
                <w:rFonts w:hint="eastAsia"/>
              </w:rPr>
              <w:t>净资产合计</w:t>
            </w:r>
          </w:p>
        </w:tc>
        <w:tc>
          <w:tcPr>
            <w:tcW w:w="1080" w:type="dxa"/>
            <w:vAlign w:val="center"/>
          </w:tcPr>
          <w:p w14:paraId="5CF12A46"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2AEFB7B1" w14:textId="77777777" w:rsidR="00986196" w:rsidRPr="00E54740" w:rsidRDefault="00986196" w:rsidP="00CE7D52">
            <w:pPr>
              <w:spacing w:line="360" w:lineRule="auto"/>
              <w:jc w:val="right"/>
              <w:rPr>
                <w:szCs w:val="21"/>
              </w:rPr>
            </w:pPr>
            <w:r w:rsidRPr="00E54740">
              <w:rPr>
                <w:rFonts w:eastAsiaTheme="minorEastAsia"/>
                <w:szCs w:val="21"/>
              </w:rPr>
              <w:t>181,639,044.57</w:t>
            </w:r>
          </w:p>
        </w:tc>
        <w:tc>
          <w:tcPr>
            <w:tcW w:w="2520" w:type="dxa"/>
            <w:vAlign w:val="center"/>
          </w:tcPr>
          <w:p w14:paraId="4966C93B" w14:textId="77777777" w:rsidR="00986196" w:rsidRPr="00E54740" w:rsidRDefault="00986196" w:rsidP="00CE7D52">
            <w:pPr>
              <w:spacing w:line="360" w:lineRule="auto"/>
              <w:jc w:val="right"/>
              <w:rPr>
                <w:szCs w:val="21"/>
              </w:rPr>
            </w:pPr>
            <w:r w:rsidRPr="00E54740">
              <w:rPr>
                <w:rFonts w:eastAsiaTheme="minorEastAsia"/>
                <w:szCs w:val="21"/>
              </w:rPr>
              <w:t>184,638,322.51</w:t>
            </w:r>
          </w:p>
        </w:tc>
      </w:tr>
      <w:tr w:rsidR="00E54740" w:rsidRPr="00E54740" w14:paraId="0A4049D9" w14:textId="77777777" w:rsidTr="00CE7D52">
        <w:tc>
          <w:tcPr>
            <w:tcW w:w="2880" w:type="dxa"/>
            <w:vAlign w:val="center"/>
          </w:tcPr>
          <w:p w14:paraId="277F5446" w14:textId="77777777" w:rsidR="00986196" w:rsidRPr="00E54740" w:rsidRDefault="00986196" w:rsidP="00CE7D52">
            <w:pPr>
              <w:spacing w:line="360" w:lineRule="auto"/>
              <w:rPr>
                <w:szCs w:val="21"/>
              </w:rPr>
            </w:pPr>
            <w:r w:rsidRPr="00E54740">
              <w:rPr>
                <w:rFonts w:hint="eastAsia"/>
              </w:rPr>
              <w:t>负债和净资产总计</w:t>
            </w:r>
          </w:p>
        </w:tc>
        <w:tc>
          <w:tcPr>
            <w:tcW w:w="1080" w:type="dxa"/>
            <w:vAlign w:val="center"/>
          </w:tcPr>
          <w:p w14:paraId="5AD0C2D7"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15CFA1E7" w14:textId="77777777" w:rsidR="00986196" w:rsidRPr="00E54740" w:rsidRDefault="00986196" w:rsidP="00CE7D52">
            <w:pPr>
              <w:spacing w:line="360" w:lineRule="auto"/>
              <w:jc w:val="right"/>
              <w:rPr>
                <w:szCs w:val="21"/>
              </w:rPr>
            </w:pPr>
            <w:r w:rsidRPr="00E54740">
              <w:rPr>
                <w:rFonts w:eastAsiaTheme="minorEastAsia"/>
                <w:szCs w:val="21"/>
              </w:rPr>
              <w:t>184,006,286.32</w:t>
            </w:r>
          </w:p>
        </w:tc>
        <w:tc>
          <w:tcPr>
            <w:tcW w:w="2520" w:type="dxa"/>
            <w:vAlign w:val="center"/>
          </w:tcPr>
          <w:p w14:paraId="5982CEB1" w14:textId="77777777" w:rsidR="00986196" w:rsidRPr="00E54740" w:rsidRDefault="00986196" w:rsidP="00CE7D52">
            <w:pPr>
              <w:spacing w:line="360" w:lineRule="auto"/>
              <w:jc w:val="right"/>
              <w:rPr>
                <w:szCs w:val="21"/>
              </w:rPr>
            </w:pPr>
            <w:r w:rsidRPr="00E54740">
              <w:rPr>
                <w:rFonts w:eastAsiaTheme="minorEastAsia"/>
                <w:szCs w:val="21"/>
              </w:rPr>
              <w:t>185,668,789.40</w:t>
            </w:r>
          </w:p>
        </w:tc>
      </w:tr>
    </w:tbl>
    <w:p w14:paraId="5F5DD2BC" w14:textId="77777777" w:rsidR="00E428AA" w:rsidRDefault="005E553C">
      <w:pPr>
        <w:tabs>
          <w:tab w:val="left" w:pos="426"/>
        </w:tabs>
        <w:spacing w:line="360" w:lineRule="auto"/>
        <w:ind w:firstLineChars="200" w:firstLine="420"/>
        <w:jc w:val="left"/>
        <w:rPr>
          <w:kern w:val="0"/>
          <w:szCs w:val="21"/>
        </w:rPr>
      </w:pPr>
      <w:r>
        <w:rPr>
          <w:kern w:val="0"/>
          <w:szCs w:val="21"/>
        </w:rPr>
        <w:t>注：报告截止日</w:t>
      </w:r>
      <w:r>
        <w:rPr>
          <w:kern w:val="0"/>
          <w:szCs w:val="21"/>
        </w:rPr>
        <w:t>2024</w:t>
      </w:r>
      <w:r>
        <w:rPr>
          <w:kern w:val="0"/>
          <w:szCs w:val="21"/>
        </w:rPr>
        <w:t>年</w:t>
      </w:r>
      <w:r>
        <w:rPr>
          <w:kern w:val="0"/>
          <w:szCs w:val="21"/>
        </w:rPr>
        <w:t>12</w:t>
      </w:r>
      <w:r>
        <w:rPr>
          <w:kern w:val="0"/>
          <w:szCs w:val="21"/>
        </w:rPr>
        <w:t>月</w:t>
      </w:r>
      <w:r>
        <w:rPr>
          <w:kern w:val="0"/>
          <w:szCs w:val="21"/>
        </w:rPr>
        <w:t>31</w:t>
      </w:r>
      <w:r>
        <w:rPr>
          <w:kern w:val="0"/>
          <w:szCs w:val="21"/>
        </w:rPr>
        <w:t>日</w:t>
      </w:r>
      <w:r>
        <w:rPr>
          <w:kern w:val="0"/>
          <w:szCs w:val="21"/>
        </w:rPr>
        <w:t>,</w:t>
      </w:r>
      <w:r>
        <w:rPr>
          <w:kern w:val="0"/>
          <w:szCs w:val="21"/>
        </w:rPr>
        <w:t>基金份额总额</w:t>
      </w:r>
      <w:r>
        <w:rPr>
          <w:kern w:val="0"/>
          <w:szCs w:val="21"/>
        </w:rPr>
        <w:t>:83,816,170.52</w:t>
      </w:r>
      <w:r>
        <w:rPr>
          <w:kern w:val="0"/>
          <w:szCs w:val="21"/>
        </w:rPr>
        <w:t>份</w:t>
      </w:r>
      <w:r>
        <w:rPr>
          <w:kern w:val="0"/>
          <w:szCs w:val="21"/>
        </w:rPr>
        <w:t>,</w:t>
      </w:r>
      <w:r>
        <w:rPr>
          <w:kern w:val="0"/>
          <w:szCs w:val="21"/>
        </w:rPr>
        <w:t>其中</w:t>
      </w:r>
      <w:r>
        <w:rPr>
          <w:kern w:val="0"/>
          <w:szCs w:val="21"/>
        </w:rPr>
        <w:t>:</w:t>
      </w:r>
    </w:p>
    <w:p w14:paraId="2D6A6C63" w14:textId="77777777" w:rsidR="00E428AA" w:rsidRDefault="005E553C">
      <w:pPr>
        <w:tabs>
          <w:tab w:val="left" w:pos="426"/>
        </w:tabs>
        <w:spacing w:line="360" w:lineRule="auto"/>
        <w:ind w:firstLineChars="200" w:firstLine="420"/>
        <w:jc w:val="left"/>
        <w:rPr>
          <w:kern w:val="0"/>
          <w:szCs w:val="21"/>
        </w:rPr>
      </w:pPr>
      <w:r>
        <w:rPr>
          <w:kern w:val="0"/>
          <w:szCs w:val="21"/>
        </w:rPr>
        <w:t>A</w:t>
      </w:r>
      <w:r>
        <w:rPr>
          <w:kern w:val="0"/>
          <w:szCs w:val="21"/>
        </w:rPr>
        <w:t>类</w:t>
      </w:r>
      <w:r>
        <w:rPr>
          <w:kern w:val="0"/>
          <w:szCs w:val="21"/>
        </w:rPr>
        <w:t>,</w:t>
      </w:r>
      <w:r>
        <w:rPr>
          <w:kern w:val="0"/>
          <w:szCs w:val="21"/>
        </w:rPr>
        <w:t>基金份额净值</w:t>
      </w:r>
      <w:r>
        <w:rPr>
          <w:kern w:val="0"/>
          <w:szCs w:val="21"/>
        </w:rPr>
        <w:t>:2.1673</w:t>
      </w:r>
      <w:r>
        <w:rPr>
          <w:kern w:val="0"/>
          <w:szCs w:val="21"/>
        </w:rPr>
        <w:t>元</w:t>
      </w:r>
      <w:r>
        <w:rPr>
          <w:kern w:val="0"/>
          <w:szCs w:val="21"/>
        </w:rPr>
        <w:t>,</w:t>
      </w:r>
      <w:r>
        <w:rPr>
          <w:kern w:val="0"/>
          <w:szCs w:val="21"/>
        </w:rPr>
        <w:t>基金份额</w:t>
      </w:r>
      <w:r>
        <w:rPr>
          <w:kern w:val="0"/>
          <w:szCs w:val="21"/>
        </w:rPr>
        <w:t>:83,541,862.72</w:t>
      </w:r>
      <w:r>
        <w:rPr>
          <w:kern w:val="0"/>
          <w:szCs w:val="21"/>
        </w:rPr>
        <w:t>份</w:t>
      </w:r>
      <w:r>
        <w:rPr>
          <w:kern w:val="0"/>
          <w:szCs w:val="21"/>
        </w:rPr>
        <w:t>,</w:t>
      </w:r>
    </w:p>
    <w:p w14:paraId="66CCCFA1" w14:textId="77777777" w:rsidR="00986196" w:rsidRPr="00E54740" w:rsidRDefault="00986196" w:rsidP="00986196">
      <w:pPr>
        <w:tabs>
          <w:tab w:val="left" w:pos="426"/>
        </w:tabs>
        <w:spacing w:line="360" w:lineRule="auto"/>
        <w:ind w:firstLineChars="200" w:firstLine="420"/>
        <w:jc w:val="left"/>
        <w:rPr>
          <w:kern w:val="0"/>
          <w:szCs w:val="21"/>
        </w:rPr>
      </w:pPr>
      <w:r w:rsidRPr="00E54740">
        <w:rPr>
          <w:kern w:val="0"/>
          <w:szCs w:val="21"/>
        </w:rPr>
        <w:t>C</w:t>
      </w:r>
      <w:r w:rsidRPr="00E54740">
        <w:rPr>
          <w:kern w:val="0"/>
          <w:szCs w:val="21"/>
        </w:rPr>
        <w:t>类</w:t>
      </w:r>
      <w:r w:rsidRPr="00E54740">
        <w:rPr>
          <w:kern w:val="0"/>
          <w:szCs w:val="21"/>
        </w:rPr>
        <w:t>,</w:t>
      </w:r>
      <w:r w:rsidRPr="00E54740">
        <w:rPr>
          <w:kern w:val="0"/>
          <w:szCs w:val="21"/>
        </w:rPr>
        <w:t>基金份额净值</w:t>
      </w:r>
      <w:r w:rsidRPr="00E54740">
        <w:rPr>
          <w:kern w:val="0"/>
          <w:szCs w:val="21"/>
        </w:rPr>
        <w:t>:2.1223</w:t>
      </w:r>
      <w:r w:rsidRPr="00E54740">
        <w:rPr>
          <w:kern w:val="0"/>
          <w:szCs w:val="21"/>
        </w:rPr>
        <w:t>元</w:t>
      </w:r>
      <w:r w:rsidRPr="00E54740">
        <w:rPr>
          <w:kern w:val="0"/>
          <w:szCs w:val="21"/>
        </w:rPr>
        <w:t>,</w:t>
      </w:r>
      <w:r w:rsidRPr="00E54740">
        <w:rPr>
          <w:kern w:val="0"/>
          <w:szCs w:val="21"/>
        </w:rPr>
        <w:t>基金份额</w:t>
      </w:r>
      <w:r w:rsidRPr="00E54740">
        <w:rPr>
          <w:kern w:val="0"/>
          <w:szCs w:val="21"/>
        </w:rPr>
        <w:t>:274,307.80</w:t>
      </w:r>
      <w:r w:rsidRPr="00E54740">
        <w:rPr>
          <w:kern w:val="0"/>
          <w:szCs w:val="21"/>
        </w:rPr>
        <w:t>份。</w:t>
      </w:r>
    </w:p>
    <w:p w14:paraId="5A464022" w14:textId="77777777" w:rsidR="00986196" w:rsidRPr="00E54740" w:rsidRDefault="00986196" w:rsidP="00986196">
      <w:pPr>
        <w:pStyle w:val="20"/>
        <w:spacing w:beforeLines="100" w:before="312" w:after="0"/>
        <w:rPr>
          <w:rFonts w:ascii="Times New Roman" w:eastAsiaTheme="minorEastAsia" w:hAnsi="Times New Roman"/>
          <w:kern w:val="0"/>
          <w:sz w:val="21"/>
          <w:szCs w:val="21"/>
        </w:rPr>
      </w:pPr>
      <w:bookmarkStart w:id="116" w:name="_Toc361324874"/>
      <w:bookmarkStart w:id="117" w:name="_Toc64625393"/>
      <w:bookmarkStart w:id="118" w:name="_Toc225498269"/>
      <w:bookmarkStart w:id="119" w:name="_Toc194049533"/>
      <w:r w:rsidRPr="00E54740">
        <w:rPr>
          <w:rFonts w:ascii="Times New Roman" w:eastAsiaTheme="minorEastAsia" w:hAnsi="Times New Roman"/>
          <w:kern w:val="0"/>
          <w:sz w:val="21"/>
          <w:szCs w:val="21"/>
        </w:rPr>
        <w:t xml:space="preserve">7.2 </w:t>
      </w:r>
      <w:r w:rsidRPr="00E54740">
        <w:rPr>
          <w:rFonts w:ascii="Times New Roman" w:eastAsiaTheme="minorEastAsia" w:hAnsi="Times New Roman"/>
          <w:kern w:val="0"/>
          <w:sz w:val="21"/>
          <w:szCs w:val="21"/>
        </w:rPr>
        <w:t>利润表</w:t>
      </w:r>
      <w:bookmarkEnd w:id="116"/>
      <w:bookmarkEnd w:id="117"/>
      <w:bookmarkEnd w:id="118"/>
      <w:bookmarkEnd w:id="119"/>
    </w:p>
    <w:p w14:paraId="541740BA"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摩根大盘蓝筹股票型证券投资基金</w:t>
      </w:r>
    </w:p>
    <w:p w14:paraId="1B1AFA63"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75046122" w14:textId="77777777" w:rsidR="00986196" w:rsidRPr="00E54740" w:rsidRDefault="00986196" w:rsidP="00986196">
      <w:pPr>
        <w:autoSpaceDE w:val="0"/>
        <w:autoSpaceDN w:val="0"/>
        <w:adjustRightInd w:val="0"/>
        <w:spacing w:before="29" w:line="360" w:lineRule="auto"/>
        <w:ind w:left="15"/>
        <w:jc w:val="right"/>
        <w:rPr>
          <w:rFonts w:asciiTheme="minorEastAsia" w:eastAsiaTheme="minorEastAsia" w:hAnsiTheme="minorEastAsia"/>
          <w:kern w:val="0"/>
          <w:szCs w:val="21"/>
        </w:rPr>
      </w:pPr>
      <w:bookmarkStart w:id="120" w:name="_Toc361324875"/>
      <w:bookmarkStart w:id="121" w:name="_Toc225498270"/>
      <w:r w:rsidRPr="00E54740">
        <w:rPr>
          <w:rFonts w:asciiTheme="minorEastAsia" w:eastAsiaTheme="minorEastAsia" w:hAnsiTheme="minorEastAsia"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E54740" w:rsidRPr="00E54740" w14:paraId="767768A4" w14:textId="77777777" w:rsidTr="00CE7D52">
        <w:tc>
          <w:tcPr>
            <w:tcW w:w="3420" w:type="dxa"/>
            <w:vAlign w:val="center"/>
          </w:tcPr>
          <w:p w14:paraId="440F45E5" w14:textId="77777777" w:rsidR="00986196" w:rsidRPr="00E54740" w:rsidRDefault="00986196" w:rsidP="00CE7D52">
            <w:pPr>
              <w:pStyle w:val="aff1"/>
              <w:spacing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项目</w:t>
            </w:r>
          </w:p>
        </w:tc>
        <w:tc>
          <w:tcPr>
            <w:tcW w:w="1080" w:type="dxa"/>
            <w:vAlign w:val="center"/>
          </w:tcPr>
          <w:p w14:paraId="18F93570"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附注号</w:t>
            </w:r>
          </w:p>
        </w:tc>
        <w:tc>
          <w:tcPr>
            <w:tcW w:w="2250" w:type="dxa"/>
            <w:vAlign w:val="center"/>
          </w:tcPr>
          <w:p w14:paraId="2B83DBF6"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w:t>
            </w:r>
          </w:p>
          <w:p w14:paraId="7C9A30C6"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c>
          <w:tcPr>
            <w:tcW w:w="2250" w:type="dxa"/>
            <w:vAlign w:val="center"/>
          </w:tcPr>
          <w:p w14:paraId="424E15EA"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上年度可比期间</w:t>
            </w:r>
          </w:p>
          <w:p w14:paraId="48AB80C2"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14:paraId="153E39C8" w14:textId="77777777" w:rsidTr="00CE7D52">
        <w:tc>
          <w:tcPr>
            <w:tcW w:w="3420" w:type="dxa"/>
            <w:vAlign w:val="center"/>
          </w:tcPr>
          <w:p w14:paraId="5DF6576F" w14:textId="77777777" w:rsidR="00986196" w:rsidRPr="00E54740" w:rsidRDefault="00986196" w:rsidP="00CE7D52">
            <w:pPr>
              <w:spacing w:line="360" w:lineRule="auto"/>
              <w:rPr>
                <w:rFonts w:eastAsiaTheme="minorEastAsia"/>
                <w:b/>
                <w:szCs w:val="21"/>
              </w:rPr>
            </w:pPr>
            <w:r w:rsidRPr="00E54740">
              <w:rPr>
                <w:rFonts w:eastAsiaTheme="minorEastAsia"/>
                <w:b/>
                <w:szCs w:val="21"/>
              </w:rPr>
              <w:t>一、</w:t>
            </w:r>
            <w:r w:rsidRPr="00E54740">
              <w:rPr>
                <w:rFonts w:hint="eastAsia"/>
                <w:b/>
                <w:bCs/>
                <w:szCs w:val="21"/>
              </w:rPr>
              <w:t>营业总收入</w:t>
            </w:r>
          </w:p>
        </w:tc>
        <w:tc>
          <w:tcPr>
            <w:tcW w:w="1080" w:type="dxa"/>
            <w:vAlign w:val="center"/>
          </w:tcPr>
          <w:p w14:paraId="4E8520E7"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14:paraId="644C271E"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14,318,079.71</w:t>
            </w:r>
          </w:p>
        </w:tc>
        <w:tc>
          <w:tcPr>
            <w:tcW w:w="2250" w:type="dxa"/>
            <w:vAlign w:val="bottom"/>
          </w:tcPr>
          <w:p w14:paraId="588584A3"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-25,761,776.35</w:t>
            </w:r>
          </w:p>
        </w:tc>
      </w:tr>
      <w:tr w:rsidR="00E54740" w:rsidRPr="00E54740" w14:paraId="1E135781" w14:textId="77777777" w:rsidTr="00CE7D52">
        <w:tc>
          <w:tcPr>
            <w:tcW w:w="3420" w:type="dxa"/>
            <w:vAlign w:val="center"/>
          </w:tcPr>
          <w:p w14:paraId="0F3B7BF6" w14:textId="77777777"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利息收入</w:t>
            </w:r>
          </w:p>
        </w:tc>
        <w:tc>
          <w:tcPr>
            <w:tcW w:w="1080" w:type="dxa"/>
            <w:vAlign w:val="center"/>
          </w:tcPr>
          <w:p w14:paraId="780F38B9"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7AFFFF6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96,937.88</w:t>
            </w:r>
          </w:p>
        </w:tc>
        <w:tc>
          <w:tcPr>
            <w:tcW w:w="2250" w:type="dxa"/>
            <w:vAlign w:val="bottom"/>
          </w:tcPr>
          <w:p w14:paraId="49F6D9E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96,515.90</w:t>
            </w:r>
          </w:p>
        </w:tc>
      </w:tr>
      <w:tr w:rsidR="00E54740" w:rsidRPr="00E54740" w14:paraId="6099E79C" w14:textId="77777777" w:rsidTr="00CE7D52">
        <w:tc>
          <w:tcPr>
            <w:tcW w:w="3420" w:type="dxa"/>
            <w:vAlign w:val="center"/>
          </w:tcPr>
          <w:p w14:paraId="6710B3BF" w14:textId="77777777" w:rsidR="00986196" w:rsidRPr="00E54740" w:rsidRDefault="00986196" w:rsidP="00CE7D52">
            <w:pPr>
              <w:spacing w:line="360" w:lineRule="auto"/>
              <w:rPr>
                <w:rFonts w:eastAsiaTheme="minorEastAsia"/>
                <w:szCs w:val="21"/>
              </w:rPr>
            </w:pPr>
            <w:r w:rsidRPr="00E54740">
              <w:rPr>
                <w:rFonts w:eastAsiaTheme="minorEastAsia"/>
                <w:szCs w:val="21"/>
              </w:rPr>
              <w:t>其中：存款利息收入</w:t>
            </w:r>
          </w:p>
        </w:tc>
        <w:tc>
          <w:tcPr>
            <w:tcW w:w="1080" w:type="dxa"/>
            <w:vAlign w:val="center"/>
          </w:tcPr>
          <w:p w14:paraId="06CC95F5"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 xml:space="preserve">7.4.7.9 </w:t>
            </w:r>
          </w:p>
        </w:tc>
        <w:tc>
          <w:tcPr>
            <w:tcW w:w="2250" w:type="dxa"/>
            <w:vAlign w:val="bottom"/>
          </w:tcPr>
          <w:p w14:paraId="71A19D3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96,937.88</w:t>
            </w:r>
          </w:p>
        </w:tc>
        <w:tc>
          <w:tcPr>
            <w:tcW w:w="2250" w:type="dxa"/>
            <w:vAlign w:val="bottom"/>
          </w:tcPr>
          <w:p w14:paraId="601A00B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96,515.90</w:t>
            </w:r>
          </w:p>
        </w:tc>
      </w:tr>
      <w:tr w:rsidR="00E54740" w:rsidRPr="00E54740" w14:paraId="3CA4ED2E" w14:textId="77777777" w:rsidTr="00CE7D52">
        <w:tc>
          <w:tcPr>
            <w:tcW w:w="3420" w:type="dxa"/>
            <w:vAlign w:val="center"/>
          </w:tcPr>
          <w:p w14:paraId="0B572CEF"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债券利息收入</w:t>
            </w:r>
          </w:p>
        </w:tc>
        <w:tc>
          <w:tcPr>
            <w:tcW w:w="1080" w:type="dxa"/>
            <w:vAlign w:val="center"/>
          </w:tcPr>
          <w:p w14:paraId="2A637776"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44EAAAE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79AB533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4B142F72" w14:textId="77777777" w:rsidTr="00CE7D52">
        <w:tc>
          <w:tcPr>
            <w:tcW w:w="3420" w:type="dxa"/>
            <w:vAlign w:val="center"/>
          </w:tcPr>
          <w:p w14:paraId="1E2BC32C"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资产支持证券利息收入</w:t>
            </w:r>
          </w:p>
        </w:tc>
        <w:tc>
          <w:tcPr>
            <w:tcW w:w="1080" w:type="dxa"/>
            <w:vAlign w:val="center"/>
          </w:tcPr>
          <w:p w14:paraId="0FEB3113"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4CC6615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7190623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3068E295" w14:textId="77777777" w:rsidTr="00CE7D52">
        <w:tc>
          <w:tcPr>
            <w:tcW w:w="3420" w:type="dxa"/>
            <w:vAlign w:val="center"/>
          </w:tcPr>
          <w:p w14:paraId="606CF810"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买入返售金融资产收入</w:t>
            </w:r>
          </w:p>
        </w:tc>
        <w:tc>
          <w:tcPr>
            <w:tcW w:w="1080" w:type="dxa"/>
            <w:vAlign w:val="center"/>
          </w:tcPr>
          <w:p w14:paraId="4F755ADF"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642C0DC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0919734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327565C2" w14:textId="77777777" w:rsidTr="00CE7D52">
        <w:tc>
          <w:tcPr>
            <w:tcW w:w="3420" w:type="dxa"/>
            <w:vAlign w:val="center"/>
          </w:tcPr>
          <w:p w14:paraId="42C93BE8"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其他利息收入</w:t>
            </w:r>
          </w:p>
        </w:tc>
        <w:tc>
          <w:tcPr>
            <w:tcW w:w="1080" w:type="dxa"/>
            <w:vAlign w:val="center"/>
          </w:tcPr>
          <w:p w14:paraId="3D0BFB96"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0FBF8E3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42BEF2C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098E2062" w14:textId="77777777" w:rsidTr="00CE7D52">
        <w:tc>
          <w:tcPr>
            <w:tcW w:w="3420" w:type="dxa"/>
            <w:vAlign w:val="center"/>
          </w:tcPr>
          <w:p w14:paraId="5CCDA1A9" w14:textId="77777777"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投资收益（损失以</w:t>
            </w:r>
            <w:r w:rsidRPr="00E54740">
              <w:rPr>
                <w:rFonts w:eastAsiaTheme="minorEastAsia"/>
                <w:szCs w:val="21"/>
              </w:rPr>
              <w:t>“-”</w:t>
            </w:r>
            <w:r w:rsidRPr="00E54740">
              <w:rPr>
                <w:rFonts w:eastAsiaTheme="minorEastAsia"/>
                <w:szCs w:val="21"/>
              </w:rPr>
              <w:t>填列）</w:t>
            </w:r>
          </w:p>
        </w:tc>
        <w:tc>
          <w:tcPr>
            <w:tcW w:w="1080" w:type="dxa"/>
            <w:vAlign w:val="center"/>
          </w:tcPr>
          <w:p w14:paraId="57BFB698"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70CCDC2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15,118,425.69</w:t>
            </w:r>
          </w:p>
        </w:tc>
        <w:tc>
          <w:tcPr>
            <w:tcW w:w="2250" w:type="dxa"/>
            <w:vAlign w:val="bottom"/>
          </w:tcPr>
          <w:p w14:paraId="7E25C1F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-24,982,246.89</w:t>
            </w:r>
          </w:p>
        </w:tc>
      </w:tr>
      <w:tr w:rsidR="00E54740" w:rsidRPr="00E54740" w14:paraId="1360EDFD" w14:textId="77777777" w:rsidTr="00CE7D52">
        <w:tc>
          <w:tcPr>
            <w:tcW w:w="3420" w:type="dxa"/>
            <w:vAlign w:val="center"/>
          </w:tcPr>
          <w:p w14:paraId="2C7CFD62" w14:textId="77777777" w:rsidR="00986196" w:rsidRPr="00E54740" w:rsidRDefault="00986196" w:rsidP="00CE7D52">
            <w:pPr>
              <w:spacing w:line="360" w:lineRule="auto"/>
              <w:rPr>
                <w:rFonts w:eastAsiaTheme="minorEastAsia"/>
                <w:szCs w:val="21"/>
              </w:rPr>
            </w:pPr>
            <w:r w:rsidRPr="00E54740">
              <w:rPr>
                <w:rFonts w:eastAsiaTheme="minorEastAsia"/>
                <w:szCs w:val="21"/>
              </w:rPr>
              <w:t>其中：股票投资收益</w:t>
            </w:r>
          </w:p>
        </w:tc>
        <w:tc>
          <w:tcPr>
            <w:tcW w:w="1080" w:type="dxa"/>
            <w:vAlign w:val="center"/>
          </w:tcPr>
          <w:p w14:paraId="521171C4"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7.4.7.10</w:t>
            </w:r>
          </w:p>
        </w:tc>
        <w:tc>
          <w:tcPr>
            <w:tcW w:w="2250" w:type="dxa"/>
            <w:vAlign w:val="bottom"/>
          </w:tcPr>
          <w:p w14:paraId="02464BE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9,643,949.77</w:t>
            </w:r>
          </w:p>
        </w:tc>
        <w:tc>
          <w:tcPr>
            <w:tcW w:w="2250" w:type="dxa"/>
            <w:vAlign w:val="bottom"/>
          </w:tcPr>
          <w:p w14:paraId="5DDA1B9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-28,895,388.79</w:t>
            </w:r>
          </w:p>
        </w:tc>
      </w:tr>
      <w:tr w:rsidR="00E54740" w:rsidRPr="00E54740" w14:paraId="537A4797" w14:textId="77777777" w:rsidTr="00CE7D52">
        <w:tc>
          <w:tcPr>
            <w:tcW w:w="3420" w:type="dxa"/>
            <w:vAlign w:val="center"/>
          </w:tcPr>
          <w:p w14:paraId="0896B8A3"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基金投资收益</w:t>
            </w:r>
          </w:p>
        </w:tc>
        <w:tc>
          <w:tcPr>
            <w:tcW w:w="1080" w:type="dxa"/>
            <w:vAlign w:val="center"/>
          </w:tcPr>
          <w:p w14:paraId="193601C2"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47EE405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1A26899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3B432147" w14:textId="77777777" w:rsidTr="00CE7D52">
        <w:tc>
          <w:tcPr>
            <w:tcW w:w="3420" w:type="dxa"/>
            <w:vAlign w:val="center"/>
          </w:tcPr>
          <w:p w14:paraId="151959DA"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债券投资收益</w:t>
            </w:r>
          </w:p>
        </w:tc>
        <w:tc>
          <w:tcPr>
            <w:tcW w:w="1080" w:type="dxa"/>
            <w:vAlign w:val="center"/>
          </w:tcPr>
          <w:p w14:paraId="0898CC8D"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7.4.7.11</w:t>
            </w:r>
          </w:p>
        </w:tc>
        <w:tc>
          <w:tcPr>
            <w:tcW w:w="2250" w:type="dxa"/>
            <w:vAlign w:val="bottom"/>
          </w:tcPr>
          <w:p w14:paraId="68EBF43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3F04EE9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96,942.83</w:t>
            </w:r>
          </w:p>
        </w:tc>
      </w:tr>
      <w:tr w:rsidR="00E54740" w:rsidRPr="00E54740" w14:paraId="10F2E87A" w14:textId="77777777" w:rsidTr="00CE7D52">
        <w:tc>
          <w:tcPr>
            <w:tcW w:w="3420" w:type="dxa"/>
            <w:vAlign w:val="center"/>
          </w:tcPr>
          <w:p w14:paraId="196080A1"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资产支持证券投资收益</w:t>
            </w:r>
          </w:p>
        </w:tc>
        <w:tc>
          <w:tcPr>
            <w:tcW w:w="1080" w:type="dxa"/>
            <w:vAlign w:val="center"/>
          </w:tcPr>
          <w:p w14:paraId="2633602E"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1BFD875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683D40F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60304BE2" w14:textId="77777777" w:rsidTr="00CE7D52">
        <w:tc>
          <w:tcPr>
            <w:tcW w:w="3420" w:type="dxa"/>
            <w:vAlign w:val="center"/>
          </w:tcPr>
          <w:p w14:paraId="51CD5D7F"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rPr>
              <w:t>贵金属投资收益</w:t>
            </w:r>
          </w:p>
        </w:tc>
        <w:tc>
          <w:tcPr>
            <w:tcW w:w="1080" w:type="dxa"/>
            <w:vAlign w:val="center"/>
          </w:tcPr>
          <w:p w14:paraId="4E88AE6C"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center"/>
          </w:tcPr>
          <w:p w14:paraId="6C98448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center"/>
          </w:tcPr>
          <w:p w14:paraId="288A642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0242C943" w14:textId="77777777" w:rsidTr="00CE7D52">
        <w:tc>
          <w:tcPr>
            <w:tcW w:w="3420" w:type="dxa"/>
            <w:vAlign w:val="center"/>
          </w:tcPr>
          <w:p w14:paraId="37DC0DA5"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衍生工具收益</w:t>
            </w:r>
          </w:p>
        </w:tc>
        <w:tc>
          <w:tcPr>
            <w:tcW w:w="1080" w:type="dxa"/>
            <w:vAlign w:val="center"/>
          </w:tcPr>
          <w:p w14:paraId="1004460A"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7.4.7.12</w:t>
            </w:r>
          </w:p>
        </w:tc>
        <w:tc>
          <w:tcPr>
            <w:tcW w:w="2250" w:type="dxa"/>
            <w:vAlign w:val="bottom"/>
          </w:tcPr>
          <w:p w14:paraId="0EFFB1F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025B43C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720939C8" w14:textId="77777777" w:rsidTr="00CE7D52">
        <w:tc>
          <w:tcPr>
            <w:tcW w:w="3420" w:type="dxa"/>
            <w:vAlign w:val="center"/>
          </w:tcPr>
          <w:p w14:paraId="572FBEC5"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股利收益</w:t>
            </w:r>
          </w:p>
        </w:tc>
        <w:tc>
          <w:tcPr>
            <w:tcW w:w="1080" w:type="dxa"/>
            <w:vAlign w:val="center"/>
          </w:tcPr>
          <w:p w14:paraId="5DB67B94"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7.4.7.13</w:t>
            </w:r>
          </w:p>
        </w:tc>
        <w:tc>
          <w:tcPr>
            <w:tcW w:w="2250" w:type="dxa"/>
            <w:vAlign w:val="bottom"/>
          </w:tcPr>
          <w:p w14:paraId="3CAFC42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5,474,475.92</w:t>
            </w:r>
          </w:p>
        </w:tc>
        <w:tc>
          <w:tcPr>
            <w:tcW w:w="2250" w:type="dxa"/>
            <w:vAlign w:val="bottom"/>
          </w:tcPr>
          <w:p w14:paraId="3E05729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3,816,199.07</w:t>
            </w:r>
          </w:p>
        </w:tc>
      </w:tr>
      <w:tr w:rsidR="00E54740" w:rsidRPr="00E54740" w14:paraId="43959068" w14:textId="77777777" w:rsidTr="00CE7D52">
        <w:tc>
          <w:tcPr>
            <w:tcW w:w="3420" w:type="dxa"/>
            <w:vAlign w:val="center"/>
          </w:tcPr>
          <w:p w14:paraId="66FA9953" w14:textId="77777777" w:rsidR="00986196" w:rsidRPr="00E54740" w:rsidRDefault="00986196" w:rsidP="00CE7D52">
            <w:pPr>
              <w:spacing w:line="360" w:lineRule="auto"/>
              <w:ind w:firstLineChars="300" w:firstLine="630"/>
              <w:rPr>
                <w:rFonts w:eastAsiaTheme="minorEastAsia"/>
                <w:szCs w:val="21"/>
              </w:rPr>
            </w:pPr>
            <w:r w:rsidRPr="00E54740">
              <w:rPr>
                <w:rFonts w:hint="eastAsia"/>
              </w:rPr>
              <w:lastRenderedPageBreak/>
              <w:t>其他投资收益</w:t>
            </w:r>
          </w:p>
        </w:tc>
        <w:tc>
          <w:tcPr>
            <w:tcW w:w="1080" w:type="dxa"/>
            <w:vAlign w:val="center"/>
          </w:tcPr>
          <w:p w14:paraId="36D9061B"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3ECC047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33D3133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5E4FE4C8" w14:textId="77777777" w:rsidTr="00CE7D52">
        <w:tc>
          <w:tcPr>
            <w:tcW w:w="3420" w:type="dxa"/>
            <w:vAlign w:val="center"/>
          </w:tcPr>
          <w:p w14:paraId="5BD1B4AE" w14:textId="77777777"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公允价值变动收益（损失以</w:t>
            </w:r>
            <w:r w:rsidRPr="00E54740">
              <w:rPr>
                <w:rFonts w:eastAsiaTheme="minorEastAsia"/>
                <w:szCs w:val="21"/>
              </w:rPr>
              <w:t>“-”</w:t>
            </w:r>
            <w:r w:rsidRPr="00E54740">
              <w:rPr>
                <w:rFonts w:eastAsiaTheme="minorEastAsia"/>
                <w:szCs w:val="21"/>
              </w:rPr>
              <w:t>号填列）</w:t>
            </w:r>
          </w:p>
        </w:tc>
        <w:tc>
          <w:tcPr>
            <w:tcW w:w="1080" w:type="dxa"/>
            <w:vAlign w:val="center"/>
          </w:tcPr>
          <w:p w14:paraId="170D5B51"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7.4.7.14</w:t>
            </w:r>
          </w:p>
        </w:tc>
        <w:tc>
          <w:tcPr>
            <w:tcW w:w="2250" w:type="dxa"/>
            <w:vAlign w:val="center"/>
          </w:tcPr>
          <w:p w14:paraId="7674FFA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-911,576.56</w:t>
            </w:r>
          </w:p>
        </w:tc>
        <w:tc>
          <w:tcPr>
            <w:tcW w:w="2250" w:type="dxa"/>
            <w:vAlign w:val="center"/>
          </w:tcPr>
          <w:p w14:paraId="0181741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-917,851.58</w:t>
            </w:r>
          </w:p>
        </w:tc>
      </w:tr>
      <w:tr w:rsidR="00E54740" w:rsidRPr="00E54740" w14:paraId="7D75049B" w14:textId="77777777" w:rsidTr="00CE7D52">
        <w:tc>
          <w:tcPr>
            <w:tcW w:w="3420" w:type="dxa"/>
            <w:vAlign w:val="center"/>
          </w:tcPr>
          <w:p w14:paraId="3A08B69B" w14:textId="77777777" w:rsidR="00986196" w:rsidRPr="00E54740" w:rsidRDefault="00986196" w:rsidP="00CE7D52">
            <w:pPr>
              <w:pStyle w:val="aff1"/>
              <w:spacing w:line="360" w:lineRule="auto"/>
              <w:jc w:val="both"/>
              <w:rPr>
                <w:rFonts w:ascii="Times New Roman" w:eastAsiaTheme="minorEastAsia" w:hAnsi="Times New Roman"/>
                <w:sz w:val="21"/>
                <w:szCs w:val="21"/>
              </w:rPr>
            </w:pPr>
            <w:r w:rsidRPr="00E54740">
              <w:rPr>
                <w:rFonts w:ascii="Times New Roman" w:eastAsiaTheme="minorEastAsia" w:hAnsi="Times New Roman"/>
                <w:sz w:val="21"/>
                <w:szCs w:val="21"/>
              </w:rPr>
              <w:t>4.</w:t>
            </w:r>
            <w:r w:rsidRPr="00E54740">
              <w:rPr>
                <w:rFonts w:ascii="Times New Roman" w:eastAsiaTheme="minorEastAsia" w:hAnsi="Times New Roman"/>
                <w:sz w:val="21"/>
                <w:szCs w:val="21"/>
              </w:rPr>
              <w:t>汇兑收益（损失以</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号填列）</w:t>
            </w:r>
          </w:p>
        </w:tc>
        <w:tc>
          <w:tcPr>
            <w:tcW w:w="1080" w:type="dxa"/>
            <w:vAlign w:val="center"/>
          </w:tcPr>
          <w:p w14:paraId="7B523777"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1C26C44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1645590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20672A67" w14:textId="77777777" w:rsidTr="00CE7D52">
        <w:tc>
          <w:tcPr>
            <w:tcW w:w="3420" w:type="dxa"/>
            <w:vAlign w:val="center"/>
          </w:tcPr>
          <w:p w14:paraId="0D3EAED0" w14:textId="77777777"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其他收入（损失以</w:t>
            </w:r>
            <w:r w:rsidRPr="00E54740">
              <w:rPr>
                <w:rFonts w:eastAsiaTheme="minorEastAsia"/>
                <w:szCs w:val="21"/>
              </w:rPr>
              <w:t>“-”</w:t>
            </w:r>
            <w:r w:rsidRPr="00E54740">
              <w:rPr>
                <w:rFonts w:eastAsiaTheme="minorEastAsia"/>
                <w:szCs w:val="21"/>
              </w:rPr>
              <w:t>号填列）</w:t>
            </w:r>
          </w:p>
        </w:tc>
        <w:tc>
          <w:tcPr>
            <w:tcW w:w="1080" w:type="dxa"/>
            <w:vAlign w:val="center"/>
          </w:tcPr>
          <w:p w14:paraId="38C528D2"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7.4.7.15</w:t>
            </w:r>
          </w:p>
        </w:tc>
        <w:tc>
          <w:tcPr>
            <w:tcW w:w="2250" w:type="dxa"/>
            <w:vAlign w:val="bottom"/>
          </w:tcPr>
          <w:p w14:paraId="7EBBD02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14,292.70</w:t>
            </w:r>
          </w:p>
        </w:tc>
        <w:tc>
          <w:tcPr>
            <w:tcW w:w="2250" w:type="dxa"/>
            <w:vAlign w:val="bottom"/>
          </w:tcPr>
          <w:p w14:paraId="062DA6D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41,806.22</w:t>
            </w:r>
          </w:p>
        </w:tc>
      </w:tr>
      <w:tr w:rsidR="00E54740" w:rsidRPr="00E54740" w14:paraId="5A6AAD3F" w14:textId="77777777" w:rsidTr="00CE7D52">
        <w:tc>
          <w:tcPr>
            <w:tcW w:w="3420" w:type="dxa"/>
            <w:vAlign w:val="center"/>
          </w:tcPr>
          <w:p w14:paraId="30D27B26" w14:textId="77777777" w:rsidR="00986196" w:rsidRPr="00E54740" w:rsidRDefault="00986196" w:rsidP="00CE7D52">
            <w:pPr>
              <w:spacing w:line="360" w:lineRule="auto"/>
              <w:rPr>
                <w:rFonts w:eastAsiaTheme="minorEastAsia"/>
                <w:b/>
                <w:szCs w:val="21"/>
              </w:rPr>
            </w:pPr>
            <w:r w:rsidRPr="00E54740">
              <w:rPr>
                <w:rFonts w:hint="eastAsia"/>
                <w:b/>
                <w:bCs/>
                <w:szCs w:val="21"/>
                <w:shd w:val="clear" w:color="auto" w:fill="FFFFFF"/>
              </w:rPr>
              <w:t>减：二、营业总支出</w:t>
            </w:r>
          </w:p>
        </w:tc>
        <w:tc>
          <w:tcPr>
            <w:tcW w:w="1080" w:type="dxa"/>
            <w:vAlign w:val="center"/>
          </w:tcPr>
          <w:p w14:paraId="15CB3075"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14:paraId="2F0EAF34"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3,446,553.38</w:t>
            </w:r>
          </w:p>
        </w:tc>
        <w:tc>
          <w:tcPr>
            <w:tcW w:w="2250" w:type="dxa"/>
            <w:vAlign w:val="bottom"/>
          </w:tcPr>
          <w:p w14:paraId="6164284B"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3,912,071.59</w:t>
            </w:r>
          </w:p>
        </w:tc>
      </w:tr>
      <w:tr w:rsidR="00E54740" w:rsidRPr="00E54740" w14:paraId="0958C9B1" w14:textId="77777777" w:rsidTr="00CE7D52">
        <w:tc>
          <w:tcPr>
            <w:tcW w:w="3420" w:type="dxa"/>
            <w:vAlign w:val="center"/>
          </w:tcPr>
          <w:p w14:paraId="49852839" w14:textId="77777777"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．管理人报酬</w:t>
            </w:r>
          </w:p>
        </w:tc>
        <w:tc>
          <w:tcPr>
            <w:tcW w:w="1080" w:type="dxa"/>
            <w:vAlign w:val="center"/>
          </w:tcPr>
          <w:p w14:paraId="1464E07C"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7D04BD5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2,801,335.43</w:t>
            </w:r>
          </w:p>
        </w:tc>
        <w:tc>
          <w:tcPr>
            <w:tcW w:w="2250" w:type="dxa"/>
            <w:vAlign w:val="bottom"/>
          </w:tcPr>
          <w:p w14:paraId="39E10A6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3,180,935.41</w:t>
            </w:r>
          </w:p>
        </w:tc>
      </w:tr>
      <w:tr w:rsidR="00E54740" w:rsidRPr="00E54740" w14:paraId="47592305" w14:textId="77777777" w:rsidTr="00CE7D52">
        <w:tc>
          <w:tcPr>
            <w:tcW w:w="3420" w:type="dxa"/>
            <w:vAlign w:val="center"/>
          </w:tcPr>
          <w:p w14:paraId="2E3E4E96" w14:textId="77777777"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．托管费</w:t>
            </w:r>
          </w:p>
        </w:tc>
        <w:tc>
          <w:tcPr>
            <w:tcW w:w="1080" w:type="dxa"/>
            <w:vAlign w:val="center"/>
          </w:tcPr>
          <w:p w14:paraId="2759AEAE"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368F090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466,889.22</w:t>
            </w:r>
          </w:p>
        </w:tc>
        <w:tc>
          <w:tcPr>
            <w:tcW w:w="2250" w:type="dxa"/>
            <w:vAlign w:val="bottom"/>
          </w:tcPr>
          <w:p w14:paraId="285B084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530,155.91</w:t>
            </w:r>
          </w:p>
        </w:tc>
      </w:tr>
      <w:tr w:rsidR="00E54740" w:rsidRPr="00E54740" w14:paraId="5CBFAC4E" w14:textId="77777777" w:rsidTr="00CE7D52">
        <w:tc>
          <w:tcPr>
            <w:tcW w:w="3420" w:type="dxa"/>
            <w:vAlign w:val="center"/>
          </w:tcPr>
          <w:p w14:paraId="41A15C7F" w14:textId="77777777"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．销售服务费</w:t>
            </w:r>
          </w:p>
        </w:tc>
        <w:tc>
          <w:tcPr>
            <w:tcW w:w="1080" w:type="dxa"/>
            <w:vAlign w:val="center"/>
          </w:tcPr>
          <w:p w14:paraId="66663A45"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7AD6438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1,893.73</w:t>
            </w:r>
          </w:p>
        </w:tc>
        <w:tc>
          <w:tcPr>
            <w:tcW w:w="2250" w:type="dxa"/>
            <w:vAlign w:val="bottom"/>
          </w:tcPr>
          <w:p w14:paraId="08E88EE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2,535.06</w:t>
            </w:r>
          </w:p>
        </w:tc>
      </w:tr>
      <w:tr w:rsidR="00E54740" w:rsidRPr="00E54740" w14:paraId="11732FA3" w14:textId="77777777" w:rsidTr="00CE7D52">
        <w:tc>
          <w:tcPr>
            <w:tcW w:w="3420" w:type="dxa"/>
            <w:vAlign w:val="center"/>
          </w:tcPr>
          <w:p w14:paraId="40420B7F" w14:textId="77777777" w:rsidR="00986196" w:rsidRPr="00E54740" w:rsidRDefault="00986196" w:rsidP="00CE7D52">
            <w:pPr>
              <w:spacing w:line="360" w:lineRule="auto"/>
              <w:rPr>
                <w:rFonts w:eastAsiaTheme="minorEastAsia"/>
                <w:szCs w:val="21"/>
              </w:rPr>
            </w:pPr>
            <w:r w:rsidRPr="00E54740">
              <w:rPr>
                <w:szCs w:val="21"/>
                <w:shd w:val="clear" w:color="auto" w:fill="FFFFFF"/>
              </w:rPr>
              <w:t>4</w:t>
            </w:r>
            <w:r w:rsidRPr="00E54740">
              <w:rPr>
                <w:rFonts w:hint="eastAsia"/>
                <w:szCs w:val="21"/>
                <w:shd w:val="clear" w:color="auto" w:fill="FFFFFF"/>
              </w:rPr>
              <w:t>．投资顾问费</w:t>
            </w:r>
          </w:p>
        </w:tc>
        <w:tc>
          <w:tcPr>
            <w:tcW w:w="1080" w:type="dxa"/>
            <w:vAlign w:val="center"/>
          </w:tcPr>
          <w:p w14:paraId="40BFD4D6"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1A54FD7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498BC0E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1EAAC668" w14:textId="77777777" w:rsidTr="00CE7D52">
        <w:tc>
          <w:tcPr>
            <w:tcW w:w="3420" w:type="dxa"/>
            <w:vAlign w:val="center"/>
          </w:tcPr>
          <w:p w14:paraId="0AF74707" w14:textId="77777777"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．利息支出</w:t>
            </w:r>
          </w:p>
        </w:tc>
        <w:tc>
          <w:tcPr>
            <w:tcW w:w="1080" w:type="dxa"/>
            <w:vAlign w:val="center"/>
          </w:tcPr>
          <w:p w14:paraId="4B6C7D9B"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1C1B87A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672F5A5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5962BCC2" w14:textId="77777777" w:rsidTr="00CE7D52">
        <w:tc>
          <w:tcPr>
            <w:tcW w:w="3420" w:type="dxa"/>
            <w:vAlign w:val="center"/>
          </w:tcPr>
          <w:p w14:paraId="188A39BB" w14:textId="77777777" w:rsidR="00986196" w:rsidRPr="00E54740" w:rsidRDefault="00986196" w:rsidP="00CE7D52">
            <w:pPr>
              <w:spacing w:line="360" w:lineRule="auto"/>
              <w:rPr>
                <w:rFonts w:eastAsiaTheme="minorEastAsia"/>
                <w:szCs w:val="21"/>
              </w:rPr>
            </w:pPr>
            <w:r w:rsidRPr="00E54740">
              <w:rPr>
                <w:rFonts w:eastAsiaTheme="minorEastAsia"/>
                <w:szCs w:val="21"/>
              </w:rPr>
              <w:t>其中：卖出回购金融资产支出</w:t>
            </w:r>
          </w:p>
        </w:tc>
        <w:tc>
          <w:tcPr>
            <w:tcW w:w="1080" w:type="dxa"/>
            <w:vAlign w:val="center"/>
          </w:tcPr>
          <w:p w14:paraId="09D58C62"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6077501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5C48369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5D15DB97" w14:textId="77777777" w:rsidTr="00CE7D52">
        <w:tc>
          <w:tcPr>
            <w:tcW w:w="3420" w:type="dxa"/>
            <w:vAlign w:val="center"/>
          </w:tcPr>
          <w:p w14:paraId="3BF03505" w14:textId="77777777" w:rsidR="00986196" w:rsidRPr="00E54740" w:rsidRDefault="00986196" w:rsidP="00CE7D52">
            <w:pPr>
              <w:spacing w:line="360" w:lineRule="auto"/>
              <w:rPr>
                <w:rFonts w:eastAsiaTheme="minorEastAsia"/>
                <w:szCs w:val="21"/>
              </w:rPr>
            </w:pPr>
            <w:r w:rsidRPr="00E54740">
              <w:t xml:space="preserve">6. </w:t>
            </w:r>
            <w:r w:rsidRPr="00E54740">
              <w:rPr>
                <w:rFonts w:hint="eastAsia"/>
              </w:rPr>
              <w:t>信用减值损失</w:t>
            </w:r>
          </w:p>
        </w:tc>
        <w:tc>
          <w:tcPr>
            <w:tcW w:w="1080" w:type="dxa"/>
            <w:vAlign w:val="center"/>
          </w:tcPr>
          <w:p w14:paraId="092ED2CB"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64595E4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5382D44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1B4DC750" w14:textId="77777777" w:rsidTr="00CE7D52">
        <w:tc>
          <w:tcPr>
            <w:tcW w:w="3420" w:type="dxa"/>
            <w:vAlign w:val="center"/>
          </w:tcPr>
          <w:p w14:paraId="2A96141C" w14:textId="77777777" w:rsidR="00986196" w:rsidRPr="00E54740" w:rsidRDefault="00986196" w:rsidP="00CE7D52">
            <w:pPr>
              <w:spacing w:line="360" w:lineRule="auto"/>
              <w:rPr>
                <w:rFonts w:eastAsiaTheme="minorEastAsia"/>
                <w:szCs w:val="21"/>
              </w:rPr>
            </w:pPr>
            <w:r w:rsidRPr="00E54740">
              <w:rPr>
                <w:rFonts w:eastAsiaTheme="minorEastAsia" w:hint="eastAsia"/>
                <w:szCs w:val="21"/>
              </w:rPr>
              <w:t>7</w:t>
            </w:r>
            <w:r w:rsidRPr="00E54740">
              <w:rPr>
                <w:rFonts w:eastAsiaTheme="minorEastAsia"/>
                <w:szCs w:val="21"/>
              </w:rPr>
              <w:t>．税金及附加</w:t>
            </w:r>
          </w:p>
        </w:tc>
        <w:tc>
          <w:tcPr>
            <w:tcW w:w="1080" w:type="dxa"/>
            <w:vAlign w:val="center"/>
          </w:tcPr>
          <w:p w14:paraId="5A8E515C"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20D4127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02D4084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0.21</w:t>
            </w:r>
          </w:p>
        </w:tc>
      </w:tr>
      <w:tr w:rsidR="00E54740" w:rsidRPr="00E54740" w14:paraId="4E2AB4A9" w14:textId="77777777" w:rsidTr="00CE7D52">
        <w:tc>
          <w:tcPr>
            <w:tcW w:w="3420" w:type="dxa"/>
            <w:vAlign w:val="center"/>
          </w:tcPr>
          <w:p w14:paraId="11E3FACB" w14:textId="77777777" w:rsidR="00986196" w:rsidRPr="00E54740" w:rsidRDefault="00986196" w:rsidP="00CE7D52">
            <w:pPr>
              <w:spacing w:line="360" w:lineRule="auto"/>
              <w:rPr>
                <w:rFonts w:eastAsiaTheme="minorEastAsia"/>
                <w:szCs w:val="21"/>
              </w:rPr>
            </w:pPr>
            <w:r w:rsidRPr="00E54740">
              <w:rPr>
                <w:rFonts w:eastAsiaTheme="minorEastAsia" w:hint="eastAsia"/>
                <w:szCs w:val="21"/>
              </w:rPr>
              <w:t>8</w:t>
            </w:r>
            <w:r w:rsidRPr="00E54740">
              <w:rPr>
                <w:rFonts w:eastAsiaTheme="minorEastAsia"/>
                <w:szCs w:val="21"/>
              </w:rPr>
              <w:t>．其他费用</w:t>
            </w:r>
          </w:p>
        </w:tc>
        <w:tc>
          <w:tcPr>
            <w:tcW w:w="1080" w:type="dxa"/>
            <w:vAlign w:val="center"/>
          </w:tcPr>
          <w:p w14:paraId="72190719"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7.4.7.16</w:t>
            </w:r>
          </w:p>
        </w:tc>
        <w:tc>
          <w:tcPr>
            <w:tcW w:w="2250" w:type="dxa"/>
            <w:vAlign w:val="bottom"/>
          </w:tcPr>
          <w:p w14:paraId="4532439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176,435.00</w:t>
            </w:r>
          </w:p>
        </w:tc>
        <w:tc>
          <w:tcPr>
            <w:tcW w:w="2250" w:type="dxa"/>
            <w:vAlign w:val="bottom"/>
          </w:tcPr>
          <w:p w14:paraId="3458CFD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198,445.00</w:t>
            </w:r>
          </w:p>
        </w:tc>
      </w:tr>
      <w:tr w:rsidR="00E54740" w:rsidRPr="00E54740" w14:paraId="3F332E8C" w14:textId="77777777" w:rsidTr="00CE7D52">
        <w:tc>
          <w:tcPr>
            <w:tcW w:w="3420" w:type="dxa"/>
            <w:vAlign w:val="center"/>
          </w:tcPr>
          <w:p w14:paraId="5761A8C3" w14:textId="77777777" w:rsidR="00986196" w:rsidRPr="00E54740" w:rsidRDefault="00986196" w:rsidP="00CE7D52">
            <w:pPr>
              <w:spacing w:line="360" w:lineRule="auto"/>
              <w:rPr>
                <w:rFonts w:eastAsiaTheme="minorEastAsia"/>
                <w:b/>
                <w:szCs w:val="21"/>
              </w:rPr>
            </w:pPr>
            <w:r w:rsidRPr="00E54740">
              <w:rPr>
                <w:rFonts w:eastAsiaTheme="minorEastAsia"/>
                <w:b/>
                <w:szCs w:val="21"/>
              </w:rPr>
              <w:t>三、利润总额（亏损总额以</w:t>
            </w:r>
            <w:r w:rsidRPr="00E54740">
              <w:rPr>
                <w:rFonts w:eastAsiaTheme="minorEastAsia"/>
                <w:b/>
                <w:szCs w:val="21"/>
              </w:rPr>
              <w:t>“-”</w:t>
            </w:r>
            <w:r w:rsidRPr="00E54740">
              <w:rPr>
                <w:rFonts w:eastAsiaTheme="minorEastAsia"/>
                <w:b/>
                <w:szCs w:val="21"/>
              </w:rPr>
              <w:t>号填列）</w:t>
            </w:r>
          </w:p>
        </w:tc>
        <w:tc>
          <w:tcPr>
            <w:tcW w:w="1080" w:type="dxa"/>
            <w:vAlign w:val="center"/>
          </w:tcPr>
          <w:p w14:paraId="589413DC"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center"/>
          </w:tcPr>
          <w:p w14:paraId="43CAC2A7"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10,871,526.33</w:t>
            </w:r>
          </w:p>
        </w:tc>
        <w:tc>
          <w:tcPr>
            <w:tcW w:w="2250" w:type="dxa"/>
            <w:vAlign w:val="center"/>
          </w:tcPr>
          <w:p w14:paraId="549A5171"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-29,673,847.94</w:t>
            </w:r>
          </w:p>
        </w:tc>
      </w:tr>
      <w:tr w:rsidR="00E54740" w:rsidRPr="00E54740" w14:paraId="492AAC54" w14:textId="77777777" w:rsidTr="00CE7D52">
        <w:tc>
          <w:tcPr>
            <w:tcW w:w="3420" w:type="dxa"/>
            <w:vAlign w:val="center"/>
          </w:tcPr>
          <w:p w14:paraId="298D8A2D" w14:textId="77777777" w:rsidR="00986196" w:rsidRPr="00E54740" w:rsidRDefault="00986196" w:rsidP="00CE7D52">
            <w:pPr>
              <w:spacing w:line="360" w:lineRule="auto"/>
              <w:rPr>
                <w:rFonts w:eastAsiaTheme="minorEastAsia"/>
                <w:b/>
                <w:szCs w:val="21"/>
              </w:rPr>
            </w:pPr>
            <w:r w:rsidRPr="00E54740">
              <w:rPr>
                <w:rFonts w:eastAsiaTheme="minorEastAsia"/>
                <w:szCs w:val="21"/>
              </w:rPr>
              <w:t>减：所得税费用</w:t>
            </w:r>
          </w:p>
        </w:tc>
        <w:tc>
          <w:tcPr>
            <w:tcW w:w="1080" w:type="dxa"/>
            <w:vAlign w:val="center"/>
          </w:tcPr>
          <w:p w14:paraId="35FAA79B"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6BFCB52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58BF97A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26EFC166" w14:textId="77777777" w:rsidTr="00CE7D52">
        <w:tc>
          <w:tcPr>
            <w:tcW w:w="3420" w:type="dxa"/>
            <w:vAlign w:val="center"/>
          </w:tcPr>
          <w:p w14:paraId="0521DC40" w14:textId="77777777" w:rsidR="00986196" w:rsidRPr="00E54740" w:rsidRDefault="00986196" w:rsidP="00CE7D52">
            <w:pPr>
              <w:spacing w:line="360" w:lineRule="auto"/>
              <w:rPr>
                <w:rFonts w:eastAsiaTheme="minorEastAsia"/>
                <w:b/>
                <w:szCs w:val="21"/>
              </w:rPr>
            </w:pPr>
            <w:r w:rsidRPr="00E54740">
              <w:rPr>
                <w:rFonts w:eastAsiaTheme="minorEastAsia"/>
                <w:b/>
                <w:szCs w:val="21"/>
              </w:rPr>
              <w:t>四、净利润（净亏损以</w:t>
            </w:r>
            <w:r w:rsidRPr="00E54740">
              <w:rPr>
                <w:rFonts w:eastAsiaTheme="minorEastAsia"/>
                <w:b/>
                <w:szCs w:val="21"/>
              </w:rPr>
              <w:t>“-”</w:t>
            </w:r>
            <w:r w:rsidRPr="00E54740">
              <w:rPr>
                <w:rFonts w:eastAsiaTheme="minorEastAsia"/>
                <w:b/>
                <w:szCs w:val="21"/>
              </w:rPr>
              <w:t>号填列）</w:t>
            </w:r>
          </w:p>
        </w:tc>
        <w:tc>
          <w:tcPr>
            <w:tcW w:w="1080" w:type="dxa"/>
            <w:vAlign w:val="center"/>
          </w:tcPr>
          <w:p w14:paraId="7F0B2C88"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14:paraId="6AB860D4"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10,871,526.33</w:t>
            </w:r>
          </w:p>
        </w:tc>
        <w:tc>
          <w:tcPr>
            <w:tcW w:w="2250" w:type="dxa"/>
            <w:vAlign w:val="bottom"/>
          </w:tcPr>
          <w:p w14:paraId="3E6795EF"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-29,673,847.94</w:t>
            </w:r>
          </w:p>
        </w:tc>
      </w:tr>
      <w:tr w:rsidR="00E54740" w:rsidRPr="00E54740" w14:paraId="5BBE8B34" w14:textId="77777777" w:rsidTr="00CE7D52">
        <w:tc>
          <w:tcPr>
            <w:tcW w:w="3420" w:type="dxa"/>
            <w:vAlign w:val="center"/>
          </w:tcPr>
          <w:p w14:paraId="56DB3C25" w14:textId="77777777" w:rsidR="00986196" w:rsidRPr="00E54740" w:rsidRDefault="00986196" w:rsidP="00CE7D52">
            <w:pPr>
              <w:spacing w:line="360" w:lineRule="auto"/>
              <w:rPr>
                <w:rFonts w:eastAsiaTheme="minorEastAsia"/>
                <w:b/>
                <w:szCs w:val="21"/>
              </w:rPr>
            </w:pPr>
            <w:r w:rsidRPr="00E54740">
              <w:rPr>
                <w:rFonts w:hint="eastAsia"/>
                <w:b/>
              </w:rPr>
              <w:t>五、其他综合收益的税后净额</w:t>
            </w:r>
          </w:p>
        </w:tc>
        <w:tc>
          <w:tcPr>
            <w:tcW w:w="1080" w:type="dxa"/>
            <w:vAlign w:val="center"/>
          </w:tcPr>
          <w:p w14:paraId="339F4C55"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01401A25"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c>
          <w:tcPr>
            <w:tcW w:w="2250" w:type="dxa"/>
            <w:vAlign w:val="bottom"/>
          </w:tcPr>
          <w:p w14:paraId="1337B8F0"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r>
      <w:tr w:rsidR="00E54740" w:rsidRPr="00E54740" w14:paraId="23936AA2" w14:textId="77777777" w:rsidTr="00CE7D52">
        <w:tc>
          <w:tcPr>
            <w:tcW w:w="3420" w:type="dxa"/>
            <w:vAlign w:val="center"/>
          </w:tcPr>
          <w:p w14:paraId="37EF4230" w14:textId="77777777" w:rsidR="00986196" w:rsidRPr="00E54740" w:rsidRDefault="00986196" w:rsidP="00CE7D52">
            <w:pPr>
              <w:spacing w:line="360" w:lineRule="auto"/>
              <w:rPr>
                <w:rFonts w:eastAsiaTheme="minorEastAsia"/>
                <w:b/>
                <w:szCs w:val="21"/>
              </w:rPr>
            </w:pPr>
            <w:r w:rsidRPr="00E54740">
              <w:rPr>
                <w:rFonts w:hint="eastAsia"/>
                <w:b/>
              </w:rPr>
              <w:t>六、综合收益总额</w:t>
            </w:r>
          </w:p>
        </w:tc>
        <w:tc>
          <w:tcPr>
            <w:tcW w:w="1080" w:type="dxa"/>
            <w:vAlign w:val="center"/>
          </w:tcPr>
          <w:p w14:paraId="70CB09FF"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384B5E51"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10,871,526.33</w:t>
            </w:r>
          </w:p>
        </w:tc>
        <w:tc>
          <w:tcPr>
            <w:tcW w:w="2250" w:type="dxa"/>
            <w:vAlign w:val="bottom"/>
          </w:tcPr>
          <w:p w14:paraId="3E6E2BCF"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-29,673,847.94</w:t>
            </w:r>
          </w:p>
        </w:tc>
      </w:tr>
    </w:tbl>
    <w:p w14:paraId="696E98CC" w14:textId="77777777" w:rsidR="00986196" w:rsidRPr="00E54740" w:rsidRDefault="00986196" w:rsidP="00986196">
      <w:pPr>
        <w:pStyle w:val="20"/>
        <w:spacing w:beforeLines="100" w:before="312" w:afterLines="100" w:after="312"/>
        <w:rPr>
          <w:rFonts w:ascii="Times New Roman" w:hAnsi="Times New Roman"/>
          <w:kern w:val="0"/>
          <w:sz w:val="21"/>
          <w:szCs w:val="21"/>
        </w:rPr>
      </w:pPr>
      <w:bookmarkStart w:id="122" w:name="_Toc64625394"/>
      <w:bookmarkStart w:id="123" w:name="_Toc194049534"/>
      <w:r w:rsidRPr="00E54740">
        <w:rPr>
          <w:rFonts w:ascii="Times New Roman" w:eastAsiaTheme="minorEastAsia" w:hAnsi="Times New Roman"/>
          <w:kern w:val="0"/>
          <w:sz w:val="21"/>
          <w:szCs w:val="21"/>
        </w:rPr>
        <w:t xml:space="preserve">7.3 </w:t>
      </w:r>
      <w:bookmarkEnd w:id="120"/>
      <w:bookmarkEnd w:id="121"/>
      <w:bookmarkEnd w:id="122"/>
      <w:r w:rsidRPr="00E54740">
        <w:rPr>
          <w:rFonts w:ascii="宋体" w:hAnsi="宋体" w:hint="eastAsia"/>
          <w:sz w:val="21"/>
          <w:szCs w:val="21"/>
        </w:rPr>
        <w:t>净资产变动表</w:t>
      </w:r>
      <w:bookmarkEnd w:id="123"/>
    </w:p>
    <w:p w14:paraId="52E8C30B"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摩根大盘蓝筹股票型证券投资基金</w:t>
      </w:r>
    </w:p>
    <w:p w14:paraId="468F5D47"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04FA564C" w14:textId="77777777"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02"/>
        <w:gridCol w:w="2693"/>
        <w:gridCol w:w="1843"/>
        <w:gridCol w:w="1984"/>
      </w:tblGrid>
      <w:tr w:rsidR="00E54740" w:rsidRPr="00E54740" w14:paraId="21A2FB14" w14:textId="77777777" w:rsidTr="0056549D">
        <w:tc>
          <w:tcPr>
            <w:tcW w:w="2802" w:type="dxa"/>
            <w:vMerge w:val="restart"/>
            <w:vAlign w:val="center"/>
          </w:tcPr>
          <w:p w14:paraId="12CD4B7F" w14:textId="77777777" w:rsidR="00986196" w:rsidRPr="00E54740" w:rsidRDefault="00986196" w:rsidP="00CE7D52">
            <w:pPr>
              <w:spacing w:line="360" w:lineRule="auto"/>
              <w:jc w:val="center"/>
              <w:rPr>
                <w:b/>
                <w:szCs w:val="21"/>
              </w:rPr>
            </w:pPr>
            <w:r w:rsidRPr="00E54740">
              <w:rPr>
                <w:b/>
                <w:szCs w:val="21"/>
              </w:rPr>
              <w:t>项目</w:t>
            </w:r>
          </w:p>
        </w:tc>
        <w:tc>
          <w:tcPr>
            <w:tcW w:w="6520" w:type="dxa"/>
            <w:gridSpan w:val="3"/>
          </w:tcPr>
          <w:p w14:paraId="68D60F37" w14:textId="77777777" w:rsidR="00986196" w:rsidRPr="00E54740" w:rsidRDefault="00986196" w:rsidP="00CE7D52">
            <w:pPr>
              <w:spacing w:line="360" w:lineRule="auto"/>
              <w:jc w:val="center"/>
              <w:rPr>
                <w:b/>
                <w:szCs w:val="21"/>
              </w:rPr>
            </w:pPr>
            <w:r w:rsidRPr="00E54740">
              <w:rPr>
                <w:b/>
                <w:szCs w:val="21"/>
              </w:rPr>
              <w:t>本期</w:t>
            </w:r>
          </w:p>
          <w:p w14:paraId="7712A724" w14:textId="77777777"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BC526D" w:rsidRPr="00E54740" w14:paraId="20029213" w14:textId="77777777" w:rsidTr="0056549D">
        <w:tc>
          <w:tcPr>
            <w:tcW w:w="2802" w:type="dxa"/>
            <w:vMerge/>
            <w:vAlign w:val="center"/>
          </w:tcPr>
          <w:p w14:paraId="0486F06E" w14:textId="77777777" w:rsidR="00986196" w:rsidRPr="00E54740" w:rsidRDefault="00986196" w:rsidP="00CE7D52">
            <w:pPr>
              <w:widowControl/>
              <w:spacing w:line="360" w:lineRule="auto"/>
              <w:jc w:val="left"/>
              <w:rPr>
                <w:b/>
                <w:szCs w:val="21"/>
              </w:rPr>
            </w:pPr>
          </w:p>
        </w:tc>
        <w:tc>
          <w:tcPr>
            <w:tcW w:w="2693" w:type="dxa"/>
            <w:vAlign w:val="center"/>
          </w:tcPr>
          <w:p w14:paraId="47C26E59" w14:textId="77777777" w:rsidR="00986196" w:rsidRPr="00E54740" w:rsidRDefault="00986196" w:rsidP="00CE7D52">
            <w:pPr>
              <w:spacing w:line="360" w:lineRule="auto"/>
              <w:jc w:val="center"/>
              <w:rPr>
                <w:b/>
                <w:szCs w:val="21"/>
              </w:rPr>
            </w:pPr>
            <w:r w:rsidRPr="00E54740">
              <w:rPr>
                <w:b/>
                <w:szCs w:val="21"/>
              </w:rPr>
              <w:t>实收基金</w:t>
            </w:r>
          </w:p>
        </w:tc>
        <w:tc>
          <w:tcPr>
            <w:tcW w:w="1843" w:type="dxa"/>
            <w:vAlign w:val="center"/>
          </w:tcPr>
          <w:p w14:paraId="112AF124" w14:textId="77777777" w:rsidR="00986196" w:rsidRPr="00E54740" w:rsidRDefault="00986196" w:rsidP="00CE7D52">
            <w:pPr>
              <w:spacing w:line="360" w:lineRule="auto"/>
              <w:jc w:val="center"/>
              <w:rPr>
                <w:b/>
                <w:szCs w:val="21"/>
              </w:rPr>
            </w:pPr>
            <w:r w:rsidRPr="00E54740">
              <w:rPr>
                <w:b/>
                <w:szCs w:val="21"/>
              </w:rPr>
              <w:t>未分配利润</w:t>
            </w:r>
          </w:p>
        </w:tc>
        <w:tc>
          <w:tcPr>
            <w:tcW w:w="1984" w:type="dxa"/>
            <w:vAlign w:val="center"/>
          </w:tcPr>
          <w:p w14:paraId="3771B391" w14:textId="77777777" w:rsidR="00986196" w:rsidRPr="00E54740" w:rsidRDefault="00986196" w:rsidP="00CE7D52">
            <w:pPr>
              <w:spacing w:line="360" w:lineRule="auto"/>
              <w:jc w:val="center"/>
              <w:rPr>
                <w:szCs w:val="21"/>
              </w:rPr>
            </w:pPr>
            <w:r w:rsidRPr="00E54740">
              <w:rPr>
                <w:rFonts w:hint="eastAsia"/>
                <w:b/>
                <w:szCs w:val="21"/>
              </w:rPr>
              <w:t>净资产合计</w:t>
            </w:r>
          </w:p>
        </w:tc>
      </w:tr>
      <w:tr w:rsidR="00BC526D" w:rsidRPr="00E54740" w14:paraId="51CCE4AD" w14:textId="77777777" w:rsidTr="0056549D">
        <w:tc>
          <w:tcPr>
            <w:tcW w:w="2802" w:type="dxa"/>
          </w:tcPr>
          <w:p w14:paraId="1DAAB8EC" w14:textId="77777777" w:rsidR="00986196" w:rsidRPr="00E54740" w:rsidRDefault="00986196" w:rsidP="00CE7D52">
            <w:pPr>
              <w:spacing w:line="360" w:lineRule="auto"/>
              <w:rPr>
                <w:szCs w:val="21"/>
              </w:rPr>
            </w:pPr>
            <w:r w:rsidRPr="00E54740">
              <w:rPr>
                <w:rFonts w:ascii="宋体" w:hAnsi="宋体" w:hint="eastAsia"/>
                <w:szCs w:val="21"/>
              </w:rPr>
              <w:lastRenderedPageBreak/>
              <w:t>一、上期期末净资产</w:t>
            </w:r>
          </w:p>
        </w:tc>
        <w:tc>
          <w:tcPr>
            <w:tcW w:w="2693" w:type="dxa"/>
            <w:vAlign w:val="center"/>
          </w:tcPr>
          <w:p w14:paraId="3984FD4B" w14:textId="77777777" w:rsidR="00986196" w:rsidRPr="00E54740" w:rsidRDefault="00986196" w:rsidP="00CE7D52">
            <w:pPr>
              <w:spacing w:line="360" w:lineRule="auto"/>
              <w:jc w:val="right"/>
              <w:rPr>
                <w:szCs w:val="21"/>
              </w:rPr>
            </w:pPr>
            <w:r w:rsidRPr="00E54740">
              <w:rPr>
                <w:rFonts w:asciiTheme="minorEastAsia" w:eastAsiaTheme="minorEastAsia" w:hAnsiTheme="minorEastAsia"/>
              </w:rPr>
              <w:t>90,200,517.58</w:t>
            </w:r>
          </w:p>
        </w:tc>
        <w:tc>
          <w:tcPr>
            <w:tcW w:w="1843" w:type="dxa"/>
            <w:vAlign w:val="center"/>
          </w:tcPr>
          <w:p w14:paraId="1E5D60F9" w14:textId="77777777" w:rsidR="00986196" w:rsidRPr="00E54740" w:rsidRDefault="00986196" w:rsidP="00CE7D52">
            <w:pPr>
              <w:spacing w:line="360" w:lineRule="auto"/>
              <w:jc w:val="right"/>
              <w:rPr>
                <w:szCs w:val="21"/>
              </w:rPr>
            </w:pPr>
            <w:r w:rsidRPr="00E54740">
              <w:rPr>
                <w:rFonts w:asciiTheme="minorEastAsia" w:eastAsiaTheme="minorEastAsia" w:hAnsiTheme="minorEastAsia"/>
              </w:rPr>
              <w:t>94,437,804.93</w:t>
            </w:r>
          </w:p>
        </w:tc>
        <w:tc>
          <w:tcPr>
            <w:tcW w:w="1984" w:type="dxa"/>
            <w:vAlign w:val="center"/>
          </w:tcPr>
          <w:p w14:paraId="7F5DEFFE" w14:textId="77777777" w:rsidR="00986196" w:rsidRPr="00E54740" w:rsidRDefault="00986196" w:rsidP="00CE7D52">
            <w:pPr>
              <w:spacing w:line="360" w:lineRule="auto"/>
              <w:jc w:val="right"/>
              <w:rPr>
                <w:szCs w:val="21"/>
              </w:rPr>
            </w:pPr>
            <w:r w:rsidRPr="00E54740">
              <w:rPr>
                <w:rFonts w:asciiTheme="minorEastAsia" w:eastAsiaTheme="minorEastAsia" w:hAnsiTheme="minorEastAsia"/>
              </w:rPr>
              <w:t>184,638,322.51</w:t>
            </w:r>
          </w:p>
        </w:tc>
      </w:tr>
      <w:tr w:rsidR="00BC526D" w:rsidRPr="00E54740" w14:paraId="01BCA48B" w14:textId="77777777" w:rsidTr="0056549D">
        <w:tc>
          <w:tcPr>
            <w:tcW w:w="2802" w:type="dxa"/>
          </w:tcPr>
          <w:p w14:paraId="3C6D8F00" w14:textId="77777777" w:rsidR="00986196" w:rsidRPr="00E54740" w:rsidRDefault="00986196" w:rsidP="00CE7D52">
            <w:pPr>
              <w:spacing w:line="360" w:lineRule="auto"/>
              <w:rPr>
                <w:szCs w:val="21"/>
              </w:rPr>
            </w:pPr>
            <w:r w:rsidRPr="00E54740">
              <w:rPr>
                <w:rFonts w:ascii="宋体" w:hAnsi="宋体" w:hint="eastAsia"/>
                <w:szCs w:val="21"/>
              </w:rPr>
              <w:t>二、本期期初净资产</w:t>
            </w:r>
          </w:p>
        </w:tc>
        <w:tc>
          <w:tcPr>
            <w:tcW w:w="2693" w:type="dxa"/>
            <w:vAlign w:val="center"/>
          </w:tcPr>
          <w:p w14:paraId="5213B7C9" w14:textId="77777777" w:rsidR="00986196" w:rsidRPr="00E54740" w:rsidRDefault="00986196" w:rsidP="00CE7D52">
            <w:pPr>
              <w:spacing w:line="360" w:lineRule="auto"/>
              <w:jc w:val="right"/>
              <w:rPr>
                <w:szCs w:val="21"/>
              </w:rPr>
            </w:pPr>
            <w:r w:rsidRPr="00E54740">
              <w:rPr>
                <w:szCs w:val="21"/>
              </w:rPr>
              <w:t>90,200,517.58</w:t>
            </w:r>
          </w:p>
        </w:tc>
        <w:tc>
          <w:tcPr>
            <w:tcW w:w="1843" w:type="dxa"/>
            <w:vAlign w:val="center"/>
          </w:tcPr>
          <w:p w14:paraId="61B9E168" w14:textId="77777777" w:rsidR="00986196" w:rsidRPr="00E54740" w:rsidRDefault="00986196" w:rsidP="00CE7D52">
            <w:pPr>
              <w:spacing w:line="360" w:lineRule="auto"/>
              <w:jc w:val="right"/>
              <w:rPr>
                <w:szCs w:val="21"/>
              </w:rPr>
            </w:pPr>
            <w:r w:rsidRPr="00E54740">
              <w:rPr>
                <w:szCs w:val="21"/>
              </w:rPr>
              <w:t>94,437,804.93</w:t>
            </w:r>
          </w:p>
        </w:tc>
        <w:tc>
          <w:tcPr>
            <w:tcW w:w="1984" w:type="dxa"/>
            <w:vAlign w:val="center"/>
          </w:tcPr>
          <w:p w14:paraId="33092AD3" w14:textId="77777777" w:rsidR="00986196" w:rsidRPr="00E54740" w:rsidRDefault="00986196" w:rsidP="00CE7D52">
            <w:pPr>
              <w:spacing w:line="360" w:lineRule="auto"/>
              <w:jc w:val="right"/>
              <w:rPr>
                <w:szCs w:val="21"/>
              </w:rPr>
            </w:pPr>
            <w:r w:rsidRPr="00E54740">
              <w:rPr>
                <w:szCs w:val="21"/>
              </w:rPr>
              <w:t>184,638,322.51</w:t>
            </w:r>
          </w:p>
        </w:tc>
      </w:tr>
      <w:tr w:rsidR="00BC526D" w:rsidRPr="00E54740" w14:paraId="6C8EB353" w14:textId="77777777" w:rsidTr="0056549D">
        <w:tc>
          <w:tcPr>
            <w:tcW w:w="2802" w:type="dxa"/>
          </w:tcPr>
          <w:p w14:paraId="3D010B57" w14:textId="77777777" w:rsidR="00986196" w:rsidRPr="00E54740" w:rsidRDefault="00986196" w:rsidP="00CE7D52">
            <w:pPr>
              <w:spacing w:line="360" w:lineRule="auto"/>
              <w:rPr>
                <w:szCs w:val="21"/>
              </w:rPr>
            </w:pPr>
            <w:r w:rsidRPr="00E54740">
              <w:rPr>
                <w:rFonts w:ascii="宋体" w:hAnsi="宋体" w:hint="eastAsia"/>
                <w:szCs w:val="21"/>
              </w:rPr>
              <w:t>三、本期增减变动额（减少以“-”号填列）</w:t>
            </w:r>
          </w:p>
        </w:tc>
        <w:tc>
          <w:tcPr>
            <w:tcW w:w="2693" w:type="dxa"/>
            <w:vAlign w:val="center"/>
          </w:tcPr>
          <w:p w14:paraId="6C1CCDD7" w14:textId="77777777" w:rsidR="00986196" w:rsidRPr="00E54740" w:rsidRDefault="00986196" w:rsidP="00CE7D52">
            <w:pPr>
              <w:spacing w:line="360" w:lineRule="auto"/>
              <w:jc w:val="right"/>
              <w:rPr>
                <w:szCs w:val="21"/>
              </w:rPr>
            </w:pPr>
            <w:r w:rsidRPr="00E54740">
              <w:rPr>
                <w:szCs w:val="21"/>
              </w:rPr>
              <w:t>-6,384,347.06</w:t>
            </w:r>
          </w:p>
        </w:tc>
        <w:tc>
          <w:tcPr>
            <w:tcW w:w="1843" w:type="dxa"/>
            <w:vAlign w:val="center"/>
          </w:tcPr>
          <w:p w14:paraId="468D3AE5" w14:textId="77777777" w:rsidR="00986196" w:rsidRPr="00E54740" w:rsidRDefault="00986196" w:rsidP="00CE7D52">
            <w:pPr>
              <w:spacing w:line="360" w:lineRule="auto"/>
              <w:jc w:val="right"/>
              <w:rPr>
                <w:szCs w:val="21"/>
              </w:rPr>
            </w:pPr>
            <w:r w:rsidRPr="00E54740">
              <w:rPr>
                <w:szCs w:val="21"/>
              </w:rPr>
              <w:t>3,385,069.12</w:t>
            </w:r>
          </w:p>
        </w:tc>
        <w:tc>
          <w:tcPr>
            <w:tcW w:w="1984" w:type="dxa"/>
            <w:vAlign w:val="center"/>
          </w:tcPr>
          <w:p w14:paraId="33194C3E" w14:textId="77777777" w:rsidR="00986196" w:rsidRPr="00E54740" w:rsidRDefault="00986196" w:rsidP="00CE7D52">
            <w:pPr>
              <w:spacing w:line="360" w:lineRule="auto"/>
              <w:jc w:val="right"/>
              <w:rPr>
                <w:szCs w:val="21"/>
              </w:rPr>
            </w:pPr>
            <w:r w:rsidRPr="00E54740">
              <w:rPr>
                <w:szCs w:val="21"/>
              </w:rPr>
              <w:t>-2,999,277.94</w:t>
            </w:r>
          </w:p>
        </w:tc>
      </w:tr>
      <w:tr w:rsidR="00BC526D" w:rsidRPr="00E54740" w14:paraId="2645C674" w14:textId="77777777" w:rsidTr="0056549D">
        <w:tc>
          <w:tcPr>
            <w:tcW w:w="2802" w:type="dxa"/>
          </w:tcPr>
          <w:p w14:paraId="398257F6" w14:textId="77777777" w:rsidR="00986196" w:rsidRPr="00E54740" w:rsidRDefault="00986196" w:rsidP="00CE7D52">
            <w:pPr>
              <w:spacing w:line="360" w:lineRule="auto"/>
              <w:rPr>
                <w:szCs w:val="21"/>
              </w:rPr>
            </w:pPr>
            <w:r w:rsidRPr="00E54740">
              <w:rPr>
                <w:rFonts w:ascii="宋体" w:hAnsi="宋体" w:hint="eastAsia"/>
                <w:szCs w:val="21"/>
              </w:rPr>
              <w:t>（一）、综合收益总额</w:t>
            </w:r>
          </w:p>
        </w:tc>
        <w:tc>
          <w:tcPr>
            <w:tcW w:w="2693" w:type="dxa"/>
            <w:vAlign w:val="center"/>
          </w:tcPr>
          <w:p w14:paraId="587545EB" w14:textId="77777777" w:rsidR="00986196" w:rsidRPr="00E54740" w:rsidRDefault="00986196" w:rsidP="00CE7D52">
            <w:pPr>
              <w:spacing w:line="360" w:lineRule="auto"/>
              <w:jc w:val="right"/>
              <w:rPr>
                <w:szCs w:val="21"/>
              </w:rPr>
            </w:pPr>
            <w:r w:rsidRPr="00E54740">
              <w:rPr>
                <w:szCs w:val="21"/>
              </w:rPr>
              <w:t>-</w:t>
            </w:r>
          </w:p>
        </w:tc>
        <w:tc>
          <w:tcPr>
            <w:tcW w:w="1843" w:type="dxa"/>
            <w:vAlign w:val="center"/>
          </w:tcPr>
          <w:p w14:paraId="2112636C" w14:textId="77777777" w:rsidR="00986196" w:rsidRPr="00E54740" w:rsidRDefault="00986196" w:rsidP="00CE7D52">
            <w:pPr>
              <w:spacing w:line="360" w:lineRule="auto"/>
              <w:jc w:val="right"/>
              <w:rPr>
                <w:szCs w:val="21"/>
              </w:rPr>
            </w:pPr>
            <w:r w:rsidRPr="00E54740">
              <w:rPr>
                <w:szCs w:val="21"/>
              </w:rPr>
              <w:t>10,871,526.33</w:t>
            </w:r>
          </w:p>
        </w:tc>
        <w:tc>
          <w:tcPr>
            <w:tcW w:w="1984" w:type="dxa"/>
            <w:vAlign w:val="center"/>
          </w:tcPr>
          <w:p w14:paraId="597CDD61" w14:textId="77777777" w:rsidR="00986196" w:rsidRPr="00E54740" w:rsidRDefault="00986196" w:rsidP="00CE7D52">
            <w:pPr>
              <w:spacing w:line="360" w:lineRule="auto"/>
              <w:jc w:val="right"/>
              <w:rPr>
                <w:szCs w:val="21"/>
              </w:rPr>
            </w:pPr>
            <w:r w:rsidRPr="00E54740">
              <w:rPr>
                <w:szCs w:val="21"/>
              </w:rPr>
              <w:t>10,871,526.33</w:t>
            </w:r>
          </w:p>
        </w:tc>
      </w:tr>
      <w:tr w:rsidR="00BC526D" w:rsidRPr="00E54740" w14:paraId="175D4CB8" w14:textId="77777777" w:rsidTr="0056549D">
        <w:tc>
          <w:tcPr>
            <w:tcW w:w="2802" w:type="dxa"/>
          </w:tcPr>
          <w:p w14:paraId="5DDB1F6A" w14:textId="77777777" w:rsidR="00986196" w:rsidRPr="00E54740" w:rsidRDefault="00327831" w:rsidP="00CE7D52">
            <w:pPr>
              <w:spacing w:line="360" w:lineRule="auto"/>
              <w:rPr>
                <w:szCs w:val="21"/>
              </w:rPr>
            </w:pPr>
            <w:r w:rsidRPr="00327831">
              <w:rPr>
                <w:rFonts w:ascii="宋体" w:hAnsi="宋体" w:hint="eastAsia"/>
                <w:szCs w:val="21"/>
              </w:rPr>
              <w:t>（二）、</w:t>
            </w:r>
            <w:r w:rsidRPr="00327831">
              <w:rPr>
                <w:rFonts w:ascii="宋体" w:hAnsi="宋体"/>
                <w:szCs w:val="21"/>
              </w:rPr>
              <w:t>本期基金份额交易产生的</w:t>
            </w:r>
            <w:r w:rsidRPr="00327831">
              <w:rPr>
                <w:rFonts w:ascii="宋体" w:hAnsi="宋体" w:hint="eastAsia"/>
                <w:szCs w:val="21"/>
              </w:rPr>
              <w:t>净资产</w:t>
            </w:r>
            <w:r w:rsidRPr="00327831">
              <w:rPr>
                <w:rFonts w:ascii="宋体" w:hAnsi="宋体"/>
                <w:szCs w:val="21"/>
              </w:rPr>
              <w:t>变动数（</w:t>
            </w:r>
            <w:r w:rsidRPr="00327831">
              <w:rPr>
                <w:rFonts w:ascii="宋体" w:hAnsi="宋体" w:hint="eastAsia"/>
                <w:szCs w:val="21"/>
              </w:rPr>
              <w:t>净资产</w:t>
            </w:r>
            <w:r w:rsidRPr="00327831">
              <w:rPr>
                <w:rFonts w:ascii="宋体" w:hAnsi="宋体"/>
                <w:szCs w:val="21"/>
              </w:rPr>
              <w:t>减少以“-”号填列）</w:t>
            </w:r>
          </w:p>
        </w:tc>
        <w:tc>
          <w:tcPr>
            <w:tcW w:w="2693" w:type="dxa"/>
            <w:vAlign w:val="center"/>
          </w:tcPr>
          <w:p w14:paraId="3A510617" w14:textId="77777777" w:rsidR="00986196" w:rsidRPr="00E54740" w:rsidRDefault="00986196" w:rsidP="00CE7D52">
            <w:pPr>
              <w:spacing w:line="360" w:lineRule="auto"/>
              <w:jc w:val="right"/>
              <w:rPr>
                <w:szCs w:val="21"/>
              </w:rPr>
            </w:pPr>
            <w:r w:rsidRPr="00E54740">
              <w:rPr>
                <w:szCs w:val="21"/>
              </w:rPr>
              <w:t>-6,384,347.06</w:t>
            </w:r>
          </w:p>
        </w:tc>
        <w:tc>
          <w:tcPr>
            <w:tcW w:w="1843" w:type="dxa"/>
            <w:vAlign w:val="center"/>
          </w:tcPr>
          <w:p w14:paraId="7119F8E9" w14:textId="77777777" w:rsidR="00986196" w:rsidRPr="00E54740" w:rsidRDefault="00986196" w:rsidP="00CE7D52">
            <w:pPr>
              <w:spacing w:line="360" w:lineRule="auto"/>
              <w:jc w:val="right"/>
              <w:rPr>
                <w:szCs w:val="21"/>
              </w:rPr>
            </w:pPr>
            <w:r w:rsidRPr="00E54740">
              <w:rPr>
                <w:szCs w:val="21"/>
              </w:rPr>
              <w:t>-7,486,457.21</w:t>
            </w:r>
          </w:p>
        </w:tc>
        <w:tc>
          <w:tcPr>
            <w:tcW w:w="1984" w:type="dxa"/>
            <w:vAlign w:val="center"/>
          </w:tcPr>
          <w:p w14:paraId="0C6EF297" w14:textId="77777777" w:rsidR="00986196" w:rsidRPr="00E54740" w:rsidRDefault="00986196" w:rsidP="00CE7D52">
            <w:pPr>
              <w:spacing w:line="360" w:lineRule="auto"/>
              <w:jc w:val="right"/>
              <w:rPr>
                <w:szCs w:val="21"/>
              </w:rPr>
            </w:pPr>
            <w:r w:rsidRPr="00E54740">
              <w:rPr>
                <w:szCs w:val="21"/>
              </w:rPr>
              <w:t>-13,870,804.27</w:t>
            </w:r>
          </w:p>
        </w:tc>
      </w:tr>
      <w:tr w:rsidR="00BC526D" w:rsidRPr="00E54740" w14:paraId="27989C68" w14:textId="77777777" w:rsidTr="0056549D">
        <w:tc>
          <w:tcPr>
            <w:tcW w:w="2802" w:type="dxa"/>
          </w:tcPr>
          <w:p w14:paraId="7154FBB8" w14:textId="77777777" w:rsidR="00986196" w:rsidRPr="00E54740" w:rsidRDefault="00986196" w:rsidP="00CE7D52">
            <w:pPr>
              <w:spacing w:line="360" w:lineRule="auto"/>
              <w:rPr>
                <w:szCs w:val="21"/>
              </w:rPr>
            </w:pPr>
            <w:r w:rsidRPr="00E54740">
              <w:rPr>
                <w:szCs w:val="21"/>
              </w:rPr>
              <w:t>其中：</w:t>
            </w:r>
            <w:r w:rsidRPr="00E54740">
              <w:rPr>
                <w:szCs w:val="21"/>
              </w:rPr>
              <w:t>1.</w:t>
            </w:r>
            <w:r w:rsidRPr="00E54740">
              <w:rPr>
                <w:szCs w:val="21"/>
              </w:rPr>
              <w:t>基金申购款</w:t>
            </w:r>
          </w:p>
        </w:tc>
        <w:tc>
          <w:tcPr>
            <w:tcW w:w="2693" w:type="dxa"/>
            <w:vAlign w:val="center"/>
          </w:tcPr>
          <w:p w14:paraId="6449A99E" w14:textId="77777777" w:rsidR="00986196" w:rsidRPr="00E54740" w:rsidRDefault="00986196" w:rsidP="00CE7D52">
            <w:pPr>
              <w:spacing w:line="360" w:lineRule="auto"/>
              <w:jc w:val="right"/>
              <w:rPr>
                <w:szCs w:val="21"/>
              </w:rPr>
            </w:pPr>
            <w:r w:rsidRPr="00E54740">
              <w:rPr>
                <w:szCs w:val="21"/>
              </w:rPr>
              <w:t>6,440,398.30</w:t>
            </w:r>
          </w:p>
        </w:tc>
        <w:tc>
          <w:tcPr>
            <w:tcW w:w="1843" w:type="dxa"/>
            <w:vAlign w:val="center"/>
          </w:tcPr>
          <w:p w14:paraId="1D4CCBD0" w14:textId="77777777" w:rsidR="00986196" w:rsidRPr="00E54740" w:rsidRDefault="00986196" w:rsidP="00CE7D52">
            <w:pPr>
              <w:spacing w:line="360" w:lineRule="auto"/>
              <w:jc w:val="right"/>
              <w:rPr>
                <w:szCs w:val="21"/>
              </w:rPr>
            </w:pPr>
            <w:r w:rsidRPr="00E54740">
              <w:rPr>
                <w:szCs w:val="21"/>
              </w:rPr>
              <w:t>7,349,998.58</w:t>
            </w:r>
          </w:p>
        </w:tc>
        <w:tc>
          <w:tcPr>
            <w:tcW w:w="1984" w:type="dxa"/>
            <w:vAlign w:val="center"/>
          </w:tcPr>
          <w:p w14:paraId="2633ADA0" w14:textId="77777777" w:rsidR="00986196" w:rsidRPr="00E54740" w:rsidRDefault="00986196" w:rsidP="00CE7D52">
            <w:pPr>
              <w:spacing w:line="360" w:lineRule="auto"/>
              <w:jc w:val="right"/>
              <w:rPr>
                <w:szCs w:val="21"/>
              </w:rPr>
            </w:pPr>
            <w:r w:rsidRPr="00E54740">
              <w:rPr>
                <w:szCs w:val="21"/>
              </w:rPr>
              <w:t>13,790,396.88</w:t>
            </w:r>
          </w:p>
        </w:tc>
      </w:tr>
      <w:tr w:rsidR="00BC526D" w:rsidRPr="00E54740" w14:paraId="05ADBA4F" w14:textId="77777777" w:rsidTr="0056549D">
        <w:tc>
          <w:tcPr>
            <w:tcW w:w="2802" w:type="dxa"/>
          </w:tcPr>
          <w:p w14:paraId="24B50DFC" w14:textId="77777777" w:rsidR="00986196" w:rsidRPr="00E54740" w:rsidRDefault="00986196" w:rsidP="00CE7D52">
            <w:pPr>
              <w:spacing w:line="360" w:lineRule="auto"/>
              <w:ind w:firstLineChars="300" w:firstLine="630"/>
              <w:rPr>
                <w:szCs w:val="21"/>
              </w:rPr>
            </w:pPr>
            <w:r w:rsidRPr="00E54740">
              <w:rPr>
                <w:szCs w:val="21"/>
              </w:rPr>
              <w:t>2.</w:t>
            </w:r>
            <w:r w:rsidRPr="00E54740">
              <w:rPr>
                <w:szCs w:val="21"/>
              </w:rPr>
              <w:t>基金赎回款</w:t>
            </w:r>
          </w:p>
        </w:tc>
        <w:tc>
          <w:tcPr>
            <w:tcW w:w="2693" w:type="dxa"/>
            <w:vAlign w:val="center"/>
          </w:tcPr>
          <w:p w14:paraId="50E64BF8" w14:textId="77777777" w:rsidR="00986196" w:rsidRPr="00E54740" w:rsidRDefault="00986196" w:rsidP="00CE7D52">
            <w:pPr>
              <w:spacing w:line="360" w:lineRule="auto"/>
              <w:jc w:val="right"/>
              <w:rPr>
                <w:szCs w:val="21"/>
              </w:rPr>
            </w:pPr>
            <w:r w:rsidRPr="00E54740">
              <w:rPr>
                <w:szCs w:val="21"/>
              </w:rPr>
              <w:t>-12,824,745.36</w:t>
            </w:r>
          </w:p>
        </w:tc>
        <w:tc>
          <w:tcPr>
            <w:tcW w:w="1843" w:type="dxa"/>
            <w:vAlign w:val="center"/>
          </w:tcPr>
          <w:p w14:paraId="6B16F8CD" w14:textId="77777777" w:rsidR="00986196" w:rsidRPr="00E54740" w:rsidRDefault="00986196" w:rsidP="00CE7D52">
            <w:pPr>
              <w:spacing w:line="360" w:lineRule="auto"/>
              <w:jc w:val="right"/>
              <w:rPr>
                <w:szCs w:val="21"/>
              </w:rPr>
            </w:pPr>
            <w:r w:rsidRPr="00E54740">
              <w:rPr>
                <w:szCs w:val="21"/>
              </w:rPr>
              <w:t>-14,836,455.79</w:t>
            </w:r>
          </w:p>
        </w:tc>
        <w:tc>
          <w:tcPr>
            <w:tcW w:w="1984" w:type="dxa"/>
            <w:vAlign w:val="center"/>
          </w:tcPr>
          <w:p w14:paraId="6B53B759" w14:textId="77777777" w:rsidR="00986196" w:rsidRPr="00E54740" w:rsidRDefault="00986196" w:rsidP="00CE7D52">
            <w:pPr>
              <w:spacing w:line="360" w:lineRule="auto"/>
              <w:jc w:val="right"/>
              <w:rPr>
                <w:szCs w:val="21"/>
              </w:rPr>
            </w:pPr>
            <w:r w:rsidRPr="00E54740">
              <w:rPr>
                <w:szCs w:val="21"/>
              </w:rPr>
              <w:t>-27,661,201.15</w:t>
            </w:r>
          </w:p>
        </w:tc>
      </w:tr>
      <w:tr w:rsidR="00BC526D" w:rsidRPr="00E54740" w14:paraId="397E61BA" w14:textId="77777777" w:rsidTr="0056549D">
        <w:tc>
          <w:tcPr>
            <w:tcW w:w="2802" w:type="dxa"/>
          </w:tcPr>
          <w:p w14:paraId="74D12E9B" w14:textId="77777777" w:rsidR="00986196" w:rsidRPr="00E54740" w:rsidRDefault="00327831" w:rsidP="00CE7D52">
            <w:pPr>
              <w:spacing w:line="360" w:lineRule="auto"/>
              <w:rPr>
                <w:szCs w:val="21"/>
              </w:rPr>
            </w:pPr>
            <w:r w:rsidRPr="00327831">
              <w:rPr>
                <w:rFonts w:ascii="宋体" w:hAnsi="宋体" w:hint="eastAsia"/>
                <w:szCs w:val="21"/>
              </w:rPr>
              <w:t>（三）</w:t>
            </w:r>
            <w:r w:rsidRPr="00327831">
              <w:rPr>
                <w:rFonts w:ascii="宋体" w:hAnsi="宋体"/>
                <w:szCs w:val="21"/>
              </w:rPr>
              <w:t>、本期向基金份额持有人分配利润产生的</w:t>
            </w:r>
            <w:r w:rsidRPr="00327831">
              <w:rPr>
                <w:rFonts w:ascii="宋体" w:hAnsi="宋体" w:hint="eastAsia"/>
                <w:szCs w:val="21"/>
              </w:rPr>
              <w:t>净资产</w:t>
            </w:r>
            <w:r w:rsidRPr="00327831">
              <w:rPr>
                <w:rFonts w:ascii="宋体" w:hAnsi="宋体"/>
                <w:szCs w:val="21"/>
              </w:rPr>
              <w:t>变动（</w:t>
            </w:r>
            <w:r w:rsidRPr="00327831">
              <w:rPr>
                <w:rFonts w:ascii="宋体" w:hAnsi="宋体" w:hint="eastAsia"/>
                <w:szCs w:val="21"/>
              </w:rPr>
              <w:t>净资产</w:t>
            </w:r>
            <w:r w:rsidRPr="00327831">
              <w:rPr>
                <w:rFonts w:ascii="宋体" w:hAnsi="宋体"/>
                <w:szCs w:val="21"/>
              </w:rPr>
              <w:t>减少以“-”号填列）</w:t>
            </w:r>
          </w:p>
        </w:tc>
        <w:tc>
          <w:tcPr>
            <w:tcW w:w="2693" w:type="dxa"/>
            <w:vAlign w:val="center"/>
          </w:tcPr>
          <w:p w14:paraId="17F5DC35" w14:textId="77777777" w:rsidR="00986196" w:rsidRPr="00E54740" w:rsidRDefault="00986196" w:rsidP="00CE7D52">
            <w:pPr>
              <w:spacing w:line="360" w:lineRule="auto"/>
              <w:jc w:val="right"/>
              <w:rPr>
                <w:szCs w:val="21"/>
              </w:rPr>
            </w:pPr>
            <w:r w:rsidRPr="00E54740">
              <w:rPr>
                <w:szCs w:val="21"/>
              </w:rPr>
              <w:t>-</w:t>
            </w:r>
          </w:p>
        </w:tc>
        <w:tc>
          <w:tcPr>
            <w:tcW w:w="1843" w:type="dxa"/>
            <w:vAlign w:val="center"/>
          </w:tcPr>
          <w:p w14:paraId="7CB2025B" w14:textId="77777777" w:rsidR="00986196" w:rsidRPr="00E54740" w:rsidRDefault="00986196" w:rsidP="00CE7D52">
            <w:pPr>
              <w:spacing w:line="360" w:lineRule="auto"/>
              <w:jc w:val="right"/>
              <w:rPr>
                <w:szCs w:val="21"/>
              </w:rPr>
            </w:pPr>
            <w:r w:rsidRPr="00E54740">
              <w:rPr>
                <w:szCs w:val="21"/>
              </w:rPr>
              <w:t>-</w:t>
            </w:r>
          </w:p>
        </w:tc>
        <w:tc>
          <w:tcPr>
            <w:tcW w:w="1984" w:type="dxa"/>
            <w:vAlign w:val="center"/>
          </w:tcPr>
          <w:p w14:paraId="54115F35" w14:textId="77777777" w:rsidR="00986196" w:rsidRPr="00E54740" w:rsidRDefault="00986196" w:rsidP="00CE7D52">
            <w:pPr>
              <w:spacing w:line="360" w:lineRule="auto"/>
              <w:jc w:val="right"/>
              <w:rPr>
                <w:szCs w:val="21"/>
              </w:rPr>
            </w:pPr>
            <w:r w:rsidRPr="00E54740">
              <w:rPr>
                <w:szCs w:val="21"/>
              </w:rPr>
              <w:t>-</w:t>
            </w:r>
          </w:p>
        </w:tc>
      </w:tr>
      <w:tr w:rsidR="00BC526D" w:rsidRPr="00E54740" w14:paraId="1250DC86" w14:textId="77777777" w:rsidTr="0056549D">
        <w:tc>
          <w:tcPr>
            <w:tcW w:w="2802" w:type="dxa"/>
          </w:tcPr>
          <w:p w14:paraId="4077DE82" w14:textId="77777777" w:rsidR="00986196" w:rsidRPr="00327831" w:rsidRDefault="00327831" w:rsidP="00CE7D52">
            <w:pPr>
              <w:spacing w:line="360" w:lineRule="auto"/>
              <w:rPr>
                <w:rFonts w:ascii="宋体" w:hAnsi="宋体"/>
                <w:szCs w:val="21"/>
              </w:rPr>
            </w:pPr>
            <w:r w:rsidRPr="00327831">
              <w:rPr>
                <w:rFonts w:ascii="宋体" w:hAnsi="宋体" w:hint="eastAsia"/>
                <w:szCs w:val="21"/>
              </w:rPr>
              <w:t>四、本期期末净资产</w:t>
            </w:r>
          </w:p>
        </w:tc>
        <w:tc>
          <w:tcPr>
            <w:tcW w:w="2693" w:type="dxa"/>
            <w:vAlign w:val="center"/>
          </w:tcPr>
          <w:p w14:paraId="519FF512" w14:textId="77777777" w:rsidR="00986196" w:rsidRPr="00E54740" w:rsidRDefault="00986196" w:rsidP="00CE7D52">
            <w:pPr>
              <w:spacing w:line="360" w:lineRule="auto"/>
              <w:jc w:val="right"/>
              <w:rPr>
                <w:szCs w:val="21"/>
              </w:rPr>
            </w:pPr>
            <w:r w:rsidRPr="00E54740">
              <w:rPr>
                <w:szCs w:val="21"/>
              </w:rPr>
              <w:t>83,816,170.52</w:t>
            </w:r>
          </w:p>
        </w:tc>
        <w:tc>
          <w:tcPr>
            <w:tcW w:w="1843" w:type="dxa"/>
            <w:vAlign w:val="center"/>
          </w:tcPr>
          <w:p w14:paraId="397A22F8" w14:textId="77777777" w:rsidR="00986196" w:rsidRPr="00E54740" w:rsidRDefault="00986196" w:rsidP="00CE7D52">
            <w:pPr>
              <w:spacing w:line="360" w:lineRule="auto"/>
              <w:jc w:val="right"/>
              <w:rPr>
                <w:szCs w:val="21"/>
              </w:rPr>
            </w:pPr>
            <w:r w:rsidRPr="00E54740">
              <w:rPr>
                <w:szCs w:val="21"/>
              </w:rPr>
              <w:t>97,822,874.05</w:t>
            </w:r>
          </w:p>
        </w:tc>
        <w:tc>
          <w:tcPr>
            <w:tcW w:w="1984" w:type="dxa"/>
            <w:vAlign w:val="center"/>
          </w:tcPr>
          <w:p w14:paraId="1D9C5AB7" w14:textId="77777777" w:rsidR="00986196" w:rsidRPr="00E54740" w:rsidRDefault="00986196" w:rsidP="00CE7D52">
            <w:pPr>
              <w:spacing w:line="360" w:lineRule="auto"/>
              <w:jc w:val="right"/>
              <w:rPr>
                <w:szCs w:val="21"/>
              </w:rPr>
            </w:pPr>
            <w:r w:rsidRPr="00E54740">
              <w:rPr>
                <w:szCs w:val="21"/>
              </w:rPr>
              <w:t>181,639,044.57</w:t>
            </w:r>
          </w:p>
        </w:tc>
      </w:tr>
      <w:tr w:rsidR="00E54740" w:rsidRPr="00E54740" w14:paraId="707FE9BE" w14:textId="77777777" w:rsidTr="0056549D">
        <w:tc>
          <w:tcPr>
            <w:tcW w:w="2802" w:type="dxa"/>
            <w:vMerge w:val="restart"/>
            <w:vAlign w:val="center"/>
          </w:tcPr>
          <w:p w14:paraId="4328C371" w14:textId="77777777" w:rsidR="00986196" w:rsidRPr="00E54740" w:rsidRDefault="00986196" w:rsidP="00CE7D52">
            <w:pPr>
              <w:spacing w:line="360" w:lineRule="auto"/>
              <w:jc w:val="center"/>
              <w:rPr>
                <w:b/>
                <w:szCs w:val="21"/>
              </w:rPr>
            </w:pPr>
            <w:r w:rsidRPr="00E54740">
              <w:rPr>
                <w:b/>
                <w:szCs w:val="21"/>
              </w:rPr>
              <w:t>项目</w:t>
            </w:r>
          </w:p>
        </w:tc>
        <w:tc>
          <w:tcPr>
            <w:tcW w:w="6520" w:type="dxa"/>
            <w:gridSpan w:val="3"/>
          </w:tcPr>
          <w:p w14:paraId="0DDE99D3" w14:textId="77777777" w:rsidR="00986196" w:rsidRPr="00E54740" w:rsidRDefault="00986196" w:rsidP="00CE7D52">
            <w:pPr>
              <w:spacing w:line="360" w:lineRule="auto"/>
              <w:jc w:val="center"/>
              <w:rPr>
                <w:b/>
                <w:szCs w:val="21"/>
              </w:rPr>
            </w:pPr>
            <w:r w:rsidRPr="00E54740">
              <w:rPr>
                <w:b/>
                <w:szCs w:val="21"/>
              </w:rPr>
              <w:t>上年度可比期间</w:t>
            </w:r>
          </w:p>
          <w:p w14:paraId="2FBFE9FA" w14:textId="77777777"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BC526D" w:rsidRPr="00E54740" w14:paraId="27092EC6" w14:textId="77777777" w:rsidTr="0056549D">
        <w:tc>
          <w:tcPr>
            <w:tcW w:w="2802" w:type="dxa"/>
            <w:vMerge/>
            <w:vAlign w:val="center"/>
          </w:tcPr>
          <w:p w14:paraId="76371AA0" w14:textId="77777777" w:rsidR="00281C60" w:rsidRPr="00E54740" w:rsidRDefault="00281C60" w:rsidP="00281C60">
            <w:pPr>
              <w:widowControl/>
              <w:spacing w:line="360" w:lineRule="auto"/>
              <w:jc w:val="left"/>
              <w:rPr>
                <w:b/>
                <w:szCs w:val="21"/>
              </w:rPr>
            </w:pPr>
          </w:p>
        </w:tc>
        <w:tc>
          <w:tcPr>
            <w:tcW w:w="2693" w:type="dxa"/>
            <w:vAlign w:val="center"/>
          </w:tcPr>
          <w:p w14:paraId="3B056F06" w14:textId="77777777" w:rsidR="00281C60" w:rsidRPr="00E54740" w:rsidRDefault="00281C60" w:rsidP="00281C60">
            <w:pPr>
              <w:spacing w:line="360" w:lineRule="auto"/>
              <w:jc w:val="center"/>
              <w:rPr>
                <w:b/>
                <w:szCs w:val="21"/>
              </w:rPr>
            </w:pPr>
            <w:r w:rsidRPr="00E54740">
              <w:rPr>
                <w:b/>
                <w:szCs w:val="21"/>
              </w:rPr>
              <w:t>实收基金</w:t>
            </w:r>
          </w:p>
        </w:tc>
        <w:tc>
          <w:tcPr>
            <w:tcW w:w="1843" w:type="dxa"/>
            <w:vAlign w:val="center"/>
          </w:tcPr>
          <w:p w14:paraId="5827AA6E" w14:textId="77777777" w:rsidR="00281C60" w:rsidRPr="00E54740" w:rsidRDefault="00281C60" w:rsidP="00281C60">
            <w:pPr>
              <w:spacing w:line="360" w:lineRule="auto"/>
              <w:jc w:val="center"/>
              <w:rPr>
                <w:b/>
                <w:szCs w:val="21"/>
              </w:rPr>
            </w:pPr>
            <w:r w:rsidRPr="00E54740">
              <w:rPr>
                <w:b/>
                <w:szCs w:val="21"/>
              </w:rPr>
              <w:t>未分配利润</w:t>
            </w:r>
          </w:p>
        </w:tc>
        <w:tc>
          <w:tcPr>
            <w:tcW w:w="1984" w:type="dxa"/>
            <w:vAlign w:val="center"/>
          </w:tcPr>
          <w:p w14:paraId="04C224C4" w14:textId="77777777" w:rsidR="00281C60" w:rsidRPr="00E54740" w:rsidRDefault="00281C60" w:rsidP="00281C60">
            <w:pPr>
              <w:spacing w:line="360" w:lineRule="auto"/>
              <w:jc w:val="center"/>
              <w:rPr>
                <w:szCs w:val="21"/>
              </w:rPr>
            </w:pPr>
            <w:r w:rsidRPr="00E54740">
              <w:rPr>
                <w:rFonts w:hint="eastAsia"/>
                <w:b/>
                <w:szCs w:val="21"/>
              </w:rPr>
              <w:t>净资产合计</w:t>
            </w:r>
          </w:p>
        </w:tc>
      </w:tr>
      <w:tr w:rsidR="00BC526D" w:rsidRPr="00E54740" w14:paraId="184C4012" w14:textId="77777777" w:rsidTr="0056549D">
        <w:tc>
          <w:tcPr>
            <w:tcW w:w="2802" w:type="dxa"/>
          </w:tcPr>
          <w:p w14:paraId="265424EB" w14:textId="77777777" w:rsidR="00281C60" w:rsidRPr="00E54740" w:rsidRDefault="00327831" w:rsidP="00281C60">
            <w:pPr>
              <w:spacing w:line="360" w:lineRule="auto"/>
              <w:rPr>
                <w:szCs w:val="21"/>
              </w:rPr>
            </w:pPr>
            <w:r w:rsidRPr="00327831">
              <w:rPr>
                <w:rFonts w:ascii="宋体" w:hAnsi="宋体" w:hint="eastAsia"/>
                <w:szCs w:val="21"/>
              </w:rPr>
              <w:t>一、上期期末净资产</w:t>
            </w:r>
          </w:p>
        </w:tc>
        <w:tc>
          <w:tcPr>
            <w:tcW w:w="2693" w:type="dxa"/>
            <w:vAlign w:val="center"/>
          </w:tcPr>
          <w:p w14:paraId="05190DB0"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91,831,809.60</w:t>
            </w:r>
          </w:p>
        </w:tc>
        <w:tc>
          <w:tcPr>
            <w:tcW w:w="1843" w:type="dxa"/>
            <w:vAlign w:val="center"/>
          </w:tcPr>
          <w:p w14:paraId="75F7C09A"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125,789,441.32</w:t>
            </w:r>
          </w:p>
        </w:tc>
        <w:tc>
          <w:tcPr>
            <w:tcW w:w="1984" w:type="dxa"/>
            <w:vAlign w:val="center"/>
          </w:tcPr>
          <w:p w14:paraId="3CA4C5FD"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217,621,250.92</w:t>
            </w:r>
          </w:p>
        </w:tc>
      </w:tr>
      <w:tr w:rsidR="00BC526D" w:rsidRPr="00E54740" w14:paraId="65842483" w14:textId="77777777" w:rsidTr="0056549D">
        <w:tc>
          <w:tcPr>
            <w:tcW w:w="2802" w:type="dxa"/>
          </w:tcPr>
          <w:p w14:paraId="4042BF1E" w14:textId="77777777" w:rsidR="00281C60" w:rsidRPr="00327831" w:rsidRDefault="00327831" w:rsidP="00281C60">
            <w:pPr>
              <w:spacing w:line="360" w:lineRule="auto"/>
              <w:rPr>
                <w:rFonts w:ascii="宋体" w:hAnsi="宋体"/>
                <w:szCs w:val="21"/>
              </w:rPr>
            </w:pPr>
            <w:r w:rsidRPr="00327831">
              <w:rPr>
                <w:rFonts w:ascii="宋体" w:hAnsi="宋体" w:hint="eastAsia"/>
                <w:szCs w:val="21"/>
              </w:rPr>
              <w:t>二、本期期初净资产</w:t>
            </w:r>
          </w:p>
        </w:tc>
        <w:tc>
          <w:tcPr>
            <w:tcW w:w="2693" w:type="dxa"/>
            <w:vAlign w:val="center"/>
          </w:tcPr>
          <w:p w14:paraId="5BAAADCD"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91,831,809.60</w:t>
            </w:r>
          </w:p>
        </w:tc>
        <w:tc>
          <w:tcPr>
            <w:tcW w:w="1843" w:type="dxa"/>
            <w:vAlign w:val="center"/>
          </w:tcPr>
          <w:p w14:paraId="7F568D9A"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125,789,441.32</w:t>
            </w:r>
          </w:p>
        </w:tc>
        <w:tc>
          <w:tcPr>
            <w:tcW w:w="1984" w:type="dxa"/>
            <w:vAlign w:val="center"/>
          </w:tcPr>
          <w:p w14:paraId="36834894"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217,621,250.92</w:t>
            </w:r>
          </w:p>
        </w:tc>
      </w:tr>
      <w:tr w:rsidR="00BC526D" w:rsidRPr="00E54740" w14:paraId="13F18787" w14:textId="77777777" w:rsidTr="0056549D">
        <w:tc>
          <w:tcPr>
            <w:tcW w:w="2802" w:type="dxa"/>
          </w:tcPr>
          <w:p w14:paraId="1979B220" w14:textId="77777777" w:rsidR="00281C60" w:rsidRPr="00E54740" w:rsidRDefault="00281C60" w:rsidP="00281C60">
            <w:pPr>
              <w:spacing w:line="360" w:lineRule="auto"/>
              <w:rPr>
                <w:szCs w:val="21"/>
              </w:rPr>
            </w:pPr>
            <w:r w:rsidRPr="00E54740">
              <w:rPr>
                <w:rFonts w:ascii="宋体" w:hAnsi="宋体" w:hint="eastAsia"/>
                <w:szCs w:val="21"/>
              </w:rPr>
              <w:t>三、本期增减变动额（减少以“-”号填列）</w:t>
            </w:r>
          </w:p>
        </w:tc>
        <w:tc>
          <w:tcPr>
            <w:tcW w:w="2693" w:type="dxa"/>
            <w:vAlign w:val="center"/>
          </w:tcPr>
          <w:p w14:paraId="6CB324C1" w14:textId="77777777" w:rsidR="00281C60" w:rsidRPr="00E54740" w:rsidRDefault="00281C60" w:rsidP="00281C60">
            <w:pPr>
              <w:spacing w:line="360" w:lineRule="auto"/>
              <w:jc w:val="right"/>
              <w:rPr>
                <w:szCs w:val="21"/>
              </w:rPr>
            </w:pPr>
            <w:r w:rsidRPr="00E54740">
              <w:rPr>
                <w:szCs w:val="21"/>
              </w:rPr>
              <w:t>-1,631,292.02</w:t>
            </w:r>
          </w:p>
        </w:tc>
        <w:tc>
          <w:tcPr>
            <w:tcW w:w="1843" w:type="dxa"/>
            <w:vAlign w:val="center"/>
          </w:tcPr>
          <w:p w14:paraId="244A06A2" w14:textId="77777777" w:rsidR="00281C60" w:rsidRPr="00E54740" w:rsidRDefault="00281C60" w:rsidP="00281C60">
            <w:pPr>
              <w:spacing w:line="360" w:lineRule="auto"/>
              <w:jc w:val="right"/>
              <w:rPr>
                <w:szCs w:val="21"/>
              </w:rPr>
            </w:pPr>
            <w:r w:rsidRPr="00E54740">
              <w:rPr>
                <w:szCs w:val="21"/>
              </w:rPr>
              <w:t>-31,351,636.39</w:t>
            </w:r>
          </w:p>
        </w:tc>
        <w:tc>
          <w:tcPr>
            <w:tcW w:w="1984" w:type="dxa"/>
            <w:vAlign w:val="center"/>
          </w:tcPr>
          <w:p w14:paraId="46ED2D59" w14:textId="77777777" w:rsidR="00281C60" w:rsidRPr="00E54740" w:rsidRDefault="00281C60" w:rsidP="00281C60">
            <w:pPr>
              <w:spacing w:line="360" w:lineRule="auto"/>
              <w:jc w:val="right"/>
              <w:rPr>
                <w:szCs w:val="21"/>
              </w:rPr>
            </w:pPr>
            <w:r w:rsidRPr="00E54740">
              <w:rPr>
                <w:szCs w:val="21"/>
              </w:rPr>
              <w:t>-32,982,928.41</w:t>
            </w:r>
          </w:p>
        </w:tc>
      </w:tr>
      <w:tr w:rsidR="00BC526D" w:rsidRPr="00E54740" w14:paraId="1DF0AA26" w14:textId="77777777" w:rsidTr="0056549D">
        <w:tc>
          <w:tcPr>
            <w:tcW w:w="2802" w:type="dxa"/>
          </w:tcPr>
          <w:p w14:paraId="33E8F181" w14:textId="77777777" w:rsidR="00281C60" w:rsidRPr="00E54740" w:rsidRDefault="00281C60" w:rsidP="00281C60">
            <w:pPr>
              <w:spacing w:line="360" w:lineRule="auto"/>
              <w:rPr>
                <w:szCs w:val="21"/>
              </w:rPr>
            </w:pPr>
            <w:r w:rsidRPr="00E54740">
              <w:rPr>
                <w:rFonts w:ascii="宋体" w:hAnsi="宋体" w:hint="eastAsia"/>
                <w:szCs w:val="21"/>
              </w:rPr>
              <w:t>（一）、综合收益总额</w:t>
            </w:r>
          </w:p>
        </w:tc>
        <w:tc>
          <w:tcPr>
            <w:tcW w:w="2693" w:type="dxa"/>
            <w:vAlign w:val="center"/>
          </w:tcPr>
          <w:p w14:paraId="0A85A2D4" w14:textId="77777777" w:rsidR="00281C60" w:rsidRPr="00E54740" w:rsidRDefault="00281C60" w:rsidP="00281C60">
            <w:pPr>
              <w:spacing w:line="360" w:lineRule="auto"/>
              <w:jc w:val="right"/>
              <w:rPr>
                <w:szCs w:val="21"/>
              </w:rPr>
            </w:pPr>
            <w:r w:rsidRPr="00E54740">
              <w:rPr>
                <w:szCs w:val="21"/>
              </w:rPr>
              <w:t>-</w:t>
            </w:r>
          </w:p>
        </w:tc>
        <w:tc>
          <w:tcPr>
            <w:tcW w:w="1843" w:type="dxa"/>
            <w:vAlign w:val="center"/>
          </w:tcPr>
          <w:p w14:paraId="60637D80" w14:textId="77777777" w:rsidR="00281C60" w:rsidRPr="00E54740" w:rsidRDefault="00281C60" w:rsidP="00281C60">
            <w:pPr>
              <w:spacing w:line="360" w:lineRule="auto"/>
              <w:jc w:val="right"/>
              <w:rPr>
                <w:szCs w:val="21"/>
              </w:rPr>
            </w:pPr>
            <w:r w:rsidRPr="00E54740">
              <w:rPr>
                <w:szCs w:val="21"/>
              </w:rPr>
              <w:t>-29,673,847.94</w:t>
            </w:r>
          </w:p>
        </w:tc>
        <w:tc>
          <w:tcPr>
            <w:tcW w:w="1984" w:type="dxa"/>
            <w:vAlign w:val="center"/>
          </w:tcPr>
          <w:p w14:paraId="63D282CC" w14:textId="77777777" w:rsidR="00281C60" w:rsidRPr="00E54740" w:rsidRDefault="00281C60" w:rsidP="00281C60">
            <w:pPr>
              <w:spacing w:line="360" w:lineRule="auto"/>
              <w:jc w:val="right"/>
              <w:rPr>
                <w:szCs w:val="21"/>
              </w:rPr>
            </w:pPr>
            <w:r w:rsidRPr="00E54740">
              <w:rPr>
                <w:szCs w:val="21"/>
              </w:rPr>
              <w:t>-29,673,847.94</w:t>
            </w:r>
          </w:p>
        </w:tc>
      </w:tr>
      <w:tr w:rsidR="00BC526D" w:rsidRPr="00E54740" w14:paraId="66F1B5A0" w14:textId="77777777" w:rsidTr="0056549D">
        <w:tc>
          <w:tcPr>
            <w:tcW w:w="2802" w:type="dxa"/>
          </w:tcPr>
          <w:p w14:paraId="34BC25B5" w14:textId="77777777" w:rsidR="00281C60" w:rsidRPr="00E54740" w:rsidRDefault="00327831" w:rsidP="00281C60">
            <w:pPr>
              <w:spacing w:line="360" w:lineRule="auto"/>
              <w:rPr>
                <w:szCs w:val="21"/>
              </w:rPr>
            </w:pPr>
            <w:r w:rsidRPr="00B2299C">
              <w:rPr>
                <w:rFonts w:ascii="宋体" w:hAnsi="宋体" w:hint="eastAsia"/>
                <w:szCs w:val="21"/>
              </w:rPr>
              <w:t>（二）、</w:t>
            </w:r>
            <w:r w:rsidRPr="00B2299C">
              <w:rPr>
                <w:rFonts w:ascii="宋体" w:hAnsi="宋体"/>
                <w:szCs w:val="21"/>
              </w:rPr>
              <w:t>本期基金份额交易产生的</w:t>
            </w:r>
            <w:r w:rsidRPr="00B2299C">
              <w:rPr>
                <w:rFonts w:ascii="宋体" w:hAnsi="宋体" w:hint="eastAsia"/>
                <w:szCs w:val="21"/>
              </w:rPr>
              <w:t>净资产</w:t>
            </w:r>
            <w:r w:rsidRPr="00B2299C">
              <w:rPr>
                <w:rFonts w:ascii="宋体" w:hAnsi="宋体"/>
                <w:szCs w:val="21"/>
              </w:rPr>
              <w:t>变动数（</w:t>
            </w:r>
            <w:r w:rsidRPr="00B2299C">
              <w:rPr>
                <w:rFonts w:ascii="宋体" w:hAnsi="宋体" w:hint="eastAsia"/>
                <w:szCs w:val="21"/>
              </w:rPr>
              <w:t>净资产</w:t>
            </w:r>
            <w:r w:rsidRPr="00B2299C">
              <w:rPr>
                <w:rFonts w:ascii="宋体" w:hAnsi="宋体"/>
                <w:szCs w:val="21"/>
              </w:rPr>
              <w:t>减少以“-”号填列）</w:t>
            </w:r>
          </w:p>
        </w:tc>
        <w:tc>
          <w:tcPr>
            <w:tcW w:w="2693" w:type="dxa"/>
            <w:vAlign w:val="center"/>
          </w:tcPr>
          <w:p w14:paraId="30FF698C" w14:textId="77777777" w:rsidR="00281C60" w:rsidRPr="00E54740" w:rsidRDefault="00281C60" w:rsidP="00281C60">
            <w:pPr>
              <w:spacing w:line="360" w:lineRule="auto"/>
              <w:jc w:val="right"/>
              <w:rPr>
                <w:szCs w:val="21"/>
              </w:rPr>
            </w:pPr>
            <w:r w:rsidRPr="00E54740">
              <w:rPr>
                <w:szCs w:val="21"/>
              </w:rPr>
              <w:t>-1,631,292.02</w:t>
            </w:r>
          </w:p>
        </w:tc>
        <w:tc>
          <w:tcPr>
            <w:tcW w:w="1843" w:type="dxa"/>
            <w:vAlign w:val="center"/>
          </w:tcPr>
          <w:p w14:paraId="579FABBF" w14:textId="77777777" w:rsidR="00281C60" w:rsidRPr="00E54740" w:rsidRDefault="00281C60" w:rsidP="00281C60">
            <w:pPr>
              <w:spacing w:line="360" w:lineRule="auto"/>
              <w:jc w:val="right"/>
              <w:rPr>
                <w:szCs w:val="21"/>
              </w:rPr>
            </w:pPr>
            <w:r w:rsidRPr="00E54740">
              <w:rPr>
                <w:szCs w:val="21"/>
              </w:rPr>
              <w:t>-1,677,788.45</w:t>
            </w:r>
          </w:p>
        </w:tc>
        <w:tc>
          <w:tcPr>
            <w:tcW w:w="1984" w:type="dxa"/>
            <w:vAlign w:val="center"/>
          </w:tcPr>
          <w:p w14:paraId="238CADBB" w14:textId="77777777" w:rsidR="00281C60" w:rsidRPr="00E54740" w:rsidRDefault="00281C60" w:rsidP="00281C60">
            <w:pPr>
              <w:spacing w:line="360" w:lineRule="auto"/>
              <w:jc w:val="right"/>
              <w:rPr>
                <w:szCs w:val="21"/>
              </w:rPr>
            </w:pPr>
            <w:r w:rsidRPr="00E54740">
              <w:rPr>
                <w:szCs w:val="21"/>
              </w:rPr>
              <w:t>-3,309,080.47</w:t>
            </w:r>
          </w:p>
        </w:tc>
      </w:tr>
      <w:tr w:rsidR="00BC526D" w:rsidRPr="00E54740" w14:paraId="35056D18" w14:textId="77777777" w:rsidTr="0056549D">
        <w:tc>
          <w:tcPr>
            <w:tcW w:w="2802" w:type="dxa"/>
          </w:tcPr>
          <w:p w14:paraId="61D19B08" w14:textId="77777777" w:rsidR="00281C60" w:rsidRPr="00E54740" w:rsidRDefault="00281C60" w:rsidP="00281C60">
            <w:pPr>
              <w:spacing w:line="360" w:lineRule="auto"/>
              <w:rPr>
                <w:szCs w:val="21"/>
              </w:rPr>
            </w:pPr>
            <w:r w:rsidRPr="00E54740">
              <w:rPr>
                <w:szCs w:val="21"/>
              </w:rPr>
              <w:t>其中：</w:t>
            </w:r>
            <w:r w:rsidRPr="00E54740">
              <w:rPr>
                <w:szCs w:val="21"/>
              </w:rPr>
              <w:t>1.</w:t>
            </w:r>
            <w:r w:rsidRPr="00E54740">
              <w:rPr>
                <w:szCs w:val="21"/>
              </w:rPr>
              <w:t>基金申购款</w:t>
            </w:r>
          </w:p>
        </w:tc>
        <w:tc>
          <w:tcPr>
            <w:tcW w:w="2693" w:type="dxa"/>
            <w:vAlign w:val="center"/>
          </w:tcPr>
          <w:p w14:paraId="41356EED" w14:textId="77777777" w:rsidR="00281C60" w:rsidRPr="00E54740" w:rsidRDefault="00281C60" w:rsidP="00281C60">
            <w:pPr>
              <w:spacing w:line="360" w:lineRule="auto"/>
              <w:jc w:val="right"/>
              <w:rPr>
                <w:szCs w:val="21"/>
              </w:rPr>
            </w:pPr>
            <w:r w:rsidRPr="00E54740">
              <w:rPr>
                <w:szCs w:val="21"/>
              </w:rPr>
              <w:t>10,611,461.50</w:t>
            </w:r>
          </w:p>
        </w:tc>
        <w:tc>
          <w:tcPr>
            <w:tcW w:w="1843" w:type="dxa"/>
            <w:vAlign w:val="center"/>
          </w:tcPr>
          <w:p w14:paraId="62607CD9" w14:textId="77777777" w:rsidR="00281C60" w:rsidRPr="00E54740" w:rsidRDefault="00281C60" w:rsidP="00281C60">
            <w:pPr>
              <w:spacing w:line="360" w:lineRule="auto"/>
              <w:jc w:val="right"/>
              <w:rPr>
                <w:szCs w:val="21"/>
              </w:rPr>
            </w:pPr>
            <w:r w:rsidRPr="00E54740">
              <w:rPr>
                <w:szCs w:val="21"/>
              </w:rPr>
              <w:t>14,959,188.27</w:t>
            </w:r>
          </w:p>
        </w:tc>
        <w:tc>
          <w:tcPr>
            <w:tcW w:w="1984" w:type="dxa"/>
            <w:vAlign w:val="center"/>
          </w:tcPr>
          <w:p w14:paraId="2AA2723E" w14:textId="77777777" w:rsidR="00281C60" w:rsidRPr="00E54740" w:rsidRDefault="00281C60" w:rsidP="00281C60">
            <w:pPr>
              <w:spacing w:line="360" w:lineRule="auto"/>
              <w:jc w:val="right"/>
              <w:rPr>
                <w:szCs w:val="21"/>
              </w:rPr>
            </w:pPr>
            <w:r w:rsidRPr="00E54740">
              <w:rPr>
                <w:szCs w:val="21"/>
              </w:rPr>
              <w:t>25,570,649.77</w:t>
            </w:r>
          </w:p>
        </w:tc>
      </w:tr>
      <w:tr w:rsidR="00BC526D" w:rsidRPr="00E54740" w14:paraId="775D3ABF" w14:textId="77777777" w:rsidTr="0056549D">
        <w:tc>
          <w:tcPr>
            <w:tcW w:w="2802" w:type="dxa"/>
          </w:tcPr>
          <w:p w14:paraId="2C3710E1" w14:textId="77777777" w:rsidR="00281C60" w:rsidRPr="00E54740" w:rsidRDefault="00281C60" w:rsidP="00281C60">
            <w:pPr>
              <w:spacing w:line="360" w:lineRule="auto"/>
              <w:ind w:firstLineChars="300" w:firstLine="630"/>
              <w:rPr>
                <w:szCs w:val="21"/>
              </w:rPr>
            </w:pPr>
            <w:r w:rsidRPr="00E54740">
              <w:rPr>
                <w:szCs w:val="21"/>
              </w:rPr>
              <w:t>2.</w:t>
            </w:r>
            <w:r w:rsidRPr="00E54740">
              <w:rPr>
                <w:szCs w:val="21"/>
              </w:rPr>
              <w:t>基金赎回款</w:t>
            </w:r>
          </w:p>
        </w:tc>
        <w:tc>
          <w:tcPr>
            <w:tcW w:w="2693" w:type="dxa"/>
            <w:vAlign w:val="center"/>
          </w:tcPr>
          <w:p w14:paraId="578F5570" w14:textId="77777777" w:rsidR="00281C60" w:rsidRPr="00E54740" w:rsidRDefault="00281C60" w:rsidP="00281C60">
            <w:pPr>
              <w:spacing w:line="360" w:lineRule="auto"/>
              <w:jc w:val="right"/>
              <w:rPr>
                <w:szCs w:val="21"/>
              </w:rPr>
            </w:pPr>
            <w:r w:rsidRPr="00E54740">
              <w:rPr>
                <w:szCs w:val="21"/>
              </w:rPr>
              <w:t>-12,242,753.52</w:t>
            </w:r>
          </w:p>
        </w:tc>
        <w:tc>
          <w:tcPr>
            <w:tcW w:w="1843" w:type="dxa"/>
            <w:vAlign w:val="center"/>
          </w:tcPr>
          <w:p w14:paraId="594F6BCA" w14:textId="77777777" w:rsidR="00281C60" w:rsidRPr="00E54740" w:rsidRDefault="00281C60" w:rsidP="00281C60">
            <w:pPr>
              <w:spacing w:line="360" w:lineRule="auto"/>
              <w:jc w:val="right"/>
              <w:rPr>
                <w:szCs w:val="21"/>
              </w:rPr>
            </w:pPr>
            <w:r w:rsidRPr="00E54740">
              <w:rPr>
                <w:szCs w:val="21"/>
              </w:rPr>
              <w:t>-16,636,976.72</w:t>
            </w:r>
          </w:p>
        </w:tc>
        <w:tc>
          <w:tcPr>
            <w:tcW w:w="1984" w:type="dxa"/>
            <w:vAlign w:val="center"/>
          </w:tcPr>
          <w:p w14:paraId="56E702A4" w14:textId="77777777" w:rsidR="00281C60" w:rsidRPr="00E54740" w:rsidRDefault="00281C60" w:rsidP="00281C60">
            <w:pPr>
              <w:spacing w:line="360" w:lineRule="auto"/>
              <w:jc w:val="right"/>
              <w:rPr>
                <w:szCs w:val="21"/>
              </w:rPr>
            </w:pPr>
            <w:r w:rsidRPr="00E54740">
              <w:rPr>
                <w:szCs w:val="21"/>
              </w:rPr>
              <w:t>-28,879,730.24</w:t>
            </w:r>
          </w:p>
        </w:tc>
      </w:tr>
      <w:tr w:rsidR="00BC526D" w:rsidRPr="00E54740" w14:paraId="2A004D54" w14:textId="77777777" w:rsidTr="0056549D">
        <w:tc>
          <w:tcPr>
            <w:tcW w:w="2802" w:type="dxa"/>
          </w:tcPr>
          <w:p w14:paraId="4EA3A42D" w14:textId="77777777" w:rsidR="00327831" w:rsidRPr="00E54740" w:rsidRDefault="00327831" w:rsidP="00327831">
            <w:pPr>
              <w:spacing w:line="360" w:lineRule="auto"/>
              <w:rPr>
                <w:szCs w:val="21"/>
              </w:rPr>
            </w:pPr>
            <w:r w:rsidRPr="00B2299C">
              <w:rPr>
                <w:rFonts w:ascii="宋体" w:hAnsi="宋体" w:hint="eastAsia"/>
                <w:szCs w:val="21"/>
              </w:rPr>
              <w:t>（三）</w:t>
            </w:r>
            <w:r w:rsidRPr="00B2299C">
              <w:rPr>
                <w:rFonts w:ascii="宋体" w:hAnsi="宋体"/>
                <w:szCs w:val="21"/>
              </w:rPr>
              <w:t>、本期向基金份额持有</w:t>
            </w:r>
            <w:r w:rsidRPr="00B2299C">
              <w:rPr>
                <w:rFonts w:ascii="宋体" w:hAnsi="宋体"/>
                <w:szCs w:val="21"/>
              </w:rPr>
              <w:lastRenderedPageBreak/>
              <w:t>人分配利润产生的</w:t>
            </w:r>
            <w:r w:rsidRPr="00B2299C">
              <w:rPr>
                <w:rFonts w:ascii="宋体" w:hAnsi="宋体" w:hint="eastAsia"/>
                <w:szCs w:val="21"/>
              </w:rPr>
              <w:t>净资产</w:t>
            </w:r>
            <w:r w:rsidRPr="00B2299C">
              <w:rPr>
                <w:rFonts w:ascii="宋体" w:hAnsi="宋体"/>
                <w:szCs w:val="21"/>
              </w:rPr>
              <w:t>变动（</w:t>
            </w:r>
            <w:r w:rsidRPr="00B2299C">
              <w:rPr>
                <w:rFonts w:ascii="宋体" w:hAnsi="宋体" w:hint="eastAsia"/>
                <w:szCs w:val="21"/>
              </w:rPr>
              <w:t>净资产</w:t>
            </w:r>
            <w:r w:rsidRPr="00B2299C">
              <w:rPr>
                <w:rFonts w:ascii="宋体" w:hAnsi="宋体"/>
                <w:szCs w:val="21"/>
              </w:rPr>
              <w:t>减少以“-”号填列）</w:t>
            </w:r>
          </w:p>
        </w:tc>
        <w:tc>
          <w:tcPr>
            <w:tcW w:w="2693" w:type="dxa"/>
            <w:vAlign w:val="center"/>
          </w:tcPr>
          <w:p w14:paraId="76DE36AC" w14:textId="77777777" w:rsidR="00327831" w:rsidRPr="00E54740" w:rsidRDefault="00327831" w:rsidP="00327831">
            <w:pPr>
              <w:spacing w:line="360" w:lineRule="auto"/>
              <w:jc w:val="right"/>
              <w:rPr>
                <w:szCs w:val="21"/>
              </w:rPr>
            </w:pPr>
            <w:r w:rsidRPr="00E54740">
              <w:rPr>
                <w:szCs w:val="21"/>
              </w:rPr>
              <w:lastRenderedPageBreak/>
              <w:t>-</w:t>
            </w:r>
          </w:p>
        </w:tc>
        <w:tc>
          <w:tcPr>
            <w:tcW w:w="1843" w:type="dxa"/>
            <w:vAlign w:val="center"/>
          </w:tcPr>
          <w:p w14:paraId="67369767" w14:textId="77777777" w:rsidR="00327831" w:rsidRPr="00E54740" w:rsidRDefault="00327831" w:rsidP="00327831">
            <w:pPr>
              <w:spacing w:line="360" w:lineRule="auto"/>
              <w:jc w:val="right"/>
              <w:rPr>
                <w:szCs w:val="21"/>
              </w:rPr>
            </w:pPr>
            <w:r w:rsidRPr="00E54740">
              <w:rPr>
                <w:szCs w:val="21"/>
              </w:rPr>
              <w:t>-</w:t>
            </w:r>
          </w:p>
        </w:tc>
        <w:tc>
          <w:tcPr>
            <w:tcW w:w="1984" w:type="dxa"/>
            <w:vAlign w:val="center"/>
          </w:tcPr>
          <w:p w14:paraId="345B34AB" w14:textId="77777777" w:rsidR="00327831" w:rsidRPr="00E54740" w:rsidRDefault="00327831" w:rsidP="00327831">
            <w:pPr>
              <w:spacing w:line="360" w:lineRule="auto"/>
              <w:jc w:val="right"/>
              <w:rPr>
                <w:szCs w:val="21"/>
              </w:rPr>
            </w:pPr>
            <w:r w:rsidRPr="00E54740">
              <w:rPr>
                <w:szCs w:val="21"/>
              </w:rPr>
              <w:t>-</w:t>
            </w:r>
          </w:p>
        </w:tc>
      </w:tr>
      <w:tr w:rsidR="00BC526D" w:rsidRPr="00E54740" w14:paraId="2F0372FB" w14:textId="77777777" w:rsidTr="0056549D">
        <w:tc>
          <w:tcPr>
            <w:tcW w:w="2802" w:type="dxa"/>
          </w:tcPr>
          <w:p w14:paraId="68A354BF" w14:textId="77777777" w:rsidR="00281C60" w:rsidRPr="00E54740" w:rsidRDefault="003F0DE9" w:rsidP="00281C60">
            <w:pPr>
              <w:spacing w:line="360" w:lineRule="auto"/>
              <w:rPr>
                <w:szCs w:val="21"/>
              </w:rPr>
            </w:pPr>
            <w:r w:rsidRPr="00BD0F9D">
              <w:rPr>
                <w:rFonts w:ascii="宋体" w:hAnsi="宋体" w:hint="eastAsia"/>
                <w:szCs w:val="21"/>
              </w:rPr>
              <w:t>四、本期期末净资产</w:t>
            </w:r>
          </w:p>
        </w:tc>
        <w:tc>
          <w:tcPr>
            <w:tcW w:w="2693" w:type="dxa"/>
            <w:vAlign w:val="center"/>
          </w:tcPr>
          <w:p w14:paraId="5CF71D4B" w14:textId="77777777" w:rsidR="00281C60" w:rsidRPr="00E54740" w:rsidRDefault="00281C60" w:rsidP="00281C60">
            <w:pPr>
              <w:spacing w:line="360" w:lineRule="auto"/>
              <w:jc w:val="right"/>
              <w:rPr>
                <w:szCs w:val="21"/>
              </w:rPr>
            </w:pPr>
            <w:r w:rsidRPr="00E54740">
              <w:rPr>
                <w:szCs w:val="21"/>
              </w:rPr>
              <w:t>90,200,517.58</w:t>
            </w:r>
          </w:p>
        </w:tc>
        <w:tc>
          <w:tcPr>
            <w:tcW w:w="1843" w:type="dxa"/>
            <w:vAlign w:val="center"/>
          </w:tcPr>
          <w:p w14:paraId="1AB43A9F" w14:textId="77777777" w:rsidR="00281C60" w:rsidRPr="00E54740" w:rsidRDefault="00281C60" w:rsidP="00281C60">
            <w:pPr>
              <w:spacing w:line="360" w:lineRule="auto"/>
              <w:jc w:val="right"/>
              <w:rPr>
                <w:szCs w:val="21"/>
              </w:rPr>
            </w:pPr>
            <w:r w:rsidRPr="00E54740">
              <w:rPr>
                <w:szCs w:val="21"/>
              </w:rPr>
              <w:t>94,437,804.93</w:t>
            </w:r>
          </w:p>
        </w:tc>
        <w:tc>
          <w:tcPr>
            <w:tcW w:w="1984" w:type="dxa"/>
            <w:vAlign w:val="center"/>
          </w:tcPr>
          <w:p w14:paraId="0F399485" w14:textId="77777777" w:rsidR="00281C60" w:rsidRPr="00E54740" w:rsidRDefault="00281C60" w:rsidP="00281C60">
            <w:pPr>
              <w:spacing w:line="360" w:lineRule="auto"/>
              <w:jc w:val="right"/>
              <w:rPr>
                <w:szCs w:val="21"/>
              </w:rPr>
            </w:pPr>
            <w:r w:rsidRPr="00E54740">
              <w:rPr>
                <w:szCs w:val="21"/>
              </w:rPr>
              <w:t>184,638,322.51</w:t>
            </w:r>
          </w:p>
        </w:tc>
      </w:tr>
    </w:tbl>
    <w:p w14:paraId="325ED7A8" w14:textId="77777777" w:rsidR="001F790F" w:rsidRPr="00E54740" w:rsidRDefault="001F790F" w:rsidP="00751A4E">
      <w:pPr>
        <w:spacing w:beforeLines="100" w:before="312" w:line="360" w:lineRule="auto"/>
        <w:rPr>
          <w:rFonts w:eastAsiaTheme="minorEastAsia"/>
          <w:szCs w:val="21"/>
        </w:rPr>
      </w:pPr>
      <w:r w:rsidRPr="00E54740">
        <w:rPr>
          <w:rFonts w:eastAsiaTheme="minorEastAsia"/>
          <w:szCs w:val="21"/>
        </w:rPr>
        <w:t>报表附注为财务报表的组成部分。</w:t>
      </w:r>
    </w:p>
    <w:p w14:paraId="7B842504" w14:textId="77777777" w:rsidR="001F790F" w:rsidRPr="00E54740" w:rsidRDefault="001F790F" w:rsidP="00673D18">
      <w:pPr>
        <w:spacing w:line="360" w:lineRule="auto"/>
        <w:rPr>
          <w:rFonts w:eastAsiaTheme="minorEastAsia"/>
          <w:szCs w:val="21"/>
        </w:rPr>
      </w:pPr>
      <w:r w:rsidRPr="00E54740">
        <w:rPr>
          <w:rFonts w:eastAsiaTheme="minorEastAsia"/>
          <w:szCs w:val="21"/>
        </w:rPr>
        <w:t>本报告</w:t>
      </w:r>
      <w:r w:rsidR="000379E9" w:rsidRPr="00E54740">
        <w:rPr>
          <w:rFonts w:eastAsiaTheme="minorEastAsia"/>
          <w:szCs w:val="21"/>
        </w:rPr>
        <w:t>页码（序号）从</w:t>
      </w:r>
      <w:r w:rsidRPr="00E54740">
        <w:rPr>
          <w:rFonts w:eastAsiaTheme="minorEastAsia"/>
          <w:szCs w:val="21"/>
        </w:rPr>
        <w:t>7.1</w:t>
      </w:r>
      <w:r w:rsidRPr="00E54740">
        <w:rPr>
          <w:rFonts w:eastAsiaTheme="minorEastAsia"/>
          <w:szCs w:val="21"/>
        </w:rPr>
        <w:t>至</w:t>
      </w:r>
      <w:r w:rsidRPr="00E54740">
        <w:rPr>
          <w:rFonts w:eastAsiaTheme="minorEastAsia"/>
          <w:szCs w:val="21"/>
        </w:rPr>
        <w:t>7.4</w:t>
      </w:r>
      <w:r w:rsidRPr="00E54740">
        <w:rPr>
          <w:rFonts w:eastAsiaTheme="minorEastAsia"/>
          <w:szCs w:val="21"/>
        </w:rPr>
        <w:t>，财务报表由下列负责人签署：</w:t>
      </w:r>
    </w:p>
    <w:p w14:paraId="178CF441" w14:textId="77777777" w:rsidR="001A59F9" w:rsidRPr="00E54740" w:rsidRDefault="003B5D20" w:rsidP="00961AC0">
      <w:pPr>
        <w:spacing w:line="360" w:lineRule="auto"/>
        <w:rPr>
          <w:rFonts w:eastAsiaTheme="minorEastAsia"/>
          <w:szCs w:val="21"/>
        </w:rPr>
      </w:pPr>
      <w:r w:rsidRPr="00E54740">
        <w:rPr>
          <w:rFonts w:eastAsiaTheme="minorEastAsia"/>
          <w:szCs w:val="21"/>
        </w:rPr>
        <w:t>基金管理人</w:t>
      </w:r>
      <w:r w:rsidR="001F790F" w:rsidRPr="00E54740">
        <w:rPr>
          <w:rFonts w:eastAsiaTheme="minorEastAsia"/>
          <w:szCs w:val="21"/>
        </w:rPr>
        <w:t>负责人：王琼慧，主管会计工作负责人：王敏，会计机构负责人：俞文涵</w:t>
      </w:r>
    </w:p>
    <w:p w14:paraId="15832760"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24" w:name="_Toc225498271"/>
      <w:bookmarkStart w:id="125" w:name="_Toc361324876"/>
      <w:bookmarkStart w:id="126" w:name="_Toc194049535"/>
      <w:r w:rsidRPr="00E54740">
        <w:rPr>
          <w:rFonts w:ascii="Times New Roman" w:eastAsiaTheme="minorEastAsia" w:hAnsi="Times New Roman"/>
          <w:kern w:val="0"/>
          <w:sz w:val="21"/>
          <w:szCs w:val="21"/>
        </w:rPr>
        <w:t xml:space="preserve">7.4 </w:t>
      </w:r>
      <w:r w:rsidRPr="00E54740">
        <w:rPr>
          <w:rFonts w:ascii="Times New Roman" w:eastAsiaTheme="minorEastAsia" w:hAnsi="Times New Roman"/>
          <w:kern w:val="0"/>
          <w:sz w:val="21"/>
          <w:szCs w:val="21"/>
        </w:rPr>
        <w:t>报表附注</w:t>
      </w:r>
      <w:bookmarkEnd w:id="124"/>
      <w:bookmarkEnd w:id="125"/>
      <w:bookmarkEnd w:id="126"/>
    </w:p>
    <w:p w14:paraId="638A4578" w14:textId="77777777"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w:t>
      </w:r>
      <w:r w:rsidR="004C2C35" w:rsidRPr="00E54740">
        <w:rPr>
          <w:rFonts w:eastAsiaTheme="minorEastAsia"/>
          <w:b/>
          <w:bCs/>
          <w:kern w:val="0"/>
          <w:szCs w:val="21"/>
        </w:rPr>
        <w:t xml:space="preserve"> </w:t>
      </w:r>
      <w:r w:rsidRPr="00E54740">
        <w:rPr>
          <w:rFonts w:eastAsiaTheme="minorEastAsia"/>
          <w:b/>
          <w:kern w:val="0"/>
          <w:szCs w:val="21"/>
        </w:rPr>
        <w:t>基金基本情况</w:t>
      </w:r>
    </w:p>
    <w:p w14:paraId="4A980441" w14:textId="77777777" w:rsidR="00E428AA" w:rsidRDefault="005E553C">
      <w:pPr>
        <w:spacing w:line="360" w:lineRule="auto"/>
        <w:ind w:firstLineChars="200" w:firstLine="420"/>
        <w:rPr>
          <w:rFonts w:eastAsiaTheme="minorEastAsia"/>
          <w:szCs w:val="21"/>
        </w:rPr>
      </w:pPr>
      <w:r>
        <w:rPr>
          <w:rFonts w:eastAsiaTheme="minorEastAsia"/>
          <w:szCs w:val="21"/>
        </w:rPr>
        <w:t>摩根大盘蓝筹股票型证券投资基金</w:t>
      </w:r>
      <w:r>
        <w:rPr>
          <w:rFonts w:eastAsiaTheme="minorEastAsia"/>
          <w:szCs w:val="21"/>
        </w:rPr>
        <w:t>(</w:t>
      </w:r>
      <w:r>
        <w:rPr>
          <w:rFonts w:eastAsiaTheme="minorEastAsia"/>
          <w:szCs w:val="21"/>
        </w:rPr>
        <w:t>原名为上投摩根大盘蓝筹股票型证券投资基金，以下简称</w:t>
      </w:r>
      <w:r>
        <w:rPr>
          <w:rFonts w:eastAsiaTheme="minorEastAsia"/>
          <w:szCs w:val="21"/>
        </w:rPr>
        <w:t>“</w:t>
      </w:r>
      <w:r>
        <w:rPr>
          <w:rFonts w:eastAsiaTheme="minorEastAsia"/>
          <w:szCs w:val="21"/>
        </w:rPr>
        <w:t>本基金</w:t>
      </w:r>
      <w:r>
        <w:rPr>
          <w:rFonts w:eastAsiaTheme="minorEastAsia"/>
          <w:szCs w:val="21"/>
        </w:rPr>
        <w:t>”)</w:t>
      </w:r>
      <w:r>
        <w:rPr>
          <w:rFonts w:eastAsiaTheme="minorEastAsia"/>
          <w:szCs w:val="21"/>
        </w:rPr>
        <w:t>经中国证券监督管理委员会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中国证监会</w:t>
      </w:r>
      <w:r>
        <w:rPr>
          <w:rFonts w:eastAsiaTheme="minorEastAsia"/>
          <w:szCs w:val="21"/>
        </w:rPr>
        <w:t>”)</w:t>
      </w:r>
      <w:r>
        <w:rPr>
          <w:rFonts w:eastAsiaTheme="minorEastAsia"/>
          <w:szCs w:val="21"/>
        </w:rPr>
        <w:t>证监基金字</w:t>
      </w:r>
      <w:r>
        <w:rPr>
          <w:rFonts w:eastAsiaTheme="minorEastAsia"/>
          <w:szCs w:val="21"/>
        </w:rPr>
        <w:t>[2010]1245</w:t>
      </w:r>
      <w:r>
        <w:rPr>
          <w:rFonts w:eastAsiaTheme="minorEastAsia"/>
          <w:szCs w:val="21"/>
        </w:rPr>
        <w:t>号《关于核准上投摩根大盘蓝筹股票型证券投资基金募集的批复》核准，由摩根基金管理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原上投摩根基金管理有限公司，已于</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10</w:t>
      </w:r>
      <w:r>
        <w:rPr>
          <w:rFonts w:eastAsiaTheme="minorEastAsia"/>
          <w:szCs w:val="21"/>
        </w:rPr>
        <w:t>日办理完成工商变更登记</w:t>
      </w:r>
      <w:r>
        <w:rPr>
          <w:rFonts w:eastAsiaTheme="minorEastAsia"/>
          <w:szCs w:val="21"/>
        </w:rPr>
        <w:t>)</w:t>
      </w:r>
      <w:r>
        <w:rPr>
          <w:rFonts w:eastAsiaTheme="minorEastAsia"/>
          <w:szCs w:val="21"/>
        </w:rPr>
        <w:t>依照《中华人民共和国证券投资基金法》和《上投摩根大盘蓝筹股票型证券投资基金基金合同》负责公开募集。本基金为契约型开放式，存续期限不定，首次设立募集不包括认购资金利息共募集人民币</w:t>
      </w:r>
      <w:r>
        <w:rPr>
          <w:rFonts w:eastAsiaTheme="minorEastAsia"/>
          <w:szCs w:val="21"/>
        </w:rPr>
        <w:t>1,190,182,910.59</w:t>
      </w:r>
      <w:r>
        <w:rPr>
          <w:rFonts w:eastAsiaTheme="minorEastAsia"/>
          <w:szCs w:val="21"/>
        </w:rPr>
        <w:t>元，业经普华永道中天会计师事务所有限公司普华永道中天验字</w:t>
      </w:r>
      <w:r>
        <w:rPr>
          <w:rFonts w:eastAsiaTheme="minorEastAsia"/>
          <w:szCs w:val="21"/>
        </w:rPr>
        <w:t>(2010)</w:t>
      </w:r>
      <w:r>
        <w:rPr>
          <w:rFonts w:eastAsiaTheme="minorEastAsia"/>
          <w:szCs w:val="21"/>
        </w:rPr>
        <w:t>第</w:t>
      </w:r>
      <w:r>
        <w:rPr>
          <w:rFonts w:eastAsiaTheme="minorEastAsia"/>
          <w:szCs w:val="21"/>
        </w:rPr>
        <w:t>408</w:t>
      </w:r>
      <w:r>
        <w:rPr>
          <w:rFonts w:eastAsiaTheme="minorEastAsia"/>
          <w:szCs w:val="21"/>
        </w:rPr>
        <w:t>号验资报告予以验证。经向中国证监会备案，《上投摩根大盘蓝筹股票型证券投资基金基金合同》于</w:t>
      </w:r>
      <w:r>
        <w:rPr>
          <w:rFonts w:eastAsiaTheme="minorEastAsia"/>
          <w:szCs w:val="21"/>
        </w:rPr>
        <w:t>2010</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20</w:t>
      </w:r>
      <w:r>
        <w:rPr>
          <w:rFonts w:eastAsiaTheme="minorEastAsia"/>
          <w:szCs w:val="21"/>
        </w:rPr>
        <w:t>日正式生效，基金合同生效日的基金份额总额为</w:t>
      </w:r>
      <w:r>
        <w:rPr>
          <w:rFonts w:eastAsiaTheme="minorEastAsia"/>
          <w:szCs w:val="21"/>
        </w:rPr>
        <w:t>1,190,330,307.52</w:t>
      </w:r>
      <w:r>
        <w:rPr>
          <w:rFonts w:eastAsiaTheme="minorEastAsia"/>
          <w:szCs w:val="21"/>
        </w:rPr>
        <w:t>份基金份额，其中认购资金利息折合</w:t>
      </w:r>
      <w:r>
        <w:rPr>
          <w:rFonts w:eastAsiaTheme="minorEastAsia"/>
          <w:szCs w:val="21"/>
        </w:rPr>
        <w:t>147,396.93</w:t>
      </w:r>
      <w:r>
        <w:rPr>
          <w:rFonts w:eastAsiaTheme="minorEastAsia"/>
          <w:szCs w:val="21"/>
        </w:rPr>
        <w:t>份基金份额。本基金的基金管理人为摩根基金管理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有限公司，基金托管人为中国建设银行股份有限公司。</w:t>
      </w:r>
    </w:p>
    <w:p w14:paraId="44E80E86" w14:textId="77777777" w:rsidR="00E428AA" w:rsidRDefault="005E553C">
      <w:pPr>
        <w:spacing w:line="360" w:lineRule="auto"/>
        <w:ind w:firstLineChars="200" w:firstLine="420"/>
        <w:rPr>
          <w:rFonts w:eastAsiaTheme="minorEastAsia"/>
          <w:szCs w:val="21"/>
        </w:rPr>
      </w:pPr>
      <w:r>
        <w:rPr>
          <w:rFonts w:eastAsiaTheme="minorEastAsia"/>
          <w:szCs w:val="21"/>
        </w:rPr>
        <w:t>根据摩根基金管理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12</w:t>
      </w:r>
      <w:r>
        <w:rPr>
          <w:rFonts w:eastAsiaTheme="minorEastAsia"/>
          <w:szCs w:val="21"/>
        </w:rPr>
        <w:t>日发布的《关于公司法定名称变更的公告》，本基金管理人的中文法定名称由</w:t>
      </w:r>
      <w:r>
        <w:rPr>
          <w:rFonts w:eastAsiaTheme="minorEastAsia"/>
          <w:szCs w:val="21"/>
        </w:rPr>
        <w:t>“</w:t>
      </w:r>
      <w:r>
        <w:rPr>
          <w:rFonts w:eastAsiaTheme="minorEastAsia"/>
          <w:szCs w:val="21"/>
        </w:rPr>
        <w:t>上投摩根基金管理有限公司</w:t>
      </w:r>
      <w:r>
        <w:rPr>
          <w:rFonts w:eastAsiaTheme="minorEastAsia"/>
          <w:szCs w:val="21"/>
        </w:rPr>
        <w:t>”</w:t>
      </w:r>
      <w:r>
        <w:rPr>
          <w:rFonts w:eastAsiaTheme="minorEastAsia"/>
          <w:szCs w:val="21"/>
        </w:rPr>
        <w:t>变更为</w:t>
      </w:r>
      <w:r>
        <w:rPr>
          <w:rFonts w:eastAsiaTheme="minorEastAsia"/>
          <w:szCs w:val="21"/>
        </w:rPr>
        <w:t>“</w:t>
      </w:r>
      <w:r>
        <w:rPr>
          <w:rFonts w:eastAsiaTheme="minorEastAsia"/>
          <w:szCs w:val="21"/>
        </w:rPr>
        <w:t>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。根据同一天发布的《摩根基金管理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有限公司关于旗下基金更名事宜的公告》，上投摩根大盘蓝筹股票型证券投资基金自该日起更名为摩根大盘蓝筹股票型证券投资基金。</w:t>
      </w:r>
    </w:p>
    <w:p w14:paraId="15820D83" w14:textId="77777777" w:rsidR="00E428AA" w:rsidRDefault="005E553C">
      <w:pPr>
        <w:spacing w:line="360" w:lineRule="auto"/>
        <w:ind w:firstLineChars="200" w:firstLine="420"/>
        <w:rPr>
          <w:rFonts w:eastAsiaTheme="minorEastAsia"/>
          <w:szCs w:val="21"/>
        </w:rPr>
      </w:pPr>
      <w:r>
        <w:rPr>
          <w:rFonts w:eastAsiaTheme="minorEastAsia"/>
          <w:szCs w:val="21"/>
        </w:rPr>
        <w:t>根据《关于上投摩根大盘蓝筹股票型证券投资基金增设</w:t>
      </w:r>
      <w:r>
        <w:rPr>
          <w:rFonts w:eastAsiaTheme="minorEastAsia"/>
          <w:szCs w:val="21"/>
        </w:rPr>
        <w:t>C</w:t>
      </w:r>
      <w:r>
        <w:rPr>
          <w:rFonts w:eastAsiaTheme="minorEastAsia"/>
          <w:szCs w:val="21"/>
        </w:rPr>
        <w:t>类基金份额并修改基金合同和托管协议的公告》以及更新的《摩根大盘蓝筹股票型证券投资基金招募说明书》的有关规定，自</w:t>
      </w:r>
      <w:r>
        <w:rPr>
          <w:rFonts w:eastAsiaTheme="minorEastAsia"/>
          <w:szCs w:val="21"/>
        </w:rPr>
        <w:t>2022</w:t>
      </w:r>
      <w:r>
        <w:rPr>
          <w:rFonts w:eastAsiaTheme="minorEastAsia"/>
          <w:szCs w:val="21"/>
        </w:rPr>
        <w:t>年</w:t>
      </w:r>
      <w:r>
        <w:rPr>
          <w:rFonts w:eastAsiaTheme="minorEastAsia"/>
          <w:szCs w:val="21"/>
        </w:rPr>
        <w:t>08</w:t>
      </w:r>
      <w:r>
        <w:rPr>
          <w:rFonts w:eastAsiaTheme="minorEastAsia"/>
          <w:szCs w:val="21"/>
        </w:rPr>
        <w:t>月</w:t>
      </w:r>
      <w:r>
        <w:rPr>
          <w:rFonts w:eastAsiaTheme="minorEastAsia"/>
          <w:szCs w:val="21"/>
        </w:rPr>
        <w:t>10</w:t>
      </w:r>
      <w:r>
        <w:rPr>
          <w:rFonts w:eastAsiaTheme="minorEastAsia"/>
          <w:szCs w:val="21"/>
        </w:rPr>
        <w:t>日起，本基金根据认购</w:t>
      </w:r>
      <w:r>
        <w:rPr>
          <w:rFonts w:eastAsiaTheme="minorEastAsia"/>
          <w:szCs w:val="21"/>
        </w:rPr>
        <w:t>/</w:t>
      </w:r>
      <w:r>
        <w:rPr>
          <w:rFonts w:eastAsiaTheme="minorEastAsia"/>
          <w:szCs w:val="21"/>
        </w:rPr>
        <w:t>申购费用与销售服务费收取方式的不同，将基金份额分为不同的类别。在投资人认购</w:t>
      </w:r>
      <w:r>
        <w:rPr>
          <w:rFonts w:eastAsiaTheme="minorEastAsia"/>
          <w:szCs w:val="21"/>
        </w:rPr>
        <w:t>/</w:t>
      </w:r>
      <w:r>
        <w:rPr>
          <w:rFonts w:eastAsiaTheme="minorEastAsia"/>
          <w:szCs w:val="21"/>
        </w:rPr>
        <w:t>申购时收取认购</w:t>
      </w:r>
      <w:r>
        <w:rPr>
          <w:rFonts w:eastAsiaTheme="minorEastAsia"/>
          <w:szCs w:val="21"/>
        </w:rPr>
        <w:t>/</w:t>
      </w:r>
      <w:r>
        <w:rPr>
          <w:rFonts w:eastAsiaTheme="minorEastAsia"/>
          <w:szCs w:val="21"/>
        </w:rPr>
        <w:t>申购费用，但不从本类别基金资产中计提销售服务费的，称为</w:t>
      </w:r>
      <w:r>
        <w:rPr>
          <w:rFonts w:eastAsiaTheme="minorEastAsia"/>
          <w:szCs w:val="21"/>
        </w:rPr>
        <w:t>A</w:t>
      </w:r>
      <w:r>
        <w:rPr>
          <w:rFonts w:eastAsiaTheme="minorEastAsia"/>
          <w:szCs w:val="21"/>
        </w:rPr>
        <w:t>类基金份额；在投资人认购</w:t>
      </w:r>
      <w:r>
        <w:rPr>
          <w:rFonts w:eastAsiaTheme="minorEastAsia"/>
          <w:szCs w:val="21"/>
        </w:rPr>
        <w:t>/</w:t>
      </w:r>
      <w:r>
        <w:rPr>
          <w:rFonts w:eastAsiaTheme="minorEastAsia"/>
          <w:szCs w:val="21"/>
        </w:rPr>
        <w:t>申购时不收取认购</w:t>
      </w:r>
      <w:r>
        <w:rPr>
          <w:rFonts w:eastAsiaTheme="minorEastAsia"/>
          <w:szCs w:val="21"/>
        </w:rPr>
        <w:t>/</w:t>
      </w:r>
      <w:r>
        <w:rPr>
          <w:rFonts w:eastAsiaTheme="minorEastAsia"/>
          <w:szCs w:val="21"/>
        </w:rPr>
        <w:t>申购费用，而从本类别基金资产中计提销售服务费的，</w:t>
      </w:r>
      <w:r>
        <w:rPr>
          <w:rFonts w:eastAsiaTheme="minorEastAsia"/>
          <w:szCs w:val="21"/>
        </w:rPr>
        <w:lastRenderedPageBreak/>
        <w:t>称为</w:t>
      </w:r>
      <w:r>
        <w:rPr>
          <w:rFonts w:eastAsiaTheme="minorEastAsia"/>
          <w:szCs w:val="21"/>
        </w:rPr>
        <w:t>C</w:t>
      </w:r>
      <w:r>
        <w:rPr>
          <w:rFonts w:eastAsiaTheme="minorEastAsia"/>
          <w:szCs w:val="21"/>
        </w:rPr>
        <w:t>类基金份额。本基金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类基金份额分别设置代码。由于基金费用的不同，本基金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类基金份额将分别计算基金份额净值，计算公式为计算日各类别基金资产净值除以计算日发售在外的该类别基金份额总数。</w:t>
      </w:r>
    </w:p>
    <w:p w14:paraId="394D2478"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根据《中华人民共和国证券投资基金法》和《摩根大盘蓝筹股票型证券投资基金基金合同》的有关规定，本基金的投资范围为具有良好流动性的金融工具，包括国内依法发行上市的股票、存托凭证、债券、货币市场工具、权证、资产支持证券以及法律法规或中国证监会允许基金投资的其他金融工具。本基金的投资组合比例为：股票类资产占基金资产的比例为</w:t>
      </w:r>
      <w:r w:rsidRPr="00E54740">
        <w:rPr>
          <w:rFonts w:eastAsiaTheme="minorEastAsia"/>
          <w:szCs w:val="21"/>
        </w:rPr>
        <w:t>80%-95%</w:t>
      </w:r>
      <w:r w:rsidRPr="00E54740">
        <w:rPr>
          <w:rFonts w:eastAsiaTheme="minorEastAsia"/>
          <w:szCs w:val="21"/>
        </w:rPr>
        <w:t>，其中投资于大盘蓝筹股票的比例不低于股票类资产的</w:t>
      </w:r>
      <w:r w:rsidRPr="00E54740">
        <w:rPr>
          <w:rFonts w:eastAsiaTheme="minorEastAsia"/>
          <w:szCs w:val="21"/>
        </w:rPr>
        <w:t>80%</w:t>
      </w:r>
      <w:r w:rsidRPr="00E54740">
        <w:rPr>
          <w:rFonts w:eastAsiaTheme="minorEastAsia"/>
          <w:szCs w:val="21"/>
        </w:rPr>
        <w:t>，债券类资产投资比例为基金资产的</w:t>
      </w:r>
      <w:r w:rsidRPr="00E54740">
        <w:rPr>
          <w:rFonts w:eastAsiaTheme="minorEastAsia"/>
          <w:szCs w:val="21"/>
        </w:rPr>
        <w:t>0-20%</w:t>
      </w:r>
      <w:r w:rsidRPr="00E54740">
        <w:rPr>
          <w:rFonts w:eastAsiaTheme="minorEastAsia"/>
          <w:szCs w:val="21"/>
        </w:rPr>
        <w:t>，权证投资占基金资产净值的比例为</w:t>
      </w:r>
      <w:r w:rsidRPr="00E54740">
        <w:rPr>
          <w:rFonts w:eastAsiaTheme="minorEastAsia"/>
          <w:szCs w:val="21"/>
        </w:rPr>
        <w:t>0-3%</w:t>
      </w:r>
      <w:r w:rsidRPr="00E54740">
        <w:rPr>
          <w:rFonts w:eastAsiaTheme="minorEastAsia"/>
          <w:szCs w:val="21"/>
        </w:rPr>
        <w:t>，现金或到期日在一年期以内的政府债券不低于基金资产净值的</w:t>
      </w:r>
      <w:r w:rsidRPr="00E54740">
        <w:rPr>
          <w:rFonts w:eastAsiaTheme="minorEastAsia"/>
          <w:szCs w:val="21"/>
        </w:rPr>
        <w:t>5%</w:t>
      </w:r>
      <w:r w:rsidRPr="00E54740">
        <w:rPr>
          <w:rFonts w:eastAsiaTheme="minorEastAsia"/>
          <w:szCs w:val="21"/>
        </w:rPr>
        <w:t>，其中现金不包括结算备付金、存出保证金、应收申购款等。本基金的业绩比较基准为：沪深</w:t>
      </w:r>
      <w:r w:rsidRPr="00E54740">
        <w:rPr>
          <w:rFonts w:eastAsiaTheme="minorEastAsia"/>
          <w:szCs w:val="21"/>
        </w:rPr>
        <w:t>300</w:t>
      </w:r>
      <w:r w:rsidRPr="00E54740">
        <w:rPr>
          <w:rFonts w:eastAsiaTheme="minorEastAsia"/>
          <w:szCs w:val="21"/>
        </w:rPr>
        <w:t>指数收益率</w:t>
      </w:r>
      <w:r w:rsidRPr="00E54740">
        <w:rPr>
          <w:rFonts w:eastAsiaTheme="minorEastAsia"/>
          <w:szCs w:val="21"/>
        </w:rPr>
        <w:t>×85%+</w:t>
      </w:r>
      <w:r w:rsidRPr="00E54740">
        <w:rPr>
          <w:rFonts w:eastAsiaTheme="minorEastAsia"/>
          <w:szCs w:val="21"/>
        </w:rPr>
        <w:t>上证国债指数收益率</w:t>
      </w:r>
      <w:r w:rsidRPr="00E54740">
        <w:rPr>
          <w:rFonts w:eastAsiaTheme="minorEastAsia"/>
          <w:szCs w:val="21"/>
        </w:rPr>
        <w:t>×15%</w:t>
      </w:r>
      <w:r w:rsidRPr="00E54740">
        <w:rPr>
          <w:rFonts w:eastAsiaTheme="minorEastAsia"/>
          <w:szCs w:val="21"/>
        </w:rPr>
        <w:t>。</w:t>
      </w:r>
    </w:p>
    <w:p w14:paraId="5F7CED2D"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7.4.2</w:t>
      </w:r>
      <w:r w:rsidR="004C2C35" w:rsidRPr="00E54740">
        <w:rPr>
          <w:rFonts w:eastAsiaTheme="minorEastAsia"/>
          <w:b/>
          <w:bCs/>
          <w:kern w:val="0"/>
          <w:szCs w:val="21"/>
        </w:rPr>
        <w:t xml:space="preserve"> </w:t>
      </w:r>
      <w:r w:rsidRPr="00E54740">
        <w:rPr>
          <w:rFonts w:eastAsiaTheme="minorEastAsia"/>
          <w:b/>
          <w:kern w:val="0"/>
          <w:szCs w:val="21"/>
        </w:rPr>
        <w:t>会计报表的编制基础</w:t>
      </w:r>
    </w:p>
    <w:p w14:paraId="56A3D287" w14:textId="77777777" w:rsidR="00E428AA" w:rsidRDefault="005E553C">
      <w:pPr>
        <w:spacing w:line="360" w:lineRule="auto"/>
        <w:ind w:firstLineChars="200" w:firstLine="420"/>
        <w:rPr>
          <w:rFonts w:eastAsiaTheme="minorEastAsia"/>
          <w:szCs w:val="21"/>
        </w:rPr>
      </w:pPr>
      <w:r>
        <w:rPr>
          <w:rFonts w:eastAsiaTheme="minorEastAsia"/>
          <w:szCs w:val="21"/>
        </w:rPr>
        <w:t>本基金的财务报表按照财政部于</w:t>
      </w:r>
      <w:r>
        <w:rPr>
          <w:rFonts w:eastAsiaTheme="minorEastAsia"/>
          <w:szCs w:val="21"/>
        </w:rPr>
        <w:t>2006</w:t>
      </w:r>
      <w:r>
        <w:rPr>
          <w:rFonts w:eastAsiaTheme="minorEastAsia"/>
          <w:szCs w:val="21"/>
        </w:rPr>
        <w:t>年</w:t>
      </w:r>
      <w:r>
        <w:rPr>
          <w:rFonts w:eastAsiaTheme="minorEastAsia"/>
          <w:szCs w:val="21"/>
        </w:rPr>
        <w:t>2</w:t>
      </w:r>
      <w:r>
        <w:rPr>
          <w:rFonts w:eastAsiaTheme="minorEastAsia"/>
          <w:szCs w:val="21"/>
        </w:rPr>
        <w:t>月</w:t>
      </w:r>
      <w:r>
        <w:rPr>
          <w:rFonts w:eastAsiaTheme="minorEastAsia"/>
          <w:szCs w:val="21"/>
        </w:rPr>
        <w:t>15</w:t>
      </w:r>
      <w:r>
        <w:rPr>
          <w:rFonts w:eastAsiaTheme="minorEastAsia"/>
          <w:szCs w:val="21"/>
        </w:rPr>
        <w:t>日及以后期间颁布的《企业会计准则－基本准则》、各项具体会计准则、《资产管理产品相关会计处理规定》及其他相关规定</w:t>
      </w:r>
      <w:r>
        <w:rPr>
          <w:rFonts w:eastAsiaTheme="minorEastAsia"/>
          <w:szCs w:val="21"/>
        </w:rPr>
        <w:t>(</w:t>
      </w:r>
      <w:r>
        <w:rPr>
          <w:rFonts w:eastAsiaTheme="minorEastAsia"/>
          <w:szCs w:val="21"/>
        </w:rPr>
        <w:t>以下合称</w:t>
      </w:r>
      <w:r>
        <w:rPr>
          <w:rFonts w:eastAsiaTheme="minorEastAsia"/>
          <w:szCs w:val="21"/>
        </w:rPr>
        <w:t>“</w:t>
      </w:r>
      <w:r>
        <w:rPr>
          <w:rFonts w:eastAsiaTheme="minorEastAsia"/>
          <w:szCs w:val="21"/>
        </w:rPr>
        <w:t>企业会计准则</w:t>
      </w:r>
      <w:r>
        <w:rPr>
          <w:rFonts w:eastAsiaTheme="minorEastAsia"/>
          <w:szCs w:val="21"/>
        </w:rPr>
        <w:t>”)</w:t>
      </w:r>
      <w:r>
        <w:rPr>
          <w:rFonts w:eastAsiaTheme="minorEastAsia"/>
          <w:szCs w:val="21"/>
        </w:rPr>
        <w:t>、中国证监会颁布的《证券投资基金信息披露</w:t>
      </w:r>
      <w:r>
        <w:rPr>
          <w:rFonts w:eastAsiaTheme="minorEastAsia"/>
          <w:szCs w:val="21"/>
        </w:rPr>
        <w:t>XBRL</w:t>
      </w:r>
      <w:r>
        <w:rPr>
          <w:rFonts w:eastAsiaTheme="minorEastAsia"/>
          <w:szCs w:val="21"/>
        </w:rPr>
        <w:t>模板第</w:t>
      </w:r>
      <w:r>
        <w:rPr>
          <w:rFonts w:eastAsiaTheme="minorEastAsia"/>
          <w:szCs w:val="21"/>
        </w:rPr>
        <w:t>3</w:t>
      </w:r>
      <w:r>
        <w:rPr>
          <w:rFonts w:eastAsiaTheme="minorEastAsia"/>
          <w:szCs w:val="21"/>
        </w:rPr>
        <w:t>号</w:t>
      </w:r>
      <w:r>
        <w:rPr>
          <w:rFonts w:eastAsiaTheme="minorEastAsia"/>
          <w:szCs w:val="21"/>
        </w:rPr>
        <w:t>&lt;</w:t>
      </w:r>
      <w:r>
        <w:rPr>
          <w:rFonts w:eastAsiaTheme="minorEastAsia"/>
          <w:szCs w:val="21"/>
        </w:rPr>
        <w:t>年度报告和中期报告</w:t>
      </w:r>
      <w:r>
        <w:rPr>
          <w:rFonts w:eastAsiaTheme="minorEastAsia"/>
          <w:szCs w:val="21"/>
        </w:rPr>
        <w:t>&gt;</w:t>
      </w:r>
      <w:r>
        <w:rPr>
          <w:rFonts w:eastAsiaTheme="minorEastAsia"/>
          <w:szCs w:val="21"/>
        </w:rPr>
        <w:t>》、中国证券投资基金业协会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中国基金业协会</w:t>
      </w:r>
      <w:r>
        <w:rPr>
          <w:rFonts w:eastAsiaTheme="minorEastAsia"/>
          <w:szCs w:val="21"/>
        </w:rPr>
        <w:t>”)</w:t>
      </w:r>
      <w:r>
        <w:rPr>
          <w:rFonts w:eastAsiaTheme="minorEastAsia"/>
          <w:szCs w:val="21"/>
        </w:rPr>
        <w:t>颁布的《证券投资基金会计核算业务指引》、《摩根大盘蓝筹股票型证券投资基金基金合同》和在财务报表附注</w:t>
      </w:r>
      <w:r>
        <w:rPr>
          <w:rFonts w:eastAsiaTheme="minorEastAsia"/>
          <w:szCs w:val="21"/>
        </w:rPr>
        <w:t>7.4.4</w:t>
      </w:r>
      <w:r>
        <w:rPr>
          <w:rFonts w:eastAsiaTheme="minorEastAsia"/>
          <w:szCs w:val="21"/>
        </w:rPr>
        <w:t>所列示的中国证监会、中国基金业协会发布的有关规定及允许的基金行业实务操作编制。</w:t>
      </w:r>
    </w:p>
    <w:p w14:paraId="65D0768F"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本财务报表以持续经营为基础编制。</w:t>
      </w:r>
    </w:p>
    <w:p w14:paraId="09612CE9"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7.4.3</w:t>
      </w:r>
      <w:r w:rsidR="004C2C35" w:rsidRPr="00E54740">
        <w:rPr>
          <w:rFonts w:eastAsiaTheme="minorEastAsia"/>
          <w:b/>
          <w:bCs/>
          <w:kern w:val="0"/>
          <w:szCs w:val="21"/>
        </w:rPr>
        <w:t xml:space="preserve"> </w:t>
      </w:r>
      <w:r w:rsidRPr="00E54740">
        <w:rPr>
          <w:rFonts w:eastAsiaTheme="minorEastAsia"/>
          <w:b/>
          <w:kern w:val="0"/>
          <w:szCs w:val="21"/>
        </w:rPr>
        <w:t>遵循企业会计准则及其他有关规定的声明</w:t>
      </w:r>
    </w:p>
    <w:p w14:paraId="70049BC4"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w:t>
      </w:r>
      <w:r w:rsidRPr="00E54740">
        <w:rPr>
          <w:rFonts w:eastAsiaTheme="minorEastAsia"/>
          <w:szCs w:val="21"/>
        </w:rPr>
        <w:t xml:space="preserve"> 2024</w:t>
      </w:r>
      <w:r w:rsidRPr="00E54740">
        <w:rPr>
          <w:rFonts w:eastAsiaTheme="minorEastAsia"/>
          <w:szCs w:val="21"/>
        </w:rPr>
        <w:t>年度财务报表符合企业会计准则的要求，真实、完整地反映了本基金</w:t>
      </w:r>
      <w:r w:rsidRPr="00E54740">
        <w:rPr>
          <w:rFonts w:eastAsiaTheme="minorEastAsia"/>
          <w:szCs w:val="21"/>
        </w:rPr>
        <w:t xml:space="preserve"> 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日的财务状况以及</w:t>
      </w:r>
      <w:r w:rsidRPr="00E54740">
        <w:rPr>
          <w:rFonts w:eastAsiaTheme="minorEastAsia"/>
          <w:szCs w:val="21"/>
        </w:rPr>
        <w:t xml:space="preserve"> 2024</w:t>
      </w:r>
      <w:r w:rsidRPr="00E54740">
        <w:rPr>
          <w:rFonts w:eastAsiaTheme="minorEastAsia"/>
          <w:szCs w:val="21"/>
        </w:rPr>
        <w:t>年度的经营成果和基金净值变动情况等有关信息。</w:t>
      </w:r>
    </w:p>
    <w:p w14:paraId="7BD8A616"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w:t>
      </w:r>
      <w:r w:rsidR="004C2C35" w:rsidRPr="00E54740">
        <w:rPr>
          <w:rFonts w:eastAsiaTheme="minorEastAsia"/>
          <w:b/>
          <w:bCs/>
          <w:kern w:val="0"/>
          <w:szCs w:val="21"/>
        </w:rPr>
        <w:t xml:space="preserve"> </w:t>
      </w:r>
      <w:r w:rsidRPr="00E54740">
        <w:rPr>
          <w:rFonts w:eastAsiaTheme="minorEastAsia"/>
          <w:b/>
          <w:kern w:val="0"/>
          <w:szCs w:val="21"/>
        </w:rPr>
        <w:t>重要会计政策和会计估计</w:t>
      </w:r>
    </w:p>
    <w:p w14:paraId="41688BCF" w14:textId="77777777"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7.4.4.1</w:t>
      </w:r>
      <w:r w:rsidRPr="00E54740">
        <w:rPr>
          <w:rFonts w:eastAsiaTheme="minorEastAsia"/>
          <w:b/>
          <w:kern w:val="0"/>
          <w:szCs w:val="21"/>
        </w:rPr>
        <w:t>会计年度</w:t>
      </w:r>
    </w:p>
    <w:p w14:paraId="62C85ABD"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本基金会计年度为公历</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14:paraId="3B4DFCFF"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7.4.4.2</w:t>
      </w:r>
      <w:r w:rsidRPr="00E54740">
        <w:rPr>
          <w:rFonts w:eastAsiaTheme="minorEastAsia"/>
          <w:b/>
          <w:kern w:val="0"/>
          <w:szCs w:val="21"/>
        </w:rPr>
        <w:t xml:space="preserve"> </w:t>
      </w:r>
      <w:r w:rsidRPr="00E54740">
        <w:rPr>
          <w:rFonts w:eastAsiaTheme="minorEastAsia"/>
          <w:b/>
          <w:kern w:val="0"/>
          <w:szCs w:val="21"/>
        </w:rPr>
        <w:t>记账本位币</w:t>
      </w:r>
    </w:p>
    <w:p w14:paraId="39EF9189"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本基金的记账本位币为人民币。</w:t>
      </w:r>
    </w:p>
    <w:p w14:paraId="36AF18E0"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lastRenderedPageBreak/>
        <w:t>7.4.4.3</w:t>
      </w:r>
      <w:r w:rsidRPr="00E54740">
        <w:rPr>
          <w:rFonts w:eastAsiaTheme="minorEastAsia"/>
          <w:b/>
          <w:kern w:val="0"/>
          <w:szCs w:val="21"/>
        </w:rPr>
        <w:t xml:space="preserve"> </w:t>
      </w:r>
      <w:r w:rsidRPr="00E54740">
        <w:rPr>
          <w:rFonts w:eastAsiaTheme="minorEastAsia"/>
          <w:b/>
          <w:kern w:val="0"/>
          <w:szCs w:val="21"/>
        </w:rPr>
        <w:t>金融资产和金融负债的分类</w:t>
      </w:r>
    </w:p>
    <w:p w14:paraId="765A16A0" w14:textId="77777777" w:rsidR="00E428AA" w:rsidRDefault="005E553C">
      <w:pPr>
        <w:spacing w:line="360" w:lineRule="auto"/>
        <w:ind w:firstLineChars="200" w:firstLine="420"/>
        <w:rPr>
          <w:rFonts w:eastAsiaTheme="minorEastAsia"/>
          <w:szCs w:val="21"/>
        </w:rPr>
      </w:pPr>
      <w:r>
        <w:rPr>
          <w:rFonts w:eastAsiaTheme="minorEastAsia"/>
          <w:szCs w:val="21"/>
        </w:rPr>
        <w:t>金融工具，是指形成一方的金融资产并形成其他方的金融负债或权益工具的合同。当本基金成为金融工具合同的一方时，确认相关的金融资产、金融负债或权益工具。</w:t>
      </w:r>
    </w:p>
    <w:p w14:paraId="7922DC60" w14:textId="77777777" w:rsidR="00E428AA" w:rsidRDefault="005E553C">
      <w:pPr>
        <w:spacing w:line="360" w:lineRule="auto"/>
        <w:ind w:firstLineChars="200" w:firstLine="420"/>
        <w:rPr>
          <w:rFonts w:eastAsiaTheme="minorEastAsia"/>
          <w:szCs w:val="21"/>
        </w:rPr>
      </w:pPr>
      <w:r>
        <w:rPr>
          <w:rFonts w:eastAsiaTheme="minorEastAsia"/>
          <w:szCs w:val="21"/>
        </w:rPr>
        <w:t>(1)</w:t>
      </w:r>
      <w:r>
        <w:rPr>
          <w:rFonts w:eastAsiaTheme="minorEastAsia"/>
          <w:szCs w:val="21"/>
        </w:rPr>
        <w:t>金融资产</w:t>
      </w:r>
    </w:p>
    <w:p w14:paraId="496D5093" w14:textId="77777777" w:rsidR="00E428AA" w:rsidRDefault="005E553C">
      <w:pPr>
        <w:spacing w:line="360" w:lineRule="auto"/>
        <w:ind w:firstLineChars="200" w:firstLine="420"/>
        <w:rPr>
          <w:rFonts w:eastAsiaTheme="minorEastAsia"/>
          <w:szCs w:val="21"/>
        </w:rPr>
      </w:pPr>
      <w:r>
        <w:rPr>
          <w:rFonts w:eastAsiaTheme="minorEastAsia"/>
          <w:szCs w:val="21"/>
        </w:rPr>
        <w:t>金融资产于初始确认时分类为：以摊余成本计量的金融资产、以公允价值计量且其变动计入其他综合收益的金融资产及以公允价值计量且其变动计入当期损益的金融资产。金融资产的分类取决于本基金管理金融资产的业务模式和金融资产的合同现金流量特征。本基金现无金融资产分类为以公允价值计量且其变动计入其他综合收益的金融资产。</w:t>
      </w:r>
    </w:p>
    <w:p w14:paraId="01B9016E" w14:textId="77777777" w:rsidR="00E428AA" w:rsidRDefault="005E553C">
      <w:pPr>
        <w:spacing w:line="360" w:lineRule="auto"/>
        <w:ind w:firstLineChars="200" w:firstLine="420"/>
        <w:rPr>
          <w:rFonts w:eastAsiaTheme="minorEastAsia"/>
          <w:szCs w:val="21"/>
        </w:rPr>
      </w:pPr>
      <w:r>
        <w:rPr>
          <w:rFonts w:eastAsiaTheme="minorEastAsia"/>
          <w:szCs w:val="21"/>
        </w:rPr>
        <w:t>债务工具</w:t>
      </w:r>
    </w:p>
    <w:p w14:paraId="31788D43" w14:textId="77777777" w:rsidR="00E428AA" w:rsidRDefault="005E553C">
      <w:pPr>
        <w:spacing w:line="360" w:lineRule="auto"/>
        <w:ind w:firstLineChars="200" w:firstLine="420"/>
        <w:rPr>
          <w:rFonts w:eastAsiaTheme="minorEastAsia"/>
          <w:szCs w:val="21"/>
        </w:rPr>
      </w:pPr>
      <w:r>
        <w:rPr>
          <w:rFonts w:eastAsiaTheme="minorEastAsia"/>
          <w:szCs w:val="21"/>
        </w:rPr>
        <w:t>本基金持有的债务工具是指从发行方角度分析符合金融负债定义的工具，分别采用以下两种方式进行计量：</w:t>
      </w:r>
    </w:p>
    <w:p w14:paraId="78D014F0" w14:textId="77777777" w:rsidR="00E428AA" w:rsidRDefault="005E553C">
      <w:pPr>
        <w:spacing w:line="360" w:lineRule="auto"/>
        <w:ind w:firstLineChars="200" w:firstLine="420"/>
        <w:rPr>
          <w:rFonts w:eastAsiaTheme="minorEastAsia"/>
          <w:szCs w:val="21"/>
        </w:rPr>
      </w:pPr>
      <w:r>
        <w:rPr>
          <w:rFonts w:eastAsiaTheme="minorEastAsia"/>
          <w:szCs w:val="21"/>
        </w:rPr>
        <w:t>以摊余成本计量：</w:t>
      </w:r>
    </w:p>
    <w:p w14:paraId="61C0249C" w14:textId="77777777" w:rsidR="00E428AA" w:rsidRDefault="005E553C">
      <w:pPr>
        <w:spacing w:line="360" w:lineRule="auto"/>
        <w:ind w:firstLineChars="200" w:firstLine="420"/>
        <w:rPr>
          <w:rFonts w:eastAsiaTheme="minorEastAsia"/>
          <w:szCs w:val="21"/>
        </w:rPr>
      </w:pPr>
      <w:r>
        <w:rPr>
          <w:rFonts w:eastAsiaTheme="minorEastAsia"/>
          <w:szCs w:val="21"/>
        </w:rPr>
        <w:t>本基金管理以摊余成本计量的金融资产的业务模式为以收取合同现金流量为目标，且以摊余成本计量的金融资产的合同现金流量特征与基本借贷安排相一致，即在特定日期产生的现金流量，仅为对本金和以未偿付本金金额为基础的利息的支付。本基金持有的以摊余成本计量的金融资产主要为银行存款、买入返售金融资产和其他各类应收款项等。</w:t>
      </w:r>
    </w:p>
    <w:p w14:paraId="23496464" w14:textId="77777777" w:rsidR="00E428AA" w:rsidRDefault="005E553C">
      <w:pPr>
        <w:spacing w:line="360" w:lineRule="auto"/>
        <w:ind w:firstLineChars="200" w:firstLine="420"/>
        <w:rPr>
          <w:rFonts w:eastAsiaTheme="minorEastAsia"/>
          <w:szCs w:val="21"/>
        </w:rPr>
      </w:pPr>
      <w:r>
        <w:rPr>
          <w:rFonts w:eastAsiaTheme="minorEastAsia"/>
          <w:szCs w:val="21"/>
        </w:rPr>
        <w:t>以公允价值计量且其变动计入当期损益：</w:t>
      </w:r>
    </w:p>
    <w:p w14:paraId="519D237F" w14:textId="77777777" w:rsidR="00E428AA" w:rsidRDefault="005E553C">
      <w:pPr>
        <w:spacing w:line="360" w:lineRule="auto"/>
        <w:ind w:firstLineChars="200" w:firstLine="420"/>
        <w:rPr>
          <w:rFonts w:eastAsiaTheme="minorEastAsia"/>
          <w:szCs w:val="21"/>
        </w:rPr>
      </w:pPr>
      <w:r>
        <w:rPr>
          <w:rFonts w:eastAsiaTheme="minorEastAsia"/>
          <w:szCs w:val="21"/>
        </w:rPr>
        <w:t>本基金将持有的未划分为以摊余成本计量的债务工具，以公允价值计量且其变动计入当期损益。本基金持有的以公允价值计量且其变动计入当期损益的金融资产主要为债券投资和资产支持证券投资，在资产负债表中以交易性金融资产列示。</w:t>
      </w:r>
    </w:p>
    <w:p w14:paraId="1467B0CE" w14:textId="77777777" w:rsidR="00E428AA" w:rsidRDefault="005E553C">
      <w:pPr>
        <w:spacing w:line="360" w:lineRule="auto"/>
        <w:ind w:firstLineChars="200" w:firstLine="420"/>
        <w:rPr>
          <w:rFonts w:eastAsiaTheme="minorEastAsia"/>
          <w:szCs w:val="21"/>
        </w:rPr>
      </w:pPr>
      <w:r>
        <w:rPr>
          <w:rFonts w:eastAsiaTheme="minorEastAsia"/>
          <w:szCs w:val="21"/>
        </w:rPr>
        <w:t>权益工具</w:t>
      </w:r>
    </w:p>
    <w:p w14:paraId="68F6975D" w14:textId="77777777" w:rsidR="00E428AA" w:rsidRDefault="005E553C">
      <w:pPr>
        <w:spacing w:line="360" w:lineRule="auto"/>
        <w:ind w:firstLineChars="200" w:firstLine="420"/>
        <w:rPr>
          <w:rFonts w:eastAsiaTheme="minorEastAsia"/>
          <w:szCs w:val="21"/>
        </w:rPr>
      </w:pPr>
      <w:r>
        <w:rPr>
          <w:rFonts w:eastAsiaTheme="minorEastAsia"/>
          <w:szCs w:val="21"/>
        </w:rPr>
        <w:t>权益工具是指从发行方角度分析符合权益定义的工具。本基金将对其没有控制、共同控制和重大影响的权益工具</w:t>
      </w:r>
      <w:r>
        <w:rPr>
          <w:rFonts w:eastAsiaTheme="minorEastAsia"/>
          <w:szCs w:val="21"/>
        </w:rPr>
        <w:t>(</w:t>
      </w:r>
      <w:r>
        <w:rPr>
          <w:rFonts w:eastAsiaTheme="minorEastAsia"/>
          <w:szCs w:val="21"/>
        </w:rPr>
        <w:t>主要为股票投资</w:t>
      </w:r>
      <w:r>
        <w:rPr>
          <w:rFonts w:eastAsiaTheme="minorEastAsia"/>
          <w:szCs w:val="21"/>
        </w:rPr>
        <w:t>)</w:t>
      </w:r>
      <w:r>
        <w:rPr>
          <w:rFonts w:eastAsiaTheme="minorEastAsia"/>
          <w:szCs w:val="21"/>
        </w:rPr>
        <w:t>按照公允价值计量且其变动计入当期损益，在资产负债表中列示为交易性金融资产。</w:t>
      </w:r>
    </w:p>
    <w:p w14:paraId="5719C465" w14:textId="77777777" w:rsidR="00E428AA" w:rsidRDefault="005E553C">
      <w:pPr>
        <w:spacing w:line="360" w:lineRule="auto"/>
        <w:ind w:firstLineChars="200" w:firstLine="420"/>
        <w:rPr>
          <w:rFonts w:eastAsiaTheme="minorEastAsia"/>
          <w:szCs w:val="21"/>
        </w:rPr>
      </w:pPr>
      <w:r>
        <w:rPr>
          <w:rFonts w:eastAsiaTheme="minorEastAsia"/>
          <w:szCs w:val="21"/>
        </w:rPr>
        <w:t>(2)</w:t>
      </w:r>
      <w:r>
        <w:rPr>
          <w:rFonts w:eastAsiaTheme="minorEastAsia"/>
          <w:szCs w:val="21"/>
        </w:rPr>
        <w:t>金融负债</w:t>
      </w:r>
    </w:p>
    <w:p w14:paraId="129028F7"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金融负债于初始确认时分类为以摊余成本计量的金融负债和以公允价值计量且其变动计入当期损益的金融负债。本基金目前暂无金融负债分类为以公允价值计量且其变动计入当期损益的金融负债。本基金持有的以摊余成本计量的金融负债包括卖出回购金融资产款和其他各类应付款项等。</w:t>
      </w:r>
    </w:p>
    <w:p w14:paraId="3F805024"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7.4.4.4</w:t>
      </w:r>
      <w:r w:rsidRPr="00E54740">
        <w:rPr>
          <w:rFonts w:eastAsiaTheme="minorEastAsia"/>
          <w:b/>
          <w:kern w:val="0"/>
          <w:szCs w:val="21"/>
        </w:rPr>
        <w:t xml:space="preserve"> </w:t>
      </w:r>
      <w:r w:rsidRPr="00E54740">
        <w:rPr>
          <w:rFonts w:eastAsiaTheme="minorEastAsia"/>
          <w:b/>
          <w:kern w:val="0"/>
          <w:szCs w:val="21"/>
        </w:rPr>
        <w:t>金融资产和金融负债的初始确认、后续计量和终止确认</w:t>
      </w:r>
    </w:p>
    <w:p w14:paraId="388F48B3" w14:textId="77777777" w:rsidR="00E428AA" w:rsidRDefault="005E553C">
      <w:pPr>
        <w:spacing w:line="360" w:lineRule="auto"/>
        <w:ind w:firstLineChars="200" w:firstLine="420"/>
        <w:rPr>
          <w:rFonts w:eastAsiaTheme="minorEastAsia"/>
          <w:szCs w:val="21"/>
        </w:rPr>
      </w:pPr>
      <w:r>
        <w:rPr>
          <w:rFonts w:eastAsiaTheme="minorEastAsia"/>
          <w:szCs w:val="21"/>
        </w:rPr>
        <w:lastRenderedPageBreak/>
        <w:t>金融资产或金融负债在初始确认时以公允价值计量。对于以公允价值计量且其变动计入当期损益的金融资产和金融负债，相关交易费用计入当期损益；对于支付的价款中包含的债券或资产支持证券起息日或上次除息日至购买日止的利息，确认为应计利息，包含在交易性金融资产的账面价值中。对于其他类别的金融资产和金融负债，相关交易费用计入初始确认金额。</w:t>
      </w:r>
    </w:p>
    <w:p w14:paraId="6BE4C9C6" w14:textId="77777777" w:rsidR="00E428AA" w:rsidRDefault="005E553C">
      <w:pPr>
        <w:spacing w:line="360" w:lineRule="auto"/>
        <w:ind w:firstLineChars="200" w:firstLine="420"/>
        <w:rPr>
          <w:rFonts w:eastAsiaTheme="minorEastAsia"/>
          <w:szCs w:val="21"/>
        </w:rPr>
      </w:pPr>
      <w:r>
        <w:rPr>
          <w:rFonts w:eastAsiaTheme="minorEastAsia"/>
          <w:szCs w:val="21"/>
        </w:rPr>
        <w:t>对于以公允价值计量且其变动计入当期损益的金融资产，按照公允价值进行后续计量；对于应收款项和其他金融负债采用实际利率法，以摊余成本进行后续计量。</w:t>
      </w:r>
    </w:p>
    <w:p w14:paraId="431DAD76" w14:textId="77777777" w:rsidR="00E428AA" w:rsidRDefault="005E553C">
      <w:pPr>
        <w:spacing w:line="360" w:lineRule="auto"/>
        <w:ind w:firstLineChars="200" w:firstLine="420"/>
        <w:rPr>
          <w:rFonts w:eastAsiaTheme="minorEastAsia"/>
          <w:szCs w:val="21"/>
        </w:rPr>
      </w:pPr>
      <w:r>
        <w:rPr>
          <w:rFonts w:eastAsiaTheme="minorEastAsia"/>
          <w:szCs w:val="21"/>
        </w:rPr>
        <w:t>本基金对于以摊余成本计量的金融资产，以预期信用损失为基础确认损失准备。</w:t>
      </w:r>
    </w:p>
    <w:p w14:paraId="64945D82" w14:textId="77777777" w:rsidR="00E428AA" w:rsidRDefault="005E553C">
      <w:pPr>
        <w:spacing w:line="360" w:lineRule="auto"/>
        <w:ind w:firstLineChars="200" w:firstLine="420"/>
        <w:rPr>
          <w:rFonts w:eastAsiaTheme="minorEastAsia"/>
          <w:szCs w:val="21"/>
        </w:rPr>
      </w:pPr>
      <w:r>
        <w:rPr>
          <w:rFonts w:eastAsiaTheme="minorEastAsia"/>
          <w:szCs w:val="21"/>
        </w:rPr>
        <w:t>本基金考虑有关过去事项、当前状况以及对未来经济状况的预测等合理且有依据的信息，以发生违约的风险为权重，计算合同应收的现金流量与预期能收到的现金流量之间差额的现值的概率加权金额，确认预期信用损失。</w:t>
      </w:r>
    </w:p>
    <w:p w14:paraId="2AD435AB" w14:textId="77777777" w:rsidR="00E428AA" w:rsidRDefault="005E553C">
      <w:pPr>
        <w:spacing w:line="360" w:lineRule="auto"/>
        <w:ind w:firstLineChars="200" w:firstLine="420"/>
        <w:rPr>
          <w:rFonts w:eastAsiaTheme="minorEastAsia"/>
          <w:szCs w:val="21"/>
        </w:rPr>
      </w:pPr>
      <w:r>
        <w:rPr>
          <w:rFonts w:eastAsiaTheme="minorEastAsia"/>
          <w:szCs w:val="21"/>
        </w:rPr>
        <w:t>于每个资产负债表日，本基金对于处于不同阶段的金融工具的预期信用损失分别进行计量。金融工具自初始确认后信用风险未显著增加的，处于第一阶段，本基金按照未来</w:t>
      </w:r>
      <w:r>
        <w:rPr>
          <w:rFonts w:eastAsiaTheme="minorEastAsia"/>
          <w:szCs w:val="21"/>
        </w:rPr>
        <w:t>12</w:t>
      </w:r>
      <w:r>
        <w:rPr>
          <w:rFonts w:eastAsiaTheme="minorEastAsia"/>
          <w:szCs w:val="21"/>
        </w:rPr>
        <w:t>个月内的预期信用损失计量损失准备；金融工具自初始确认后信用风险已显著增加但尚未发生信用减值的，处于第二阶段，本基金按照该工具整个存续期的预期信用损失计量损失准备；金融工具自初始确认后已经发生信用减值的，处于第三阶段，本基金按照该工具整个存续期的预期信用损失计量损失准备。</w:t>
      </w:r>
    </w:p>
    <w:p w14:paraId="2A1BBB1D" w14:textId="77777777" w:rsidR="00E428AA" w:rsidRDefault="005E553C">
      <w:pPr>
        <w:spacing w:line="360" w:lineRule="auto"/>
        <w:ind w:firstLineChars="200" w:firstLine="420"/>
        <w:rPr>
          <w:rFonts w:eastAsiaTheme="minorEastAsia"/>
          <w:szCs w:val="21"/>
        </w:rPr>
      </w:pPr>
      <w:r>
        <w:rPr>
          <w:rFonts w:eastAsiaTheme="minorEastAsia"/>
          <w:szCs w:val="21"/>
        </w:rPr>
        <w:t>对于在资产负债表日具有较低信用风险</w:t>
      </w:r>
      <w:r>
        <w:rPr>
          <w:rFonts w:eastAsiaTheme="minorEastAsia"/>
          <w:szCs w:val="21"/>
        </w:rPr>
        <w:t xml:space="preserve"> </w:t>
      </w:r>
      <w:r>
        <w:rPr>
          <w:rFonts w:eastAsiaTheme="minorEastAsia"/>
          <w:szCs w:val="21"/>
        </w:rPr>
        <w:t>的金融工具，本基金假设其信用风险自初始确认后并未显著增加，认定为处于第一阶段的金融工具，按照未来</w:t>
      </w:r>
      <w:r>
        <w:rPr>
          <w:rFonts w:eastAsiaTheme="minorEastAsia"/>
          <w:szCs w:val="21"/>
        </w:rPr>
        <w:t>12</w:t>
      </w:r>
      <w:r>
        <w:rPr>
          <w:rFonts w:eastAsiaTheme="minorEastAsia"/>
          <w:szCs w:val="21"/>
        </w:rPr>
        <w:t>个月内的预期信用损失计量损失准备。</w:t>
      </w:r>
    </w:p>
    <w:p w14:paraId="04E600C9" w14:textId="77777777" w:rsidR="00E428AA" w:rsidRDefault="005E553C">
      <w:pPr>
        <w:spacing w:line="360" w:lineRule="auto"/>
        <w:ind w:firstLineChars="200" w:firstLine="420"/>
        <w:rPr>
          <w:rFonts w:eastAsiaTheme="minorEastAsia"/>
          <w:szCs w:val="21"/>
        </w:rPr>
      </w:pPr>
      <w:r>
        <w:rPr>
          <w:rFonts w:eastAsiaTheme="minorEastAsia"/>
          <w:szCs w:val="21"/>
        </w:rPr>
        <w:t>本基金对于处于第一阶段和第二阶段的金融工具，按照其未扣除减值准备的账面余额和实际利率计算利息收入。对于处于第三阶段的金融工具，按照其账面余额减已计提减值准备后的摊余成本和实际利率计算利息收入。</w:t>
      </w:r>
    </w:p>
    <w:p w14:paraId="06B8C9CF" w14:textId="77777777" w:rsidR="00E428AA" w:rsidRDefault="005E553C">
      <w:pPr>
        <w:spacing w:line="360" w:lineRule="auto"/>
        <w:ind w:firstLineChars="200" w:firstLine="420"/>
        <w:rPr>
          <w:rFonts w:eastAsiaTheme="minorEastAsia"/>
          <w:szCs w:val="21"/>
        </w:rPr>
      </w:pPr>
      <w:r>
        <w:rPr>
          <w:rFonts w:eastAsiaTheme="minorEastAsia"/>
          <w:szCs w:val="21"/>
        </w:rPr>
        <w:t>本基金将计提或转回的损失准备计入当期损益。</w:t>
      </w:r>
    </w:p>
    <w:p w14:paraId="7A22B2CF" w14:textId="77777777" w:rsidR="00E428AA" w:rsidRDefault="005E553C">
      <w:pPr>
        <w:spacing w:line="360" w:lineRule="auto"/>
        <w:ind w:firstLineChars="200" w:firstLine="420"/>
        <w:rPr>
          <w:rFonts w:eastAsiaTheme="minorEastAsia"/>
          <w:szCs w:val="21"/>
        </w:rPr>
      </w:pPr>
      <w:r>
        <w:rPr>
          <w:rFonts w:eastAsiaTheme="minorEastAsia"/>
          <w:szCs w:val="21"/>
        </w:rPr>
        <w:t>金融资产满足下列条件之一的，予以终止确认：</w:t>
      </w:r>
      <w:r>
        <w:rPr>
          <w:rFonts w:eastAsiaTheme="minorEastAsia"/>
          <w:szCs w:val="21"/>
        </w:rPr>
        <w:t xml:space="preserve">(1) </w:t>
      </w:r>
      <w:r>
        <w:rPr>
          <w:rFonts w:eastAsiaTheme="minorEastAsia"/>
          <w:szCs w:val="21"/>
        </w:rPr>
        <w:t>收取该金融资产现金流量的合同权利终止；</w:t>
      </w:r>
      <w:r>
        <w:rPr>
          <w:rFonts w:eastAsiaTheme="minorEastAsia"/>
          <w:szCs w:val="21"/>
        </w:rPr>
        <w:t xml:space="preserve">(2) </w:t>
      </w:r>
      <w:r>
        <w:rPr>
          <w:rFonts w:eastAsiaTheme="minorEastAsia"/>
          <w:szCs w:val="21"/>
        </w:rPr>
        <w:t>该金融资产已转移，且本基金将金融资产所有权上几乎所有的风险和报酬转移给转入方；或者</w:t>
      </w:r>
      <w:r>
        <w:rPr>
          <w:rFonts w:eastAsiaTheme="minorEastAsia"/>
          <w:szCs w:val="21"/>
        </w:rPr>
        <w:t xml:space="preserve">(3) </w:t>
      </w:r>
      <w:r>
        <w:rPr>
          <w:rFonts w:eastAsiaTheme="minorEastAsia"/>
          <w:szCs w:val="21"/>
        </w:rPr>
        <w:t>该金融资产已转移，虽然本基金既没有转移也没有保留金融资产所有权上几乎所有的风险和报酬，但是放弃了对该金融资产控制。</w:t>
      </w:r>
    </w:p>
    <w:p w14:paraId="20329A46" w14:textId="77777777" w:rsidR="00E428AA" w:rsidRDefault="005E553C">
      <w:pPr>
        <w:spacing w:line="360" w:lineRule="auto"/>
        <w:ind w:firstLineChars="200" w:firstLine="420"/>
        <w:rPr>
          <w:rFonts w:eastAsiaTheme="minorEastAsia"/>
          <w:szCs w:val="21"/>
        </w:rPr>
      </w:pPr>
      <w:r>
        <w:rPr>
          <w:rFonts w:eastAsiaTheme="minorEastAsia"/>
          <w:szCs w:val="21"/>
        </w:rPr>
        <w:t>金融资产终止确认时，其账面价值与收到的对价的差额，计入当期损益。</w:t>
      </w:r>
    </w:p>
    <w:p w14:paraId="505538A2"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当金融负债的现时义务全部或部分已经解除时，终止确认该金融负债或义务已解除的部分。终止确认部分的账面价值与支付的对价之间的差额，计入当期损益。</w:t>
      </w:r>
    </w:p>
    <w:p w14:paraId="706A8A72"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7.4.4.5</w:t>
      </w:r>
      <w:r w:rsidRPr="00E54740">
        <w:rPr>
          <w:rFonts w:eastAsiaTheme="minorEastAsia"/>
          <w:b/>
          <w:kern w:val="0"/>
          <w:szCs w:val="21"/>
        </w:rPr>
        <w:t xml:space="preserve"> </w:t>
      </w:r>
      <w:r w:rsidRPr="00E54740">
        <w:rPr>
          <w:rFonts w:eastAsiaTheme="minorEastAsia"/>
          <w:b/>
          <w:kern w:val="0"/>
          <w:szCs w:val="21"/>
        </w:rPr>
        <w:t>金融资产和金融负债的估值原则</w:t>
      </w:r>
    </w:p>
    <w:p w14:paraId="424E3153" w14:textId="77777777" w:rsidR="00E428AA" w:rsidRDefault="005E553C">
      <w:pPr>
        <w:spacing w:line="360" w:lineRule="auto"/>
        <w:ind w:firstLineChars="200" w:firstLine="420"/>
        <w:rPr>
          <w:rFonts w:eastAsiaTheme="minorEastAsia"/>
          <w:szCs w:val="21"/>
        </w:rPr>
      </w:pPr>
      <w:r>
        <w:rPr>
          <w:rFonts w:eastAsiaTheme="minorEastAsia"/>
          <w:szCs w:val="21"/>
        </w:rPr>
        <w:lastRenderedPageBreak/>
        <w:t>本基金持有的股票投资、债券投资和资产支持证券投资按如下原则确定公允价值并进行估值：</w:t>
      </w:r>
    </w:p>
    <w:p w14:paraId="4CC70502" w14:textId="77777777" w:rsidR="00E428AA" w:rsidRDefault="005E553C">
      <w:pPr>
        <w:spacing w:line="360" w:lineRule="auto"/>
        <w:ind w:firstLineChars="200" w:firstLine="420"/>
        <w:rPr>
          <w:rFonts w:eastAsiaTheme="minorEastAsia"/>
          <w:szCs w:val="21"/>
        </w:rPr>
      </w:pPr>
      <w:r>
        <w:rPr>
          <w:rFonts w:eastAsiaTheme="minorEastAsia"/>
          <w:szCs w:val="21"/>
        </w:rPr>
        <w:t>(1)</w:t>
      </w:r>
      <w:r>
        <w:rPr>
          <w:rFonts w:eastAsiaTheme="minorEastAsia"/>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14:paraId="0A17FEFD" w14:textId="77777777" w:rsidR="00E428AA" w:rsidRDefault="005E553C">
      <w:pPr>
        <w:spacing w:line="360" w:lineRule="auto"/>
        <w:ind w:firstLineChars="200" w:firstLine="420"/>
        <w:rPr>
          <w:rFonts w:eastAsiaTheme="minorEastAsia"/>
          <w:szCs w:val="21"/>
        </w:rPr>
      </w:pPr>
      <w:r>
        <w:rPr>
          <w:rFonts w:eastAsiaTheme="minorEastAsia"/>
          <w:szCs w:val="21"/>
        </w:rPr>
        <w:t>(2)</w:t>
      </w:r>
      <w:r>
        <w:rPr>
          <w:rFonts w:eastAsiaTheme="minorEastAsia"/>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14:paraId="559DDA8B"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(3)</w:t>
      </w:r>
      <w:r w:rsidRPr="00E54740">
        <w:rPr>
          <w:rFonts w:eastAsiaTheme="minorEastAsia"/>
          <w:szCs w:val="21"/>
        </w:rPr>
        <w:t>如经济环境发生重大变化或证券发行人发生影响金融工具价格的重大事件，应对估值进行调整并确定公允价值。</w:t>
      </w:r>
    </w:p>
    <w:p w14:paraId="23D5EDE6"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7.4.4.6</w:t>
      </w:r>
      <w:r w:rsidRPr="00E54740">
        <w:rPr>
          <w:rFonts w:eastAsiaTheme="minorEastAsia"/>
          <w:b/>
          <w:kern w:val="0"/>
          <w:szCs w:val="21"/>
        </w:rPr>
        <w:t xml:space="preserve"> </w:t>
      </w:r>
      <w:r w:rsidRPr="00E54740">
        <w:rPr>
          <w:rFonts w:eastAsiaTheme="minorEastAsia"/>
          <w:b/>
          <w:kern w:val="0"/>
          <w:szCs w:val="21"/>
        </w:rPr>
        <w:t>金融资产和金融负债的抵销</w:t>
      </w:r>
    </w:p>
    <w:p w14:paraId="61145D81"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本基金持有的资产和承担的负债基本为金融资产和金融负债。当本基金</w:t>
      </w:r>
      <w:r w:rsidRPr="00E54740">
        <w:rPr>
          <w:rFonts w:eastAsiaTheme="minorEastAsia"/>
          <w:szCs w:val="21"/>
        </w:rPr>
        <w:t xml:space="preserve">1) </w:t>
      </w:r>
      <w:r w:rsidRPr="00E54740">
        <w:rPr>
          <w:rFonts w:eastAsiaTheme="minorEastAsia"/>
          <w:szCs w:val="21"/>
        </w:rPr>
        <w:t>具有抵销已确认金额的法定权利且该种法定权利现在是可执行的；且</w:t>
      </w:r>
      <w:r w:rsidRPr="00E54740">
        <w:rPr>
          <w:rFonts w:eastAsiaTheme="minorEastAsia"/>
          <w:szCs w:val="21"/>
        </w:rPr>
        <w:t>2)</w:t>
      </w:r>
      <w:r w:rsidRPr="00E54740">
        <w:rPr>
          <w:rFonts w:eastAsiaTheme="minorEastAsia"/>
          <w:szCs w:val="21"/>
        </w:rPr>
        <w:t>交易双方准备按净额结算时，金融资产与金融负债按抵销后的净额在资产负债表中列示。</w:t>
      </w:r>
    </w:p>
    <w:p w14:paraId="65540C9B"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7.4.4.7</w:t>
      </w:r>
      <w:r w:rsidRPr="00E54740">
        <w:rPr>
          <w:rFonts w:eastAsiaTheme="minorEastAsia"/>
          <w:b/>
          <w:kern w:val="0"/>
          <w:szCs w:val="21"/>
        </w:rPr>
        <w:t xml:space="preserve"> </w:t>
      </w:r>
      <w:r w:rsidRPr="00E54740">
        <w:rPr>
          <w:rFonts w:eastAsiaTheme="minorEastAsia"/>
          <w:b/>
          <w:kern w:val="0"/>
          <w:szCs w:val="21"/>
        </w:rPr>
        <w:t>实收基金</w:t>
      </w:r>
    </w:p>
    <w:p w14:paraId="647481FB" w14:textId="77777777" w:rsidR="00E428AA" w:rsidRDefault="005E553C">
      <w:pPr>
        <w:spacing w:line="360" w:lineRule="auto"/>
        <w:ind w:firstLineChars="200" w:firstLine="420"/>
        <w:rPr>
          <w:rFonts w:eastAsiaTheme="minorEastAsia"/>
          <w:szCs w:val="21"/>
        </w:rPr>
      </w:pPr>
      <w:r>
        <w:rPr>
          <w:rFonts w:eastAsiaTheme="minorEastAsia"/>
          <w:szCs w:val="21"/>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14:paraId="64AB54B2" w14:textId="77777777" w:rsidR="00E428AA" w:rsidRDefault="005E553C">
      <w:pPr>
        <w:spacing w:line="360" w:lineRule="auto"/>
        <w:ind w:firstLineChars="200" w:firstLine="420"/>
        <w:rPr>
          <w:rFonts w:eastAsiaTheme="minorEastAsia"/>
          <w:szCs w:val="21"/>
        </w:rPr>
      </w:pPr>
      <w:r>
        <w:rPr>
          <w:rFonts w:eastAsiaTheme="minorEastAsia"/>
          <w:szCs w:val="21"/>
        </w:rPr>
        <w:t>本基金发行的份额作为可回售工具具备以下特征：</w:t>
      </w:r>
      <w:r>
        <w:rPr>
          <w:rFonts w:eastAsiaTheme="minorEastAsia"/>
          <w:szCs w:val="21"/>
        </w:rPr>
        <w:t xml:space="preserve">(1) </w:t>
      </w:r>
      <w:r>
        <w:rPr>
          <w:rFonts w:eastAsiaTheme="minorEastAsia"/>
          <w:szCs w:val="21"/>
        </w:rPr>
        <w:t>赋予基金份额持有人在基金清算时按比例份额获得该基金净资产的权利，这里所指基金净资产是扣除所有优先于该基金份额对基金资产要求权之后的剩余资产；这里所指按比例份额是清算时将基金的净资产分拆为金额相等的单位，并且将单位金额乘以基金份额持有人所持有的单位数量；</w:t>
      </w:r>
      <w:r>
        <w:rPr>
          <w:rFonts w:eastAsiaTheme="minorEastAsia"/>
          <w:szCs w:val="21"/>
        </w:rPr>
        <w:t xml:space="preserve">(2) </w:t>
      </w:r>
      <w:r>
        <w:rPr>
          <w:rFonts w:eastAsiaTheme="minorEastAsia"/>
          <w:szCs w:val="21"/>
        </w:rPr>
        <w:t>该工具所属的类别次于其他所有工具类别，即本基金份额在归属于该类别前无须转换为另一种工具，且在清算时对基金资产没有优先于其他工具的要求权；</w:t>
      </w:r>
      <w:r>
        <w:rPr>
          <w:rFonts w:eastAsiaTheme="minorEastAsia"/>
          <w:szCs w:val="21"/>
        </w:rPr>
        <w:t xml:space="preserve">(3) </w:t>
      </w:r>
      <w:r>
        <w:rPr>
          <w:rFonts w:eastAsiaTheme="minorEastAsia"/>
          <w:szCs w:val="21"/>
        </w:rPr>
        <w:t>该工具所属的类别中</w:t>
      </w:r>
      <w:r>
        <w:rPr>
          <w:rFonts w:eastAsiaTheme="minorEastAsia"/>
          <w:szCs w:val="21"/>
        </w:rPr>
        <w:t>(</w:t>
      </w:r>
      <w:r>
        <w:rPr>
          <w:rFonts w:eastAsiaTheme="minorEastAsia"/>
          <w:szCs w:val="21"/>
        </w:rPr>
        <w:t>该类别次于其他所有工具类别</w:t>
      </w:r>
      <w:r>
        <w:rPr>
          <w:rFonts w:eastAsiaTheme="minorEastAsia"/>
          <w:szCs w:val="21"/>
        </w:rPr>
        <w:t>)</w:t>
      </w:r>
      <w:r>
        <w:rPr>
          <w:rFonts w:eastAsiaTheme="minorEastAsia"/>
          <w:szCs w:val="21"/>
        </w:rPr>
        <w:t>，所有工具具有相同的特征</w:t>
      </w:r>
      <w:r>
        <w:rPr>
          <w:rFonts w:eastAsiaTheme="minorEastAsia"/>
          <w:szCs w:val="21"/>
        </w:rPr>
        <w:t>(</w:t>
      </w:r>
      <w:r>
        <w:rPr>
          <w:rFonts w:eastAsiaTheme="minorEastAsia"/>
          <w:szCs w:val="21"/>
        </w:rPr>
        <w:t>例如它们必须都具有可回售特征，并且用于计算回购或赎回价格的公式或其他方法都相同</w:t>
      </w:r>
      <w:r>
        <w:rPr>
          <w:rFonts w:eastAsiaTheme="minorEastAsia"/>
          <w:szCs w:val="21"/>
        </w:rPr>
        <w:t>)</w:t>
      </w:r>
      <w:r>
        <w:rPr>
          <w:rFonts w:eastAsiaTheme="minorEastAsia"/>
          <w:szCs w:val="21"/>
        </w:rPr>
        <w:t>；</w:t>
      </w:r>
      <w:r>
        <w:rPr>
          <w:rFonts w:eastAsiaTheme="minorEastAsia"/>
          <w:szCs w:val="21"/>
        </w:rPr>
        <w:t xml:space="preserve">(4) </w:t>
      </w:r>
      <w:r>
        <w:rPr>
          <w:rFonts w:eastAsiaTheme="minorEastAsia"/>
          <w:szCs w:val="21"/>
        </w:rPr>
        <w:t>除了发行方应当以现金或其他金融资产回购或赎回该基金份额的合同义务外，该工具不满足金融负债定义</w:t>
      </w:r>
      <w:r>
        <w:rPr>
          <w:rFonts w:eastAsiaTheme="minorEastAsia"/>
          <w:szCs w:val="21"/>
        </w:rPr>
        <w:lastRenderedPageBreak/>
        <w:t>中的任何其他特征；</w:t>
      </w:r>
      <w:r>
        <w:rPr>
          <w:rFonts w:eastAsiaTheme="minorEastAsia"/>
          <w:szCs w:val="21"/>
        </w:rPr>
        <w:t xml:space="preserve">(5) </w:t>
      </w:r>
      <w:r>
        <w:rPr>
          <w:rFonts w:eastAsiaTheme="minorEastAsia"/>
          <w:szCs w:val="21"/>
        </w:rPr>
        <w:t>该工具在存续期内的预计现金流量总额，应当实质上基于该基金存续期内基金的损益、已确认净资产的变动、已确认和未确认净资产的公允价值变动</w:t>
      </w:r>
      <w:r>
        <w:rPr>
          <w:rFonts w:eastAsiaTheme="minorEastAsia"/>
          <w:szCs w:val="21"/>
        </w:rPr>
        <w:t>(</w:t>
      </w:r>
      <w:r>
        <w:rPr>
          <w:rFonts w:eastAsiaTheme="minorEastAsia"/>
          <w:szCs w:val="21"/>
        </w:rPr>
        <w:t>不包括本基金的任何影响</w:t>
      </w:r>
      <w:r>
        <w:rPr>
          <w:rFonts w:eastAsiaTheme="minorEastAsia"/>
          <w:szCs w:val="21"/>
        </w:rPr>
        <w:t>)</w:t>
      </w:r>
      <w:r>
        <w:rPr>
          <w:rFonts w:eastAsiaTheme="minorEastAsia"/>
          <w:szCs w:val="21"/>
        </w:rPr>
        <w:t>。</w:t>
      </w:r>
    </w:p>
    <w:p w14:paraId="1BDD1AB1" w14:textId="77777777" w:rsidR="00E428AA" w:rsidRDefault="005E553C">
      <w:pPr>
        <w:spacing w:line="360" w:lineRule="auto"/>
        <w:ind w:firstLineChars="200" w:firstLine="420"/>
        <w:rPr>
          <w:rFonts w:eastAsiaTheme="minorEastAsia"/>
          <w:szCs w:val="21"/>
        </w:rPr>
      </w:pPr>
      <w:r>
        <w:rPr>
          <w:rFonts w:eastAsiaTheme="minorEastAsia"/>
          <w:szCs w:val="21"/>
        </w:rPr>
        <w:t>可回售工具，是指根据合同约定，持有方有权将该工具回售给发行方以获取现金或其他金融资产的权利，或者在未来某一不确定事项发生或者持有方死亡或退休时，自动回售给发行方的金融工具。</w:t>
      </w:r>
    </w:p>
    <w:p w14:paraId="0C55AC9B"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本基金没有同时具备下列特征的其他金融工具或合同：</w:t>
      </w:r>
      <w:r w:rsidRPr="00E54740">
        <w:rPr>
          <w:rFonts w:eastAsiaTheme="minorEastAsia"/>
          <w:szCs w:val="21"/>
        </w:rPr>
        <w:t xml:space="preserve">(1) </w:t>
      </w:r>
      <w:r w:rsidRPr="00E54740">
        <w:rPr>
          <w:rFonts w:eastAsiaTheme="minorEastAsia"/>
          <w:szCs w:val="21"/>
        </w:rPr>
        <w:t>现金流量总额实质上基于基金的损益、已确认净资产的变动、己确认和未确认净资产的公允价值变动</w:t>
      </w:r>
      <w:r w:rsidRPr="00E54740">
        <w:rPr>
          <w:rFonts w:eastAsiaTheme="minorEastAsia"/>
          <w:szCs w:val="21"/>
        </w:rPr>
        <w:t>(</w:t>
      </w:r>
      <w:r w:rsidRPr="00E54740">
        <w:rPr>
          <w:rFonts w:eastAsiaTheme="minorEastAsia"/>
          <w:szCs w:val="21"/>
        </w:rPr>
        <w:t>不包括该基金或合同的任何影响</w:t>
      </w:r>
      <w:r w:rsidRPr="00E54740">
        <w:rPr>
          <w:rFonts w:eastAsiaTheme="minorEastAsia"/>
          <w:szCs w:val="21"/>
        </w:rPr>
        <w:t>)</w:t>
      </w:r>
      <w:r w:rsidRPr="00E54740">
        <w:rPr>
          <w:rFonts w:eastAsiaTheme="minorEastAsia"/>
          <w:szCs w:val="21"/>
        </w:rPr>
        <w:t>；</w:t>
      </w:r>
      <w:r w:rsidRPr="00E54740">
        <w:rPr>
          <w:rFonts w:eastAsiaTheme="minorEastAsia"/>
          <w:szCs w:val="21"/>
        </w:rPr>
        <w:t xml:space="preserve">(2) </w:t>
      </w:r>
      <w:r w:rsidRPr="00E54740">
        <w:rPr>
          <w:rFonts w:eastAsiaTheme="minorEastAsia"/>
          <w:szCs w:val="21"/>
        </w:rPr>
        <w:t>实质上限制或固定了上述工具持有方所获得的剩余回报。本基金将实收基金分类为权益工具，列报于净资产。</w:t>
      </w:r>
    </w:p>
    <w:p w14:paraId="4DCB618B"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7.4.4.8</w:t>
      </w:r>
      <w:r w:rsidRPr="00E54740">
        <w:rPr>
          <w:rFonts w:eastAsiaTheme="minorEastAsia"/>
          <w:b/>
          <w:kern w:val="0"/>
          <w:szCs w:val="21"/>
        </w:rPr>
        <w:t xml:space="preserve"> </w:t>
      </w:r>
      <w:r w:rsidRPr="00E54740">
        <w:rPr>
          <w:rFonts w:eastAsiaTheme="minorEastAsia"/>
          <w:b/>
          <w:kern w:val="0"/>
          <w:szCs w:val="21"/>
        </w:rPr>
        <w:t>损益平准金</w:t>
      </w:r>
    </w:p>
    <w:p w14:paraId="0E69E3EC"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损益平准金包括已实现平准金和未实现平准金。已实现平准金指在申购或赎回基金份额时，申购或赎回款项中包含的按累计未分配的已实现损益占净资产比例计算的金额。未实现平准金指在申购或赎回基金份额时，申购或赎回款项中包含的按累计未实现损益占净资产比例计算的金额。损益平准金于基金申购确认日或基金赎回确认日认列，并于期末全额转入未分配利润</w:t>
      </w:r>
      <w:r w:rsidRPr="00E54740">
        <w:rPr>
          <w:rFonts w:eastAsiaTheme="minorEastAsia"/>
          <w:szCs w:val="21"/>
        </w:rPr>
        <w:t>/(</w:t>
      </w:r>
      <w:r w:rsidRPr="00E54740">
        <w:rPr>
          <w:rFonts w:eastAsiaTheme="minorEastAsia"/>
          <w:szCs w:val="21"/>
        </w:rPr>
        <w:t>累计亏损</w:t>
      </w:r>
      <w:r w:rsidRPr="00E54740">
        <w:rPr>
          <w:rFonts w:eastAsiaTheme="minorEastAsia"/>
          <w:szCs w:val="21"/>
        </w:rPr>
        <w:t>)</w:t>
      </w:r>
      <w:r w:rsidRPr="00E54740">
        <w:rPr>
          <w:rFonts w:eastAsiaTheme="minorEastAsia"/>
          <w:szCs w:val="21"/>
        </w:rPr>
        <w:t>。</w:t>
      </w:r>
    </w:p>
    <w:p w14:paraId="0F5980B8"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7.4.4.9</w:t>
      </w:r>
      <w:r w:rsidRPr="00E54740">
        <w:rPr>
          <w:rFonts w:eastAsiaTheme="minorEastAsia"/>
          <w:b/>
          <w:kern w:val="0"/>
          <w:szCs w:val="21"/>
        </w:rPr>
        <w:t xml:space="preserve"> </w:t>
      </w:r>
      <w:r w:rsidRPr="00E54740">
        <w:rPr>
          <w:rFonts w:eastAsiaTheme="minorEastAsia"/>
          <w:b/>
          <w:kern w:val="0"/>
          <w:szCs w:val="21"/>
        </w:rPr>
        <w:t>收入</w:t>
      </w:r>
      <w:r w:rsidRPr="00E54740">
        <w:rPr>
          <w:rFonts w:eastAsiaTheme="minorEastAsia"/>
          <w:b/>
          <w:kern w:val="0"/>
          <w:szCs w:val="21"/>
        </w:rPr>
        <w:t>/(</w:t>
      </w:r>
      <w:r w:rsidRPr="00E54740">
        <w:rPr>
          <w:rFonts w:eastAsiaTheme="minorEastAsia"/>
          <w:b/>
          <w:kern w:val="0"/>
          <w:szCs w:val="21"/>
        </w:rPr>
        <w:t>损失</w:t>
      </w:r>
      <w:r w:rsidRPr="00E54740">
        <w:rPr>
          <w:rFonts w:eastAsiaTheme="minorEastAsia"/>
          <w:b/>
          <w:kern w:val="0"/>
          <w:szCs w:val="21"/>
        </w:rPr>
        <w:t>)</w:t>
      </w:r>
      <w:r w:rsidRPr="00E54740">
        <w:rPr>
          <w:rFonts w:eastAsiaTheme="minorEastAsia"/>
          <w:b/>
          <w:kern w:val="0"/>
          <w:szCs w:val="21"/>
        </w:rPr>
        <w:t>的确认和计量</w:t>
      </w:r>
    </w:p>
    <w:p w14:paraId="77ABDE38" w14:textId="77777777" w:rsidR="00E428AA" w:rsidRDefault="005E553C">
      <w:pPr>
        <w:spacing w:line="360" w:lineRule="auto"/>
        <w:ind w:firstLineChars="200" w:firstLine="420"/>
        <w:rPr>
          <w:rFonts w:eastAsiaTheme="minorEastAsia"/>
          <w:szCs w:val="21"/>
        </w:rPr>
      </w:pPr>
      <w:r>
        <w:rPr>
          <w:rFonts w:eastAsiaTheme="minorEastAsia"/>
          <w:szCs w:val="21"/>
        </w:rPr>
        <w:t>股票投资在持有期间应取得的现金股利扣除由上市公司代扣代缴的个人所得税后的净额确认为投资收益。债券投资和资产支持证券投资在持有期间应取得的按票面利率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或合同利率计算的利息扣除在适用情况下由债券和资产支持证券发行企业代扣代缴的个人所得税及由基金管理人缴纳的增值税后的净额确认为投资收益。</w:t>
      </w:r>
    </w:p>
    <w:p w14:paraId="17790035" w14:textId="77777777" w:rsidR="00E428AA" w:rsidRDefault="005E553C">
      <w:pPr>
        <w:spacing w:line="360" w:lineRule="auto"/>
        <w:ind w:firstLineChars="200" w:firstLine="420"/>
        <w:rPr>
          <w:rFonts w:eastAsiaTheme="minorEastAsia"/>
          <w:szCs w:val="21"/>
        </w:rPr>
      </w:pPr>
      <w:r>
        <w:rPr>
          <w:rFonts w:eastAsiaTheme="minorEastAsia"/>
          <w:szCs w:val="21"/>
        </w:rPr>
        <w:t>以公允价值计量且其变动计入当期损益的金融资产在持有期间的公允价值变动扣除按票面利率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后的净额确认为公允价值变动损益；于处置时，其处置价格与初始确认金额之间的差额扣除相关交易费用后的净额确认为投资收益，其中包括从公允价值变动损益结转的公允价值累计变动额。</w:t>
      </w:r>
    </w:p>
    <w:p w14:paraId="1809C075"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应收款项在持有期间确认的利息收入按实际利率法计算，实际利率法与直线法差异较小的则按直线法计算。</w:t>
      </w:r>
    </w:p>
    <w:p w14:paraId="4928FBC1"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7.4.4.10</w:t>
      </w:r>
      <w:r w:rsidRPr="00E54740">
        <w:rPr>
          <w:rFonts w:eastAsiaTheme="minorEastAsia"/>
          <w:b/>
          <w:kern w:val="0"/>
          <w:szCs w:val="21"/>
        </w:rPr>
        <w:t xml:space="preserve"> </w:t>
      </w:r>
      <w:r w:rsidRPr="00E54740">
        <w:rPr>
          <w:rFonts w:eastAsiaTheme="minorEastAsia"/>
          <w:b/>
          <w:kern w:val="0"/>
          <w:szCs w:val="21"/>
        </w:rPr>
        <w:t>费用的确认和计量</w:t>
      </w:r>
    </w:p>
    <w:p w14:paraId="444EFE3E" w14:textId="77777777" w:rsidR="00E428AA" w:rsidRDefault="005E553C">
      <w:pPr>
        <w:spacing w:line="360" w:lineRule="auto"/>
        <w:ind w:firstLineChars="200" w:firstLine="420"/>
        <w:rPr>
          <w:rFonts w:eastAsiaTheme="minorEastAsia"/>
          <w:szCs w:val="21"/>
        </w:rPr>
      </w:pPr>
      <w:r>
        <w:rPr>
          <w:rFonts w:eastAsiaTheme="minorEastAsia"/>
          <w:szCs w:val="21"/>
        </w:rPr>
        <w:t>本基金的管理人报酬、托管费和销售服务费在费用涵盖期间按基金合同约定的费率和计算方法确认。</w:t>
      </w:r>
    </w:p>
    <w:p w14:paraId="257C7647"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lastRenderedPageBreak/>
        <w:t>以摊余成本计量的金融负债在持有期间确认的利息支出按实际利率法计算，实际利率法与直线法差异较小的则按直线法计算。</w:t>
      </w:r>
    </w:p>
    <w:p w14:paraId="32D24EE5"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7.4.4.11</w:t>
      </w:r>
      <w:r w:rsidRPr="00E54740">
        <w:rPr>
          <w:rFonts w:eastAsiaTheme="minorEastAsia"/>
          <w:b/>
          <w:kern w:val="0"/>
          <w:szCs w:val="21"/>
        </w:rPr>
        <w:t xml:space="preserve"> </w:t>
      </w:r>
      <w:r w:rsidRPr="00E54740">
        <w:rPr>
          <w:rFonts w:eastAsiaTheme="minorEastAsia"/>
          <w:b/>
          <w:kern w:val="0"/>
          <w:szCs w:val="21"/>
        </w:rPr>
        <w:t>基金的收益分配政策</w:t>
      </w:r>
    </w:p>
    <w:p w14:paraId="49297D82"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经宣告的拟分配基金收益于分红除权日从净资产转出。</w:t>
      </w:r>
    </w:p>
    <w:p w14:paraId="57C0C7A8"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7.4.4.12</w:t>
      </w:r>
      <w:r w:rsidRPr="00E54740">
        <w:rPr>
          <w:rFonts w:eastAsiaTheme="minorEastAsia"/>
          <w:b/>
          <w:kern w:val="0"/>
          <w:szCs w:val="21"/>
        </w:rPr>
        <w:t xml:space="preserve"> </w:t>
      </w:r>
      <w:r w:rsidRPr="00E54740">
        <w:rPr>
          <w:rFonts w:eastAsiaTheme="minorEastAsia"/>
          <w:b/>
          <w:kern w:val="0"/>
          <w:szCs w:val="21"/>
        </w:rPr>
        <w:t>分部报告</w:t>
      </w:r>
    </w:p>
    <w:p w14:paraId="19B8534C" w14:textId="77777777" w:rsidR="00E428AA" w:rsidRDefault="005E553C">
      <w:pPr>
        <w:spacing w:line="360" w:lineRule="auto"/>
        <w:ind w:firstLineChars="200" w:firstLine="420"/>
        <w:rPr>
          <w:rFonts w:eastAsiaTheme="minorEastAsia"/>
          <w:szCs w:val="21"/>
        </w:rPr>
      </w:pPr>
      <w:r>
        <w:rPr>
          <w:rFonts w:eastAsiaTheme="minorEastAsia"/>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szCs w:val="21"/>
        </w:rPr>
        <w:t xml:space="preserve">(1) </w:t>
      </w:r>
      <w:r>
        <w:rPr>
          <w:rFonts w:eastAsiaTheme="minorEastAsia"/>
          <w:szCs w:val="21"/>
        </w:rPr>
        <w:t>该组成部分能够在日常活动中产生收入、发生费用；</w:t>
      </w:r>
      <w:r>
        <w:rPr>
          <w:rFonts w:eastAsiaTheme="minorEastAsia"/>
          <w:szCs w:val="21"/>
        </w:rPr>
        <w:t xml:space="preserve">(2) </w:t>
      </w:r>
      <w:r>
        <w:rPr>
          <w:rFonts w:eastAsiaTheme="minorEastAsia"/>
          <w:szCs w:val="21"/>
        </w:rPr>
        <w:t>本基金的基金管理人能够定期评价该组成部分的经营成果，以决定向其配置资源、评价其业绩；</w:t>
      </w:r>
      <w:r>
        <w:rPr>
          <w:rFonts w:eastAsiaTheme="minorEastAsia"/>
          <w:szCs w:val="21"/>
        </w:rPr>
        <w:t xml:space="preserve">(3) </w:t>
      </w:r>
      <w:r>
        <w:rPr>
          <w:rFonts w:eastAsiaTheme="minorEastAsia"/>
          <w:szCs w:val="21"/>
        </w:rPr>
        <w:t>本基金能够取得该组成部分的财务状况、经营成果和现金流量等有关会计信息。如果两个或多个经营分部具有相似的经济特征，并且满足一定条件的，则合并为一个经营分部。</w:t>
      </w:r>
    </w:p>
    <w:p w14:paraId="4F60473A"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本基金目前以一个单一的经营分部运作，不需要披露分部信息。</w:t>
      </w:r>
    </w:p>
    <w:p w14:paraId="3B9953E3"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7.4.4.13</w:t>
      </w:r>
      <w:r w:rsidRPr="00E54740">
        <w:rPr>
          <w:rFonts w:eastAsiaTheme="minorEastAsia"/>
          <w:b/>
          <w:kern w:val="0"/>
          <w:szCs w:val="21"/>
        </w:rPr>
        <w:t xml:space="preserve"> </w:t>
      </w:r>
      <w:r w:rsidRPr="00E54740">
        <w:rPr>
          <w:rFonts w:eastAsiaTheme="minorEastAsia"/>
          <w:b/>
          <w:kern w:val="0"/>
          <w:szCs w:val="21"/>
        </w:rPr>
        <w:t>其他重要的会计政策和会计估计</w:t>
      </w:r>
    </w:p>
    <w:p w14:paraId="043400D0" w14:textId="77777777" w:rsidR="00E428AA" w:rsidRDefault="005E553C">
      <w:pPr>
        <w:spacing w:line="360" w:lineRule="auto"/>
        <w:ind w:firstLineChars="200" w:firstLine="420"/>
        <w:rPr>
          <w:rFonts w:eastAsiaTheme="minorEastAsia"/>
          <w:szCs w:val="21"/>
        </w:rPr>
      </w:pPr>
      <w:r>
        <w:rPr>
          <w:rFonts w:eastAsiaTheme="minorEastAsia"/>
          <w:szCs w:val="21"/>
        </w:rPr>
        <w:t>根据本基金的估值原则和中国证监会允许的基金行业估值实务操作，本基金确定以下类别股票投资、债券投资和资产支持证券投资的公允价值时采用的估值方法及其关键假设如下：</w:t>
      </w:r>
    </w:p>
    <w:p w14:paraId="5A0FDAC4" w14:textId="77777777" w:rsidR="00E428AA" w:rsidRDefault="005E553C">
      <w:pPr>
        <w:spacing w:line="360" w:lineRule="auto"/>
        <w:ind w:firstLineChars="200" w:firstLine="420"/>
        <w:rPr>
          <w:rFonts w:eastAsiaTheme="minorEastAsia"/>
          <w:szCs w:val="21"/>
        </w:rPr>
      </w:pPr>
      <w:r>
        <w:rPr>
          <w:rFonts w:eastAsiaTheme="minorEastAsia"/>
          <w:szCs w:val="21"/>
        </w:rPr>
        <w:t>(1)</w:t>
      </w:r>
      <w:r>
        <w:rPr>
          <w:rFonts w:eastAsiaTheme="minorEastAsia"/>
          <w:szCs w:val="21"/>
        </w:rPr>
        <w:t>对于证券交易所上市的股票和债券，若出现重大事项停牌或交易不活跃</w:t>
      </w:r>
      <w:r>
        <w:rPr>
          <w:rFonts w:eastAsiaTheme="minorEastAsia"/>
          <w:szCs w:val="21"/>
        </w:rPr>
        <w:t>(</w:t>
      </w:r>
      <w:r>
        <w:rPr>
          <w:rFonts w:eastAsiaTheme="minorEastAsia"/>
          <w:szCs w:val="21"/>
        </w:rPr>
        <w:t>包括涨跌停时的交易不活跃</w:t>
      </w:r>
      <w:r>
        <w:rPr>
          <w:rFonts w:eastAsiaTheme="minorEastAsia"/>
          <w:szCs w:val="21"/>
        </w:rPr>
        <w:t>)</w:t>
      </w:r>
      <w:r>
        <w:rPr>
          <w:rFonts w:eastAsiaTheme="minorEastAsia"/>
          <w:szCs w:val="21"/>
        </w:rPr>
        <w:t>等情况，本基金根据中国证监会公告</w:t>
      </w:r>
      <w:r>
        <w:rPr>
          <w:rFonts w:eastAsiaTheme="minorEastAsia"/>
          <w:szCs w:val="21"/>
        </w:rPr>
        <w:t>[2017]13</w:t>
      </w:r>
      <w:r>
        <w:rPr>
          <w:rFonts w:eastAsiaTheme="minorEastAsia"/>
          <w:szCs w:val="21"/>
        </w:rPr>
        <w:t>号《中国证监会关于证券投资基金估值业务的指导意见》，根据具体情况采用《关于发布中基协</w:t>
      </w:r>
      <w:r>
        <w:rPr>
          <w:rFonts w:eastAsiaTheme="minorEastAsia"/>
          <w:szCs w:val="21"/>
        </w:rPr>
        <w:t>(AMAC)</w:t>
      </w:r>
      <w:r>
        <w:rPr>
          <w:rFonts w:eastAsiaTheme="minorEastAsia"/>
          <w:szCs w:val="21"/>
        </w:rPr>
        <w:t>基金行业股票估值指数的通知》提供的指数收益法、市盈率法、现金流量折现法等估值技术进行估值。</w:t>
      </w:r>
    </w:p>
    <w:p w14:paraId="2D487BAD" w14:textId="77777777" w:rsidR="00E428AA" w:rsidRDefault="005E553C">
      <w:pPr>
        <w:spacing w:line="360" w:lineRule="auto"/>
        <w:ind w:firstLineChars="200" w:firstLine="420"/>
        <w:rPr>
          <w:rFonts w:eastAsiaTheme="minorEastAsia"/>
          <w:szCs w:val="21"/>
        </w:rPr>
      </w:pPr>
      <w:r>
        <w:rPr>
          <w:rFonts w:eastAsiaTheme="minorEastAsia"/>
          <w:szCs w:val="21"/>
        </w:rPr>
        <w:t>(2)</w:t>
      </w:r>
      <w:r>
        <w:rPr>
          <w:rFonts w:eastAsiaTheme="minorEastAsia"/>
          <w:szCs w:val="21"/>
        </w:rPr>
        <w:t>对于在锁定期内的非公开发行股票、首次公开发行股票时公司股东公开发售股份、通过大宗交易取得的带限售期的股票等流通受限股票，根据中国基金业协会中基协发</w:t>
      </w:r>
      <w:r>
        <w:rPr>
          <w:rFonts w:eastAsiaTheme="minorEastAsia"/>
          <w:szCs w:val="21"/>
        </w:rPr>
        <w:t>[2017]6</w:t>
      </w:r>
      <w:r>
        <w:rPr>
          <w:rFonts w:eastAsiaTheme="minorEastAsia"/>
          <w:szCs w:val="21"/>
        </w:rPr>
        <w:t>号《关于发布</w:t>
      </w:r>
      <w:r>
        <w:rPr>
          <w:rFonts w:eastAsiaTheme="minorEastAsia"/>
          <w:szCs w:val="21"/>
        </w:rPr>
        <w:t>&lt;</w:t>
      </w:r>
      <w:r>
        <w:rPr>
          <w:rFonts w:eastAsiaTheme="minorEastAsia"/>
          <w:szCs w:val="21"/>
        </w:rPr>
        <w:t>证券投资基金投资流通受限股票估值指引</w:t>
      </w:r>
      <w:r>
        <w:rPr>
          <w:rFonts w:eastAsiaTheme="minorEastAsia"/>
          <w:szCs w:val="21"/>
        </w:rPr>
        <w:t>(</w:t>
      </w:r>
      <w:r>
        <w:rPr>
          <w:rFonts w:eastAsiaTheme="minorEastAsia"/>
          <w:szCs w:val="21"/>
        </w:rPr>
        <w:t>试行</w:t>
      </w:r>
      <w:r>
        <w:rPr>
          <w:rFonts w:eastAsiaTheme="minorEastAsia"/>
          <w:szCs w:val="21"/>
        </w:rPr>
        <w:t>)&gt;</w:t>
      </w:r>
      <w:r>
        <w:rPr>
          <w:rFonts w:eastAsiaTheme="minorEastAsia"/>
          <w:szCs w:val="21"/>
        </w:rPr>
        <w:t>的通知》之附件《证券投资基金投资流通受限股票估值指引</w:t>
      </w:r>
      <w:r>
        <w:rPr>
          <w:rFonts w:eastAsiaTheme="minorEastAsia"/>
          <w:szCs w:val="21"/>
        </w:rPr>
        <w:t>(</w:t>
      </w:r>
      <w:r>
        <w:rPr>
          <w:rFonts w:eastAsiaTheme="minorEastAsia"/>
          <w:szCs w:val="21"/>
        </w:rPr>
        <w:t>试行</w:t>
      </w:r>
      <w:r>
        <w:rPr>
          <w:rFonts w:eastAsiaTheme="minorEastAsia"/>
          <w:szCs w:val="21"/>
        </w:rPr>
        <w:t>)</w:t>
      </w:r>
      <w:r>
        <w:rPr>
          <w:rFonts w:eastAsiaTheme="minorEastAsia"/>
          <w:szCs w:val="21"/>
        </w:rPr>
        <w:t>》</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指引</w:t>
      </w:r>
      <w:r>
        <w:rPr>
          <w:rFonts w:eastAsiaTheme="minorEastAsia"/>
          <w:szCs w:val="21"/>
        </w:rPr>
        <w:t>”)</w:t>
      </w:r>
      <w:r>
        <w:rPr>
          <w:rFonts w:eastAsiaTheme="minorEastAsia"/>
          <w:szCs w:val="21"/>
        </w:rPr>
        <w:t>，按估值日在证券交易所上市交易的同一股票的公允价值扣除中</w:t>
      </w:r>
      <w:r>
        <w:rPr>
          <w:rFonts w:eastAsiaTheme="minorEastAsia"/>
          <w:szCs w:val="21"/>
        </w:rPr>
        <w:lastRenderedPageBreak/>
        <w:t>证指数有限公司根据指引所独立提供的该流通受限股票剩余限售期对应的流动性折扣后的价值进行估值。</w:t>
      </w:r>
    </w:p>
    <w:p w14:paraId="50BD79F5"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(3)</w:t>
      </w:r>
      <w:r w:rsidRPr="00E54740">
        <w:rPr>
          <w:rFonts w:eastAsiaTheme="minorEastAsia"/>
          <w:szCs w:val="21"/>
        </w:rPr>
        <w:t>对于在证券交易所上市或挂牌转让的固定收益品种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及在银行间同业市场交易的固定收益品种，根据中国证监会公告</w:t>
      </w:r>
      <w:r w:rsidRPr="00E54740">
        <w:rPr>
          <w:rFonts w:eastAsiaTheme="minorEastAsia"/>
          <w:szCs w:val="21"/>
        </w:rPr>
        <w:t>[2017]13</w:t>
      </w:r>
      <w:r w:rsidRPr="00E54740">
        <w:rPr>
          <w:rFonts w:eastAsiaTheme="minorEastAsia"/>
          <w:szCs w:val="21"/>
        </w:rPr>
        <w:t>号《中国证监会关于证券投资基金估值业务的指导意见》及中国基金业协会中基协字</w:t>
      </w:r>
      <w:r w:rsidRPr="00E54740">
        <w:rPr>
          <w:rFonts w:eastAsiaTheme="minorEastAsia"/>
          <w:szCs w:val="21"/>
        </w:rPr>
        <w:t>[2022]566</w:t>
      </w:r>
      <w:r w:rsidRPr="00E54740">
        <w:rPr>
          <w:rFonts w:eastAsiaTheme="minorEastAsia"/>
          <w:szCs w:val="21"/>
        </w:rPr>
        <w:t>号《关于发布</w:t>
      </w:r>
      <w:r w:rsidRPr="00E54740">
        <w:rPr>
          <w:rFonts w:eastAsiaTheme="minorEastAsia"/>
          <w:szCs w:val="21"/>
        </w:rPr>
        <w:t>&lt;</w:t>
      </w:r>
      <w:r w:rsidRPr="00E54740">
        <w:rPr>
          <w:rFonts w:eastAsiaTheme="minorEastAsia"/>
          <w:szCs w:val="21"/>
        </w:rPr>
        <w:t>关于固定收益品种的估值处理标准</w:t>
      </w:r>
      <w:r w:rsidRPr="00E54740">
        <w:rPr>
          <w:rFonts w:eastAsiaTheme="minorEastAsia"/>
          <w:szCs w:val="21"/>
        </w:rPr>
        <w:t>&gt;</w:t>
      </w:r>
      <w:r w:rsidRPr="00E54740">
        <w:rPr>
          <w:rFonts w:eastAsiaTheme="minorEastAsia"/>
          <w:szCs w:val="21"/>
        </w:rPr>
        <w:t>的通知》之附件《关于固定收益品种的估值处理标准》采用估值技术确定公允价值。本基金持有的证券交易所上市或挂牌转让的固定收益品种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，按照中证指数有限公司所独立提供的估值结果确定公允价值。本基金持有的银行间同业市场固定收益品种按照中债金融估值中心有限公司所独立提供的估值结果确定公允价值。</w:t>
      </w:r>
    </w:p>
    <w:p w14:paraId="0FFC8B3E"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w:t>
      </w:r>
      <w:r w:rsidR="004C2C35" w:rsidRPr="00E54740">
        <w:rPr>
          <w:rFonts w:eastAsiaTheme="minorEastAsia"/>
          <w:b/>
          <w:bCs/>
          <w:kern w:val="0"/>
          <w:szCs w:val="21"/>
        </w:rPr>
        <w:t xml:space="preserve"> </w:t>
      </w:r>
      <w:r w:rsidRPr="00E54740">
        <w:rPr>
          <w:rFonts w:eastAsiaTheme="minorEastAsia"/>
          <w:b/>
          <w:kern w:val="0"/>
          <w:szCs w:val="21"/>
        </w:rPr>
        <w:t>会计政策和会计估计变更以及差错更正的说明</w:t>
      </w:r>
    </w:p>
    <w:p w14:paraId="667677D4" w14:textId="77777777"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7.4.5.1</w:t>
      </w:r>
      <w:r w:rsidRPr="00E54740">
        <w:rPr>
          <w:rFonts w:eastAsiaTheme="minorEastAsia"/>
          <w:b/>
          <w:kern w:val="0"/>
          <w:szCs w:val="21"/>
        </w:rPr>
        <w:t xml:space="preserve"> </w:t>
      </w:r>
      <w:r w:rsidRPr="00E54740">
        <w:rPr>
          <w:rFonts w:eastAsiaTheme="minorEastAsia"/>
          <w:b/>
          <w:kern w:val="0"/>
          <w:szCs w:val="21"/>
        </w:rPr>
        <w:t>会计政策变更的说明</w:t>
      </w:r>
    </w:p>
    <w:p w14:paraId="69DFE398"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本基金本报告期未发生会计政策变更。</w:t>
      </w:r>
    </w:p>
    <w:p w14:paraId="4D2B276B"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7.4.5.2</w:t>
      </w:r>
      <w:r w:rsidRPr="00E54740">
        <w:rPr>
          <w:rFonts w:eastAsiaTheme="minorEastAsia"/>
          <w:b/>
          <w:kern w:val="0"/>
          <w:szCs w:val="21"/>
        </w:rPr>
        <w:t xml:space="preserve"> </w:t>
      </w:r>
      <w:r w:rsidRPr="00E54740">
        <w:rPr>
          <w:rFonts w:eastAsiaTheme="minorEastAsia"/>
          <w:b/>
          <w:kern w:val="0"/>
          <w:szCs w:val="21"/>
        </w:rPr>
        <w:t>会计估计变更的说明</w:t>
      </w:r>
    </w:p>
    <w:p w14:paraId="0B940E9D"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本基金本报告期未发生会计估计变更。</w:t>
      </w:r>
    </w:p>
    <w:p w14:paraId="4A014F3D"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7.4.5.3</w:t>
      </w:r>
      <w:r w:rsidRPr="00E54740">
        <w:rPr>
          <w:rFonts w:eastAsiaTheme="minorEastAsia"/>
          <w:b/>
          <w:kern w:val="0"/>
          <w:szCs w:val="21"/>
        </w:rPr>
        <w:t xml:space="preserve"> </w:t>
      </w:r>
      <w:r w:rsidRPr="00E54740">
        <w:rPr>
          <w:rFonts w:eastAsiaTheme="minorEastAsia"/>
          <w:b/>
          <w:kern w:val="0"/>
          <w:szCs w:val="21"/>
        </w:rPr>
        <w:t>差错更正的说明</w:t>
      </w:r>
    </w:p>
    <w:p w14:paraId="2F49A576"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本基金在本报告期间无须说明的会计差错更正。</w:t>
      </w:r>
    </w:p>
    <w:p w14:paraId="375D7297"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7.4.6</w:t>
      </w:r>
      <w:r w:rsidR="004C2C35" w:rsidRPr="00E54740">
        <w:rPr>
          <w:rFonts w:eastAsiaTheme="minorEastAsia"/>
          <w:b/>
          <w:bCs/>
          <w:kern w:val="0"/>
          <w:szCs w:val="21"/>
        </w:rPr>
        <w:t xml:space="preserve"> </w:t>
      </w:r>
      <w:r w:rsidRPr="00E54740">
        <w:rPr>
          <w:rFonts w:eastAsiaTheme="minorEastAsia"/>
          <w:b/>
          <w:kern w:val="0"/>
          <w:szCs w:val="21"/>
        </w:rPr>
        <w:t>税项</w:t>
      </w:r>
    </w:p>
    <w:p w14:paraId="1701D2B7" w14:textId="77777777" w:rsidR="00E428AA" w:rsidRDefault="005E553C">
      <w:pPr>
        <w:spacing w:line="360" w:lineRule="auto"/>
        <w:ind w:firstLineChars="200" w:firstLine="420"/>
        <w:rPr>
          <w:rFonts w:eastAsiaTheme="minorEastAsia"/>
          <w:szCs w:val="21"/>
        </w:rPr>
      </w:pPr>
      <w:r>
        <w:rPr>
          <w:rFonts w:eastAsiaTheme="minorEastAsia"/>
          <w:szCs w:val="21"/>
        </w:rPr>
        <w:t>根据财税</w:t>
      </w:r>
      <w:r>
        <w:rPr>
          <w:rFonts w:eastAsiaTheme="minorEastAsia"/>
          <w:szCs w:val="21"/>
        </w:rPr>
        <w:t>[2002]128</w:t>
      </w:r>
      <w:r>
        <w:rPr>
          <w:rFonts w:eastAsiaTheme="minorEastAsia"/>
          <w:szCs w:val="21"/>
        </w:rPr>
        <w:t>号《关于开放式证券投资基金有关税收问题的通知》、财税</w:t>
      </w:r>
      <w:r>
        <w:rPr>
          <w:rFonts w:eastAsiaTheme="minorEastAsia"/>
          <w:szCs w:val="21"/>
        </w:rPr>
        <w:t xml:space="preserve"> [2004] 78</w:t>
      </w:r>
      <w:r>
        <w:rPr>
          <w:rFonts w:eastAsiaTheme="minorEastAsia"/>
          <w:szCs w:val="21"/>
        </w:rPr>
        <w:t>号文《关于证券投资基金税收政策的通知》、财税</w:t>
      </w:r>
      <w:r>
        <w:rPr>
          <w:rFonts w:eastAsiaTheme="minorEastAsia"/>
          <w:szCs w:val="21"/>
        </w:rPr>
        <w:t xml:space="preserve"> [2012] 85</w:t>
      </w:r>
      <w:r>
        <w:rPr>
          <w:rFonts w:eastAsiaTheme="minorEastAsia"/>
          <w:szCs w:val="21"/>
        </w:rPr>
        <w:t>号文《关于实施上市公司股息红利差别化个人所得税政策有关问题的通知》、财税</w:t>
      </w:r>
      <w:r>
        <w:rPr>
          <w:rFonts w:eastAsiaTheme="minorEastAsia"/>
          <w:szCs w:val="21"/>
        </w:rPr>
        <w:t xml:space="preserve"> [2015] 101</w:t>
      </w:r>
      <w:r>
        <w:rPr>
          <w:rFonts w:eastAsiaTheme="minorEastAsia"/>
          <w:szCs w:val="21"/>
        </w:rPr>
        <w:t>号《关于上市公司股息红利差别化个人所得税政策有关问题的通知》、深圳证券交易所于</w:t>
      </w:r>
      <w:r>
        <w:rPr>
          <w:rFonts w:eastAsiaTheme="minorEastAsia"/>
          <w:szCs w:val="21"/>
        </w:rPr>
        <w:t>2008</w:t>
      </w:r>
      <w:r>
        <w:rPr>
          <w:rFonts w:eastAsiaTheme="minorEastAsia"/>
          <w:szCs w:val="21"/>
        </w:rPr>
        <w:t>年</w:t>
      </w:r>
      <w:r>
        <w:rPr>
          <w:rFonts w:eastAsiaTheme="minorEastAsia"/>
          <w:szCs w:val="21"/>
        </w:rPr>
        <w:t>9</w:t>
      </w:r>
      <w:r>
        <w:rPr>
          <w:rFonts w:eastAsiaTheme="minorEastAsia"/>
          <w:szCs w:val="21"/>
        </w:rPr>
        <w:t>月</w:t>
      </w:r>
      <w:r>
        <w:rPr>
          <w:rFonts w:eastAsiaTheme="minorEastAsia"/>
          <w:szCs w:val="21"/>
        </w:rPr>
        <w:t>18</w:t>
      </w:r>
      <w:r>
        <w:rPr>
          <w:rFonts w:eastAsiaTheme="minorEastAsia"/>
          <w:szCs w:val="21"/>
        </w:rPr>
        <w:t>日发布的《深圳证券交易所关于做好证券交易印花税征收方式调整工作的通知》、财税</w:t>
      </w:r>
      <w:r>
        <w:rPr>
          <w:rFonts w:eastAsiaTheme="minorEastAsia"/>
          <w:szCs w:val="21"/>
        </w:rPr>
        <w:t xml:space="preserve"> [2008] 1</w:t>
      </w:r>
      <w:r>
        <w:rPr>
          <w:rFonts w:eastAsiaTheme="minorEastAsia"/>
          <w:szCs w:val="21"/>
        </w:rPr>
        <w:t>号文《关于企业所得税若干优惠政策的通知》、财税</w:t>
      </w:r>
      <w:r>
        <w:rPr>
          <w:rFonts w:eastAsiaTheme="minorEastAsia"/>
          <w:szCs w:val="21"/>
        </w:rPr>
        <w:t xml:space="preserve"> [2016] 36</w:t>
      </w:r>
      <w:r>
        <w:rPr>
          <w:rFonts w:eastAsiaTheme="minorEastAsia"/>
          <w:szCs w:val="21"/>
        </w:rPr>
        <w:t>号文《关于全面推开营业税改征增值税试点的通知》、财税</w:t>
      </w:r>
      <w:r>
        <w:rPr>
          <w:rFonts w:eastAsiaTheme="minorEastAsia"/>
          <w:szCs w:val="21"/>
        </w:rPr>
        <w:t>[2016]46</w:t>
      </w:r>
      <w:r>
        <w:rPr>
          <w:rFonts w:eastAsiaTheme="minorEastAsia"/>
          <w:szCs w:val="21"/>
        </w:rPr>
        <w:t>号《关于进一步明确全面推开营改增试点金融业有关政策的通知》、财税</w:t>
      </w:r>
      <w:r>
        <w:rPr>
          <w:rFonts w:eastAsiaTheme="minorEastAsia"/>
          <w:szCs w:val="21"/>
        </w:rPr>
        <w:t>[2016]70</w:t>
      </w:r>
      <w:r>
        <w:rPr>
          <w:rFonts w:eastAsiaTheme="minorEastAsia"/>
          <w:szCs w:val="21"/>
        </w:rPr>
        <w:t>号《关于金融机构同业往来等增值税政策的补充通知》、财税</w:t>
      </w:r>
      <w:r>
        <w:rPr>
          <w:rFonts w:eastAsiaTheme="minorEastAsia"/>
          <w:szCs w:val="21"/>
        </w:rPr>
        <w:t xml:space="preserve"> [2016] 140</w:t>
      </w:r>
      <w:r>
        <w:rPr>
          <w:rFonts w:eastAsiaTheme="minorEastAsia"/>
          <w:szCs w:val="21"/>
        </w:rPr>
        <w:t>号文《关于明确金融、房地产开发、教育辅助服务等增值税政策的通知》、财税</w:t>
      </w:r>
      <w:r>
        <w:rPr>
          <w:rFonts w:eastAsiaTheme="minorEastAsia"/>
          <w:szCs w:val="21"/>
        </w:rPr>
        <w:t xml:space="preserve"> [2017] 2</w:t>
      </w:r>
      <w:r>
        <w:rPr>
          <w:rFonts w:eastAsiaTheme="minorEastAsia"/>
          <w:szCs w:val="21"/>
        </w:rPr>
        <w:t>号文《关于资管产品增值税政策有关问题的补充通知》、财税</w:t>
      </w:r>
      <w:r>
        <w:rPr>
          <w:rFonts w:eastAsiaTheme="minorEastAsia"/>
          <w:szCs w:val="21"/>
        </w:rPr>
        <w:t xml:space="preserve"> [2017] 56</w:t>
      </w:r>
      <w:r>
        <w:rPr>
          <w:rFonts w:eastAsiaTheme="minorEastAsia"/>
          <w:szCs w:val="21"/>
        </w:rPr>
        <w:t>号《关于资管产品增值税有关问题的通知》、财税</w:t>
      </w:r>
      <w:r>
        <w:rPr>
          <w:rFonts w:eastAsiaTheme="minorEastAsia"/>
          <w:szCs w:val="21"/>
        </w:rPr>
        <w:t>[2017]90</w:t>
      </w:r>
      <w:r>
        <w:rPr>
          <w:rFonts w:eastAsiaTheme="minorEastAsia"/>
          <w:szCs w:val="21"/>
        </w:rPr>
        <w:t>号《关于租入固定资产进项税额抵扣等增值税政</w:t>
      </w:r>
      <w:r>
        <w:rPr>
          <w:rFonts w:eastAsiaTheme="minorEastAsia"/>
          <w:szCs w:val="21"/>
        </w:rPr>
        <w:lastRenderedPageBreak/>
        <w:t>策的通知》、财税</w:t>
      </w:r>
      <w:r>
        <w:rPr>
          <w:rFonts w:eastAsiaTheme="minorEastAsia"/>
          <w:szCs w:val="21"/>
        </w:rPr>
        <w:t>[2023] 39</w:t>
      </w:r>
      <w:r>
        <w:rPr>
          <w:rFonts w:eastAsiaTheme="minorEastAsia"/>
          <w:szCs w:val="21"/>
        </w:rPr>
        <w:t>号《关于减半征收证券交易印花税的公告》、财政部</w:t>
      </w:r>
      <w:r>
        <w:rPr>
          <w:rFonts w:eastAsiaTheme="minorEastAsia"/>
          <w:szCs w:val="21"/>
        </w:rPr>
        <w:t xml:space="preserve"> </w:t>
      </w:r>
      <w:r>
        <w:rPr>
          <w:rFonts w:eastAsiaTheme="minorEastAsia"/>
          <w:szCs w:val="21"/>
        </w:rPr>
        <w:t>税务总局公告</w:t>
      </w:r>
      <w:r>
        <w:rPr>
          <w:rFonts w:eastAsiaTheme="minorEastAsia"/>
          <w:szCs w:val="21"/>
        </w:rPr>
        <w:t>2024</w:t>
      </w:r>
      <w:r>
        <w:rPr>
          <w:rFonts w:eastAsiaTheme="minorEastAsia"/>
          <w:szCs w:val="21"/>
        </w:rPr>
        <w:t>年第</w:t>
      </w:r>
      <w:r>
        <w:rPr>
          <w:rFonts w:eastAsiaTheme="minorEastAsia"/>
          <w:szCs w:val="21"/>
        </w:rPr>
        <w:t>8</w:t>
      </w:r>
      <w:r>
        <w:rPr>
          <w:rFonts w:eastAsiaTheme="minorEastAsia"/>
          <w:szCs w:val="21"/>
        </w:rPr>
        <w:t>号《关于延续实施全国中小企业股份转让系统挂牌公司股息红利差别化个人所得税政策的公告》及其他相关税务法规和实务操作，本基金适用的主要税项列示如下：</w:t>
      </w:r>
    </w:p>
    <w:p w14:paraId="3BFD7160" w14:textId="77777777" w:rsidR="00E428AA" w:rsidRDefault="005E553C">
      <w:pPr>
        <w:spacing w:line="360" w:lineRule="auto"/>
        <w:ind w:firstLineChars="200" w:firstLine="420"/>
        <w:rPr>
          <w:rFonts w:eastAsiaTheme="minorEastAsia"/>
          <w:szCs w:val="21"/>
        </w:rPr>
      </w:pPr>
      <w:r>
        <w:rPr>
          <w:rFonts w:eastAsiaTheme="minorEastAsia"/>
          <w:szCs w:val="21"/>
        </w:rPr>
        <w:t xml:space="preserve">a) </w:t>
      </w:r>
      <w:r>
        <w:rPr>
          <w:rFonts w:eastAsiaTheme="minorEastAsia"/>
          <w:szCs w:val="21"/>
        </w:rPr>
        <w:t>资管产品管理人运营资管产品过程中发生的增值税应税行为，以管理人为增值税纳税人，暂适用简易计税方法，按照</w:t>
      </w:r>
      <w:r>
        <w:rPr>
          <w:rFonts w:eastAsiaTheme="minorEastAsia"/>
          <w:szCs w:val="21"/>
        </w:rPr>
        <w:t>3%</w:t>
      </w:r>
      <w:r>
        <w:rPr>
          <w:rFonts w:eastAsiaTheme="minorEastAsia"/>
          <w:szCs w:val="21"/>
        </w:rPr>
        <w:t>的征收率缴纳增值税。</w:t>
      </w:r>
    </w:p>
    <w:p w14:paraId="04F340E0" w14:textId="77777777" w:rsidR="00E428AA" w:rsidRDefault="005E553C">
      <w:pPr>
        <w:spacing w:line="360" w:lineRule="auto"/>
        <w:ind w:firstLineChars="200" w:firstLine="420"/>
        <w:rPr>
          <w:rFonts w:eastAsiaTheme="minorEastAsia"/>
          <w:szCs w:val="21"/>
        </w:rPr>
      </w:pPr>
      <w:r>
        <w:rPr>
          <w:rFonts w:eastAsiaTheme="minorEastAsia"/>
          <w:szCs w:val="21"/>
        </w:rPr>
        <w:t>证券投资基金管理人运用基金买卖股票、债券取得的金融商品转让收入免征增值税；对国债、地方政府债利息收入以及金融同业往来取得的利息收入免征增值税；同业存款利息收入免征增值税以及一般存款利息收入不征收增值税。资管产品管理人运营资管产品提供的贷款服务，以产生的利息及利息性质的收入为销售额。</w:t>
      </w:r>
    </w:p>
    <w:p w14:paraId="030C926B" w14:textId="77777777" w:rsidR="00E428AA" w:rsidRDefault="005E553C">
      <w:pPr>
        <w:spacing w:line="360" w:lineRule="auto"/>
        <w:ind w:firstLineChars="200" w:firstLine="420"/>
        <w:rPr>
          <w:rFonts w:eastAsiaTheme="minorEastAsia"/>
          <w:szCs w:val="21"/>
        </w:rPr>
      </w:pPr>
      <w:r>
        <w:rPr>
          <w:rFonts w:eastAsiaTheme="minorEastAsia"/>
          <w:szCs w:val="21"/>
        </w:rPr>
        <w:t xml:space="preserve">b) </w:t>
      </w:r>
      <w:r>
        <w:rPr>
          <w:rFonts w:eastAsiaTheme="minorEastAsia"/>
          <w:szCs w:val="21"/>
        </w:rPr>
        <w:t>对证券投资基金从证券市场中取得的收入，包括买卖股票、债券的差价收入，股权的股息、红利收入，债券的利息收入及其他收入，暂不征收企业所得税。</w:t>
      </w:r>
    </w:p>
    <w:p w14:paraId="1459B976" w14:textId="77777777" w:rsidR="00E428AA" w:rsidRDefault="005E553C">
      <w:pPr>
        <w:spacing w:line="360" w:lineRule="auto"/>
        <w:ind w:firstLineChars="200" w:firstLine="420"/>
        <w:rPr>
          <w:rFonts w:eastAsiaTheme="minorEastAsia"/>
          <w:szCs w:val="21"/>
        </w:rPr>
      </w:pPr>
      <w:r>
        <w:rPr>
          <w:rFonts w:eastAsiaTheme="minorEastAsia"/>
          <w:szCs w:val="21"/>
        </w:rPr>
        <w:t>对投资者从证券投资基金分配中取得的收入，暂不征收企业所得税。</w:t>
      </w:r>
    </w:p>
    <w:p w14:paraId="512CAC40" w14:textId="77777777" w:rsidR="00E428AA" w:rsidRDefault="005E553C">
      <w:pPr>
        <w:spacing w:line="360" w:lineRule="auto"/>
        <w:ind w:firstLineChars="200" w:firstLine="420"/>
        <w:rPr>
          <w:rFonts w:eastAsiaTheme="minorEastAsia"/>
          <w:szCs w:val="21"/>
        </w:rPr>
      </w:pPr>
      <w:r>
        <w:rPr>
          <w:rFonts w:eastAsiaTheme="minorEastAsia"/>
          <w:szCs w:val="21"/>
        </w:rPr>
        <w:t xml:space="preserve">c) </w:t>
      </w:r>
      <w:r>
        <w:rPr>
          <w:rFonts w:eastAsiaTheme="minorEastAsia"/>
          <w:szCs w:val="21"/>
        </w:rPr>
        <w:t>对基金从上市公司、全国中小企业股份转让系统公开转让股票的非上市公众公司（</w:t>
      </w:r>
      <w:r>
        <w:rPr>
          <w:rFonts w:eastAsiaTheme="minorEastAsia"/>
          <w:szCs w:val="21"/>
        </w:rPr>
        <w:t>“</w:t>
      </w:r>
      <w:r>
        <w:rPr>
          <w:rFonts w:eastAsiaTheme="minorEastAsia"/>
          <w:szCs w:val="21"/>
        </w:rPr>
        <w:t>挂牌公司</w:t>
      </w:r>
      <w:r>
        <w:rPr>
          <w:rFonts w:eastAsiaTheme="minorEastAsia"/>
          <w:szCs w:val="21"/>
        </w:rPr>
        <w:t>”</w:t>
      </w:r>
      <w:r>
        <w:rPr>
          <w:rFonts w:eastAsiaTheme="minorEastAsia"/>
          <w:szCs w:val="21"/>
        </w:rPr>
        <w:t>）取得的股息红利所得，持股期限在</w:t>
      </w:r>
      <w:r>
        <w:rPr>
          <w:rFonts w:eastAsiaTheme="minorEastAsia"/>
          <w:szCs w:val="21"/>
        </w:rPr>
        <w:t>1</w:t>
      </w:r>
      <w:r>
        <w:rPr>
          <w:rFonts w:eastAsiaTheme="minorEastAsia"/>
          <w:szCs w:val="21"/>
        </w:rPr>
        <w:t>个月以内</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个月</w:t>
      </w:r>
      <w:r>
        <w:rPr>
          <w:rFonts w:eastAsiaTheme="minorEastAsia"/>
          <w:szCs w:val="21"/>
        </w:rPr>
        <w:t>)</w:t>
      </w:r>
      <w:r>
        <w:rPr>
          <w:rFonts w:eastAsiaTheme="minorEastAsia"/>
          <w:szCs w:val="21"/>
        </w:rPr>
        <w:t>的，其股息红利所得全额计入应纳税所得额；持股期限在</w:t>
      </w:r>
      <w:r>
        <w:rPr>
          <w:rFonts w:eastAsiaTheme="minorEastAsia"/>
          <w:szCs w:val="21"/>
        </w:rPr>
        <w:t>1</w:t>
      </w:r>
      <w:r>
        <w:rPr>
          <w:rFonts w:eastAsiaTheme="minorEastAsia"/>
          <w:szCs w:val="21"/>
        </w:rPr>
        <w:t>个月以上至</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的，暂减按</w:t>
      </w:r>
      <w:r>
        <w:rPr>
          <w:rFonts w:eastAsiaTheme="minorEastAsia"/>
          <w:szCs w:val="21"/>
        </w:rPr>
        <w:t>50%</w:t>
      </w:r>
      <w:r>
        <w:rPr>
          <w:rFonts w:eastAsiaTheme="minorEastAsia"/>
          <w:szCs w:val="21"/>
        </w:rPr>
        <w:t>计入应纳税所得额；持股期限超过</w:t>
      </w:r>
      <w:r>
        <w:rPr>
          <w:rFonts w:eastAsiaTheme="minorEastAsia"/>
          <w:szCs w:val="21"/>
        </w:rPr>
        <w:t>1</w:t>
      </w:r>
      <w:r>
        <w:rPr>
          <w:rFonts w:eastAsiaTheme="minorEastAsia"/>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szCs w:val="21"/>
        </w:rPr>
        <w:t>50%</w:t>
      </w:r>
      <w:r>
        <w:rPr>
          <w:rFonts w:eastAsiaTheme="minorEastAsia"/>
          <w:szCs w:val="21"/>
        </w:rPr>
        <w:t>计入应纳税所得额。上述所得统一适用</w:t>
      </w:r>
      <w:r>
        <w:rPr>
          <w:rFonts w:eastAsiaTheme="minorEastAsia"/>
          <w:szCs w:val="21"/>
        </w:rPr>
        <w:t>20%</w:t>
      </w:r>
      <w:r>
        <w:rPr>
          <w:rFonts w:eastAsiaTheme="minorEastAsia"/>
          <w:szCs w:val="21"/>
        </w:rPr>
        <w:t>的税率计征个人所得税。</w:t>
      </w:r>
    </w:p>
    <w:p w14:paraId="39D8EF90" w14:textId="77777777" w:rsidR="00E428AA" w:rsidRDefault="005E553C">
      <w:pPr>
        <w:spacing w:line="360" w:lineRule="auto"/>
        <w:ind w:firstLineChars="200" w:firstLine="420"/>
        <w:rPr>
          <w:rFonts w:eastAsiaTheme="minorEastAsia"/>
          <w:szCs w:val="21"/>
        </w:rPr>
      </w:pPr>
      <w:r>
        <w:rPr>
          <w:rFonts w:eastAsiaTheme="minorEastAsia"/>
          <w:szCs w:val="21"/>
        </w:rPr>
        <w:t>对基金取得的企业债券利息收入，应由发行债券的企业在向基金支付利息时代扣代缴</w:t>
      </w:r>
      <w:r>
        <w:rPr>
          <w:rFonts w:eastAsiaTheme="minorEastAsia"/>
          <w:szCs w:val="21"/>
        </w:rPr>
        <w:t>20%</w:t>
      </w:r>
      <w:r>
        <w:rPr>
          <w:rFonts w:eastAsiaTheme="minorEastAsia"/>
          <w:szCs w:val="21"/>
        </w:rPr>
        <w:t>的个人所得税。</w:t>
      </w:r>
    </w:p>
    <w:p w14:paraId="526B38C2" w14:textId="77777777" w:rsidR="00E428AA" w:rsidRDefault="005E553C">
      <w:pPr>
        <w:spacing w:line="360" w:lineRule="auto"/>
        <w:ind w:firstLineChars="200" w:firstLine="420"/>
        <w:rPr>
          <w:rFonts w:eastAsiaTheme="minorEastAsia"/>
          <w:szCs w:val="21"/>
        </w:rPr>
      </w:pPr>
      <w:r>
        <w:rPr>
          <w:rFonts w:eastAsiaTheme="minorEastAsia"/>
          <w:szCs w:val="21"/>
        </w:rPr>
        <w:t xml:space="preserve">d) </w:t>
      </w:r>
      <w:r>
        <w:rPr>
          <w:rFonts w:eastAsiaTheme="minorEastAsia"/>
          <w:szCs w:val="21"/>
        </w:rPr>
        <w:t>基金卖出股票按</w:t>
      </w:r>
      <w:r>
        <w:rPr>
          <w:rFonts w:eastAsiaTheme="minorEastAsia"/>
          <w:szCs w:val="21"/>
        </w:rPr>
        <w:t>0.1%</w:t>
      </w:r>
      <w:r>
        <w:rPr>
          <w:rFonts w:eastAsiaTheme="minorEastAsia"/>
          <w:szCs w:val="21"/>
        </w:rPr>
        <w:t>的税率缴纳股票交易印花税，买入股票不征收股票交易印花税。自</w:t>
      </w:r>
      <w:r>
        <w:rPr>
          <w:rFonts w:eastAsiaTheme="minorEastAsia"/>
          <w:szCs w:val="21"/>
        </w:rPr>
        <w:t>2023</w:t>
      </w:r>
      <w:r>
        <w:rPr>
          <w:rFonts w:eastAsiaTheme="minorEastAsia"/>
          <w:szCs w:val="21"/>
        </w:rPr>
        <w:t>年</w:t>
      </w:r>
      <w:r>
        <w:rPr>
          <w:rFonts w:eastAsiaTheme="minorEastAsia"/>
          <w:szCs w:val="21"/>
        </w:rPr>
        <w:t>8</w:t>
      </w:r>
      <w:r>
        <w:rPr>
          <w:rFonts w:eastAsiaTheme="minorEastAsia"/>
          <w:szCs w:val="21"/>
        </w:rPr>
        <w:t>月</w:t>
      </w:r>
      <w:r>
        <w:rPr>
          <w:rFonts w:eastAsiaTheme="minorEastAsia"/>
          <w:szCs w:val="21"/>
        </w:rPr>
        <w:t>28</w:t>
      </w:r>
      <w:r>
        <w:rPr>
          <w:rFonts w:eastAsiaTheme="minorEastAsia"/>
          <w:szCs w:val="21"/>
        </w:rPr>
        <w:t>日起，证券交易印花税实施减半征收。</w:t>
      </w:r>
    </w:p>
    <w:p w14:paraId="766D5552"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 xml:space="preserve">e) </w:t>
      </w:r>
      <w:r w:rsidRPr="00E54740">
        <w:rPr>
          <w:rFonts w:eastAsiaTheme="minorEastAsia"/>
          <w:szCs w:val="21"/>
        </w:rPr>
        <w:t>对基金运营过程中缴纳的增值税，分别按照证券投资基金管理人所在地适用的税率，计算缴纳城市维护建设税、教育费附加和地方教育附加。</w:t>
      </w:r>
    </w:p>
    <w:p w14:paraId="5B6F2BBD" w14:textId="77777777" w:rsidR="00E471D2" w:rsidRPr="00E54740" w:rsidRDefault="00E471D2" w:rsidP="00040C79">
      <w:pPr>
        <w:autoSpaceDE w:val="0"/>
        <w:autoSpaceDN w:val="0"/>
        <w:adjustRightInd w:val="0"/>
        <w:spacing w:beforeLines="100" w:before="312" w:line="360" w:lineRule="auto"/>
        <w:jc w:val="left"/>
        <w:rPr>
          <w:rFonts w:eastAsiaTheme="minorEastAsia"/>
          <w:b/>
          <w:bCs/>
          <w:kern w:val="0"/>
          <w:szCs w:val="21"/>
        </w:rPr>
      </w:pPr>
      <w:r w:rsidRPr="00E54740">
        <w:rPr>
          <w:rFonts w:eastAsiaTheme="minorEastAsia"/>
          <w:b/>
          <w:bCs/>
          <w:kern w:val="0"/>
          <w:szCs w:val="21"/>
        </w:rPr>
        <w:t>7.4.7</w:t>
      </w:r>
      <w:r w:rsidRPr="00E54740">
        <w:rPr>
          <w:rFonts w:eastAsiaTheme="minorEastAsia" w:hint="eastAsia"/>
          <w:b/>
          <w:bCs/>
          <w:kern w:val="0"/>
          <w:szCs w:val="21"/>
        </w:rPr>
        <w:t>重要财务报表项目的说明</w:t>
      </w:r>
    </w:p>
    <w:p w14:paraId="52EDE2BA" w14:textId="77777777" w:rsidR="005B5081" w:rsidRPr="00381647" w:rsidRDefault="005B5081" w:rsidP="005B5081">
      <w:pPr>
        <w:spacing w:line="360" w:lineRule="auto"/>
        <w:rPr>
          <w:rFonts w:eastAsiaTheme="minorEastAsia"/>
          <w:b/>
          <w:bCs/>
          <w:kern w:val="0"/>
          <w:szCs w:val="21"/>
        </w:rPr>
      </w:pPr>
      <w:r w:rsidRPr="00E54740">
        <w:rPr>
          <w:rFonts w:eastAsiaTheme="minorEastAsia"/>
          <w:b/>
          <w:bCs/>
          <w:kern w:val="0"/>
          <w:szCs w:val="21"/>
        </w:rPr>
        <w:t xml:space="preserve">7.4.7.1 </w:t>
      </w:r>
      <w:r w:rsidR="00381647" w:rsidRPr="00381647">
        <w:rPr>
          <w:rFonts w:eastAsiaTheme="minorEastAsia" w:hint="eastAsia"/>
          <w:b/>
          <w:bCs/>
          <w:kern w:val="0"/>
          <w:szCs w:val="21"/>
        </w:rPr>
        <w:t>货币资金</w:t>
      </w:r>
    </w:p>
    <w:p w14:paraId="0B1FD716" w14:textId="77777777" w:rsidR="005B5081" w:rsidRPr="00E54740" w:rsidRDefault="005B5081" w:rsidP="005B5081">
      <w:pPr>
        <w:autoSpaceDE w:val="0"/>
        <w:autoSpaceDN w:val="0"/>
        <w:adjustRightInd w:val="0"/>
        <w:spacing w:line="360" w:lineRule="auto"/>
        <w:ind w:left="15"/>
        <w:jc w:val="right"/>
        <w:rPr>
          <w:rFonts w:eastAsiaTheme="minorEastAsia"/>
          <w:bCs/>
          <w:szCs w:val="21"/>
        </w:rPr>
      </w:pPr>
      <w:r w:rsidRPr="00E54740">
        <w:rPr>
          <w:rFonts w:eastAsiaTheme="minorEastAsia"/>
          <w:bCs/>
          <w:szCs w:val="21"/>
        </w:rPr>
        <w:t>单位：人民币元</w:t>
      </w: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402"/>
        <w:gridCol w:w="2913"/>
      </w:tblGrid>
      <w:tr w:rsidR="00E54740" w:rsidRPr="00E54740" w14:paraId="1C802EF6" w14:textId="77777777" w:rsidTr="00CE7D52">
        <w:trPr>
          <w:trHeight w:val="345"/>
          <w:jc w:val="center"/>
        </w:trPr>
        <w:tc>
          <w:tcPr>
            <w:tcW w:w="2634" w:type="dxa"/>
            <w:tcMar>
              <w:top w:w="15" w:type="dxa"/>
              <w:left w:w="15" w:type="dxa"/>
              <w:bottom w:w="0" w:type="dxa"/>
              <w:right w:w="15" w:type="dxa"/>
            </w:tcMar>
            <w:vAlign w:val="center"/>
          </w:tcPr>
          <w:p w14:paraId="5F8B0E7A" w14:textId="77777777" w:rsidR="005B5081" w:rsidRPr="00E54740" w:rsidRDefault="005B5081" w:rsidP="00CE7D52">
            <w:pPr>
              <w:spacing w:line="360" w:lineRule="auto"/>
              <w:rPr>
                <w:rFonts w:eastAsiaTheme="minorEastAsia"/>
                <w:szCs w:val="21"/>
              </w:rPr>
            </w:pPr>
            <w:r w:rsidRPr="00E54740">
              <w:rPr>
                <w:rFonts w:eastAsiaTheme="minorEastAsia"/>
                <w:kern w:val="0"/>
                <w:szCs w:val="21"/>
              </w:rPr>
              <w:t>项目</w:t>
            </w:r>
          </w:p>
        </w:tc>
        <w:tc>
          <w:tcPr>
            <w:tcW w:w="3402" w:type="dxa"/>
            <w:tcMar>
              <w:top w:w="15" w:type="dxa"/>
              <w:left w:w="15" w:type="dxa"/>
              <w:bottom w:w="0" w:type="dxa"/>
              <w:right w:w="15" w:type="dxa"/>
            </w:tcMar>
          </w:tcPr>
          <w:p w14:paraId="74B753F4"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14:paraId="381CBE96" w14:textId="77777777" w:rsidR="005B5081" w:rsidRPr="00E54740" w:rsidRDefault="005B5081" w:rsidP="00CE7D52">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13" w:type="dxa"/>
            <w:tcMar>
              <w:top w:w="15" w:type="dxa"/>
              <w:left w:w="15" w:type="dxa"/>
              <w:bottom w:w="0" w:type="dxa"/>
              <w:right w:w="15" w:type="dxa"/>
            </w:tcMar>
          </w:tcPr>
          <w:p w14:paraId="41C85F94"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14:paraId="3F077780" w14:textId="77777777" w:rsidR="005B5081" w:rsidRPr="00E54740" w:rsidRDefault="005B5081" w:rsidP="00CE7D52">
            <w:pPr>
              <w:spacing w:line="360" w:lineRule="auto"/>
              <w:jc w:val="center"/>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E54740" w:rsidRPr="00E54740" w14:paraId="33A1553B" w14:textId="77777777" w:rsidTr="00CE7D52">
        <w:trPr>
          <w:trHeight w:val="315"/>
          <w:jc w:val="center"/>
        </w:trPr>
        <w:tc>
          <w:tcPr>
            <w:tcW w:w="2634" w:type="dxa"/>
            <w:tcMar>
              <w:top w:w="15" w:type="dxa"/>
              <w:left w:w="15" w:type="dxa"/>
              <w:bottom w:w="0" w:type="dxa"/>
              <w:right w:w="15" w:type="dxa"/>
            </w:tcMar>
            <w:vAlign w:val="center"/>
          </w:tcPr>
          <w:p w14:paraId="7C965573" w14:textId="77777777" w:rsidR="005B5081" w:rsidRPr="00E54740" w:rsidRDefault="005B5081" w:rsidP="00CE7D52">
            <w:pPr>
              <w:spacing w:line="360" w:lineRule="auto"/>
              <w:rPr>
                <w:rFonts w:eastAsiaTheme="minorEastAsia"/>
                <w:kern w:val="0"/>
                <w:szCs w:val="21"/>
              </w:rPr>
            </w:pPr>
            <w:r w:rsidRPr="00E54740">
              <w:rPr>
                <w:rFonts w:eastAsiaTheme="minorEastAsia"/>
                <w:kern w:val="0"/>
                <w:szCs w:val="21"/>
              </w:rPr>
              <w:lastRenderedPageBreak/>
              <w:t>活期存款</w:t>
            </w:r>
          </w:p>
        </w:tc>
        <w:tc>
          <w:tcPr>
            <w:tcW w:w="3402" w:type="dxa"/>
            <w:tcMar>
              <w:top w:w="15" w:type="dxa"/>
              <w:left w:w="15" w:type="dxa"/>
              <w:bottom w:w="0" w:type="dxa"/>
              <w:right w:w="15" w:type="dxa"/>
            </w:tcMar>
            <w:vAlign w:val="center"/>
          </w:tcPr>
          <w:p w14:paraId="2E5924EC"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22,724,851.98</w:t>
            </w:r>
          </w:p>
        </w:tc>
        <w:tc>
          <w:tcPr>
            <w:tcW w:w="2913" w:type="dxa"/>
            <w:tcMar>
              <w:top w:w="15" w:type="dxa"/>
              <w:left w:w="15" w:type="dxa"/>
              <w:bottom w:w="0" w:type="dxa"/>
              <w:right w:w="15" w:type="dxa"/>
            </w:tcMar>
            <w:vAlign w:val="center"/>
          </w:tcPr>
          <w:p w14:paraId="2CEA4D39"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25,625,991.28</w:t>
            </w:r>
          </w:p>
        </w:tc>
      </w:tr>
      <w:tr w:rsidR="00E54740" w:rsidRPr="00E54740" w14:paraId="6B77A009" w14:textId="77777777" w:rsidTr="00CE7D52">
        <w:trPr>
          <w:trHeight w:val="315"/>
          <w:jc w:val="center"/>
        </w:trPr>
        <w:tc>
          <w:tcPr>
            <w:tcW w:w="2634" w:type="dxa"/>
            <w:tcMar>
              <w:top w:w="15" w:type="dxa"/>
              <w:left w:w="15" w:type="dxa"/>
              <w:bottom w:w="0" w:type="dxa"/>
              <w:right w:w="15" w:type="dxa"/>
            </w:tcMar>
          </w:tcPr>
          <w:p w14:paraId="4F4F83E3" w14:textId="77777777"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等于：本金</w:t>
            </w:r>
          </w:p>
        </w:tc>
        <w:tc>
          <w:tcPr>
            <w:tcW w:w="3402" w:type="dxa"/>
            <w:tcMar>
              <w:top w:w="15" w:type="dxa"/>
              <w:left w:w="15" w:type="dxa"/>
              <w:bottom w:w="0" w:type="dxa"/>
              <w:right w:w="15" w:type="dxa"/>
            </w:tcMar>
            <w:vAlign w:val="bottom"/>
          </w:tcPr>
          <w:p w14:paraId="388371EF"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22,722,108.77</w:t>
            </w:r>
          </w:p>
        </w:tc>
        <w:tc>
          <w:tcPr>
            <w:tcW w:w="2913" w:type="dxa"/>
            <w:tcMar>
              <w:top w:w="15" w:type="dxa"/>
              <w:left w:w="15" w:type="dxa"/>
              <w:bottom w:w="0" w:type="dxa"/>
              <w:right w:w="15" w:type="dxa"/>
            </w:tcMar>
            <w:vAlign w:val="bottom"/>
          </w:tcPr>
          <w:p w14:paraId="25B6A8D4"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25,623,719.17</w:t>
            </w:r>
          </w:p>
        </w:tc>
      </w:tr>
      <w:tr w:rsidR="00E54740" w:rsidRPr="00E54740" w14:paraId="651F7FCD" w14:textId="77777777" w:rsidTr="00CE7D52">
        <w:trPr>
          <w:trHeight w:val="315"/>
          <w:jc w:val="center"/>
        </w:trPr>
        <w:tc>
          <w:tcPr>
            <w:tcW w:w="2634" w:type="dxa"/>
            <w:tcMar>
              <w:top w:w="15" w:type="dxa"/>
              <w:left w:w="15" w:type="dxa"/>
              <w:bottom w:w="0" w:type="dxa"/>
              <w:right w:w="15" w:type="dxa"/>
            </w:tcMar>
          </w:tcPr>
          <w:p w14:paraId="67435CFF" w14:textId="77777777"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 xml:space="preserve"> </w:t>
            </w:r>
            <w:r w:rsidRPr="00E54740">
              <w:rPr>
                <w:rFonts w:eastAsiaTheme="minorEastAsia"/>
                <w:kern w:val="0"/>
                <w:szCs w:val="21"/>
              </w:rPr>
              <w:t xml:space="preserve">     </w:t>
            </w:r>
            <w:r w:rsidRPr="00E54740">
              <w:rPr>
                <w:rFonts w:eastAsiaTheme="minorEastAsia" w:hint="eastAsia"/>
                <w:kern w:val="0"/>
                <w:szCs w:val="21"/>
              </w:rPr>
              <w:t>加：应计利息</w:t>
            </w:r>
          </w:p>
        </w:tc>
        <w:tc>
          <w:tcPr>
            <w:tcW w:w="3402" w:type="dxa"/>
            <w:tcMar>
              <w:top w:w="15" w:type="dxa"/>
              <w:left w:w="15" w:type="dxa"/>
              <w:bottom w:w="0" w:type="dxa"/>
              <w:right w:w="15" w:type="dxa"/>
            </w:tcMar>
            <w:vAlign w:val="bottom"/>
          </w:tcPr>
          <w:p w14:paraId="1E5399DA"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2,743.21</w:t>
            </w:r>
          </w:p>
        </w:tc>
        <w:tc>
          <w:tcPr>
            <w:tcW w:w="2913" w:type="dxa"/>
            <w:tcMar>
              <w:top w:w="15" w:type="dxa"/>
              <w:left w:w="15" w:type="dxa"/>
              <w:bottom w:w="0" w:type="dxa"/>
              <w:right w:w="15" w:type="dxa"/>
            </w:tcMar>
            <w:vAlign w:val="bottom"/>
          </w:tcPr>
          <w:p w14:paraId="0841F34D"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2,272.11</w:t>
            </w:r>
          </w:p>
        </w:tc>
      </w:tr>
      <w:tr w:rsidR="00E54740" w:rsidRPr="00E54740" w14:paraId="52458CB5" w14:textId="77777777" w:rsidTr="00CE7D52">
        <w:trPr>
          <w:trHeight w:val="315"/>
          <w:jc w:val="center"/>
        </w:trPr>
        <w:tc>
          <w:tcPr>
            <w:tcW w:w="2634" w:type="dxa"/>
            <w:tcMar>
              <w:top w:w="15" w:type="dxa"/>
              <w:left w:w="15" w:type="dxa"/>
              <w:bottom w:w="0" w:type="dxa"/>
              <w:right w:w="15" w:type="dxa"/>
            </w:tcMar>
            <w:vAlign w:val="center"/>
          </w:tcPr>
          <w:p w14:paraId="0476C979" w14:textId="77777777" w:rsidR="005B5081" w:rsidRPr="00E54740" w:rsidRDefault="005B5081" w:rsidP="00CE7D52">
            <w:pPr>
              <w:spacing w:line="360" w:lineRule="auto"/>
              <w:rPr>
                <w:rFonts w:eastAsiaTheme="minorEastAsia"/>
                <w:kern w:val="0"/>
                <w:szCs w:val="21"/>
              </w:rPr>
            </w:pPr>
            <w:r w:rsidRPr="00E54740">
              <w:rPr>
                <w:rFonts w:eastAsiaTheme="minorEastAsia"/>
                <w:kern w:val="0"/>
                <w:szCs w:val="21"/>
              </w:rPr>
              <w:t>定期存款</w:t>
            </w:r>
          </w:p>
        </w:tc>
        <w:tc>
          <w:tcPr>
            <w:tcW w:w="3402" w:type="dxa"/>
            <w:tcMar>
              <w:top w:w="15" w:type="dxa"/>
              <w:left w:w="15" w:type="dxa"/>
              <w:bottom w:w="0" w:type="dxa"/>
              <w:right w:w="15" w:type="dxa"/>
            </w:tcMar>
            <w:vAlign w:val="center"/>
          </w:tcPr>
          <w:p w14:paraId="5C1BCCF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14:paraId="31923D47"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31197149" w14:textId="77777777" w:rsidTr="00CE7D52">
        <w:trPr>
          <w:trHeight w:val="315"/>
          <w:jc w:val="center"/>
        </w:trPr>
        <w:tc>
          <w:tcPr>
            <w:tcW w:w="2634" w:type="dxa"/>
            <w:tcMar>
              <w:top w:w="15" w:type="dxa"/>
              <w:left w:w="15" w:type="dxa"/>
              <w:bottom w:w="0" w:type="dxa"/>
              <w:right w:w="15" w:type="dxa"/>
            </w:tcMar>
          </w:tcPr>
          <w:p w14:paraId="5133D345"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14:paraId="4C3CDDE6"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5619A69B"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0F34AA43" w14:textId="77777777" w:rsidTr="00CE7D52">
        <w:trPr>
          <w:trHeight w:val="315"/>
          <w:jc w:val="center"/>
        </w:trPr>
        <w:tc>
          <w:tcPr>
            <w:tcW w:w="2634" w:type="dxa"/>
            <w:tcMar>
              <w:top w:w="15" w:type="dxa"/>
              <w:left w:w="15" w:type="dxa"/>
              <w:bottom w:w="0" w:type="dxa"/>
              <w:right w:w="15" w:type="dxa"/>
            </w:tcMar>
          </w:tcPr>
          <w:p w14:paraId="381BC35A"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14:paraId="1C2238A0"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67E31F4D"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2C57C16E" w14:textId="77777777" w:rsidTr="00CE7D52">
        <w:trPr>
          <w:trHeight w:val="315"/>
          <w:jc w:val="center"/>
        </w:trPr>
        <w:tc>
          <w:tcPr>
            <w:tcW w:w="2634" w:type="dxa"/>
            <w:tcMar>
              <w:top w:w="15" w:type="dxa"/>
              <w:left w:w="15" w:type="dxa"/>
              <w:bottom w:w="0" w:type="dxa"/>
              <w:right w:w="15" w:type="dxa"/>
            </w:tcMar>
          </w:tcPr>
          <w:p w14:paraId="72748548" w14:textId="77777777" w:rsidR="005B5081" w:rsidRPr="00E54740" w:rsidRDefault="005B5081" w:rsidP="00CE7D52">
            <w:pPr>
              <w:spacing w:line="360" w:lineRule="auto"/>
              <w:rPr>
                <w:rFonts w:ascii="宋体" w:hAnsi="宋体"/>
                <w:kern w:val="0"/>
                <w:szCs w:val="21"/>
              </w:rPr>
            </w:pPr>
            <w:r w:rsidRPr="00E54740">
              <w:rPr>
                <w:rFonts w:ascii="宋体" w:hAnsi="宋体" w:hint="eastAsia"/>
                <w:kern w:val="0"/>
                <w:szCs w:val="21"/>
              </w:rPr>
              <w:t>其中：存款期限1个月以内</w:t>
            </w:r>
          </w:p>
        </w:tc>
        <w:tc>
          <w:tcPr>
            <w:tcW w:w="3402" w:type="dxa"/>
            <w:tcMar>
              <w:top w:w="15" w:type="dxa"/>
              <w:left w:w="15" w:type="dxa"/>
              <w:bottom w:w="0" w:type="dxa"/>
              <w:right w:w="15" w:type="dxa"/>
            </w:tcMar>
            <w:vAlign w:val="bottom"/>
          </w:tcPr>
          <w:p w14:paraId="7B2A1D27"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14:paraId="19AD6711"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48EF9236" w14:textId="77777777" w:rsidTr="00CE7D52">
        <w:trPr>
          <w:trHeight w:val="315"/>
          <w:jc w:val="center"/>
        </w:trPr>
        <w:tc>
          <w:tcPr>
            <w:tcW w:w="2634" w:type="dxa"/>
            <w:tcMar>
              <w:top w:w="15" w:type="dxa"/>
              <w:left w:w="15" w:type="dxa"/>
              <w:bottom w:w="0" w:type="dxa"/>
              <w:right w:w="15" w:type="dxa"/>
            </w:tcMar>
          </w:tcPr>
          <w:p w14:paraId="3DA47306" w14:textId="77777777"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存款期限1-3个月</w:t>
            </w:r>
          </w:p>
        </w:tc>
        <w:tc>
          <w:tcPr>
            <w:tcW w:w="3402" w:type="dxa"/>
            <w:tcMar>
              <w:top w:w="15" w:type="dxa"/>
              <w:left w:w="15" w:type="dxa"/>
              <w:bottom w:w="0" w:type="dxa"/>
              <w:right w:w="15" w:type="dxa"/>
            </w:tcMar>
            <w:vAlign w:val="bottom"/>
          </w:tcPr>
          <w:p w14:paraId="68DD93C1"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177A4681"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4489E1FE" w14:textId="77777777" w:rsidTr="00CE7D52">
        <w:trPr>
          <w:trHeight w:val="315"/>
          <w:jc w:val="center"/>
        </w:trPr>
        <w:tc>
          <w:tcPr>
            <w:tcW w:w="2634" w:type="dxa"/>
            <w:tcMar>
              <w:top w:w="15" w:type="dxa"/>
              <w:left w:w="15" w:type="dxa"/>
              <w:bottom w:w="0" w:type="dxa"/>
              <w:right w:w="15" w:type="dxa"/>
            </w:tcMar>
          </w:tcPr>
          <w:p w14:paraId="29C9092B" w14:textId="77777777"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存款期限3个月以上</w:t>
            </w:r>
          </w:p>
        </w:tc>
        <w:tc>
          <w:tcPr>
            <w:tcW w:w="3402" w:type="dxa"/>
            <w:tcMar>
              <w:top w:w="15" w:type="dxa"/>
              <w:left w:w="15" w:type="dxa"/>
              <w:bottom w:w="0" w:type="dxa"/>
              <w:right w:w="15" w:type="dxa"/>
            </w:tcMar>
            <w:vAlign w:val="bottom"/>
          </w:tcPr>
          <w:p w14:paraId="2071918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3FE80EBB"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6CBD65CD" w14:textId="77777777" w:rsidTr="00CE7D52">
        <w:trPr>
          <w:trHeight w:val="315"/>
          <w:jc w:val="center"/>
        </w:trPr>
        <w:tc>
          <w:tcPr>
            <w:tcW w:w="2634" w:type="dxa"/>
            <w:tcMar>
              <w:top w:w="15" w:type="dxa"/>
              <w:left w:w="15" w:type="dxa"/>
              <w:bottom w:w="0" w:type="dxa"/>
              <w:right w:w="15" w:type="dxa"/>
            </w:tcMar>
            <w:vAlign w:val="center"/>
          </w:tcPr>
          <w:p w14:paraId="78AFA0BE" w14:textId="77777777" w:rsidR="005B5081" w:rsidRPr="00E54740" w:rsidRDefault="005B5081" w:rsidP="00CE7D52">
            <w:pPr>
              <w:spacing w:line="360" w:lineRule="auto"/>
              <w:rPr>
                <w:rFonts w:eastAsiaTheme="minorEastAsia"/>
                <w:kern w:val="0"/>
                <w:szCs w:val="21"/>
              </w:rPr>
            </w:pPr>
            <w:r w:rsidRPr="00E54740">
              <w:rPr>
                <w:rFonts w:eastAsiaTheme="minorEastAsia"/>
                <w:kern w:val="0"/>
                <w:szCs w:val="21"/>
              </w:rPr>
              <w:t>其他存款</w:t>
            </w:r>
          </w:p>
        </w:tc>
        <w:tc>
          <w:tcPr>
            <w:tcW w:w="3402" w:type="dxa"/>
            <w:tcMar>
              <w:top w:w="15" w:type="dxa"/>
              <w:left w:w="15" w:type="dxa"/>
              <w:bottom w:w="0" w:type="dxa"/>
              <w:right w:w="15" w:type="dxa"/>
            </w:tcMar>
            <w:vAlign w:val="center"/>
          </w:tcPr>
          <w:p w14:paraId="04B68034"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14:paraId="6861030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72E3181E" w14:textId="77777777" w:rsidTr="00CE7D52">
        <w:trPr>
          <w:trHeight w:val="315"/>
          <w:jc w:val="center"/>
        </w:trPr>
        <w:tc>
          <w:tcPr>
            <w:tcW w:w="2634" w:type="dxa"/>
            <w:tcMar>
              <w:top w:w="15" w:type="dxa"/>
              <w:left w:w="15" w:type="dxa"/>
              <w:bottom w:w="0" w:type="dxa"/>
              <w:right w:w="15" w:type="dxa"/>
            </w:tcMar>
          </w:tcPr>
          <w:p w14:paraId="38F74FE7"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14:paraId="02C11016"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4392D430"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6C273657" w14:textId="77777777" w:rsidTr="00CE7D52">
        <w:trPr>
          <w:trHeight w:val="315"/>
          <w:jc w:val="center"/>
        </w:trPr>
        <w:tc>
          <w:tcPr>
            <w:tcW w:w="2634" w:type="dxa"/>
            <w:tcMar>
              <w:top w:w="15" w:type="dxa"/>
              <w:left w:w="15" w:type="dxa"/>
              <w:bottom w:w="0" w:type="dxa"/>
              <w:right w:w="15" w:type="dxa"/>
            </w:tcMar>
          </w:tcPr>
          <w:p w14:paraId="0D213036"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14:paraId="4D433E17"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27B1D438"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6A6B0E" w:rsidRPr="00E54740" w14:paraId="661D53EA" w14:textId="77777777" w:rsidTr="00CE7D52">
        <w:trPr>
          <w:trHeight w:val="315"/>
          <w:jc w:val="center"/>
        </w:trPr>
        <w:tc>
          <w:tcPr>
            <w:tcW w:w="2634" w:type="dxa"/>
            <w:tcMar>
              <w:top w:w="15" w:type="dxa"/>
              <w:left w:w="15" w:type="dxa"/>
              <w:bottom w:w="0" w:type="dxa"/>
              <w:right w:w="15" w:type="dxa"/>
            </w:tcMar>
            <w:vAlign w:val="center"/>
          </w:tcPr>
          <w:p w14:paraId="375CAB2E" w14:textId="77777777" w:rsidR="006A6B0E" w:rsidRPr="006A6B0E" w:rsidRDefault="006A6B0E" w:rsidP="006A6B0E">
            <w:pPr>
              <w:spacing w:line="360" w:lineRule="auto"/>
              <w:rPr>
                <w:rFonts w:ascii="宋体" w:hAnsi="宋体"/>
                <w:kern w:val="0"/>
                <w:szCs w:val="21"/>
              </w:rPr>
            </w:pPr>
            <w:r w:rsidRPr="006A6B0E">
              <w:rPr>
                <w:rFonts w:ascii="宋体" w:hAnsi="宋体"/>
                <w:kern w:val="0"/>
                <w:szCs w:val="21"/>
              </w:rPr>
              <w:t>合计</w:t>
            </w:r>
          </w:p>
        </w:tc>
        <w:tc>
          <w:tcPr>
            <w:tcW w:w="3402" w:type="dxa"/>
            <w:tcMar>
              <w:top w:w="15" w:type="dxa"/>
              <w:left w:w="15" w:type="dxa"/>
              <w:bottom w:w="0" w:type="dxa"/>
              <w:right w:w="15" w:type="dxa"/>
            </w:tcMar>
            <w:vAlign w:val="center"/>
          </w:tcPr>
          <w:p w14:paraId="791FDC0C" w14:textId="77777777"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22,724,851.98</w:t>
            </w:r>
          </w:p>
        </w:tc>
        <w:tc>
          <w:tcPr>
            <w:tcW w:w="2913" w:type="dxa"/>
            <w:tcMar>
              <w:top w:w="15" w:type="dxa"/>
              <w:left w:w="15" w:type="dxa"/>
              <w:bottom w:w="0" w:type="dxa"/>
              <w:right w:w="15" w:type="dxa"/>
            </w:tcMar>
            <w:vAlign w:val="center"/>
          </w:tcPr>
          <w:p w14:paraId="5649BE7B" w14:textId="77777777"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25,625,991.28</w:t>
            </w:r>
          </w:p>
        </w:tc>
      </w:tr>
    </w:tbl>
    <w:p w14:paraId="0E29330B" w14:textId="77777777" w:rsidR="005B5081" w:rsidRPr="00E54740" w:rsidRDefault="005B5081" w:rsidP="005B5081">
      <w:pPr>
        <w:spacing w:beforeLines="100" w:before="312" w:line="360" w:lineRule="auto"/>
        <w:rPr>
          <w:rFonts w:eastAsiaTheme="minorEastAsia"/>
          <w:b/>
          <w:szCs w:val="21"/>
        </w:rPr>
      </w:pPr>
      <w:r w:rsidRPr="00E54740">
        <w:rPr>
          <w:rFonts w:eastAsiaTheme="minorEastAsia"/>
          <w:b/>
          <w:bCs/>
          <w:kern w:val="0"/>
          <w:szCs w:val="21"/>
        </w:rPr>
        <w:t xml:space="preserve">7.4.7.2 </w:t>
      </w:r>
      <w:r w:rsidRPr="00E54740">
        <w:rPr>
          <w:rFonts w:eastAsiaTheme="minorEastAsia"/>
          <w:b/>
          <w:szCs w:val="21"/>
        </w:rPr>
        <w:t>交易性金融资产</w:t>
      </w:r>
    </w:p>
    <w:p w14:paraId="5D97EA36" w14:textId="77777777" w:rsidR="005B5081" w:rsidRPr="00E54740" w:rsidRDefault="005B5081" w:rsidP="005B5081">
      <w:pPr>
        <w:autoSpaceDE w:val="0"/>
        <w:autoSpaceDN w:val="0"/>
        <w:adjustRightInd w:val="0"/>
        <w:spacing w:before="29" w:line="360" w:lineRule="auto"/>
        <w:ind w:left="15"/>
        <w:jc w:val="right"/>
        <w:rPr>
          <w:rFonts w:eastAsiaTheme="minorEastAsia"/>
          <w:bCs/>
          <w:szCs w:val="21"/>
        </w:rPr>
      </w:pPr>
      <w:r w:rsidRPr="00E54740">
        <w:rPr>
          <w:rFonts w:eastAsiaTheme="minorEastAsia"/>
          <w:bCs/>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1843"/>
        <w:gridCol w:w="1701"/>
        <w:gridCol w:w="1701"/>
        <w:gridCol w:w="1559"/>
      </w:tblGrid>
      <w:tr w:rsidR="00E54740" w:rsidRPr="00E54740" w14:paraId="25F09E74" w14:textId="77777777" w:rsidTr="00CE7D52">
        <w:trPr>
          <w:trHeight w:val="255"/>
        </w:trPr>
        <w:tc>
          <w:tcPr>
            <w:tcW w:w="2268" w:type="dxa"/>
            <w:gridSpan w:val="2"/>
            <w:vMerge w:val="restart"/>
            <w:vAlign w:val="center"/>
          </w:tcPr>
          <w:p w14:paraId="280102D1"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14:paraId="49D5E6AA"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14:paraId="2DFEE053"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14:paraId="18EC6A45" w14:textId="77777777" w:rsidTr="00CE7D52">
        <w:trPr>
          <w:trHeight w:val="270"/>
        </w:trPr>
        <w:tc>
          <w:tcPr>
            <w:tcW w:w="2268" w:type="dxa"/>
            <w:gridSpan w:val="2"/>
            <w:vMerge/>
            <w:vAlign w:val="center"/>
          </w:tcPr>
          <w:p w14:paraId="1AFB9ADD" w14:textId="77777777" w:rsidR="005B5081" w:rsidRPr="00E54740" w:rsidRDefault="005B5081" w:rsidP="00CE7D52">
            <w:pPr>
              <w:widowControl/>
              <w:spacing w:line="360" w:lineRule="auto"/>
              <w:jc w:val="left"/>
              <w:rPr>
                <w:rFonts w:eastAsiaTheme="minorEastAsia"/>
                <w:kern w:val="0"/>
                <w:szCs w:val="21"/>
              </w:rPr>
            </w:pPr>
          </w:p>
        </w:tc>
        <w:tc>
          <w:tcPr>
            <w:tcW w:w="1843" w:type="dxa"/>
            <w:vAlign w:val="center"/>
          </w:tcPr>
          <w:p w14:paraId="4170D824"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14:paraId="2120BE56" w14:textId="77777777"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14:paraId="0032BA3E"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14:paraId="351F9D90"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14:paraId="51BE6E86" w14:textId="77777777" w:rsidTr="00CE7D52">
        <w:trPr>
          <w:trHeight w:val="270"/>
        </w:trPr>
        <w:tc>
          <w:tcPr>
            <w:tcW w:w="2268" w:type="dxa"/>
            <w:gridSpan w:val="2"/>
            <w:vAlign w:val="center"/>
          </w:tcPr>
          <w:p w14:paraId="40B58978"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14:paraId="0F67A779"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158,137,860.11</w:t>
            </w:r>
          </w:p>
        </w:tc>
        <w:tc>
          <w:tcPr>
            <w:tcW w:w="1701" w:type="dxa"/>
          </w:tcPr>
          <w:p w14:paraId="16908F7F"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14:paraId="42DDBA00"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159,069,126.22</w:t>
            </w:r>
          </w:p>
        </w:tc>
        <w:tc>
          <w:tcPr>
            <w:tcW w:w="1559" w:type="dxa"/>
            <w:vAlign w:val="center"/>
          </w:tcPr>
          <w:p w14:paraId="4F357B0D"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931,266.11</w:t>
            </w:r>
          </w:p>
        </w:tc>
      </w:tr>
      <w:tr w:rsidR="00E54740" w:rsidRPr="00E54740" w14:paraId="35877E6F" w14:textId="77777777" w:rsidTr="00CE7D52">
        <w:trPr>
          <w:trHeight w:val="270"/>
        </w:trPr>
        <w:tc>
          <w:tcPr>
            <w:tcW w:w="2268" w:type="dxa"/>
            <w:gridSpan w:val="2"/>
            <w:vAlign w:val="center"/>
          </w:tcPr>
          <w:p w14:paraId="11A2EB7D"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14:paraId="3230E7F6"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193FA222"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14:paraId="393BBD0E"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43D09F99"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29F9C892" w14:textId="77777777" w:rsidTr="00CE7D52">
        <w:trPr>
          <w:trHeight w:val="285"/>
        </w:trPr>
        <w:tc>
          <w:tcPr>
            <w:tcW w:w="828" w:type="dxa"/>
            <w:vMerge w:val="restart"/>
            <w:vAlign w:val="center"/>
          </w:tcPr>
          <w:p w14:paraId="2A0A379A"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14:paraId="6503C92A" w14:textId="77777777"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14:paraId="5D492F44"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5BA729D4"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14:paraId="36FC99F6"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13AB3415"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26E80D98" w14:textId="77777777" w:rsidTr="00CE7D52">
        <w:trPr>
          <w:trHeight w:val="103"/>
        </w:trPr>
        <w:tc>
          <w:tcPr>
            <w:tcW w:w="828" w:type="dxa"/>
            <w:vMerge/>
            <w:vAlign w:val="center"/>
          </w:tcPr>
          <w:p w14:paraId="6E9052B1"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31C13F59" w14:textId="77777777"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14:paraId="5DA7F44D"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0F5405F1"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14:paraId="2574AB78"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07E2E7EC"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6906FDCF" w14:textId="77777777" w:rsidTr="00CE7D52">
        <w:trPr>
          <w:trHeight w:val="103"/>
        </w:trPr>
        <w:tc>
          <w:tcPr>
            <w:tcW w:w="828" w:type="dxa"/>
            <w:vMerge/>
            <w:vAlign w:val="center"/>
          </w:tcPr>
          <w:p w14:paraId="2F5E5749"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514767E8"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14:paraId="3B6A07B2"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6DB61E63"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7EB8BD4A"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1042AD82"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1D98D462" w14:textId="77777777" w:rsidTr="00CE7D52">
        <w:trPr>
          <w:trHeight w:val="270"/>
        </w:trPr>
        <w:tc>
          <w:tcPr>
            <w:tcW w:w="2268" w:type="dxa"/>
            <w:gridSpan w:val="2"/>
            <w:vAlign w:val="center"/>
          </w:tcPr>
          <w:p w14:paraId="4C43E722"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14:paraId="6406E3A2"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7757A759"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78BBF7F1"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5E23C712"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34E5DAB1" w14:textId="77777777" w:rsidTr="00CE7D52">
        <w:trPr>
          <w:trHeight w:val="270"/>
        </w:trPr>
        <w:tc>
          <w:tcPr>
            <w:tcW w:w="2268" w:type="dxa"/>
            <w:gridSpan w:val="2"/>
            <w:vAlign w:val="center"/>
          </w:tcPr>
          <w:p w14:paraId="0B187B16"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14:paraId="4536B968"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5F73B062"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74428520"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36FA218C"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5BAB5576" w14:textId="77777777" w:rsidTr="00CE7D52">
        <w:trPr>
          <w:trHeight w:val="270"/>
        </w:trPr>
        <w:tc>
          <w:tcPr>
            <w:tcW w:w="2268" w:type="dxa"/>
            <w:gridSpan w:val="2"/>
            <w:vAlign w:val="center"/>
          </w:tcPr>
          <w:p w14:paraId="7103822D"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14:paraId="2EA5FC4C"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30CCC481"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3A9B5AFC"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74FE5261"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450BC844" w14:textId="77777777" w:rsidTr="00CE7D52">
        <w:trPr>
          <w:trHeight w:val="270"/>
        </w:trPr>
        <w:tc>
          <w:tcPr>
            <w:tcW w:w="2268" w:type="dxa"/>
            <w:gridSpan w:val="2"/>
            <w:vAlign w:val="center"/>
          </w:tcPr>
          <w:p w14:paraId="56FA8461" w14:textId="77777777"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14:paraId="63B56862"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158,137,860.11</w:t>
            </w:r>
          </w:p>
        </w:tc>
        <w:tc>
          <w:tcPr>
            <w:tcW w:w="1701" w:type="dxa"/>
          </w:tcPr>
          <w:p w14:paraId="41726E10"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5DF53C52"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159,069,126.22</w:t>
            </w:r>
          </w:p>
        </w:tc>
        <w:tc>
          <w:tcPr>
            <w:tcW w:w="1559" w:type="dxa"/>
            <w:vAlign w:val="center"/>
          </w:tcPr>
          <w:p w14:paraId="2417EDD5"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931,266.11</w:t>
            </w:r>
          </w:p>
        </w:tc>
      </w:tr>
      <w:tr w:rsidR="00E54740" w:rsidRPr="00E54740" w14:paraId="5256C360" w14:textId="77777777" w:rsidTr="00CE7D52">
        <w:trPr>
          <w:trHeight w:val="255"/>
        </w:trPr>
        <w:tc>
          <w:tcPr>
            <w:tcW w:w="2268" w:type="dxa"/>
            <w:gridSpan w:val="2"/>
            <w:vMerge w:val="restart"/>
            <w:vAlign w:val="center"/>
          </w:tcPr>
          <w:p w14:paraId="700EA1E8"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lastRenderedPageBreak/>
              <w:t>项目</w:t>
            </w:r>
          </w:p>
        </w:tc>
        <w:tc>
          <w:tcPr>
            <w:tcW w:w="6804" w:type="dxa"/>
            <w:gridSpan w:val="4"/>
          </w:tcPr>
          <w:p w14:paraId="7C662CE0"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14:paraId="76D48748"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14:paraId="5166BC11" w14:textId="77777777" w:rsidTr="00CE7D52">
        <w:trPr>
          <w:trHeight w:val="270"/>
        </w:trPr>
        <w:tc>
          <w:tcPr>
            <w:tcW w:w="2268" w:type="dxa"/>
            <w:gridSpan w:val="2"/>
            <w:vMerge/>
            <w:vAlign w:val="center"/>
          </w:tcPr>
          <w:p w14:paraId="65921B34" w14:textId="77777777" w:rsidR="005B5081" w:rsidRPr="00E54740" w:rsidRDefault="005B5081" w:rsidP="00CE7D52">
            <w:pPr>
              <w:widowControl/>
              <w:spacing w:line="360" w:lineRule="auto"/>
              <w:jc w:val="left"/>
              <w:rPr>
                <w:rFonts w:eastAsiaTheme="minorEastAsia"/>
                <w:kern w:val="0"/>
                <w:szCs w:val="21"/>
              </w:rPr>
            </w:pPr>
          </w:p>
        </w:tc>
        <w:tc>
          <w:tcPr>
            <w:tcW w:w="1843" w:type="dxa"/>
            <w:vAlign w:val="center"/>
          </w:tcPr>
          <w:p w14:paraId="312A9839"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14:paraId="4A1E7FA0" w14:textId="77777777"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14:paraId="0F12EA74"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14:paraId="63B928FF"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14:paraId="499D9587" w14:textId="77777777" w:rsidTr="00CE7D52">
        <w:trPr>
          <w:trHeight w:val="270"/>
        </w:trPr>
        <w:tc>
          <w:tcPr>
            <w:tcW w:w="2268" w:type="dxa"/>
            <w:gridSpan w:val="2"/>
            <w:vAlign w:val="center"/>
          </w:tcPr>
          <w:p w14:paraId="6D49B48F"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14:paraId="3FA0D0BA"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156,776,036.25</w:t>
            </w:r>
          </w:p>
        </w:tc>
        <w:tc>
          <w:tcPr>
            <w:tcW w:w="1701" w:type="dxa"/>
          </w:tcPr>
          <w:p w14:paraId="1774564D"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651F7C9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158,618,878.92</w:t>
            </w:r>
          </w:p>
        </w:tc>
        <w:tc>
          <w:tcPr>
            <w:tcW w:w="1559" w:type="dxa"/>
            <w:vAlign w:val="center"/>
          </w:tcPr>
          <w:p w14:paraId="03FADA8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1,842,842.67</w:t>
            </w:r>
          </w:p>
        </w:tc>
      </w:tr>
      <w:tr w:rsidR="00E54740" w:rsidRPr="00E54740" w14:paraId="5C6CE6B7" w14:textId="77777777" w:rsidTr="00CE7D52">
        <w:trPr>
          <w:trHeight w:val="270"/>
        </w:trPr>
        <w:tc>
          <w:tcPr>
            <w:tcW w:w="2268" w:type="dxa"/>
            <w:gridSpan w:val="2"/>
            <w:vAlign w:val="center"/>
          </w:tcPr>
          <w:p w14:paraId="3D7E2FE3"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14:paraId="2CFFFB1F"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73519E10"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1D29C8CC"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6708ECAF"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61ECDA0E" w14:textId="77777777" w:rsidTr="00CE7D52">
        <w:trPr>
          <w:trHeight w:val="285"/>
        </w:trPr>
        <w:tc>
          <w:tcPr>
            <w:tcW w:w="828" w:type="dxa"/>
            <w:vMerge w:val="restart"/>
            <w:vAlign w:val="center"/>
          </w:tcPr>
          <w:p w14:paraId="58DBDEF5"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14:paraId="06054D1A" w14:textId="77777777"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14:paraId="146B87BC"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7C42EDFE"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2EB11A0B"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5B40D9B5"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767C611B" w14:textId="77777777" w:rsidTr="00CE7D52">
        <w:trPr>
          <w:trHeight w:val="103"/>
        </w:trPr>
        <w:tc>
          <w:tcPr>
            <w:tcW w:w="828" w:type="dxa"/>
            <w:vMerge/>
            <w:vAlign w:val="center"/>
          </w:tcPr>
          <w:p w14:paraId="56763B1A"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10C6437E" w14:textId="77777777"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14:paraId="2117F398"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2EE8D840"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35BCD469"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282D8CB9"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610659B1" w14:textId="77777777" w:rsidTr="00CE7D52">
        <w:trPr>
          <w:trHeight w:val="103"/>
        </w:trPr>
        <w:tc>
          <w:tcPr>
            <w:tcW w:w="828" w:type="dxa"/>
            <w:vMerge/>
            <w:vAlign w:val="center"/>
          </w:tcPr>
          <w:p w14:paraId="1CA64917"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324EA9A2"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14:paraId="0ECE8120"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233C50DD"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5BF6F684"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2C5C03B1"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091AEE10" w14:textId="77777777" w:rsidTr="00CE7D52">
        <w:trPr>
          <w:trHeight w:val="270"/>
        </w:trPr>
        <w:tc>
          <w:tcPr>
            <w:tcW w:w="2268" w:type="dxa"/>
            <w:gridSpan w:val="2"/>
            <w:vAlign w:val="center"/>
          </w:tcPr>
          <w:p w14:paraId="4BABC493"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14:paraId="17A11D1D"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1AE68F9E"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1A206F13"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6951FB19"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77BE5CE8" w14:textId="77777777" w:rsidTr="00CE7D52">
        <w:trPr>
          <w:trHeight w:val="270"/>
        </w:trPr>
        <w:tc>
          <w:tcPr>
            <w:tcW w:w="2268" w:type="dxa"/>
            <w:gridSpan w:val="2"/>
            <w:vAlign w:val="center"/>
          </w:tcPr>
          <w:p w14:paraId="692B9894"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14:paraId="48894B85"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5622FA6B"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16EDB131"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37B361DE"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54DBA1C1" w14:textId="77777777" w:rsidTr="00CE7D52">
        <w:trPr>
          <w:trHeight w:val="270"/>
        </w:trPr>
        <w:tc>
          <w:tcPr>
            <w:tcW w:w="2268" w:type="dxa"/>
            <w:gridSpan w:val="2"/>
            <w:vAlign w:val="center"/>
          </w:tcPr>
          <w:p w14:paraId="5CFF39A0"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14:paraId="46528704"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671280C3"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4BE2B0A6"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529FBB27"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74F0F9FC" w14:textId="77777777" w:rsidTr="00CE7D52">
        <w:trPr>
          <w:trHeight w:val="270"/>
        </w:trPr>
        <w:tc>
          <w:tcPr>
            <w:tcW w:w="2268" w:type="dxa"/>
            <w:gridSpan w:val="2"/>
            <w:vAlign w:val="center"/>
          </w:tcPr>
          <w:p w14:paraId="08D95A1C" w14:textId="77777777"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14:paraId="1562945B"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156,776,036.25</w:t>
            </w:r>
          </w:p>
        </w:tc>
        <w:tc>
          <w:tcPr>
            <w:tcW w:w="1701" w:type="dxa"/>
          </w:tcPr>
          <w:p w14:paraId="01E212AC"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58F2F905"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158,618,878.92</w:t>
            </w:r>
          </w:p>
        </w:tc>
        <w:tc>
          <w:tcPr>
            <w:tcW w:w="1559" w:type="dxa"/>
            <w:vAlign w:val="center"/>
          </w:tcPr>
          <w:p w14:paraId="7C4818EB"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1,842,842.67</w:t>
            </w:r>
          </w:p>
        </w:tc>
      </w:tr>
    </w:tbl>
    <w:p w14:paraId="5BB33A3F"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7.4.7.3</w:t>
      </w:r>
      <w:r w:rsidR="004C2C35" w:rsidRPr="00E54740">
        <w:rPr>
          <w:rFonts w:eastAsiaTheme="minorEastAsia"/>
          <w:b/>
          <w:bCs/>
          <w:kern w:val="0"/>
          <w:szCs w:val="21"/>
        </w:rPr>
        <w:t xml:space="preserve"> </w:t>
      </w:r>
      <w:r w:rsidRPr="00E54740">
        <w:rPr>
          <w:rFonts w:eastAsiaTheme="minorEastAsia"/>
          <w:b/>
          <w:szCs w:val="21"/>
        </w:rPr>
        <w:t>衍生金融资产</w:t>
      </w:r>
      <w:r w:rsidRPr="00E54740">
        <w:rPr>
          <w:rFonts w:eastAsiaTheme="minorEastAsia"/>
          <w:b/>
          <w:szCs w:val="21"/>
        </w:rPr>
        <w:t>/</w:t>
      </w:r>
      <w:r w:rsidRPr="00E54740">
        <w:rPr>
          <w:rFonts w:eastAsiaTheme="minorEastAsia"/>
          <w:b/>
          <w:szCs w:val="21"/>
        </w:rPr>
        <w:t>负债</w:t>
      </w:r>
    </w:p>
    <w:p w14:paraId="05CE6CEA" w14:textId="77777777" w:rsidR="00BF4D7F" w:rsidRPr="00E54740" w:rsidRDefault="00BF4D7F" w:rsidP="00B708D0">
      <w:pPr>
        <w:spacing w:line="360" w:lineRule="auto"/>
        <w:ind w:firstLineChars="200" w:firstLine="420"/>
        <w:rPr>
          <w:rFonts w:eastAsiaTheme="minorEastAsia"/>
          <w:kern w:val="0"/>
          <w:szCs w:val="21"/>
        </w:rPr>
      </w:pPr>
      <w:r w:rsidRPr="00E54740">
        <w:rPr>
          <w:rFonts w:eastAsiaTheme="minorEastAsia"/>
          <w:kern w:val="0"/>
          <w:szCs w:val="21"/>
        </w:rPr>
        <w:t>无余额。</w:t>
      </w:r>
    </w:p>
    <w:p w14:paraId="5B35014E" w14:textId="77777777" w:rsidR="005C75F3" w:rsidRPr="00E54740" w:rsidRDefault="005C75F3" w:rsidP="006052D3">
      <w:pPr>
        <w:spacing w:beforeLines="100" w:before="312" w:line="288" w:lineRule="auto"/>
        <w:rPr>
          <w:rFonts w:eastAsiaTheme="minorEastAsia"/>
          <w:b/>
          <w:szCs w:val="21"/>
        </w:rPr>
      </w:pPr>
      <w:r w:rsidRPr="00E54740">
        <w:rPr>
          <w:rFonts w:eastAsiaTheme="minorEastAsia"/>
          <w:b/>
          <w:szCs w:val="21"/>
        </w:rPr>
        <w:t>7.4.7.4</w:t>
      </w:r>
      <w:r w:rsidRPr="00E54740">
        <w:rPr>
          <w:rFonts w:eastAsiaTheme="minorEastAsia" w:hint="eastAsia"/>
          <w:b/>
          <w:szCs w:val="21"/>
        </w:rPr>
        <w:t>买入返售金融资产</w:t>
      </w:r>
    </w:p>
    <w:p w14:paraId="1B80054C" w14:textId="77777777" w:rsidR="00822EC4" w:rsidRPr="00E54740" w:rsidRDefault="001A59F9" w:rsidP="00CA7467">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无余额。</w:t>
      </w:r>
    </w:p>
    <w:p w14:paraId="19580708" w14:textId="77777777"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7.4.7.5 </w:t>
      </w:r>
      <w:r w:rsidRPr="00E54740">
        <w:rPr>
          <w:rFonts w:eastAsiaTheme="minorEastAsia"/>
          <w:b/>
          <w:szCs w:val="21"/>
        </w:rPr>
        <w:t>其他资产</w:t>
      </w:r>
    </w:p>
    <w:p w14:paraId="61129040" w14:textId="77777777" w:rsidR="00CA7467" w:rsidRPr="00E54740" w:rsidRDefault="00CA7467" w:rsidP="00CA7467">
      <w:pPr>
        <w:adjustRightInd w:val="0"/>
        <w:snapToGrid w:val="0"/>
        <w:spacing w:line="360" w:lineRule="auto"/>
        <w:ind w:firstLineChars="200" w:firstLine="420"/>
        <w:jc w:val="left"/>
        <w:rPr>
          <w:rFonts w:eastAsiaTheme="minorEastAsia"/>
          <w:szCs w:val="21"/>
        </w:rPr>
      </w:pPr>
      <w:r w:rsidRPr="00E54740">
        <w:rPr>
          <w:rFonts w:eastAsiaTheme="minorEastAsia"/>
          <w:szCs w:val="21"/>
        </w:rPr>
        <w:t>无余额。</w:t>
      </w:r>
    </w:p>
    <w:p w14:paraId="2034D8FE" w14:textId="77777777"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7.4.7.6 </w:t>
      </w:r>
      <w:r w:rsidRPr="00E54740">
        <w:rPr>
          <w:rFonts w:eastAsiaTheme="minorEastAsia"/>
          <w:b/>
          <w:szCs w:val="21"/>
        </w:rPr>
        <w:t>其他负债</w:t>
      </w:r>
    </w:p>
    <w:p w14:paraId="267557C6" w14:textId="77777777" w:rsidR="00CA7467" w:rsidRPr="00E54740" w:rsidRDefault="00CA7467" w:rsidP="00CA7467">
      <w:pPr>
        <w:spacing w:line="360" w:lineRule="auto"/>
        <w:jc w:val="right"/>
        <w:rPr>
          <w:rFonts w:eastAsiaTheme="minorEastAsia"/>
          <w:szCs w:val="21"/>
        </w:rPr>
      </w:pPr>
      <w:r w:rsidRPr="00E54740">
        <w:rPr>
          <w:rFonts w:eastAsiaTheme="minorEastAsia"/>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134AFC" w:rsidRPr="00E54740" w14:paraId="0C2EE7F8" w14:textId="77777777" w:rsidTr="001B4CF8">
        <w:trPr>
          <w:trHeight w:val="330"/>
        </w:trPr>
        <w:tc>
          <w:tcPr>
            <w:tcW w:w="2715" w:type="dxa"/>
            <w:vAlign w:val="center"/>
          </w:tcPr>
          <w:p w14:paraId="7EB5160D"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t>项目</w:t>
            </w:r>
          </w:p>
        </w:tc>
        <w:tc>
          <w:tcPr>
            <w:tcW w:w="3150" w:type="dxa"/>
            <w:vAlign w:val="center"/>
          </w:tcPr>
          <w:p w14:paraId="041BE9BC" w14:textId="77777777"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本期末</w:t>
            </w:r>
          </w:p>
          <w:p w14:paraId="3DE29243"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vAlign w:val="center"/>
          </w:tcPr>
          <w:p w14:paraId="3811DA53" w14:textId="77777777"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上年度末</w:t>
            </w:r>
          </w:p>
          <w:p w14:paraId="1FF16EA8"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348981A0" w14:textId="77777777" w:rsidTr="001B4CF8">
        <w:trPr>
          <w:trHeight w:val="325"/>
        </w:trPr>
        <w:tc>
          <w:tcPr>
            <w:tcW w:w="2715" w:type="dxa"/>
            <w:vAlign w:val="center"/>
          </w:tcPr>
          <w:p w14:paraId="7E85CCC3" w14:textId="77777777" w:rsidR="00CA7467" w:rsidRPr="00E54740" w:rsidRDefault="00CA7467" w:rsidP="001B4CF8">
            <w:pPr>
              <w:spacing w:line="360" w:lineRule="auto"/>
              <w:rPr>
                <w:rFonts w:eastAsiaTheme="minorEastAsia"/>
                <w:szCs w:val="21"/>
              </w:rPr>
            </w:pPr>
            <w:r w:rsidRPr="00E54740">
              <w:rPr>
                <w:rFonts w:eastAsiaTheme="minorEastAsia"/>
                <w:szCs w:val="21"/>
              </w:rPr>
              <w:t>应付券商交易单元保证金</w:t>
            </w:r>
          </w:p>
        </w:tc>
        <w:tc>
          <w:tcPr>
            <w:tcW w:w="3150" w:type="dxa"/>
            <w:vAlign w:val="center"/>
          </w:tcPr>
          <w:p w14:paraId="6E0D5377"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c>
          <w:tcPr>
            <w:tcW w:w="3150" w:type="dxa"/>
            <w:vAlign w:val="center"/>
          </w:tcPr>
          <w:p w14:paraId="1047FB89"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r>
      <w:tr w:rsidR="00134AFC" w:rsidRPr="00E54740" w14:paraId="31A9E042" w14:textId="77777777" w:rsidTr="001B4CF8">
        <w:trPr>
          <w:trHeight w:val="325"/>
        </w:trPr>
        <w:tc>
          <w:tcPr>
            <w:tcW w:w="2715" w:type="dxa"/>
            <w:vAlign w:val="center"/>
          </w:tcPr>
          <w:p w14:paraId="1A3E9C36" w14:textId="77777777" w:rsidR="00CA7467" w:rsidRPr="00E54740" w:rsidRDefault="00CA7467" w:rsidP="001B4CF8">
            <w:pPr>
              <w:spacing w:line="360" w:lineRule="auto"/>
              <w:rPr>
                <w:rFonts w:eastAsiaTheme="minorEastAsia"/>
                <w:szCs w:val="21"/>
              </w:rPr>
            </w:pPr>
            <w:r w:rsidRPr="00E54740">
              <w:rPr>
                <w:rFonts w:eastAsiaTheme="minorEastAsia"/>
                <w:szCs w:val="21"/>
              </w:rPr>
              <w:t>应付赎回费</w:t>
            </w:r>
          </w:p>
        </w:tc>
        <w:tc>
          <w:tcPr>
            <w:tcW w:w="3150" w:type="dxa"/>
            <w:vAlign w:val="center"/>
          </w:tcPr>
          <w:p w14:paraId="6EFB8939"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29.77</w:t>
            </w:r>
          </w:p>
        </w:tc>
        <w:tc>
          <w:tcPr>
            <w:tcW w:w="3150" w:type="dxa"/>
            <w:vAlign w:val="center"/>
          </w:tcPr>
          <w:p w14:paraId="42CC4618"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343.58</w:t>
            </w:r>
          </w:p>
        </w:tc>
      </w:tr>
      <w:tr w:rsidR="00134AFC" w:rsidRPr="00E54740" w14:paraId="2C3ACEF8" w14:textId="77777777" w:rsidTr="001B4CF8">
        <w:trPr>
          <w:trHeight w:val="325"/>
        </w:trPr>
        <w:tc>
          <w:tcPr>
            <w:tcW w:w="2715" w:type="dxa"/>
            <w:vAlign w:val="center"/>
          </w:tcPr>
          <w:p w14:paraId="5D0D2023" w14:textId="77777777" w:rsidR="00CA7467" w:rsidRPr="00E54740" w:rsidRDefault="00CA7467" w:rsidP="001B4CF8">
            <w:pPr>
              <w:spacing w:line="360" w:lineRule="auto"/>
              <w:rPr>
                <w:rFonts w:eastAsiaTheme="minorEastAsia"/>
                <w:szCs w:val="21"/>
              </w:rPr>
            </w:pPr>
            <w:r w:rsidRPr="00E54740">
              <w:rPr>
                <w:szCs w:val="21"/>
              </w:rPr>
              <w:t>应付证券出借违约金</w:t>
            </w:r>
          </w:p>
        </w:tc>
        <w:tc>
          <w:tcPr>
            <w:tcW w:w="3150" w:type="dxa"/>
            <w:vAlign w:val="center"/>
          </w:tcPr>
          <w:p w14:paraId="5B96C896" w14:textId="77777777" w:rsidR="00CA7467" w:rsidRPr="00E54740" w:rsidRDefault="00CA7467" w:rsidP="001B4CF8">
            <w:pPr>
              <w:spacing w:line="360" w:lineRule="auto"/>
              <w:jc w:val="right"/>
              <w:rPr>
                <w:rFonts w:eastAsiaTheme="minorEastAsia"/>
                <w:szCs w:val="21"/>
              </w:rPr>
            </w:pPr>
            <w:r w:rsidRPr="00E54740">
              <w:rPr>
                <w:szCs w:val="21"/>
              </w:rPr>
              <w:t>-</w:t>
            </w:r>
          </w:p>
        </w:tc>
        <w:tc>
          <w:tcPr>
            <w:tcW w:w="3150" w:type="dxa"/>
            <w:vAlign w:val="center"/>
          </w:tcPr>
          <w:p w14:paraId="429A1595" w14:textId="77777777" w:rsidR="00CA7467" w:rsidRPr="00E54740" w:rsidRDefault="00CA7467" w:rsidP="001B4CF8">
            <w:pPr>
              <w:spacing w:line="360" w:lineRule="auto"/>
              <w:jc w:val="right"/>
              <w:rPr>
                <w:rFonts w:eastAsiaTheme="minorEastAsia"/>
                <w:szCs w:val="21"/>
              </w:rPr>
            </w:pPr>
            <w:r w:rsidRPr="00E54740">
              <w:rPr>
                <w:szCs w:val="21"/>
              </w:rPr>
              <w:t>-</w:t>
            </w:r>
          </w:p>
        </w:tc>
      </w:tr>
      <w:tr w:rsidR="00134AFC" w:rsidRPr="00E54740" w14:paraId="009D0F2C" w14:textId="77777777" w:rsidTr="001B4CF8">
        <w:trPr>
          <w:trHeight w:val="325"/>
        </w:trPr>
        <w:tc>
          <w:tcPr>
            <w:tcW w:w="2715" w:type="dxa"/>
            <w:vAlign w:val="bottom"/>
          </w:tcPr>
          <w:p w14:paraId="6722D1C3" w14:textId="77777777" w:rsidR="00CA7467" w:rsidRPr="00E54740" w:rsidRDefault="00CA7467" w:rsidP="001B4CF8">
            <w:pPr>
              <w:spacing w:line="360" w:lineRule="auto"/>
              <w:rPr>
                <w:szCs w:val="21"/>
              </w:rPr>
            </w:pPr>
            <w:r w:rsidRPr="00E54740">
              <w:rPr>
                <w:rFonts w:ascii="宋体" w:hAnsi="宋体" w:hint="eastAsia"/>
                <w:szCs w:val="21"/>
              </w:rPr>
              <w:t>应付交易费用</w:t>
            </w:r>
          </w:p>
        </w:tc>
        <w:tc>
          <w:tcPr>
            <w:tcW w:w="3150" w:type="dxa"/>
            <w:vAlign w:val="center"/>
          </w:tcPr>
          <w:p w14:paraId="3DD62598" w14:textId="77777777" w:rsidR="00CA7467" w:rsidRPr="00E54740" w:rsidRDefault="00CA7467" w:rsidP="001B4CF8">
            <w:pPr>
              <w:spacing w:line="360" w:lineRule="auto"/>
              <w:jc w:val="right"/>
              <w:rPr>
                <w:szCs w:val="21"/>
              </w:rPr>
            </w:pPr>
            <w:r w:rsidRPr="00E54740">
              <w:rPr>
                <w:kern w:val="0"/>
                <w:szCs w:val="21"/>
              </w:rPr>
              <w:t>130,839.00</w:t>
            </w:r>
          </w:p>
        </w:tc>
        <w:tc>
          <w:tcPr>
            <w:tcW w:w="3150" w:type="dxa"/>
            <w:vAlign w:val="center"/>
          </w:tcPr>
          <w:p w14:paraId="5B6D0671" w14:textId="77777777" w:rsidR="00CA7467" w:rsidRPr="00E54740" w:rsidRDefault="00CA7467" w:rsidP="001B4CF8">
            <w:pPr>
              <w:spacing w:line="360" w:lineRule="auto"/>
              <w:jc w:val="right"/>
              <w:rPr>
                <w:szCs w:val="21"/>
              </w:rPr>
            </w:pPr>
            <w:r w:rsidRPr="00E54740">
              <w:rPr>
                <w:szCs w:val="21"/>
              </w:rPr>
              <w:t>405,908.98</w:t>
            </w:r>
          </w:p>
        </w:tc>
      </w:tr>
      <w:tr w:rsidR="00134AFC" w:rsidRPr="00E54740" w14:paraId="5B996A94" w14:textId="77777777" w:rsidTr="001B4CF8">
        <w:trPr>
          <w:trHeight w:val="325"/>
        </w:trPr>
        <w:tc>
          <w:tcPr>
            <w:tcW w:w="2715" w:type="dxa"/>
            <w:vAlign w:val="bottom"/>
          </w:tcPr>
          <w:p w14:paraId="245BB09A" w14:textId="77777777" w:rsidR="00CA7467" w:rsidRPr="00E54740" w:rsidRDefault="00CA7467" w:rsidP="001B4CF8">
            <w:pPr>
              <w:spacing w:line="360" w:lineRule="auto"/>
              <w:rPr>
                <w:szCs w:val="21"/>
              </w:rPr>
            </w:pPr>
            <w:r w:rsidRPr="00E54740">
              <w:rPr>
                <w:rFonts w:ascii="宋体" w:hAnsi="宋体" w:hint="eastAsia"/>
                <w:szCs w:val="21"/>
              </w:rPr>
              <w:lastRenderedPageBreak/>
              <w:t>其中：交易所市场</w:t>
            </w:r>
          </w:p>
        </w:tc>
        <w:tc>
          <w:tcPr>
            <w:tcW w:w="3150" w:type="dxa"/>
            <w:vAlign w:val="center"/>
          </w:tcPr>
          <w:p w14:paraId="6C92BE77" w14:textId="77777777" w:rsidR="00CA7467" w:rsidRPr="00E54740" w:rsidRDefault="00CA7467" w:rsidP="001B4CF8">
            <w:pPr>
              <w:spacing w:line="360" w:lineRule="auto"/>
              <w:jc w:val="right"/>
              <w:rPr>
                <w:szCs w:val="21"/>
              </w:rPr>
            </w:pPr>
            <w:r w:rsidRPr="00E54740">
              <w:rPr>
                <w:kern w:val="0"/>
                <w:szCs w:val="21"/>
              </w:rPr>
              <w:t>130,839.00</w:t>
            </w:r>
          </w:p>
        </w:tc>
        <w:tc>
          <w:tcPr>
            <w:tcW w:w="3150" w:type="dxa"/>
            <w:vAlign w:val="center"/>
          </w:tcPr>
          <w:p w14:paraId="54A1BB40" w14:textId="77777777" w:rsidR="00CA7467" w:rsidRPr="00E54740" w:rsidRDefault="00CA7467" w:rsidP="001B4CF8">
            <w:pPr>
              <w:spacing w:line="360" w:lineRule="auto"/>
              <w:jc w:val="right"/>
              <w:rPr>
                <w:szCs w:val="21"/>
              </w:rPr>
            </w:pPr>
            <w:r w:rsidRPr="00E54740">
              <w:rPr>
                <w:szCs w:val="21"/>
              </w:rPr>
              <w:t>405,908.98</w:t>
            </w:r>
          </w:p>
        </w:tc>
      </w:tr>
      <w:tr w:rsidR="00134AFC" w:rsidRPr="00E54740" w14:paraId="748ACA22" w14:textId="77777777" w:rsidTr="001B4CF8">
        <w:trPr>
          <w:trHeight w:val="325"/>
        </w:trPr>
        <w:tc>
          <w:tcPr>
            <w:tcW w:w="2715" w:type="dxa"/>
            <w:vAlign w:val="bottom"/>
          </w:tcPr>
          <w:p w14:paraId="279A91EC" w14:textId="77777777" w:rsidR="00CA7467" w:rsidRPr="00E54740" w:rsidRDefault="00CA7467" w:rsidP="001B4CF8">
            <w:pPr>
              <w:spacing w:line="360" w:lineRule="auto"/>
              <w:rPr>
                <w:szCs w:val="21"/>
              </w:rPr>
            </w:pPr>
            <w:r w:rsidRPr="00E54740">
              <w:rPr>
                <w:rFonts w:ascii="宋体" w:hAnsi="宋体"/>
                <w:szCs w:val="21"/>
              </w:rPr>
              <w:t xml:space="preserve">      </w:t>
            </w:r>
            <w:r w:rsidRPr="00E54740">
              <w:rPr>
                <w:rFonts w:ascii="宋体" w:hAnsi="宋体" w:hint="eastAsia"/>
                <w:szCs w:val="21"/>
              </w:rPr>
              <w:t>银行间市场</w:t>
            </w:r>
          </w:p>
        </w:tc>
        <w:tc>
          <w:tcPr>
            <w:tcW w:w="3150" w:type="dxa"/>
            <w:vAlign w:val="center"/>
          </w:tcPr>
          <w:p w14:paraId="6FDCE29F" w14:textId="77777777" w:rsidR="00CA7467" w:rsidRPr="00E54740" w:rsidRDefault="00CA7467" w:rsidP="001B4CF8">
            <w:pPr>
              <w:spacing w:line="360" w:lineRule="auto"/>
              <w:jc w:val="right"/>
              <w:rPr>
                <w:szCs w:val="21"/>
              </w:rPr>
            </w:pPr>
            <w:r w:rsidRPr="00E54740">
              <w:rPr>
                <w:kern w:val="0"/>
                <w:szCs w:val="21"/>
              </w:rPr>
              <w:t>-</w:t>
            </w:r>
          </w:p>
        </w:tc>
        <w:tc>
          <w:tcPr>
            <w:tcW w:w="3150" w:type="dxa"/>
            <w:vAlign w:val="center"/>
          </w:tcPr>
          <w:p w14:paraId="07EEF071" w14:textId="77777777" w:rsidR="00CA7467" w:rsidRPr="00E54740" w:rsidRDefault="00CA7467" w:rsidP="001B4CF8">
            <w:pPr>
              <w:spacing w:line="360" w:lineRule="auto"/>
              <w:jc w:val="right"/>
              <w:rPr>
                <w:szCs w:val="21"/>
              </w:rPr>
            </w:pPr>
            <w:r w:rsidRPr="00E54740">
              <w:rPr>
                <w:szCs w:val="21"/>
              </w:rPr>
              <w:t>-</w:t>
            </w:r>
          </w:p>
        </w:tc>
      </w:tr>
      <w:tr w:rsidR="00134AFC" w:rsidRPr="00E54740" w14:paraId="52ED1A5E" w14:textId="77777777" w:rsidTr="001B4CF8">
        <w:trPr>
          <w:trHeight w:val="325"/>
        </w:trPr>
        <w:tc>
          <w:tcPr>
            <w:tcW w:w="2715" w:type="dxa"/>
            <w:vAlign w:val="bottom"/>
          </w:tcPr>
          <w:p w14:paraId="0B796534" w14:textId="77777777" w:rsidR="00CA7467" w:rsidRPr="00E54740" w:rsidRDefault="00CA7467" w:rsidP="001B4CF8">
            <w:pPr>
              <w:spacing w:line="360" w:lineRule="auto"/>
              <w:rPr>
                <w:szCs w:val="21"/>
              </w:rPr>
            </w:pPr>
            <w:r w:rsidRPr="00E54740">
              <w:rPr>
                <w:rFonts w:ascii="宋体" w:hAnsi="宋体" w:hint="eastAsia"/>
                <w:szCs w:val="21"/>
              </w:rPr>
              <w:t>应付利息</w:t>
            </w:r>
          </w:p>
        </w:tc>
        <w:tc>
          <w:tcPr>
            <w:tcW w:w="3150" w:type="dxa"/>
            <w:vAlign w:val="center"/>
          </w:tcPr>
          <w:p w14:paraId="4B2C3044" w14:textId="77777777" w:rsidR="00CA7467" w:rsidRPr="00E54740" w:rsidRDefault="00CA7467" w:rsidP="001B4CF8">
            <w:pPr>
              <w:spacing w:line="360" w:lineRule="auto"/>
              <w:jc w:val="right"/>
              <w:rPr>
                <w:szCs w:val="21"/>
              </w:rPr>
            </w:pPr>
            <w:r w:rsidRPr="00E54740">
              <w:rPr>
                <w:kern w:val="0"/>
                <w:szCs w:val="21"/>
              </w:rPr>
              <w:t>-</w:t>
            </w:r>
          </w:p>
        </w:tc>
        <w:tc>
          <w:tcPr>
            <w:tcW w:w="3150" w:type="dxa"/>
            <w:vAlign w:val="center"/>
          </w:tcPr>
          <w:p w14:paraId="79447944" w14:textId="77777777" w:rsidR="00CA7467" w:rsidRPr="00E54740" w:rsidRDefault="00CA7467" w:rsidP="001B4CF8">
            <w:pPr>
              <w:spacing w:line="360" w:lineRule="auto"/>
              <w:jc w:val="right"/>
              <w:rPr>
                <w:szCs w:val="21"/>
              </w:rPr>
            </w:pPr>
            <w:r w:rsidRPr="00E54740">
              <w:rPr>
                <w:szCs w:val="21"/>
              </w:rPr>
              <w:t>-</w:t>
            </w:r>
          </w:p>
        </w:tc>
      </w:tr>
      <w:tr w:rsidR="00E428AA" w14:paraId="35BB5A7C" w14:textId="77777777">
        <w:tc>
          <w:tcPr>
            <w:tcW w:w="2715" w:type="dxa"/>
            <w:vAlign w:val="center"/>
          </w:tcPr>
          <w:p w14:paraId="6D195AF1" w14:textId="77777777" w:rsidR="00E428AA" w:rsidRDefault="005E553C">
            <w:pPr>
              <w:jc w:val="left"/>
            </w:pPr>
            <w:r>
              <w:rPr>
                <w:rFonts w:eastAsiaTheme="minorEastAsia"/>
                <w:szCs w:val="21"/>
              </w:rPr>
              <w:t>预提费用</w:t>
            </w:r>
          </w:p>
        </w:tc>
        <w:tc>
          <w:tcPr>
            <w:tcW w:w="3150" w:type="dxa"/>
            <w:vAlign w:val="center"/>
          </w:tcPr>
          <w:p w14:paraId="00C2C4BE" w14:textId="77777777" w:rsidR="00E428AA" w:rsidRDefault="005E553C">
            <w:pPr>
              <w:jc w:val="right"/>
            </w:pPr>
            <w:r>
              <w:rPr>
                <w:rFonts w:eastAsiaTheme="minorEastAsia"/>
                <w:szCs w:val="21"/>
              </w:rPr>
              <w:t>158,000.00</w:t>
            </w:r>
          </w:p>
        </w:tc>
        <w:tc>
          <w:tcPr>
            <w:tcW w:w="3150" w:type="dxa"/>
            <w:vAlign w:val="center"/>
          </w:tcPr>
          <w:p w14:paraId="4B0263CC" w14:textId="77777777" w:rsidR="00E428AA" w:rsidRDefault="005E553C">
            <w:pPr>
              <w:jc w:val="right"/>
            </w:pPr>
            <w:r>
              <w:rPr>
                <w:rFonts w:eastAsiaTheme="minorEastAsia"/>
                <w:szCs w:val="21"/>
              </w:rPr>
              <w:t>180,000.00</w:t>
            </w:r>
          </w:p>
        </w:tc>
      </w:tr>
      <w:tr w:rsidR="00134AFC" w:rsidRPr="00E54740" w14:paraId="0E9F9A49" w14:textId="77777777" w:rsidTr="001B4CF8">
        <w:trPr>
          <w:trHeight w:val="325"/>
        </w:trPr>
        <w:tc>
          <w:tcPr>
            <w:tcW w:w="2715" w:type="dxa"/>
            <w:vAlign w:val="center"/>
          </w:tcPr>
          <w:p w14:paraId="6F8B1006" w14:textId="77777777" w:rsidR="00CA7467" w:rsidRPr="00E54740" w:rsidRDefault="00CA7467" w:rsidP="001B4CF8">
            <w:pPr>
              <w:spacing w:line="360" w:lineRule="auto"/>
              <w:rPr>
                <w:rFonts w:eastAsiaTheme="minorEastAsia"/>
                <w:szCs w:val="21"/>
              </w:rPr>
            </w:pPr>
            <w:r w:rsidRPr="00E54740">
              <w:rPr>
                <w:rFonts w:eastAsiaTheme="minorEastAsia"/>
                <w:szCs w:val="21"/>
              </w:rPr>
              <w:t>合计</w:t>
            </w:r>
          </w:p>
        </w:tc>
        <w:tc>
          <w:tcPr>
            <w:tcW w:w="3150" w:type="dxa"/>
            <w:vAlign w:val="bottom"/>
          </w:tcPr>
          <w:p w14:paraId="44F2B33C"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288,868.77</w:t>
            </w:r>
          </w:p>
        </w:tc>
        <w:tc>
          <w:tcPr>
            <w:tcW w:w="3150" w:type="dxa"/>
            <w:vAlign w:val="bottom"/>
          </w:tcPr>
          <w:p w14:paraId="2DD2E4C8"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586,252.56</w:t>
            </w:r>
          </w:p>
        </w:tc>
      </w:tr>
    </w:tbl>
    <w:p w14:paraId="1BEE9CE4"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7.4.7.7</w:t>
      </w:r>
      <w:r w:rsidR="004C2C35" w:rsidRPr="00E54740">
        <w:rPr>
          <w:rFonts w:eastAsiaTheme="minorEastAsia"/>
          <w:b/>
          <w:bCs/>
          <w:kern w:val="0"/>
          <w:szCs w:val="21"/>
        </w:rPr>
        <w:t xml:space="preserve"> </w:t>
      </w:r>
      <w:r w:rsidRPr="00E54740">
        <w:rPr>
          <w:rFonts w:eastAsiaTheme="minorEastAsia"/>
          <w:b/>
          <w:szCs w:val="21"/>
        </w:rPr>
        <w:t>实收基金</w:t>
      </w:r>
    </w:p>
    <w:p w14:paraId="2C059D6A" w14:textId="77777777"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摩根大盘蓝筹股票</w:t>
      </w:r>
      <w:r w:rsidRPr="00E54740">
        <w:rPr>
          <w:rFonts w:eastAsiaTheme="minorEastAsia"/>
          <w:szCs w:val="21"/>
        </w:rPr>
        <w:t>A</w:t>
      </w:r>
    </w:p>
    <w:p w14:paraId="6E74A307" w14:textId="77777777"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14:paraId="1CEEEC83" w14:textId="77777777" w:rsidTr="00B56450">
        <w:tc>
          <w:tcPr>
            <w:tcW w:w="3120" w:type="dxa"/>
            <w:vMerge w:val="restart"/>
            <w:vAlign w:val="center"/>
          </w:tcPr>
          <w:p w14:paraId="0B9F343D"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14:paraId="75A3C2D3" w14:textId="77777777" w:rsidR="0052004A" w:rsidRPr="00E54740" w:rsidRDefault="0052004A" w:rsidP="00C709D8">
            <w:pPr>
              <w:spacing w:line="360" w:lineRule="auto"/>
              <w:jc w:val="center"/>
              <w:rPr>
                <w:rFonts w:eastAsiaTheme="minorEastAsia"/>
                <w:szCs w:val="21"/>
              </w:rPr>
            </w:pPr>
            <w:r w:rsidRPr="00E54740">
              <w:rPr>
                <w:rFonts w:eastAsiaTheme="minorEastAsia"/>
                <w:szCs w:val="21"/>
              </w:rPr>
              <w:t>本期</w:t>
            </w:r>
          </w:p>
          <w:p w14:paraId="26762179"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45FD88BB" w14:textId="77777777" w:rsidTr="00B56450">
        <w:tc>
          <w:tcPr>
            <w:tcW w:w="3120" w:type="dxa"/>
            <w:vMerge/>
            <w:vAlign w:val="center"/>
          </w:tcPr>
          <w:p w14:paraId="14F410FE" w14:textId="77777777" w:rsidR="0052004A" w:rsidRPr="00E54740" w:rsidRDefault="0052004A" w:rsidP="00C709D8">
            <w:pPr>
              <w:widowControl/>
              <w:spacing w:line="360" w:lineRule="auto"/>
              <w:jc w:val="left"/>
              <w:rPr>
                <w:rFonts w:eastAsiaTheme="minorEastAsia"/>
                <w:szCs w:val="21"/>
              </w:rPr>
            </w:pPr>
          </w:p>
        </w:tc>
        <w:tc>
          <w:tcPr>
            <w:tcW w:w="3120" w:type="dxa"/>
            <w:vAlign w:val="center"/>
          </w:tcPr>
          <w:p w14:paraId="723CAAF9"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14:paraId="1C781655"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14:paraId="59AA25E0" w14:textId="77777777" w:rsidTr="00B56450">
        <w:tc>
          <w:tcPr>
            <w:tcW w:w="3120" w:type="dxa"/>
            <w:vAlign w:val="center"/>
          </w:tcPr>
          <w:p w14:paraId="2A733D36" w14:textId="77777777"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14:paraId="21FFFAD7"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90,159,892.10</w:t>
            </w:r>
          </w:p>
        </w:tc>
        <w:tc>
          <w:tcPr>
            <w:tcW w:w="3120" w:type="dxa"/>
            <w:vAlign w:val="center"/>
          </w:tcPr>
          <w:p w14:paraId="7446C2C0"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90,159,892.10</w:t>
            </w:r>
          </w:p>
        </w:tc>
      </w:tr>
      <w:tr w:rsidR="00134AFC" w:rsidRPr="00E54740" w14:paraId="2D3AFC70" w14:textId="77777777" w:rsidTr="00B56450">
        <w:tc>
          <w:tcPr>
            <w:tcW w:w="3120" w:type="dxa"/>
            <w:vAlign w:val="center"/>
          </w:tcPr>
          <w:p w14:paraId="6F7BF264" w14:textId="77777777"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14:paraId="010ED560"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5,927,573.55</w:t>
            </w:r>
          </w:p>
        </w:tc>
        <w:tc>
          <w:tcPr>
            <w:tcW w:w="3120" w:type="dxa"/>
            <w:vAlign w:val="center"/>
          </w:tcPr>
          <w:p w14:paraId="311C7ED8"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5,927,573.55</w:t>
            </w:r>
          </w:p>
        </w:tc>
      </w:tr>
      <w:tr w:rsidR="00134AFC" w:rsidRPr="00E54740" w14:paraId="37BB5529" w14:textId="77777777" w:rsidTr="00B56450">
        <w:tc>
          <w:tcPr>
            <w:tcW w:w="3120" w:type="dxa"/>
            <w:vAlign w:val="center"/>
          </w:tcPr>
          <w:p w14:paraId="4AF31D1B" w14:textId="77777777"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14:paraId="6BB070C8"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-12,545,602.93</w:t>
            </w:r>
          </w:p>
        </w:tc>
        <w:tc>
          <w:tcPr>
            <w:tcW w:w="3120" w:type="dxa"/>
            <w:vAlign w:val="center"/>
          </w:tcPr>
          <w:p w14:paraId="6AE39440"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-12,545,602.93</w:t>
            </w:r>
          </w:p>
        </w:tc>
      </w:tr>
      <w:tr w:rsidR="00134AFC" w:rsidRPr="00E54740" w14:paraId="611B499B" w14:textId="77777777" w:rsidTr="00B56450">
        <w:tc>
          <w:tcPr>
            <w:tcW w:w="3120" w:type="dxa"/>
            <w:vAlign w:val="center"/>
          </w:tcPr>
          <w:p w14:paraId="28BECDC1" w14:textId="77777777"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14:paraId="3AE82002"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83,541,862.72</w:t>
            </w:r>
          </w:p>
        </w:tc>
        <w:tc>
          <w:tcPr>
            <w:tcW w:w="3120" w:type="dxa"/>
            <w:vAlign w:val="center"/>
          </w:tcPr>
          <w:p w14:paraId="7620BDB9"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83,541,862.72</w:t>
            </w:r>
          </w:p>
        </w:tc>
      </w:tr>
    </w:tbl>
    <w:p w14:paraId="6EE3B29F" w14:textId="77777777"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摩根大盘蓝筹股票</w:t>
      </w:r>
      <w:r w:rsidRPr="00E54740">
        <w:rPr>
          <w:rFonts w:eastAsiaTheme="minorEastAsia"/>
          <w:szCs w:val="21"/>
        </w:rPr>
        <w:t>C</w:t>
      </w:r>
    </w:p>
    <w:p w14:paraId="30486C82" w14:textId="77777777"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14:paraId="16C621C8" w14:textId="77777777" w:rsidTr="00B56450">
        <w:tc>
          <w:tcPr>
            <w:tcW w:w="3120" w:type="dxa"/>
            <w:vMerge w:val="restart"/>
            <w:vAlign w:val="center"/>
          </w:tcPr>
          <w:p w14:paraId="65777CAF"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14:paraId="33F72E06"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本期</w:t>
            </w:r>
          </w:p>
          <w:p w14:paraId="2CAD7DF6"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135B97B8" w14:textId="77777777" w:rsidTr="00B56450">
        <w:tc>
          <w:tcPr>
            <w:tcW w:w="3120" w:type="dxa"/>
            <w:vMerge/>
            <w:vAlign w:val="center"/>
          </w:tcPr>
          <w:p w14:paraId="4A0AC036" w14:textId="77777777" w:rsidR="0052004A" w:rsidRPr="00E54740" w:rsidRDefault="0052004A" w:rsidP="00C709D8">
            <w:pPr>
              <w:widowControl/>
              <w:spacing w:line="360" w:lineRule="auto"/>
              <w:jc w:val="left"/>
              <w:rPr>
                <w:rFonts w:eastAsiaTheme="minorEastAsia"/>
                <w:szCs w:val="21"/>
              </w:rPr>
            </w:pPr>
          </w:p>
        </w:tc>
        <w:tc>
          <w:tcPr>
            <w:tcW w:w="3120" w:type="dxa"/>
            <w:vAlign w:val="center"/>
          </w:tcPr>
          <w:p w14:paraId="197CA732"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14:paraId="5E26D8E4"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14:paraId="08DD9797" w14:textId="77777777" w:rsidTr="00B56450">
        <w:tc>
          <w:tcPr>
            <w:tcW w:w="3120" w:type="dxa"/>
            <w:vAlign w:val="center"/>
          </w:tcPr>
          <w:p w14:paraId="3BD82F1B" w14:textId="77777777"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14:paraId="6F9400AA"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40,625.48</w:t>
            </w:r>
          </w:p>
        </w:tc>
        <w:tc>
          <w:tcPr>
            <w:tcW w:w="3120" w:type="dxa"/>
            <w:vAlign w:val="center"/>
          </w:tcPr>
          <w:p w14:paraId="1BEA5C24"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40,625.48</w:t>
            </w:r>
          </w:p>
        </w:tc>
      </w:tr>
      <w:tr w:rsidR="00134AFC" w:rsidRPr="00E54740" w14:paraId="39D85881" w14:textId="77777777" w:rsidTr="00B56450">
        <w:tc>
          <w:tcPr>
            <w:tcW w:w="3120" w:type="dxa"/>
            <w:vAlign w:val="center"/>
          </w:tcPr>
          <w:p w14:paraId="380D2C69" w14:textId="77777777"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14:paraId="6C6D8698"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512,824.75</w:t>
            </w:r>
          </w:p>
        </w:tc>
        <w:tc>
          <w:tcPr>
            <w:tcW w:w="3120" w:type="dxa"/>
            <w:vAlign w:val="center"/>
          </w:tcPr>
          <w:p w14:paraId="40D155E0"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512,824.75</w:t>
            </w:r>
          </w:p>
        </w:tc>
      </w:tr>
      <w:tr w:rsidR="00134AFC" w:rsidRPr="00E54740" w14:paraId="69FEA11D" w14:textId="77777777" w:rsidTr="00B56450">
        <w:tc>
          <w:tcPr>
            <w:tcW w:w="3120" w:type="dxa"/>
            <w:vAlign w:val="center"/>
          </w:tcPr>
          <w:p w14:paraId="3BC81672" w14:textId="77777777"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14:paraId="0611D521"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-279,142.43</w:t>
            </w:r>
          </w:p>
        </w:tc>
        <w:tc>
          <w:tcPr>
            <w:tcW w:w="3120" w:type="dxa"/>
            <w:vAlign w:val="center"/>
          </w:tcPr>
          <w:p w14:paraId="752A11ED"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-279,142.43</w:t>
            </w:r>
          </w:p>
        </w:tc>
      </w:tr>
      <w:tr w:rsidR="00134AFC" w:rsidRPr="00E54740" w14:paraId="164FA210" w14:textId="77777777" w:rsidTr="00B56450">
        <w:tc>
          <w:tcPr>
            <w:tcW w:w="3120" w:type="dxa"/>
            <w:vAlign w:val="center"/>
          </w:tcPr>
          <w:p w14:paraId="6877C4A7" w14:textId="77777777"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14:paraId="55C022D1"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274,307.80</w:t>
            </w:r>
          </w:p>
        </w:tc>
        <w:tc>
          <w:tcPr>
            <w:tcW w:w="3120" w:type="dxa"/>
            <w:vAlign w:val="center"/>
          </w:tcPr>
          <w:p w14:paraId="47049832"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274,307.80</w:t>
            </w:r>
          </w:p>
        </w:tc>
      </w:tr>
    </w:tbl>
    <w:p w14:paraId="080908DF" w14:textId="77777777" w:rsidR="00874E98" w:rsidRPr="00E54740" w:rsidRDefault="00874E98" w:rsidP="00874E98">
      <w:pPr>
        <w:adjustRightInd w:val="0"/>
        <w:snapToGrid w:val="0"/>
        <w:spacing w:line="360" w:lineRule="auto"/>
        <w:jc w:val="left"/>
        <w:rPr>
          <w:rFonts w:eastAsiaTheme="minorEastAsia"/>
          <w:szCs w:val="21"/>
        </w:rPr>
      </w:pPr>
    </w:p>
    <w:p w14:paraId="5DA60A4F" w14:textId="77777777" w:rsidR="001A59F9" w:rsidRPr="00E54740" w:rsidRDefault="001A59F9" w:rsidP="00C8550F">
      <w:pPr>
        <w:spacing w:line="360" w:lineRule="auto"/>
        <w:rPr>
          <w:rFonts w:eastAsiaTheme="minorEastAsia"/>
          <w:b/>
          <w:szCs w:val="21"/>
        </w:rPr>
      </w:pPr>
      <w:bookmarkStart w:id="127" w:name="_Hlk157760297"/>
      <w:r w:rsidRPr="00E54740">
        <w:rPr>
          <w:rFonts w:eastAsiaTheme="minorEastAsia"/>
          <w:b/>
          <w:bCs/>
          <w:kern w:val="0"/>
          <w:szCs w:val="21"/>
        </w:rPr>
        <w:t>7.4.7.8</w:t>
      </w:r>
      <w:r w:rsidR="004C2C35" w:rsidRPr="00E54740">
        <w:rPr>
          <w:rFonts w:eastAsiaTheme="minorEastAsia"/>
          <w:b/>
          <w:bCs/>
          <w:kern w:val="0"/>
          <w:szCs w:val="21"/>
        </w:rPr>
        <w:t xml:space="preserve"> </w:t>
      </w:r>
      <w:r w:rsidRPr="00E54740">
        <w:rPr>
          <w:rFonts w:eastAsiaTheme="minorEastAsia"/>
          <w:b/>
          <w:szCs w:val="21"/>
        </w:rPr>
        <w:t>未分配利润</w:t>
      </w:r>
    </w:p>
    <w:p w14:paraId="45E6547D" w14:textId="77777777" w:rsidR="001A59F9" w:rsidRPr="00E54740" w:rsidRDefault="001A59F9" w:rsidP="00C8550F">
      <w:pPr>
        <w:spacing w:line="360" w:lineRule="auto"/>
        <w:rPr>
          <w:rFonts w:eastAsiaTheme="minorEastAsia"/>
          <w:szCs w:val="21"/>
        </w:rPr>
      </w:pPr>
      <w:r w:rsidRPr="00E54740">
        <w:rPr>
          <w:rFonts w:eastAsiaTheme="minorEastAsia"/>
          <w:szCs w:val="21"/>
        </w:rPr>
        <w:t>摩根大盘蓝筹股票</w:t>
      </w:r>
      <w:r w:rsidRPr="00E54740">
        <w:rPr>
          <w:rFonts w:eastAsiaTheme="minorEastAsia"/>
          <w:szCs w:val="21"/>
        </w:rPr>
        <w:t>A</w:t>
      </w:r>
    </w:p>
    <w:p w14:paraId="30440672" w14:textId="77777777"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14:paraId="7C319B9B" w14:textId="77777777" w:rsidTr="00345BD7">
        <w:tc>
          <w:tcPr>
            <w:tcW w:w="2694" w:type="dxa"/>
          </w:tcPr>
          <w:p w14:paraId="3CB7FE6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14:paraId="79A6CD9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14:paraId="0F2916F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14:paraId="3662826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C014CF" w:rsidRPr="00A31F52" w14:paraId="199231E8" w14:textId="77777777" w:rsidTr="00345BD7">
        <w:tblPrEx>
          <w:tblLook w:val="04A0" w:firstRow="1" w:lastRow="0" w:firstColumn="1" w:lastColumn="0" w:noHBand="0" w:noVBand="1"/>
        </w:tblPrEx>
        <w:tc>
          <w:tcPr>
            <w:tcW w:w="2694" w:type="dxa"/>
            <w:vAlign w:val="center"/>
          </w:tcPr>
          <w:p w14:paraId="162B829F" w14:textId="77777777" w:rsidR="00C014CF" w:rsidRPr="00A31F52" w:rsidRDefault="00C014CF" w:rsidP="00502620">
            <w:pPr>
              <w:spacing w:line="360" w:lineRule="auto"/>
              <w:rPr>
                <w:rFonts w:eastAsiaTheme="minorEastAsia"/>
                <w:szCs w:val="21"/>
              </w:rPr>
            </w:pPr>
            <w:r w:rsidRPr="00A31F52">
              <w:rPr>
                <w:rFonts w:eastAsiaTheme="minorEastAsia"/>
                <w:szCs w:val="21"/>
              </w:rPr>
              <w:t>上年度末</w:t>
            </w:r>
          </w:p>
        </w:tc>
        <w:tc>
          <w:tcPr>
            <w:tcW w:w="2268" w:type="dxa"/>
            <w:vAlign w:val="center"/>
          </w:tcPr>
          <w:p w14:paraId="1E3EC43D" w14:textId="77777777" w:rsidR="00C014CF" w:rsidRPr="00A31F52" w:rsidRDefault="00C014CF" w:rsidP="00502620">
            <w:pPr>
              <w:spacing w:line="360" w:lineRule="auto"/>
              <w:jc w:val="right"/>
              <w:rPr>
                <w:rFonts w:eastAsiaTheme="minorEastAsia"/>
                <w:szCs w:val="21"/>
              </w:rPr>
            </w:pPr>
            <w:r w:rsidRPr="00A31F52">
              <w:rPr>
                <w:rFonts w:eastAsiaTheme="minorEastAsia"/>
                <w:szCs w:val="21"/>
              </w:rPr>
              <w:t>127,053,780.42</w:t>
            </w:r>
          </w:p>
        </w:tc>
        <w:tc>
          <w:tcPr>
            <w:tcW w:w="2126" w:type="dxa"/>
            <w:vAlign w:val="center"/>
          </w:tcPr>
          <w:p w14:paraId="68FB0DA8" w14:textId="77777777" w:rsidR="00C014CF" w:rsidRPr="00A31F52" w:rsidRDefault="00C014CF" w:rsidP="00502620">
            <w:pPr>
              <w:spacing w:line="360" w:lineRule="auto"/>
              <w:jc w:val="right"/>
              <w:rPr>
                <w:rFonts w:eastAsiaTheme="minorEastAsia"/>
                <w:szCs w:val="21"/>
              </w:rPr>
            </w:pPr>
            <w:r w:rsidRPr="00A31F52">
              <w:rPr>
                <w:rFonts w:eastAsiaTheme="minorEastAsia"/>
                <w:szCs w:val="21"/>
              </w:rPr>
              <w:t>-32,657,270.99</w:t>
            </w:r>
          </w:p>
        </w:tc>
        <w:tc>
          <w:tcPr>
            <w:tcW w:w="2268" w:type="dxa"/>
            <w:vAlign w:val="center"/>
          </w:tcPr>
          <w:p w14:paraId="0247DA66" w14:textId="77777777" w:rsidR="00C014CF" w:rsidRPr="00A31F52" w:rsidRDefault="00C014CF" w:rsidP="00502620">
            <w:pPr>
              <w:spacing w:line="360" w:lineRule="auto"/>
              <w:jc w:val="right"/>
              <w:rPr>
                <w:rFonts w:eastAsiaTheme="minorEastAsia"/>
                <w:szCs w:val="21"/>
              </w:rPr>
            </w:pPr>
            <w:r w:rsidRPr="00A31F52">
              <w:rPr>
                <w:rFonts w:eastAsiaTheme="minorEastAsia"/>
                <w:szCs w:val="21"/>
              </w:rPr>
              <w:t>94,396,509.43</w:t>
            </w:r>
          </w:p>
        </w:tc>
      </w:tr>
      <w:tr w:rsidR="00C014CF" w:rsidRPr="00656FC3" w14:paraId="3ACAD9F3" w14:textId="77777777" w:rsidTr="00345BD7">
        <w:tblPrEx>
          <w:tblLook w:val="04A0" w:firstRow="1" w:lastRow="0" w:firstColumn="1" w:lastColumn="0" w:noHBand="0" w:noVBand="1"/>
        </w:tblPrEx>
        <w:tc>
          <w:tcPr>
            <w:tcW w:w="2694" w:type="dxa"/>
            <w:vAlign w:val="center"/>
          </w:tcPr>
          <w:p w14:paraId="18914343" w14:textId="77777777" w:rsidR="00C014CF" w:rsidRPr="006E4562" w:rsidRDefault="00C014CF" w:rsidP="00502620">
            <w:pPr>
              <w:spacing w:line="360" w:lineRule="auto"/>
              <w:rPr>
                <w:rFonts w:eastAsiaTheme="minorEastAsia"/>
                <w:szCs w:val="21"/>
              </w:rPr>
            </w:pPr>
            <w:r w:rsidRPr="006E4562">
              <w:rPr>
                <w:rFonts w:eastAsiaTheme="minorEastAsia" w:hint="eastAsia"/>
                <w:szCs w:val="21"/>
              </w:rPr>
              <w:lastRenderedPageBreak/>
              <w:t>本期期初</w:t>
            </w:r>
          </w:p>
        </w:tc>
        <w:tc>
          <w:tcPr>
            <w:tcW w:w="2268" w:type="dxa"/>
            <w:vAlign w:val="center"/>
          </w:tcPr>
          <w:p w14:paraId="17CE31BE" w14:textId="77777777" w:rsidR="00C014CF" w:rsidRPr="006E4562" w:rsidRDefault="00C014CF" w:rsidP="00502620">
            <w:pPr>
              <w:spacing w:line="360" w:lineRule="auto"/>
              <w:jc w:val="right"/>
              <w:rPr>
                <w:rFonts w:eastAsiaTheme="minorEastAsia"/>
                <w:szCs w:val="21"/>
              </w:rPr>
            </w:pPr>
            <w:r w:rsidRPr="006E4562">
              <w:rPr>
                <w:rFonts w:eastAsiaTheme="minorEastAsia"/>
                <w:szCs w:val="21"/>
              </w:rPr>
              <w:t>127,053,780.42</w:t>
            </w:r>
          </w:p>
        </w:tc>
        <w:tc>
          <w:tcPr>
            <w:tcW w:w="2126" w:type="dxa"/>
            <w:vAlign w:val="center"/>
          </w:tcPr>
          <w:p w14:paraId="5C56F5AD" w14:textId="77777777" w:rsidR="00C014CF" w:rsidRPr="006E4562" w:rsidRDefault="00C014CF" w:rsidP="00502620">
            <w:pPr>
              <w:spacing w:line="360" w:lineRule="auto"/>
              <w:jc w:val="right"/>
              <w:rPr>
                <w:rFonts w:eastAsiaTheme="minorEastAsia"/>
                <w:szCs w:val="21"/>
              </w:rPr>
            </w:pPr>
            <w:r w:rsidRPr="006E4562">
              <w:rPr>
                <w:rFonts w:eastAsiaTheme="minorEastAsia"/>
                <w:szCs w:val="21"/>
              </w:rPr>
              <w:t>-32,657,270.99</w:t>
            </w:r>
          </w:p>
        </w:tc>
        <w:tc>
          <w:tcPr>
            <w:tcW w:w="2268" w:type="dxa"/>
            <w:vAlign w:val="center"/>
          </w:tcPr>
          <w:p w14:paraId="0F1BDBC5" w14:textId="77777777" w:rsidR="00C014CF" w:rsidRPr="006E4562" w:rsidRDefault="00C014CF" w:rsidP="00502620">
            <w:pPr>
              <w:spacing w:line="360" w:lineRule="auto"/>
              <w:jc w:val="right"/>
              <w:rPr>
                <w:rFonts w:eastAsiaTheme="minorEastAsia"/>
                <w:szCs w:val="21"/>
              </w:rPr>
            </w:pPr>
            <w:r w:rsidRPr="006E4562">
              <w:rPr>
                <w:rFonts w:eastAsiaTheme="minorEastAsia"/>
                <w:szCs w:val="21"/>
              </w:rPr>
              <w:t>94,396,509.43</w:t>
            </w:r>
          </w:p>
        </w:tc>
      </w:tr>
      <w:tr w:rsidR="00134AFC" w:rsidRPr="00E54740" w14:paraId="0FF1B1D5" w14:textId="77777777" w:rsidTr="00345BD7">
        <w:tc>
          <w:tcPr>
            <w:tcW w:w="2694" w:type="dxa"/>
            <w:vAlign w:val="center"/>
          </w:tcPr>
          <w:p w14:paraId="131820C3" w14:textId="77777777" w:rsidR="001A59F9" w:rsidRPr="00E54740" w:rsidRDefault="001A59F9" w:rsidP="00FF2470">
            <w:pPr>
              <w:spacing w:line="360" w:lineRule="auto"/>
              <w:rPr>
                <w:rFonts w:eastAsiaTheme="minorEastAsia"/>
                <w:szCs w:val="21"/>
              </w:rPr>
            </w:pPr>
            <w:r w:rsidRPr="00E54740">
              <w:rPr>
                <w:rFonts w:eastAsiaTheme="minorEastAsia"/>
                <w:szCs w:val="21"/>
              </w:rPr>
              <w:t>本期利润</w:t>
            </w:r>
          </w:p>
        </w:tc>
        <w:tc>
          <w:tcPr>
            <w:tcW w:w="2268" w:type="dxa"/>
            <w:vAlign w:val="center"/>
          </w:tcPr>
          <w:p w14:paraId="1FAD9862"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11,744,045.61</w:t>
            </w:r>
          </w:p>
        </w:tc>
        <w:tc>
          <w:tcPr>
            <w:tcW w:w="2126" w:type="dxa"/>
            <w:vAlign w:val="center"/>
          </w:tcPr>
          <w:p w14:paraId="61BB9C46"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-876,790.91</w:t>
            </w:r>
          </w:p>
        </w:tc>
        <w:tc>
          <w:tcPr>
            <w:tcW w:w="2268" w:type="dxa"/>
            <w:vAlign w:val="center"/>
          </w:tcPr>
          <w:p w14:paraId="75671DDE"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10,867,254.70</w:t>
            </w:r>
          </w:p>
        </w:tc>
      </w:tr>
      <w:tr w:rsidR="00134AFC" w:rsidRPr="00E54740" w14:paraId="38CAB830" w14:textId="77777777" w:rsidTr="00345BD7">
        <w:tc>
          <w:tcPr>
            <w:tcW w:w="2694" w:type="dxa"/>
            <w:vAlign w:val="center"/>
          </w:tcPr>
          <w:p w14:paraId="463FE64F" w14:textId="77777777" w:rsidR="001A59F9" w:rsidRPr="00E54740" w:rsidRDefault="001A59F9" w:rsidP="00FF2470">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14:paraId="1C734BCE"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-9,769,932.02</w:t>
            </w:r>
          </w:p>
        </w:tc>
        <w:tc>
          <w:tcPr>
            <w:tcW w:w="2126" w:type="dxa"/>
            <w:vAlign w:val="center"/>
          </w:tcPr>
          <w:p w14:paraId="0E2FCEEB"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2,021,189.28</w:t>
            </w:r>
          </w:p>
        </w:tc>
        <w:tc>
          <w:tcPr>
            <w:tcW w:w="2268" w:type="dxa"/>
            <w:vAlign w:val="center"/>
          </w:tcPr>
          <w:p w14:paraId="5B21BFDF"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-7,748,742.74</w:t>
            </w:r>
          </w:p>
        </w:tc>
      </w:tr>
      <w:tr w:rsidR="00134AFC" w:rsidRPr="00E54740" w14:paraId="5B842B2B" w14:textId="77777777" w:rsidTr="00345BD7">
        <w:tc>
          <w:tcPr>
            <w:tcW w:w="2694" w:type="dxa"/>
            <w:vAlign w:val="center"/>
          </w:tcPr>
          <w:p w14:paraId="5408CBAC" w14:textId="77777777" w:rsidR="001A59F9" w:rsidRPr="00E54740" w:rsidRDefault="001A59F9" w:rsidP="00FF2470">
            <w:pPr>
              <w:spacing w:line="360" w:lineRule="auto"/>
              <w:rPr>
                <w:rFonts w:eastAsiaTheme="minorEastAsia"/>
                <w:szCs w:val="21"/>
              </w:rPr>
            </w:pPr>
            <w:r w:rsidRPr="00E54740">
              <w:rPr>
                <w:rFonts w:eastAsiaTheme="minorEastAsia"/>
                <w:szCs w:val="21"/>
              </w:rPr>
              <w:t>其中：基金申购款</w:t>
            </w:r>
          </w:p>
        </w:tc>
        <w:tc>
          <w:tcPr>
            <w:tcW w:w="2268" w:type="dxa"/>
            <w:vAlign w:val="center"/>
          </w:tcPr>
          <w:p w14:paraId="707A7533"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8,317,279.89</w:t>
            </w:r>
          </w:p>
        </w:tc>
        <w:tc>
          <w:tcPr>
            <w:tcW w:w="2126" w:type="dxa"/>
            <w:vAlign w:val="center"/>
          </w:tcPr>
          <w:p w14:paraId="24EF1F10"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-1,538,812.76</w:t>
            </w:r>
          </w:p>
        </w:tc>
        <w:tc>
          <w:tcPr>
            <w:tcW w:w="2268" w:type="dxa"/>
            <w:vAlign w:val="center"/>
          </w:tcPr>
          <w:p w14:paraId="04877445"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6,778,467.13</w:t>
            </w:r>
          </w:p>
        </w:tc>
      </w:tr>
      <w:tr w:rsidR="00134AFC" w:rsidRPr="00E54740" w14:paraId="5C695CE6" w14:textId="77777777" w:rsidTr="00345BD7">
        <w:tc>
          <w:tcPr>
            <w:tcW w:w="2694" w:type="dxa"/>
            <w:vAlign w:val="center"/>
          </w:tcPr>
          <w:p w14:paraId="787901FC" w14:textId="77777777" w:rsidR="001A59F9" w:rsidRPr="00E54740" w:rsidRDefault="001A59F9" w:rsidP="008E03E5">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14:paraId="554E19EE"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-18,087,211.91</w:t>
            </w:r>
          </w:p>
        </w:tc>
        <w:tc>
          <w:tcPr>
            <w:tcW w:w="2126" w:type="dxa"/>
            <w:vAlign w:val="center"/>
          </w:tcPr>
          <w:p w14:paraId="3045A331"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3,560,002.04</w:t>
            </w:r>
          </w:p>
        </w:tc>
        <w:tc>
          <w:tcPr>
            <w:tcW w:w="2268" w:type="dxa"/>
            <w:vAlign w:val="center"/>
          </w:tcPr>
          <w:p w14:paraId="7A925F92"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-14,527,209.87</w:t>
            </w:r>
          </w:p>
        </w:tc>
      </w:tr>
      <w:tr w:rsidR="00134AFC" w:rsidRPr="00E54740" w14:paraId="002D64D1" w14:textId="77777777" w:rsidTr="00345BD7">
        <w:tc>
          <w:tcPr>
            <w:tcW w:w="2694" w:type="dxa"/>
            <w:vAlign w:val="center"/>
          </w:tcPr>
          <w:p w14:paraId="511DBCF2" w14:textId="77777777" w:rsidR="001A59F9" w:rsidRPr="00E54740" w:rsidRDefault="001A59F9" w:rsidP="00FF2470">
            <w:pPr>
              <w:spacing w:line="360" w:lineRule="auto"/>
              <w:rPr>
                <w:rFonts w:eastAsiaTheme="minorEastAsia"/>
                <w:szCs w:val="21"/>
              </w:rPr>
            </w:pPr>
            <w:r w:rsidRPr="00E54740">
              <w:rPr>
                <w:rFonts w:eastAsiaTheme="minorEastAsia"/>
                <w:szCs w:val="21"/>
              </w:rPr>
              <w:t>本期已分配利润</w:t>
            </w:r>
          </w:p>
        </w:tc>
        <w:tc>
          <w:tcPr>
            <w:tcW w:w="2268" w:type="dxa"/>
            <w:vAlign w:val="center"/>
          </w:tcPr>
          <w:p w14:paraId="7CE65E23"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14:paraId="2CB656D5"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14:paraId="6A2DF56E"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14:paraId="76EC274C" w14:textId="77777777" w:rsidTr="00345BD7">
        <w:tc>
          <w:tcPr>
            <w:tcW w:w="2694" w:type="dxa"/>
            <w:vAlign w:val="center"/>
          </w:tcPr>
          <w:p w14:paraId="68814FF5" w14:textId="77777777" w:rsidR="001A59F9" w:rsidRPr="00E54740" w:rsidRDefault="001A59F9" w:rsidP="00FF2470">
            <w:pPr>
              <w:spacing w:line="360" w:lineRule="auto"/>
              <w:rPr>
                <w:rFonts w:eastAsiaTheme="minorEastAsia"/>
                <w:szCs w:val="21"/>
              </w:rPr>
            </w:pPr>
            <w:r w:rsidRPr="00E54740">
              <w:rPr>
                <w:rFonts w:eastAsiaTheme="minorEastAsia"/>
                <w:szCs w:val="21"/>
              </w:rPr>
              <w:t>本期末</w:t>
            </w:r>
          </w:p>
        </w:tc>
        <w:tc>
          <w:tcPr>
            <w:tcW w:w="2268" w:type="dxa"/>
            <w:vAlign w:val="center"/>
          </w:tcPr>
          <w:p w14:paraId="43E56663"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129,027,894.01</w:t>
            </w:r>
          </w:p>
        </w:tc>
        <w:tc>
          <w:tcPr>
            <w:tcW w:w="2126" w:type="dxa"/>
            <w:vAlign w:val="center"/>
          </w:tcPr>
          <w:p w14:paraId="5295B9E8"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-31,512,872.62</w:t>
            </w:r>
          </w:p>
        </w:tc>
        <w:tc>
          <w:tcPr>
            <w:tcW w:w="2268" w:type="dxa"/>
            <w:vAlign w:val="center"/>
          </w:tcPr>
          <w:p w14:paraId="5509E03B"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97,515,021.39</w:t>
            </w:r>
          </w:p>
        </w:tc>
      </w:tr>
    </w:tbl>
    <w:p w14:paraId="5CAC9614" w14:textId="77777777" w:rsidR="001A59F9" w:rsidRPr="00E54740" w:rsidRDefault="001A59F9" w:rsidP="00751A4E">
      <w:pPr>
        <w:adjustRightInd w:val="0"/>
        <w:snapToGrid w:val="0"/>
        <w:spacing w:beforeLines="100" w:before="312" w:line="360" w:lineRule="auto"/>
        <w:rPr>
          <w:rFonts w:eastAsiaTheme="minorEastAsia"/>
          <w:szCs w:val="21"/>
        </w:rPr>
      </w:pPr>
      <w:r w:rsidRPr="00E54740">
        <w:rPr>
          <w:rFonts w:eastAsiaTheme="minorEastAsia"/>
          <w:szCs w:val="21"/>
        </w:rPr>
        <w:t>摩根大盘蓝筹股票</w:t>
      </w:r>
      <w:r w:rsidRPr="00E54740">
        <w:rPr>
          <w:rFonts w:eastAsiaTheme="minorEastAsia"/>
          <w:szCs w:val="21"/>
        </w:rPr>
        <w:t>C</w:t>
      </w:r>
    </w:p>
    <w:p w14:paraId="640666B0" w14:textId="77777777"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14:paraId="01A2C99F" w14:textId="77777777" w:rsidTr="00345BD7">
        <w:tc>
          <w:tcPr>
            <w:tcW w:w="2694" w:type="dxa"/>
          </w:tcPr>
          <w:p w14:paraId="649E5D9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14:paraId="2A78E95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14:paraId="7B9C314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14:paraId="321C457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9B39D5" w:rsidRPr="00A31F52" w14:paraId="7727835D" w14:textId="77777777" w:rsidTr="00345BD7">
        <w:tblPrEx>
          <w:tblLook w:val="04A0" w:firstRow="1" w:lastRow="0" w:firstColumn="1" w:lastColumn="0" w:noHBand="0" w:noVBand="1"/>
        </w:tblPrEx>
        <w:tc>
          <w:tcPr>
            <w:tcW w:w="2694" w:type="dxa"/>
            <w:vAlign w:val="center"/>
          </w:tcPr>
          <w:p w14:paraId="5D1D79E1" w14:textId="77777777" w:rsidR="009B39D5" w:rsidRPr="00A31F52" w:rsidRDefault="009B39D5" w:rsidP="009B39D5">
            <w:pPr>
              <w:spacing w:line="360" w:lineRule="auto"/>
              <w:rPr>
                <w:rFonts w:eastAsiaTheme="minorEastAsia"/>
                <w:szCs w:val="21"/>
              </w:rPr>
            </w:pPr>
            <w:r w:rsidRPr="00A31F52">
              <w:rPr>
                <w:rFonts w:eastAsiaTheme="minorEastAsia"/>
                <w:szCs w:val="21"/>
              </w:rPr>
              <w:t>上年度末</w:t>
            </w:r>
          </w:p>
        </w:tc>
        <w:tc>
          <w:tcPr>
            <w:tcW w:w="2268" w:type="dxa"/>
            <w:vAlign w:val="center"/>
          </w:tcPr>
          <w:p w14:paraId="4ED99184" w14:textId="77777777" w:rsidR="009B39D5" w:rsidRPr="00A31F52" w:rsidRDefault="009B39D5" w:rsidP="009B39D5">
            <w:pPr>
              <w:spacing w:line="360" w:lineRule="auto"/>
              <w:jc w:val="right"/>
              <w:rPr>
                <w:rFonts w:eastAsiaTheme="minorEastAsia"/>
                <w:szCs w:val="21"/>
              </w:rPr>
            </w:pPr>
            <w:r w:rsidRPr="00A31F52">
              <w:rPr>
                <w:rFonts w:eastAsiaTheme="minorEastAsia"/>
                <w:szCs w:val="21"/>
              </w:rPr>
              <w:t>56,022.76</w:t>
            </w:r>
          </w:p>
        </w:tc>
        <w:tc>
          <w:tcPr>
            <w:tcW w:w="2126" w:type="dxa"/>
            <w:vAlign w:val="center"/>
          </w:tcPr>
          <w:p w14:paraId="0BB06606" w14:textId="77777777" w:rsidR="009B39D5" w:rsidRPr="00A31F52" w:rsidRDefault="009B39D5" w:rsidP="009B39D5">
            <w:pPr>
              <w:spacing w:line="360" w:lineRule="auto"/>
              <w:jc w:val="right"/>
              <w:rPr>
                <w:rFonts w:eastAsiaTheme="minorEastAsia"/>
                <w:szCs w:val="21"/>
              </w:rPr>
            </w:pPr>
            <w:r w:rsidRPr="00A31F52">
              <w:rPr>
                <w:rFonts w:eastAsiaTheme="minorEastAsia"/>
                <w:szCs w:val="21"/>
              </w:rPr>
              <w:t>-14,727.26</w:t>
            </w:r>
          </w:p>
        </w:tc>
        <w:tc>
          <w:tcPr>
            <w:tcW w:w="2268" w:type="dxa"/>
            <w:vAlign w:val="center"/>
          </w:tcPr>
          <w:p w14:paraId="0946AB55" w14:textId="77777777" w:rsidR="009B39D5" w:rsidRPr="00A31F52" w:rsidRDefault="009B39D5" w:rsidP="009B39D5">
            <w:pPr>
              <w:spacing w:line="360" w:lineRule="auto"/>
              <w:jc w:val="right"/>
              <w:rPr>
                <w:rFonts w:eastAsiaTheme="minorEastAsia"/>
                <w:szCs w:val="21"/>
              </w:rPr>
            </w:pPr>
            <w:r w:rsidRPr="00A31F52">
              <w:rPr>
                <w:rFonts w:eastAsiaTheme="minorEastAsia"/>
                <w:szCs w:val="21"/>
              </w:rPr>
              <w:t>41,295.50</w:t>
            </w:r>
          </w:p>
        </w:tc>
      </w:tr>
      <w:tr w:rsidR="009B39D5" w:rsidRPr="00656FC3" w14:paraId="0BCB4FB4" w14:textId="77777777" w:rsidTr="00345BD7">
        <w:tblPrEx>
          <w:tblLook w:val="04A0" w:firstRow="1" w:lastRow="0" w:firstColumn="1" w:lastColumn="0" w:noHBand="0" w:noVBand="1"/>
        </w:tblPrEx>
        <w:tc>
          <w:tcPr>
            <w:tcW w:w="2694" w:type="dxa"/>
            <w:vAlign w:val="center"/>
          </w:tcPr>
          <w:p w14:paraId="41E77C6C" w14:textId="77777777" w:rsidR="009B39D5" w:rsidRPr="006E4562" w:rsidRDefault="009B39D5" w:rsidP="009B39D5">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14:paraId="689D1BF7" w14:textId="77777777" w:rsidR="009B39D5" w:rsidRPr="006E4562" w:rsidRDefault="009B39D5" w:rsidP="009B39D5">
            <w:pPr>
              <w:spacing w:line="360" w:lineRule="auto"/>
              <w:jc w:val="right"/>
              <w:rPr>
                <w:rFonts w:eastAsiaTheme="minorEastAsia"/>
                <w:szCs w:val="21"/>
              </w:rPr>
            </w:pPr>
            <w:r w:rsidRPr="006E4562">
              <w:rPr>
                <w:rFonts w:eastAsiaTheme="minorEastAsia"/>
                <w:szCs w:val="21"/>
              </w:rPr>
              <w:t>56,022.76</w:t>
            </w:r>
          </w:p>
        </w:tc>
        <w:tc>
          <w:tcPr>
            <w:tcW w:w="2126" w:type="dxa"/>
            <w:vAlign w:val="center"/>
          </w:tcPr>
          <w:p w14:paraId="6E46BFAC" w14:textId="77777777" w:rsidR="009B39D5" w:rsidRPr="006E4562" w:rsidRDefault="009B39D5" w:rsidP="009B39D5">
            <w:pPr>
              <w:spacing w:line="360" w:lineRule="auto"/>
              <w:jc w:val="right"/>
              <w:rPr>
                <w:rFonts w:eastAsiaTheme="minorEastAsia"/>
                <w:szCs w:val="21"/>
              </w:rPr>
            </w:pPr>
            <w:r w:rsidRPr="006E4562">
              <w:rPr>
                <w:rFonts w:eastAsiaTheme="minorEastAsia"/>
                <w:szCs w:val="21"/>
              </w:rPr>
              <w:t>-14,727.26</w:t>
            </w:r>
          </w:p>
        </w:tc>
        <w:tc>
          <w:tcPr>
            <w:tcW w:w="2268" w:type="dxa"/>
            <w:vAlign w:val="center"/>
          </w:tcPr>
          <w:p w14:paraId="2B342DBC" w14:textId="77777777" w:rsidR="009B39D5" w:rsidRPr="006E4562" w:rsidRDefault="009B39D5" w:rsidP="009B39D5">
            <w:pPr>
              <w:spacing w:line="360" w:lineRule="auto"/>
              <w:jc w:val="right"/>
              <w:rPr>
                <w:rFonts w:eastAsiaTheme="minorEastAsia"/>
                <w:szCs w:val="21"/>
              </w:rPr>
            </w:pPr>
            <w:r w:rsidRPr="006E4562">
              <w:rPr>
                <w:rFonts w:eastAsiaTheme="minorEastAsia"/>
                <w:szCs w:val="21"/>
              </w:rPr>
              <w:t>41,295.50</w:t>
            </w:r>
          </w:p>
        </w:tc>
      </w:tr>
      <w:tr w:rsidR="00134AFC" w:rsidRPr="00E54740" w14:paraId="6D00E5AE" w14:textId="77777777" w:rsidTr="00345BD7">
        <w:tc>
          <w:tcPr>
            <w:tcW w:w="2694" w:type="dxa"/>
            <w:vAlign w:val="center"/>
          </w:tcPr>
          <w:p w14:paraId="11BD6E08" w14:textId="77777777"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2268" w:type="dxa"/>
            <w:vAlign w:val="center"/>
          </w:tcPr>
          <w:p w14:paraId="2B32E0E1"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39,057.28</w:t>
            </w:r>
          </w:p>
        </w:tc>
        <w:tc>
          <w:tcPr>
            <w:tcW w:w="2126" w:type="dxa"/>
            <w:vAlign w:val="center"/>
          </w:tcPr>
          <w:p w14:paraId="59E9E583"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-34,785.65</w:t>
            </w:r>
          </w:p>
        </w:tc>
        <w:tc>
          <w:tcPr>
            <w:tcW w:w="2268" w:type="dxa"/>
            <w:vAlign w:val="center"/>
          </w:tcPr>
          <w:p w14:paraId="7D16C141"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4,271.63</w:t>
            </w:r>
          </w:p>
        </w:tc>
      </w:tr>
      <w:tr w:rsidR="00134AFC" w:rsidRPr="00E54740" w14:paraId="381E3A21" w14:textId="77777777" w:rsidTr="00345BD7">
        <w:tc>
          <w:tcPr>
            <w:tcW w:w="2694" w:type="dxa"/>
            <w:vAlign w:val="center"/>
          </w:tcPr>
          <w:p w14:paraId="567822D8" w14:textId="77777777" w:rsidR="001A59F9" w:rsidRPr="00E54740" w:rsidRDefault="001A59F9" w:rsidP="00026C9C">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14:paraId="59DDA231"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316,136.00</w:t>
            </w:r>
          </w:p>
        </w:tc>
        <w:tc>
          <w:tcPr>
            <w:tcW w:w="2126" w:type="dxa"/>
            <w:vAlign w:val="center"/>
          </w:tcPr>
          <w:p w14:paraId="26A416F5"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-53,850.47</w:t>
            </w:r>
          </w:p>
        </w:tc>
        <w:tc>
          <w:tcPr>
            <w:tcW w:w="2268" w:type="dxa"/>
            <w:vAlign w:val="center"/>
          </w:tcPr>
          <w:p w14:paraId="001170BA"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262,285.53</w:t>
            </w:r>
          </w:p>
        </w:tc>
      </w:tr>
      <w:tr w:rsidR="00134AFC" w:rsidRPr="00E54740" w14:paraId="597CC226" w14:textId="77777777" w:rsidTr="00345BD7">
        <w:tc>
          <w:tcPr>
            <w:tcW w:w="2694" w:type="dxa"/>
            <w:vAlign w:val="center"/>
          </w:tcPr>
          <w:p w14:paraId="7AA8E46B" w14:textId="77777777" w:rsidR="001A59F9" w:rsidRPr="00E54740" w:rsidRDefault="001A59F9" w:rsidP="00026C9C">
            <w:pPr>
              <w:spacing w:line="360" w:lineRule="auto"/>
              <w:rPr>
                <w:rFonts w:eastAsiaTheme="minorEastAsia"/>
                <w:szCs w:val="21"/>
              </w:rPr>
            </w:pPr>
            <w:r w:rsidRPr="00E54740">
              <w:rPr>
                <w:rFonts w:eastAsiaTheme="minorEastAsia"/>
                <w:szCs w:val="21"/>
              </w:rPr>
              <w:t>其中：基金申购款</w:t>
            </w:r>
          </w:p>
        </w:tc>
        <w:tc>
          <w:tcPr>
            <w:tcW w:w="2268" w:type="dxa"/>
            <w:vAlign w:val="center"/>
          </w:tcPr>
          <w:p w14:paraId="3C4FE1F2"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702,632.05</w:t>
            </w:r>
          </w:p>
        </w:tc>
        <w:tc>
          <w:tcPr>
            <w:tcW w:w="2126" w:type="dxa"/>
            <w:vAlign w:val="center"/>
          </w:tcPr>
          <w:p w14:paraId="5F9BCB2B"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-131,100.60</w:t>
            </w:r>
          </w:p>
        </w:tc>
        <w:tc>
          <w:tcPr>
            <w:tcW w:w="2268" w:type="dxa"/>
            <w:vAlign w:val="center"/>
          </w:tcPr>
          <w:p w14:paraId="76CE0AAF"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571,531.45</w:t>
            </w:r>
          </w:p>
        </w:tc>
      </w:tr>
      <w:tr w:rsidR="00134AFC" w:rsidRPr="00E54740" w14:paraId="1D9F059B" w14:textId="77777777" w:rsidTr="00345BD7">
        <w:tc>
          <w:tcPr>
            <w:tcW w:w="2694" w:type="dxa"/>
            <w:vAlign w:val="center"/>
          </w:tcPr>
          <w:p w14:paraId="22311F45" w14:textId="77777777" w:rsidR="001A59F9" w:rsidRPr="00E54740" w:rsidRDefault="001A59F9" w:rsidP="00F514B3">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14:paraId="51897062"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-386,496.05</w:t>
            </w:r>
          </w:p>
        </w:tc>
        <w:tc>
          <w:tcPr>
            <w:tcW w:w="2126" w:type="dxa"/>
            <w:vAlign w:val="center"/>
          </w:tcPr>
          <w:p w14:paraId="20A94309"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77,250.13</w:t>
            </w:r>
          </w:p>
        </w:tc>
        <w:tc>
          <w:tcPr>
            <w:tcW w:w="2268" w:type="dxa"/>
            <w:vAlign w:val="center"/>
          </w:tcPr>
          <w:p w14:paraId="187D652C"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-309,245.92</w:t>
            </w:r>
          </w:p>
        </w:tc>
      </w:tr>
      <w:tr w:rsidR="00134AFC" w:rsidRPr="00E54740" w14:paraId="0828A2BA" w14:textId="77777777" w:rsidTr="00345BD7">
        <w:tc>
          <w:tcPr>
            <w:tcW w:w="2694" w:type="dxa"/>
            <w:vAlign w:val="center"/>
          </w:tcPr>
          <w:p w14:paraId="78A6BCC2" w14:textId="77777777" w:rsidR="001A59F9" w:rsidRPr="00E54740" w:rsidRDefault="001A59F9" w:rsidP="00026C9C">
            <w:pPr>
              <w:spacing w:line="360" w:lineRule="auto"/>
              <w:rPr>
                <w:rFonts w:eastAsiaTheme="minorEastAsia"/>
                <w:szCs w:val="21"/>
              </w:rPr>
            </w:pPr>
            <w:r w:rsidRPr="00E54740">
              <w:rPr>
                <w:rFonts w:eastAsiaTheme="minorEastAsia"/>
                <w:szCs w:val="21"/>
              </w:rPr>
              <w:t>本期已分配利润</w:t>
            </w:r>
          </w:p>
        </w:tc>
        <w:tc>
          <w:tcPr>
            <w:tcW w:w="2268" w:type="dxa"/>
            <w:vAlign w:val="center"/>
          </w:tcPr>
          <w:p w14:paraId="2FA45A2F"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14:paraId="4F2492B7"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14:paraId="491D67EC"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14:paraId="2614F0E9" w14:textId="77777777" w:rsidTr="00345BD7">
        <w:tc>
          <w:tcPr>
            <w:tcW w:w="2694" w:type="dxa"/>
            <w:vAlign w:val="center"/>
          </w:tcPr>
          <w:p w14:paraId="19F772D1" w14:textId="77777777" w:rsidR="001A59F9" w:rsidRPr="00E54740" w:rsidRDefault="001A59F9" w:rsidP="00026C9C">
            <w:pPr>
              <w:spacing w:line="360" w:lineRule="auto"/>
              <w:rPr>
                <w:rFonts w:eastAsiaTheme="minorEastAsia"/>
                <w:szCs w:val="21"/>
              </w:rPr>
            </w:pPr>
            <w:r w:rsidRPr="00E54740">
              <w:rPr>
                <w:rFonts w:eastAsiaTheme="minorEastAsia"/>
                <w:szCs w:val="21"/>
              </w:rPr>
              <w:t>本期末</w:t>
            </w:r>
          </w:p>
        </w:tc>
        <w:tc>
          <w:tcPr>
            <w:tcW w:w="2268" w:type="dxa"/>
            <w:vAlign w:val="center"/>
          </w:tcPr>
          <w:p w14:paraId="44FC8D13"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411,216.04</w:t>
            </w:r>
          </w:p>
        </w:tc>
        <w:tc>
          <w:tcPr>
            <w:tcW w:w="2126" w:type="dxa"/>
            <w:vAlign w:val="center"/>
          </w:tcPr>
          <w:p w14:paraId="27BCE0E1"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-103,363.38</w:t>
            </w:r>
          </w:p>
        </w:tc>
        <w:tc>
          <w:tcPr>
            <w:tcW w:w="2268" w:type="dxa"/>
            <w:vAlign w:val="center"/>
          </w:tcPr>
          <w:p w14:paraId="140BDC73"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307,852.66</w:t>
            </w:r>
          </w:p>
        </w:tc>
      </w:tr>
    </w:tbl>
    <w:bookmarkEnd w:id="127"/>
    <w:p w14:paraId="0C6AD8EA"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7.4.7.9</w:t>
      </w:r>
      <w:r w:rsidR="004C2C35" w:rsidRPr="00E54740">
        <w:rPr>
          <w:rFonts w:eastAsiaTheme="minorEastAsia"/>
          <w:b/>
          <w:bCs/>
          <w:kern w:val="0"/>
          <w:szCs w:val="21"/>
        </w:rPr>
        <w:t xml:space="preserve"> </w:t>
      </w:r>
      <w:r w:rsidRPr="00E54740">
        <w:rPr>
          <w:rFonts w:eastAsiaTheme="minorEastAsia"/>
          <w:b/>
          <w:szCs w:val="21"/>
        </w:rPr>
        <w:t>存款利息收入</w:t>
      </w:r>
    </w:p>
    <w:p w14:paraId="7A103A4F"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34AFC" w:rsidRPr="00E54740" w14:paraId="1A40C366" w14:textId="77777777" w:rsidTr="006D141C">
        <w:tc>
          <w:tcPr>
            <w:tcW w:w="2912" w:type="dxa"/>
            <w:vAlign w:val="center"/>
          </w:tcPr>
          <w:p w14:paraId="5B99D67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208" w:type="dxa"/>
            <w:vAlign w:val="center"/>
          </w:tcPr>
          <w:p w14:paraId="37C5977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32511403" w14:textId="77777777" w:rsidR="001A59F9" w:rsidRPr="00E54740" w:rsidRDefault="00F64FAD" w:rsidP="00026C9C">
            <w:pPr>
              <w:spacing w:line="360" w:lineRule="auto"/>
              <w:jc w:val="center"/>
              <w:rPr>
                <w:rFonts w:eastAsiaTheme="minorEastAsia"/>
                <w:b/>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880" w:type="dxa"/>
            <w:vAlign w:val="center"/>
          </w:tcPr>
          <w:p w14:paraId="6B79981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32CDBFB8" w14:textId="77777777" w:rsidR="001A59F9" w:rsidRPr="00E54740" w:rsidRDefault="007F35DC" w:rsidP="00026C9C">
            <w:pPr>
              <w:spacing w:line="360" w:lineRule="auto"/>
              <w:jc w:val="center"/>
              <w:rPr>
                <w:rFonts w:eastAsiaTheme="minorEastAsia"/>
                <w:b/>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19234D0E" w14:textId="77777777" w:rsidTr="00946437">
        <w:tc>
          <w:tcPr>
            <w:tcW w:w="2912" w:type="dxa"/>
            <w:vAlign w:val="center"/>
          </w:tcPr>
          <w:p w14:paraId="4194D375" w14:textId="77777777" w:rsidR="001A59F9" w:rsidRPr="00E54740" w:rsidRDefault="001A59F9" w:rsidP="00026C9C">
            <w:pPr>
              <w:spacing w:line="360" w:lineRule="auto"/>
              <w:rPr>
                <w:rFonts w:eastAsiaTheme="minorEastAsia"/>
                <w:szCs w:val="21"/>
              </w:rPr>
            </w:pPr>
            <w:r w:rsidRPr="00E54740">
              <w:rPr>
                <w:rFonts w:eastAsiaTheme="minorEastAsia"/>
                <w:szCs w:val="21"/>
              </w:rPr>
              <w:t>活期存款利息收入</w:t>
            </w:r>
          </w:p>
        </w:tc>
        <w:tc>
          <w:tcPr>
            <w:tcW w:w="3208" w:type="dxa"/>
            <w:vAlign w:val="center"/>
          </w:tcPr>
          <w:p w14:paraId="0580FA36"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86,783.59</w:t>
            </w:r>
          </w:p>
        </w:tc>
        <w:tc>
          <w:tcPr>
            <w:tcW w:w="2880" w:type="dxa"/>
            <w:vAlign w:val="center"/>
          </w:tcPr>
          <w:p w14:paraId="400BA0C4"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84,157.58</w:t>
            </w:r>
          </w:p>
        </w:tc>
      </w:tr>
      <w:tr w:rsidR="00134AFC" w:rsidRPr="00E54740" w14:paraId="695FB282" w14:textId="77777777" w:rsidTr="00946437">
        <w:tc>
          <w:tcPr>
            <w:tcW w:w="2912" w:type="dxa"/>
            <w:vAlign w:val="center"/>
          </w:tcPr>
          <w:p w14:paraId="7A4FE15B" w14:textId="77777777" w:rsidR="001A59F9" w:rsidRPr="00E54740" w:rsidRDefault="001A59F9" w:rsidP="00026C9C">
            <w:pPr>
              <w:spacing w:line="360" w:lineRule="auto"/>
              <w:rPr>
                <w:rFonts w:eastAsiaTheme="minorEastAsia"/>
                <w:szCs w:val="21"/>
              </w:rPr>
            </w:pPr>
            <w:r w:rsidRPr="00E54740">
              <w:rPr>
                <w:rFonts w:eastAsiaTheme="minorEastAsia"/>
                <w:szCs w:val="21"/>
              </w:rPr>
              <w:t>定期存款利息收入</w:t>
            </w:r>
          </w:p>
        </w:tc>
        <w:tc>
          <w:tcPr>
            <w:tcW w:w="3208" w:type="dxa"/>
            <w:vAlign w:val="center"/>
          </w:tcPr>
          <w:p w14:paraId="65856701"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14:paraId="49CD7072"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14:paraId="6890AFAB" w14:textId="77777777" w:rsidTr="00946437">
        <w:tc>
          <w:tcPr>
            <w:tcW w:w="2912" w:type="dxa"/>
            <w:vAlign w:val="center"/>
          </w:tcPr>
          <w:p w14:paraId="1750110D" w14:textId="77777777" w:rsidR="001A59F9" w:rsidRPr="00E54740" w:rsidRDefault="001A59F9" w:rsidP="00026C9C">
            <w:pPr>
              <w:spacing w:line="360" w:lineRule="auto"/>
              <w:rPr>
                <w:rFonts w:eastAsiaTheme="minorEastAsia"/>
                <w:szCs w:val="21"/>
              </w:rPr>
            </w:pPr>
            <w:r w:rsidRPr="00E54740">
              <w:rPr>
                <w:rFonts w:eastAsiaTheme="minorEastAsia"/>
                <w:szCs w:val="21"/>
              </w:rPr>
              <w:t>其他存款利息收入</w:t>
            </w:r>
          </w:p>
        </w:tc>
        <w:tc>
          <w:tcPr>
            <w:tcW w:w="3208" w:type="dxa"/>
            <w:vAlign w:val="center"/>
          </w:tcPr>
          <w:p w14:paraId="75AAE1CE"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14:paraId="37A5A3FB"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14:paraId="1A094DB8" w14:textId="77777777" w:rsidTr="00946437">
        <w:tc>
          <w:tcPr>
            <w:tcW w:w="2912" w:type="dxa"/>
            <w:vAlign w:val="center"/>
          </w:tcPr>
          <w:p w14:paraId="11B02B02" w14:textId="77777777" w:rsidR="001A59F9" w:rsidRPr="00E54740" w:rsidRDefault="001A59F9" w:rsidP="00026C9C">
            <w:pPr>
              <w:spacing w:line="360" w:lineRule="auto"/>
              <w:rPr>
                <w:rFonts w:eastAsiaTheme="minorEastAsia"/>
                <w:szCs w:val="21"/>
              </w:rPr>
            </w:pPr>
            <w:r w:rsidRPr="00E54740">
              <w:rPr>
                <w:rFonts w:eastAsiaTheme="minorEastAsia"/>
                <w:szCs w:val="21"/>
              </w:rPr>
              <w:lastRenderedPageBreak/>
              <w:t>结算备付金利息收入</w:t>
            </w:r>
          </w:p>
        </w:tc>
        <w:tc>
          <w:tcPr>
            <w:tcW w:w="3208" w:type="dxa"/>
            <w:vAlign w:val="center"/>
          </w:tcPr>
          <w:p w14:paraId="2E6EB72E"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8,721.35</w:t>
            </w:r>
          </w:p>
        </w:tc>
        <w:tc>
          <w:tcPr>
            <w:tcW w:w="2880" w:type="dxa"/>
            <w:vAlign w:val="center"/>
          </w:tcPr>
          <w:p w14:paraId="6876362D"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10,472.61</w:t>
            </w:r>
          </w:p>
        </w:tc>
      </w:tr>
      <w:tr w:rsidR="00134AFC" w:rsidRPr="00E54740" w14:paraId="15F1E5A0" w14:textId="77777777" w:rsidTr="00946437">
        <w:tc>
          <w:tcPr>
            <w:tcW w:w="2912" w:type="dxa"/>
            <w:vAlign w:val="center"/>
          </w:tcPr>
          <w:p w14:paraId="71F73880" w14:textId="77777777" w:rsidR="001A59F9" w:rsidRPr="00E54740" w:rsidRDefault="001A59F9" w:rsidP="00026C9C">
            <w:pPr>
              <w:spacing w:line="360" w:lineRule="auto"/>
              <w:rPr>
                <w:rFonts w:eastAsiaTheme="minorEastAsia"/>
                <w:szCs w:val="21"/>
              </w:rPr>
            </w:pPr>
            <w:r w:rsidRPr="00E54740">
              <w:rPr>
                <w:rFonts w:eastAsiaTheme="minorEastAsia"/>
                <w:szCs w:val="21"/>
              </w:rPr>
              <w:t>其他</w:t>
            </w:r>
          </w:p>
        </w:tc>
        <w:tc>
          <w:tcPr>
            <w:tcW w:w="3208" w:type="dxa"/>
            <w:vAlign w:val="center"/>
          </w:tcPr>
          <w:p w14:paraId="343F6A3B"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1,432.94</w:t>
            </w:r>
          </w:p>
        </w:tc>
        <w:tc>
          <w:tcPr>
            <w:tcW w:w="2880" w:type="dxa"/>
            <w:vAlign w:val="center"/>
          </w:tcPr>
          <w:p w14:paraId="7FDB2A47"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1,885.71</w:t>
            </w:r>
          </w:p>
        </w:tc>
      </w:tr>
      <w:tr w:rsidR="00134AFC" w:rsidRPr="00E54740" w14:paraId="6B34D82E" w14:textId="77777777" w:rsidTr="00946437">
        <w:tc>
          <w:tcPr>
            <w:tcW w:w="2912" w:type="dxa"/>
            <w:vAlign w:val="center"/>
          </w:tcPr>
          <w:p w14:paraId="7C02DA1A" w14:textId="77777777" w:rsidR="001A59F9" w:rsidRPr="00E54740" w:rsidRDefault="001A59F9" w:rsidP="00026C9C">
            <w:pPr>
              <w:spacing w:line="360" w:lineRule="auto"/>
              <w:rPr>
                <w:rFonts w:eastAsiaTheme="minorEastAsia"/>
                <w:szCs w:val="21"/>
              </w:rPr>
            </w:pPr>
            <w:r w:rsidRPr="00E54740">
              <w:rPr>
                <w:rFonts w:eastAsiaTheme="minorEastAsia"/>
                <w:szCs w:val="21"/>
              </w:rPr>
              <w:t>合计</w:t>
            </w:r>
          </w:p>
        </w:tc>
        <w:tc>
          <w:tcPr>
            <w:tcW w:w="3208" w:type="dxa"/>
            <w:vAlign w:val="center"/>
          </w:tcPr>
          <w:p w14:paraId="14761361"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96,937.88</w:t>
            </w:r>
          </w:p>
        </w:tc>
        <w:tc>
          <w:tcPr>
            <w:tcW w:w="2880" w:type="dxa"/>
            <w:vAlign w:val="center"/>
          </w:tcPr>
          <w:p w14:paraId="10D23480"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96,515.90</w:t>
            </w:r>
          </w:p>
        </w:tc>
      </w:tr>
    </w:tbl>
    <w:p w14:paraId="65565A10" w14:textId="77777777" w:rsidR="009A2BBA" w:rsidRPr="00E54740" w:rsidRDefault="009A2BBA" w:rsidP="00751A4E">
      <w:pPr>
        <w:spacing w:beforeLines="100" w:before="312" w:line="360" w:lineRule="auto"/>
        <w:rPr>
          <w:rFonts w:eastAsiaTheme="minorEastAsia"/>
          <w:b/>
          <w:szCs w:val="21"/>
        </w:rPr>
      </w:pPr>
      <w:r w:rsidRPr="00E54740">
        <w:rPr>
          <w:rFonts w:eastAsiaTheme="minorEastAsia"/>
          <w:b/>
          <w:bCs/>
          <w:kern w:val="0"/>
          <w:szCs w:val="21"/>
        </w:rPr>
        <w:t xml:space="preserve">7.4.7.10 </w:t>
      </w:r>
      <w:r w:rsidRPr="00E54740">
        <w:rPr>
          <w:rFonts w:eastAsiaTheme="minorEastAsia"/>
          <w:b/>
          <w:szCs w:val="21"/>
        </w:rPr>
        <w:t>股票投资收益</w:t>
      </w:r>
    </w:p>
    <w:p w14:paraId="3CCA13AB" w14:textId="77777777" w:rsidR="00156616" w:rsidRPr="00E54740" w:rsidRDefault="00156616" w:rsidP="00156616">
      <w:pPr>
        <w:autoSpaceDE w:val="0"/>
        <w:autoSpaceDN w:val="0"/>
        <w:adjustRightInd w:val="0"/>
        <w:spacing w:before="29" w:line="288" w:lineRule="auto"/>
        <w:ind w:left="15"/>
        <w:jc w:val="right"/>
        <w:rPr>
          <w:rFonts w:eastAsiaTheme="minorEastAsia"/>
          <w:kern w:val="0"/>
          <w:szCs w:val="21"/>
        </w:rPr>
      </w:pPr>
      <w:r w:rsidRPr="00E54740">
        <w:rPr>
          <w:rFonts w:eastAsiaTheme="minorEastAsia"/>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2726"/>
        <w:gridCol w:w="2726"/>
      </w:tblGrid>
      <w:tr w:rsidR="00134AFC" w:rsidRPr="00E54740" w14:paraId="167317AE" w14:textId="77777777" w:rsidTr="001B4CF8">
        <w:trPr>
          <w:trHeight w:val="300"/>
        </w:trPr>
        <w:tc>
          <w:tcPr>
            <w:tcW w:w="3755" w:type="dxa"/>
            <w:tcMar>
              <w:top w:w="15" w:type="dxa"/>
              <w:left w:w="15" w:type="dxa"/>
              <w:bottom w:w="0" w:type="dxa"/>
              <w:right w:w="15" w:type="dxa"/>
            </w:tcMar>
            <w:vAlign w:val="center"/>
          </w:tcPr>
          <w:p w14:paraId="2F616AA1"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项目</w:t>
            </w:r>
          </w:p>
        </w:tc>
        <w:tc>
          <w:tcPr>
            <w:tcW w:w="2726" w:type="dxa"/>
            <w:tcMar>
              <w:top w:w="15" w:type="dxa"/>
              <w:left w:w="15" w:type="dxa"/>
              <w:bottom w:w="0" w:type="dxa"/>
              <w:right w:w="15" w:type="dxa"/>
            </w:tcMar>
            <w:vAlign w:val="center"/>
          </w:tcPr>
          <w:p w14:paraId="47445E5B"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14:paraId="24E4A7EB"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726" w:type="dxa"/>
            <w:vAlign w:val="center"/>
          </w:tcPr>
          <w:p w14:paraId="730ABA8F"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14:paraId="7DA3F821" w14:textId="77777777" w:rsidR="00156616" w:rsidRPr="00E54740" w:rsidRDefault="00156616" w:rsidP="001B4CF8">
            <w:pPr>
              <w:spacing w:line="360" w:lineRule="auto"/>
              <w:jc w:val="center"/>
              <w:rPr>
                <w:rFonts w:eastAsiaTheme="minorEastAsia"/>
                <w:b/>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605D1666" w14:textId="77777777" w:rsidTr="001B4CF8">
        <w:trPr>
          <w:trHeight w:val="300"/>
        </w:trPr>
        <w:tc>
          <w:tcPr>
            <w:tcW w:w="3755" w:type="dxa"/>
            <w:tcMar>
              <w:top w:w="15" w:type="dxa"/>
              <w:left w:w="15" w:type="dxa"/>
              <w:bottom w:w="0" w:type="dxa"/>
              <w:right w:w="15" w:type="dxa"/>
            </w:tcMar>
            <w:vAlign w:val="center"/>
          </w:tcPr>
          <w:p w14:paraId="58603445" w14:textId="77777777" w:rsidR="00156616" w:rsidRPr="00E54740" w:rsidRDefault="00156616" w:rsidP="001B4CF8">
            <w:pPr>
              <w:spacing w:line="360" w:lineRule="auto"/>
              <w:rPr>
                <w:rFonts w:eastAsiaTheme="minorEastAsia"/>
                <w:szCs w:val="21"/>
              </w:rPr>
            </w:pPr>
            <w:r w:rsidRPr="00E54740">
              <w:rPr>
                <w:rFonts w:eastAsiaTheme="minorEastAsia"/>
                <w:szCs w:val="21"/>
              </w:rPr>
              <w:t>卖出股票成交总额</w:t>
            </w:r>
          </w:p>
        </w:tc>
        <w:tc>
          <w:tcPr>
            <w:tcW w:w="2726" w:type="dxa"/>
            <w:tcMar>
              <w:top w:w="15" w:type="dxa"/>
              <w:left w:w="15" w:type="dxa"/>
              <w:bottom w:w="0" w:type="dxa"/>
              <w:right w:w="15" w:type="dxa"/>
            </w:tcMar>
            <w:vAlign w:val="bottom"/>
          </w:tcPr>
          <w:p w14:paraId="7DC20E88"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794,703,145.98</w:t>
            </w:r>
          </w:p>
        </w:tc>
        <w:tc>
          <w:tcPr>
            <w:tcW w:w="2726" w:type="dxa"/>
            <w:vAlign w:val="bottom"/>
          </w:tcPr>
          <w:p w14:paraId="18B484F3"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995,657,282.43</w:t>
            </w:r>
          </w:p>
        </w:tc>
      </w:tr>
      <w:tr w:rsidR="00134AFC" w:rsidRPr="00E54740" w14:paraId="0A0B7D17" w14:textId="77777777" w:rsidTr="001B4CF8">
        <w:trPr>
          <w:trHeight w:val="300"/>
        </w:trPr>
        <w:tc>
          <w:tcPr>
            <w:tcW w:w="3755" w:type="dxa"/>
            <w:tcMar>
              <w:top w:w="15" w:type="dxa"/>
              <w:left w:w="15" w:type="dxa"/>
              <w:bottom w:w="0" w:type="dxa"/>
              <w:right w:w="15" w:type="dxa"/>
            </w:tcMar>
            <w:vAlign w:val="center"/>
          </w:tcPr>
          <w:p w14:paraId="6E3122C4" w14:textId="77777777" w:rsidR="00156616" w:rsidRPr="00E54740" w:rsidRDefault="00156616" w:rsidP="001B4CF8">
            <w:pPr>
              <w:spacing w:line="360" w:lineRule="auto"/>
              <w:rPr>
                <w:rFonts w:eastAsiaTheme="minorEastAsia"/>
                <w:szCs w:val="21"/>
              </w:rPr>
            </w:pPr>
            <w:r w:rsidRPr="00E54740">
              <w:rPr>
                <w:rFonts w:eastAsiaTheme="minorEastAsia"/>
                <w:szCs w:val="21"/>
              </w:rPr>
              <w:t>减：卖出股票成本总额</w:t>
            </w:r>
          </w:p>
        </w:tc>
        <w:tc>
          <w:tcPr>
            <w:tcW w:w="2726" w:type="dxa"/>
            <w:tcMar>
              <w:top w:w="15" w:type="dxa"/>
              <w:left w:w="15" w:type="dxa"/>
              <w:bottom w:w="0" w:type="dxa"/>
              <w:right w:w="15" w:type="dxa"/>
            </w:tcMar>
            <w:vAlign w:val="bottom"/>
          </w:tcPr>
          <w:p w14:paraId="6E0F9FA1"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783,423,995.82</w:t>
            </w:r>
          </w:p>
        </w:tc>
        <w:tc>
          <w:tcPr>
            <w:tcW w:w="2726" w:type="dxa"/>
            <w:vAlign w:val="bottom"/>
          </w:tcPr>
          <w:p w14:paraId="686BC904"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1,021,689,385.78</w:t>
            </w:r>
          </w:p>
        </w:tc>
      </w:tr>
      <w:tr w:rsidR="00134AFC" w:rsidRPr="00E54740" w14:paraId="5030687D" w14:textId="77777777" w:rsidTr="001B4CF8">
        <w:trPr>
          <w:trHeight w:val="300"/>
        </w:trPr>
        <w:tc>
          <w:tcPr>
            <w:tcW w:w="3755" w:type="dxa"/>
            <w:tcMar>
              <w:top w:w="15" w:type="dxa"/>
              <w:left w:w="15" w:type="dxa"/>
              <w:bottom w:w="0" w:type="dxa"/>
              <w:right w:w="15" w:type="dxa"/>
            </w:tcMar>
            <w:vAlign w:val="center"/>
          </w:tcPr>
          <w:p w14:paraId="75CA9EA3" w14:textId="77777777" w:rsidR="00156616" w:rsidRPr="00E54740" w:rsidRDefault="00156616" w:rsidP="001B4CF8">
            <w:pPr>
              <w:spacing w:line="360" w:lineRule="auto"/>
              <w:rPr>
                <w:rFonts w:eastAsiaTheme="minorEastAsia"/>
                <w:szCs w:val="21"/>
              </w:rPr>
            </w:pPr>
            <w:r w:rsidRPr="00E54740">
              <w:rPr>
                <w:rFonts w:ascii="宋体" w:hAnsi="宋体" w:hint="eastAsia"/>
                <w:szCs w:val="21"/>
              </w:rPr>
              <w:t>减：交易费用</w:t>
            </w:r>
          </w:p>
        </w:tc>
        <w:tc>
          <w:tcPr>
            <w:tcW w:w="2726" w:type="dxa"/>
            <w:tcMar>
              <w:top w:w="15" w:type="dxa"/>
              <w:left w:w="15" w:type="dxa"/>
              <w:bottom w:w="0" w:type="dxa"/>
              <w:right w:w="15" w:type="dxa"/>
            </w:tcMar>
            <w:vAlign w:val="bottom"/>
          </w:tcPr>
          <w:p w14:paraId="7934D7C3" w14:textId="77777777" w:rsidR="00156616" w:rsidRPr="00E54740" w:rsidRDefault="00156616" w:rsidP="001B4CF8">
            <w:pPr>
              <w:spacing w:line="360" w:lineRule="auto"/>
              <w:jc w:val="right"/>
              <w:rPr>
                <w:rFonts w:eastAsiaTheme="minorEastAsia"/>
                <w:szCs w:val="21"/>
              </w:rPr>
            </w:pPr>
            <w:r w:rsidRPr="00E54740">
              <w:rPr>
                <w:kern w:val="0"/>
                <w:szCs w:val="21"/>
              </w:rPr>
              <w:t>1,635,200.39</w:t>
            </w:r>
          </w:p>
        </w:tc>
        <w:tc>
          <w:tcPr>
            <w:tcW w:w="2726" w:type="dxa"/>
            <w:vAlign w:val="bottom"/>
          </w:tcPr>
          <w:p w14:paraId="7B463A1D"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2,863,285.44</w:t>
            </w:r>
          </w:p>
        </w:tc>
      </w:tr>
      <w:tr w:rsidR="00134AFC" w:rsidRPr="00E54740" w14:paraId="3D609135" w14:textId="77777777" w:rsidTr="001B4CF8">
        <w:trPr>
          <w:trHeight w:val="300"/>
        </w:trPr>
        <w:tc>
          <w:tcPr>
            <w:tcW w:w="3755" w:type="dxa"/>
            <w:tcMar>
              <w:top w:w="15" w:type="dxa"/>
              <w:left w:w="15" w:type="dxa"/>
              <w:bottom w:w="0" w:type="dxa"/>
              <w:right w:w="15" w:type="dxa"/>
            </w:tcMar>
            <w:vAlign w:val="center"/>
          </w:tcPr>
          <w:p w14:paraId="6C256A49" w14:textId="77777777" w:rsidR="00156616" w:rsidRPr="00E54740" w:rsidRDefault="00156616" w:rsidP="001B4CF8">
            <w:pPr>
              <w:spacing w:line="360" w:lineRule="auto"/>
              <w:rPr>
                <w:rFonts w:eastAsiaTheme="minorEastAsia"/>
                <w:szCs w:val="21"/>
              </w:rPr>
            </w:pPr>
            <w:r w:rsidRPr="00E54740">
              <w:rPr>
                <w:rFonts w:eastAsiaTheme="minorEastAsia"/>
                <w:szCs w:val="21"/>
              </w:rPr>
              <w:t>买卖股票差价收入</w:t>
            </w:r>
          </w:p>
        </w:tc>
        <w:tc>
          <w:tcPr>
            <w:tcW w:w="2726" w:type="dxa"/>
            <w:tcMar>
              <w:top w:w="15" w:type="dxa"/>
              <w:left w:w="15" w:type="dxa"/>
              <w:bottom w:w="0" w:type="dxa"/>
              <w:right w:w="15" w:type="dxa"/>
            </w:tcMar>
            <w:vAlign w:val="bottom"/>
          </w:tcPr>
          <w:p w14:paraId="726B5B6B"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9,643,949.77</w:t>
            </w:r>
          </w:p>
        </w:tc>
        <w:tc>
          <w:tcPr>
            <w:tcW w:w="2726" w:type="dxa"/>
            <w:vAlign w:val="bottom"/>
          </w:tcPr>
          <w:p w14:paraId="1B9EFD1A"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-28,895,388.79</w:t>
            </w:r>
          </w:p>
        </w:tc>
      </w:tr>
    </w:tbl>
    <w:p w14:paraId="3CAF7206" w14:textId="77777777"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7.4.7.11</w:t>
      </w:r>
      <w:r w:rsidRPr="00E54740">
        <w:rPr>
          <w:rFonts w:eastAsiaTheme="minorEastAsia"/>
          <w:b/>
          <w:bCs/>
          <w:kern w:val="0"/>
          <w:szCs w:val="21"/>
        </w:rPr>
        <w:t>债券投资收益</w:t>
      </w:r>
    </w:p>
    <w:p w14:paraId="31B62CDE" w14:textId="77777777" w:rsidR="00156616" w:rsidRPr="00E54740" w:rsidRDefault="00156616" w:rsidP="00156616">
      <w:pPr>
        <w:spacing w:line="360" w:lineRule="auto"/>
        <w:rPr>
          <w:b/>
          <w:szCs w:val="21"/>
        </w:rPr>
      </w:pPr>
      <w:r w:rsidRPr="00E54740">
        <w:rPr>
          <w:rFonts w:eastAsiaTheme="minorEastAsia"/>
          <w:b/>
          <w:bCs/>
          <w:kern w:val="0"/>
          <w:szCs w:val="21"/>
        </w:rPr>
        <w:t>7.4.7.11.1</w:t>
      </w:r>
      <w:r w:rsidRPr="00E54740">
        <w:rPr>
          <w:b/>
          <w:szCs w:val="21"/>
        </w:rPr>
        <w:t>债券投资收益项目构成</w:t>
      </w:r>
    </w:p>
    <w:p w14:paraId="34E40E93" w14:textId="77777777"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rFonts w:eastAsiaTheme="minorEastAsia" w:hint="eastAsia"/>
          <w:szCs w:val="21"/>
        </w:rPr>
        <w:t xml:space="preserve">                    </w:t>
      </w:r>
      <w:r w:rsidRPr="00E54740">
        <w:rPr>
          <w:rFonts w:eastAsiaTheme="minorEastAsia"/>
          <w:szCs w:val="21"/>
        </w:rPr>
        <w:t>单位：人民币元</w:t>
      </w:r>
      <w:r w:rsidRPr="00E54740">
        <w:rPr>
          <w:szCs w:val="21"/>
          <w:lang w:val="en-AU"/>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4175"/>
        <w:gridCol w:w="2593"/>
        <w:gridCol w:w="2593"/>
      </w:tblGrid>
      <w:tr w:rsidR="00134AFC" w:rsidRPr="00E54740" w14:paraId="06F33FCA" w14:textId="77777777" w:rsidTr="001B4CF8">
        <w:tc>
          <w:tcPr>
            <w:tcW w:w="4175" w:type="dxa"/>
            <w:vAlign w:val="center"/>
          </w:tcPr>
          <w:p w14:paraId="2C0FF3A5" w14:textId="77777777" w:rsidR="00156616" w:rsidRPr="00E54740" w:rsidRDefault="00156616" w:rsidP="001B4CF8">
            <w:pPr>
              <w:spacing w:line="360" w:lineRule="auto"/>
              <w:ind w:left="440"/>
              <w:jc w:val="center"/>
              <w:rPr>
                <w:szCs w:val="21"/>
              </w:rPr>
            </w:pPr>
            <w:r w:rsidRPr="00E54740">
              <w:rPr>
                <w:szCs w:val="21"/>
              </w:rPr>
              <w:t>项目</w:t>
            </w:r>
          </w:p>
        </w:tc>
        <w:tc>
          <w:tcPr>
            <w:tcW w:w="2593" w:type="dxa"/>
            <w:vAlign w:val="center"/>
          </w:tcPr>
          <w:p w14:paraId="7B02DD66"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14:paraId="37F497CD" w14:textId="77777777"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593" w:type="dxa"/>
            <w:vAlign w:val="center"/>
          </w:tcPr>
          <w:p w14:paraId="3D707627"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14:paraId="1E71987A" w14:textId="77777777"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4ABF4749" w14:textId="77777777" w:rsidTr="001B4CF8">
        <w:tc>
          <w:tcPr>
            <w:tcW w:w="4175" w:type="dxa"/>
            <w:vAlign w:val="center"/>
          </w:tcPr>
          <w:p w14:paraId="3CE2D617" w14:textId="77777777" w:rsidR="00156616" w:rsidRPr="00E54740" w:rsidRDefault="00156616" w:rsidP="001B4CF8">
            <w:pPr>
              <w:spacing w:line="360" w:lineRule="auto"/>
              <w:rPr>
                <w:szCs w:val="21"/>
              </w:rPr>
            </w:pPr>
            <w:r w:rsidRPr="00E54740">
              <w:rPr>
                <w:rFonts w:ascii="宋体" w:hAnsi="宋体" w:hint="eastAsia"/>
                <w:szCs w:val="21"/>
              </w:rPr>
              <w:t>债券投资收益——利息收入</w:t>
            </w:r>
          </w:p>
        </w:tc>
        <w:tc>
          <w:tcPr>
            <w:tcW w:w="2593" w:type="dxa"/>
            <w:vAlign w:val="center"/>
          </w:tcPr>
          <w:p w14:paraId="653C028D" w14:textId="77777777" w:rsidR="00156616" w:rsidRPr="00E54740" w:rsidRDefault="00156616" w:rsidP="001B4CF8">
            <w:pPr>
              <w:spacing w:line="360" w:lineRule="auto"/>
              <w:jc w:val="right"/>
              <w:rPr>
                <w:rFonts w:eastAsiaTheme="minorEastAsia"/>
                <w:szCs w:val="21"/>
              </w:rPr>
            </w:pPr>
            <w:r w:rsidRPr="00E54740">
              <w:rPr>
                <w:kern w:val="0"/>
                <w:szCs w:val="21"/>
              </w:rPr>
              <w:t>-</w:t>
            </w:r>
          </w:p>
        </w:tc>
        <w:tc>
          <w:tcPr>
            <w:tcW w:w="2593" w:type="dxa"/>
            <w:vAlign w:val="center"/>
          </w:tcPr>
          <w:p w14:paraId="4A3ABF07" w14:textId="77777777" w:rsidR="00156616" w:rsidRPr="00E54740" w:rsidRDefault="00156616" w:rsidP="001B4CF8">
            <w:pPr>
              <w:spacing w:line="360" w:lineRule="auto"/>
              <w:jc w:val="right"/>
              <w:rPr>
                <w:rFonts w:eastAsiaTheme="minorEastAsia"/>
                <w:szCs w:val="21"/>
              </w:rPr>
            </w:pPr>
            <w:r w:rsidRPr="00E54740">
              <w:rPr>
                <w:rFonts w:hint="eastAsia"/>
                <w:szCs w:val="21"/>
              </w:rPr>
              <w:t>51.46</w:t>
            </w:r>
          </w:p>
        </w:tc>
      </w:tr>
      <w:tr w:rsidR="00134AFC" w:rsidRPr="00E54740" w14:paraId="70AE175F" w14:textId="77777777" w:rsidTr="001B4CF8">
        <w:tc>
          <w:tcPr>
            <w:tcW w:w="4175" w:type="dxa"/>
            <w:vAlign w:val="center"/>
          </w:tcPr>
          <w:p w14:paraId="271E89E5" w14:textId="77777777"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买卖债券（债转股及债券到期兑付）差价收入</w:t>
            </w:r>
          </w:p>
        </w:tc>
        <w:tc>
          <w:tcPr>
            <w:tcW w:w="2593" w:type="dxa"/>
            <w:vAlign w:val="center"/>
          </w:tcPr>
          <w:p w14:paraId="599CEFE1" w14:textId="77777777" w:rsidR="00156616" w:rsidRPr="00E54740" w:rsidRDefault="00156616" w:rsidP="001B4CF8">
            <w:pPr>
              <w:spacing w:line="360" w:lineRule="auto"/>
              <w:ind w:left="440"/>
              <w:jc w:val="right"/>
              <w:rPr>
                <w:szCs w:val="21"/>
              </w:rPr>
            </w:pPr>
            <w:r w:rsidRPr="00E54740">
              <w:rPr>
                <w:rFonts w:hint="eastAsia"/>
                <w:szCs w:val="21"/>
              </w:rPr>
              <w:t>-</w:t>
            </w:r>
          </w:p>
        </w:tc>
        <w:tc>
          <w:tcPr>
            <w:tcW w:w="2593" w:type="dxa"/>
            <w:vAlign w:val="center"/>
          </w:tcPr>
          <w:p w14:paraId="74AB74D5" w14:textId="77777777" w:rsidR="00156616" w:rsidRPr="00E54740" w:rsidRDefault="00156616" w:rsidP="001B4CF8">
            <w:pPr>
              <w:spacing w:line="360" w:lineRule="auto"/>
              <w:ind w:left="440"/>
              <w:jc w:val="right"/>
              <w:rPr>
                <w:szCs w:val="21"/>
              </w:rPr>
            </w:pPr>
            <w:r w:rsidRPr="00E54740">
              <w:rPr>
                <w:rFonts w:hint="eastAsia"/>
                <w:szCs w:val="21"/>
              </w:rPr>
              <w:t>96,891.37</w:t>
            </w:r>
          </w:p>
        </w:tc>
      </w:tr>
      <w:tr w:rsidR="00134AFC" w:rsidRPr="00E54740" w14:paraId="7EBE32CF" w14:textId="77777777" w:rsidTr="001B4CF8">
        <w:tc>
          <w:tcPr>
            <w:tcW w:w="4175" w:type="dxa"/>
            <w:vAlign w:val="center"/>
          </w:tcPr>
          <w:p w14:paraId="61C38B6D" w14:textId="77777777"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赎回差价收入</w:t>
            </w:r>
          </w:p>
        </w:tc>
        <w:tc>
          <w:tcPr>
            <w:tcW w:w="2593" w:type="dxa"/>
            <w:vAlign w:val="center"/>
          </w:tcPr>
          <w:p w14:paraId="25C8AE70" w14:textId="77777777" w:rsidR="00156616" w:rsidRPr="00E54740" w:rsidRDefault="00156616" w:rsidP="001B4CF8">
            <w:pPr>
              <w:spacing w:line="360" w:lineRule="auto"/>
              <w:ind w:left="440"/>
              <w:jc w:val="right"/>
              <w:rPr>
                <w:szCs w:val="21"/>
              </w:rPr>
            </w:pPr>
            <w:r w:rsidRPr="00E54740">
              <w:rPr>
                <w:rFonts w:hint="eastAsia"/>
                <w:kern w:val="0"/>
                <w:szCs w:val="21"/>
              </w:rPr>
              <w:t>-</w:t>
            </w:r>
          </w:p>
        </w:tc>
        <w:tc>
          <w:tcPr>
            <w:tcW w:w="2593" w:type="dxa"/>
            <w:vAlign w:val="center"/>
          </w:tcPr>
          <w:p w14:paraId="1ED8D05D" w14:textId="77777777" w:rsidR="00156616" w:rsidRPr="00E54740" w:rsidRDefault="00156616" w:rsidP="001B4CF8">
            <w:pPr>
              <w:spacing w:line="360" w:lineRule="auto"/>
              <w:ind w:left="440"/>
              <w:jc w:val="right"/>
              <w:rPr>
                <w:szCs w:val="21"/>
              </w:rPr>
            </w:pPr>
            <w:r w:rsidRPr="00E54740">
              <w:rPr>
                <w:rFonts w:hint="eastAsia"/>
                <w:kern w:val="0"/>
                <w:szCs w:val="21"/>
              </w:rPr>
              <w:t>-</w:t>
            </w:r>
          </w:p>
        </w:tc>
      </w:tr>
      <w:tr w:rsidR="00134AFC" w:rsidRPr="00E54740" w14:paraId="4A57112F" w14:textId="77777777" w:rsidTr="001B4CF8">
        <w:tc>
          <w:tcPr>
            <w:tcW w:w="4175" w:type="dxa"/>
            <w:vAlign w:val="center"/>
          </w:tcPr>
          <w:p w14:paraId="61B023C9" w14:textId="77777777" w:rsidR="00156616" w:rsidRPr="00E54740" w:rsidRDefault="00156616" w:rsidP="001B4CF8">
            <w:pPr>
              <w:spacing w:line="360" w:lineRule="auto"/>
              <w:jc w:val="left"/>
              <w:rPr>
                <w:szCs w:val="21"/>
              </w:rPr>
            </w:pPr>
            <w:r w:rsidRPr="00E54740">
              <w:rPr>
                <w:szCs w:val="21"/>
              </w:rPr>
              <w:t>债券投资收益</w:t>
            </w:r>
            <w:r w:rsidRPr="00E54740">
              <w:rPr>
                <w:szCs w:val="21"/>
              </w:rPr>
              <w:t>——</w:t>
            </w:r>
            <w:r w:rsidRPr="00E54740">
              <w:rPr>
                <w:szCs w:val="21"/>
              </w:rPr>
              <w:t>申购差价收入</w:t>
            </w:r>
          </w:p>
        </w:tc>
        <w:tc>
          <w:tcPr>
            <w:tcW w:w="2593" w:type="dxa"/>
            <w:vAlign w:val="center"/>
          </w:tcPr>
          <w:p w14:paraId="3D59C823" w14:textId="77777777" w:rsidR="00156616" w:rsidRPr="00E54740" w:rsidRDefault="00156616" w:rsidP="001B4CF8">
            <w:pPr>
              <w:spacing w:line="360" w:lineRule="auto"/>
              <w:ind w:left="440"/>
              <w:jc w:val="right"/>
              <w:rPr>
                <w:szCs w:val="21"/>
              </w:rPr>
            </w:pPr>
            <w:r w:rsidRPr="00E54740">
              <w:rPr>
                <w:rFonts w:hint="eastAsia"/>
                <w:szCs w:val="21"/>
              </w:rPr>
              <w:t>-</w:t>
            </w:r>
          </w:p>
        </w:tc>
        <w:tc>
          <w:tcPr>
            <w:tcW w:w="2593" w:type="dxa"/>
            <w:vAlign w:val="center"/>
          </w:tcPr>
          <w:p w14:paraId="385FB2B1" w14:textId="77777777" w:rsidR="00156616" w:rsidRPr="00E54740" w:rsidRDefault="00156616" w:rsidP="001B4CF8">
            <w:pPr>
              <w:spacing w:line="360" w:lineRule="auto"/>
              <w:ind w:left="440"/>
              <w:jc w:val="right"/>
              <w:rPr>
                <w:szCs w:val="21"/>
              </w:rPr>
            </w:pPr>
            <w:r w:rsidRPr="00E54740">
              <w:rPr>
                <w:rFonts w:hint="eastAsia"/>
                <w:szCs w:val="21"/>
              </w:rPr>
              <w:t>-</w:t>
            </w:r>
          </w:p>
        </w:tc>
      </w:tr>
      <w:tr w:rsidR="00134AFC" w:rsidRPr="00E54740" w14:paraId="7C0726C5" w14:textId="77777777" w:rsidTr="001B4CF8">
        <w:tc>
          <w:tcPr>
            <w:tcW w:w="4175" w:type="dxa"/>
            <w:vAlign w:val="center"/>
          </w:tcPr>
          <w:p w14:paraId="093B0C99" w14:textId="77777777" w:rsidR="00156616" w:rsidRPr="00E54740" w:rsidRDefault="00156616" w:rsidP="001B4CF8">
            <w:pPr>
              <w:spacing w:line="360" w:lineRule="auto"/>
              <w:jc w:val="left"/>
              <w:rPr>
                <w:szCs w:val="21"/>
              </w:rPr>
            </w:pPr>
            <w:r w:rsidRPr="00E54740">
              <w:rPr>
                <w:szCs w:val="21"/>
              </w:rPr>
              <w:t>合计</w:t>
            </w:r>
          </w:p>
        </w:tc>
        <w:tc>
          <w:tcPr>
            <w:tcW w:w="2593" w:type="dxa"/>
            <w:vAlign w:val="center"/>
          </w:tcPr>
          <w:p w14:paraId="395EF8DD"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w:t>
            </w:r>
          </w:p>
        </w:tc>
        <w:tc>
          <w:tcPr>
            <w:tcW w:w="2593" w:type="dxa"/>
            <w:vAlign w:val="center"/>
          </w:tcPr>
          <w:p w14:paraId="0B7E015E"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96,942.83</w:t>
            </w:r>
          </w:p>
        </w:tc>
      </w:tr>
    </w:tbl>
    <w:p w14:paraId="3967598A" w14:textId="77777777"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7.4.7.11.2</w:t>
      </w:r>
      <w:r w:rsidRPr="00E54740">
        <w:rPr>
          <w:rFonts w:eastAsiaTheme="minorEastAsia"/>
          <w:b/>
          <w:bCs/>
          <w:kern w:val="0"/>
          <w:szCs w:val="21"/>
        </w:rPr>
        <w:t>债券投资收益</w:t>
      </w:r>
      <w:r w:rsidRPr="00E54740">
        <w:rPr>
          <w:rFonts w:eastAsiaTheme="minorEastAsia"/>
          <w:b/>
          <w:bCs/>
          <w:kern w:val="0"/>
          <w:szCs w:val="21"/>
        </w:rPr>
        <w:t>——</w:t>
      </w:r>
      <w:r w:rsidRPr="00E54740">
        <w:rPr>
          <w:rFonts w:eastAsiaTheme="minorEastAsia"/>
          <w:b/>
          <w:bCs/>
          <w:kern w:val="0"/>
          <w:szCs w:val="21"/>
        </w:rPr>
        <w:t>买卖债券差价收入</w:t>
      </w:r>
    </w:p>
    <w:p w14:paraId="4CE2D448" w14:textId="77777777"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szCs w:val="21"/>
          <w:lang w:val="en-AU"/>
        </w:rPr>
        <w:t xml:space="preserve">      </w:t>
      </w:r>
      <w:r w:rsidRPr="00E54740">
        <w:rPr>
          <w:rFonts w:hint="eastAsia"/>
          <w:szCs w:val="21"/>
          <w:lang w:val="en-AU"/>
        </w:rPr>
        <w:t xml:space="preserve">   </w:t>
      </w:r>
      <w:r w:rsidRPr="00E54740">
        <w:rPr>
          <w:rFonts w:eastAsiaTheme="minorEastAsia"/>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4129"/>
        <w:gridCol w:w="2616"/>
        <w:gridCol w:w="2616"/>
      </w:tblGrid>
      <w:tr w:rsidR="00134AFC" w:rsidRPr="00E54740" w14:paraId="757ADAA4" w14:textId="77777777" w:rsidTr="001B4CF8">
        <w:trPr>
          <w:trHeight w:val="315"/>
        </w:trPr>
        <w:tc>
          <w:tcPr>
            <w:tcW w:w="4129" w:type="dxa"/>
            <w:vAlign w:val="center"/>
          </w:tcPr>
          <w:p w14:paraId="34F69D22" w14:textId="77777777" w:rsidR="00156616" w:rsidRPr="00E54740" w:rsidRDefault="00156616" w:rsidP="001B4CF8">
            <w:pPr>
              <w:autoSpaceDE w:val="0"/>
              <w:autoSpaceDN w:val="0"/>
              <w:spacing w:line="360" w:lineRule="auto"/>
              <w:ind w:left="440"/>
              <w:jc w:val="center"/>
              <w:textAlignment w:val="bottom"/>
              <w:rPr>
                <w:kern w:val="0"/>
                <w:szCs w:val="21"/>
              </w:rPr>
            </w:pPr>
            <w:r w:rsidRPr="00E54740">
              <w:rPr>
                <w:kern w:val="0"/>
                <w:szCs w:val="21"/>
              </w:rPr>
              <w:t>项目</w:t>
            </w:r>
          </w:p>
        </w:tc>
        <w:tc>
          <w:tcPr>
            <w:tcW w:w="2616" w:type="dxa"/>
            <w:vAlign w:val="center"/>
          </w:tcPr>
          <w:p w14:paraId="73F6E60F"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14:paraId="61E4BCF1" w14:textId="77777777"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lastRenderedPageBreak/>
              <w:t>31</w:t>
            </w:r>
            <w:r w:rsidRPr="00E54740">
              <w:rPr>
                <w:rFonts w:eastAsiaTheme="minorEastAsia"/>
                <w:szCs w:val="21"/>
              </w:rPr>
              <w:t>日</w:t>
            </w:r>
          </w:p>
        </w:tc>
        <w:tc>
          <w:tcPr>
            <w:tcW w:w="2616" w:type="dxa"/>
            <w:vAlign w:val="center"/>
          </w:tcPr>
          <w:p w14:paraId="1F314E2F"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lastRenderedPageBreak/>
              <w:t>上年度可比期间</w:t>
            </w:r>
          </w:p>
          <w:p w14:paraId="41911261" w14:textId="77777777"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lastRenderedPageBreak/>
              <w:t>31</w:t>
            </w:r>
            <w:r w:rsidRPr="00E54740">
              <w:rPr>
                <w:rFonts w:eastAsiaTheme="minorEastAsia"/>
                <w:szCs w:val="21"/>
              </w:rPr>
              <w:t>日</w:t>
            </w:r>
          </w:p>
        </w:tc>
      </w:tr>
      <w:tr w:rsidR="00134AFC" w:rsidRPr="00E54740" w14:paraId="2D03F341"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0522C9C1" w14:textId="77777777" w:rsidR="00156616" w:rsidRPr="00E54740" w:rsidRDefault="00156616" w:rsidP="001B4CF8">
            <w:pPr>
              <w:widowControl/>
              <w:autoSpaceDE w:val="0"/>
              <w:autoSpaceDN w:val="0"/>
              <w:spacing w:line="360" w:lineRule="auto"/>
              <w:ind w:leftChars="50" w:left="105"/>
              <w:textAlignment w:val="bottom"/>
              <w:rPr>
                <w:kern w:val="0"/>
                <w:szCs w:val="21"/>
              </w:rPr>
            </w:pPr>
            <w:r w:rsidRPr="00E54740">
              <w:rPr>
                <w:kern w:val="0"/>
                <w:szCs w:val="21"/>
              </w:rPr>
              <w:lastRenderedPageBreak/>
              <w:t>卖出债券（债转股及债券到期兑付）成交总额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14:paraId="22A2B47A" w14:textId="77777777" w:rsidR="00156616" w:rsidRPr="00E54740" w:rsidRDefault="00156616" w:rsidP="001B4CF8">
            <w:pPr>
              <w:spacing w:line="360" w:lineRule="auto"/>
              <w:ind w:left="440"/>
              <w:jc w:val="right"/>
              <w:rPr>
                <w:szCs w:val="21"/>
              </w:rPr>
            </w:pPr>
            <w:r w:rsidRPr="00E54740">
              <w:rPr>
                <w:rFonts w:hint="eastAsia"/>
                <w:szCs w:val="21"/>
              </w:rPr>
              <w:t>-</w:t>
            </w:r>
          </w:p>
        </w:tc>
        <w:tc>
          <w:tcPr>
            <w:tcW w:w="2616" w:type="dxa"/>
            <w:tcBorders>
              <w:top w:val="single" w:sz="4" w:space="0" w:color="auto"/>
              <w:left w:val="single" w:sz="4" w:space="0" w:color="auto"/>
              <w:bottom w:val="single" w:sz="4" w:space="0" w:color="auto"/>
              <w:right w:val="single" w:sz="4" w:space="0" w:color="auto"/>
            </w:tcBorders>
            <w:vAlign w:val="center"/>
          </w:tcPr>
          <w:p w14:paraId="56F26B1C" w14:textId="77777777" w:rsidR="00156616" w:rsidRPr="00E54740" w:rsidRDefault="00156616" w:rsidP="001B4CF8">
            <w:pPr>
              <w:spacing w:line="360" w:lineRule="auto"/>
              <w:ind w:left="440"/>
              <w:jc w:val="right"/>
              <w:rPr>
                <w:szCs w:val="21"/>
              </w:rPr>
            </w:pPr>
            <w:r w:rsidRPr="00E54740">
              <w:rPr>
                <w:rFonts w:hint="eastAsia"/>
                <w:szCs w:val="21"/>
              </w:rPr>
              <w:t>395,960.30</w:t>
            </w:r>
          </w:p>
        </w:tc>
      </w:tr>
      <w:tr w:rsidR="00134AFC" w:rsidRPr="00E54740" w14:paraId="7711EBBC"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0B97D58A" w14:textId="77777777"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减：</w:t>
            </w:r>
            <w:r w:rsidRPr="00E54740">
              <w:rPr>
                <w:kern w:val="0"/>
                <w:szCs w:val="21"/>
              </w:rPr>
              <w:t>卖出债券（债转股及债券到期兑付）成本总额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14:paraId="5AE7C933" w14:textId="77777777" w:rsidR="00156616" w:rsidRPr="00E54740" w:rsidRDefault="00156616" w:rsidP="001B4CF8">
            <w:pPr>
              <w:spacing w:line="360" w:lineRule="auto"/>
              <w:ind w:left="440"/>
              <w:jc w:val="right"/>
              <w:rPr>
                <w:szCs w:val="21"/>
              </w:rPr>
            </w:pPr>
            <w:r w:rsidRPr="00E54740">
              <w:rPr>
                <w:rFonts w:hint="eastAsia"/>
                <w:szCs w:val="21"/>
              </w:rPr>
              <w:t>-</w:t>
            </w:r>
          </w:p>
        </w:tc>
        <w:tc>
          <w:tcPr>
            <w:tcW w:w="2616" w:type="dxa"/>
            <w:tcBorders>
              <w:top w:val="single" w:sz="4" w:space="0" w:color="auto"/>
              <w:left w:val="single" w:sz="4" w:space="0" w:color="auto"/>
              <w:bottom w:val="single" w:sz="4" w:space="0" w:color="auto"/>
              <w:right w:val="single" w:sz="4" w:space="0" w:color="auto"/>
            </w:tcBorders>
            <w:vAlign w:val="center"/>
          </w:tcPr>
          <w:p w14:paraId="091EA0F7" w14:textId="77777777" w:rsidR="00156616" w:rsidRPr="00E54740" w:rsidRDefault="00156616" w:rsidP="001B4CF8">
            <w:pPr>
              <w:spacing w:line="360" w:lineRule="auto"/>
              <w:ind w:left="440"/>
              <w:jc w:val="right"/>
              <w:rPr>
                <w:szCs w:val="21"/>
              </w:rPr>
            </w:pPr>
            <w:r w:rsidRPr="00E54740">
              <w:rPr>
                <w:rFonts w:hint="eastAsia"/>
                <w:szCs w:val="21"/>
              </w:rPr>
              <w:t>299,000.00</w:t>
            </w:r>
          </w:p>
        </w:tc>
      </w:tr>
      <w:tr w:rsidR="00134AFC" w:rsidRPr="00E54740" w14:paraId="14C1D713"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058D7A7F" w14:textId="77777777"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减：应计利息总额</w:t>
            </w:r>
          </w:p>
        </w:tc>
        <w:tc>
          <w:tcPr>
            <w:tcW w:w="2616" w:type="dxa"/>
            <w:tcBorders>
              <w:top w:val="single" w:sz="4" w:space="0" w:color="auto"/>
              <w:left w:val="single" w:sz="4" w:space="0" w:color="auto"/>
              <w:bottom w:val="single" w:sz="4" w:space="0" w:color="auto"/>
              <w:right w:val="single" w:sz="4" w:space="0" w:color="auto"/>
            </w:tcBorders>
            <w:vAlign w:val="center"/>
          </w:tcPr>
          <w:p w14:paraId="1FA0FC88" w14:textId="77777777" w:rsidR="00156616" w:rsidRPr="00E54740" w:rsidRDefault="00156616" w:rsidP="001B4CF8">
            <w:pPr>
              <w:spacing w:line="360" w:lineRule="auto"/>
              <w:ind w:left="440"/>
              <w:jc w:val="right"/>
              <w:rPr>
                <w:szCs w:val="21"/>
              </w:rPr>
            </w:pPr>
            <w:r w:rsidRPr="00E54740">
              <w:rPr>
                <w:szCs w:val="21"/>
              </w:rPr>
              <w:t>-</w:t>
            </w:r>
          </w:p>
        </w:tc>
        <w:tc>
          <w:tcPr>
            <w:tcW w:w="2616" w:type="dxa"/>
            <w:tcBorders>
              <w:top w:val="single" w:sz="4" w:space="0" w:color="auto"/>
              <w:left w:val="single" w:sz="4" w:space="0" w:color="auto"/>
              <w:bottom w:val="single" w:sz="4" w:space="0" w:color="auto"/>
              <w:right w:val="single" w:sz="4" w:space="0" w:color="auto"/>
            </w:tcBorders>
            <w:vAlign w:val="center"/>
          </w:tcPr>
          <w:p w14:paraId="7E04AF31" w14:textId="77777777" w:rsidR="00156616" w:rsidRPr="00E54740" w:rsidRDefault="00156616" w:rsidP="001B4CF8">
            <w:pPr>
              <w:spacing w:line="360" w:lineRule="auto"/>
              <w:ind w:left="440"/>
              <w:jc w:val="right"/>
              <w:rPr>
                <w:szCs w:val="21"/>
              </w:rPr>
            </w:pPr>
            <w:r w:rsidRPr="00E54740">
              <w:rPr>
                <w:rFonts w:hint="eastAsia"/>
                <w:szCs w:val="21"/>
              </w:rPr>
              <w:t>53.08</w:t>
            </w:r>
          </w:p>
        </w:tc>
      </w:tr>
      <w:tr w:rsidR="00134AFC" w:rsidRPr="00E54740" w14:paraId="30FF1991"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6B64B982" w14:textId="77777777"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减：交易费用</w:t>
            </w:r>
          </w:p>
        </w:tc>
        <w:tc>
          <w:tcPr>
            <w:tcW w:w="2616" w:type="dxa"/>
            <w:tcBorders>
              <w:top w:val="single" w:sz="4" w:space="0" w:color="auto"/>
              <w:left w:val="single" w:sz="4" w:space="0" w:color="auto"/>
              <w:bottom w:val="single" w:sz="4" w:space="0" w:color="auto"/>
              <w:right w:val="single" w:sz="4" w:space="0" w:color="auto"/>
            </w:tcBorders>
            <w:vAlign w:val="center"/>
          </w:tcPr>
          <w:p w14:paraId="122DA69E" w14:textId="77777777" w:rsidR="00156616" w:rsidRPr="00E54740" w:rsidRDefault="00156616" w:rsidP="001B4CF8">
            <w:pPr>
              <w:spacing w:line="360" w:lineRule="auto"/>
              <w:ind w:left="440"/>
              <w:jc w:val="right"/>
              <w:rPr>
                <w:szCs w:val="21"/>
              </w:rPr>
            </w:pPr>
            <w:r w:rsidRPr="00E54740">
              <w:rPr>
                <w:kern w:val="0"/>
                <w:szCs w:val="21"/>
              </w:rPr>
              <w:t>-</w:t>
            </w:r>
          </w:p>
        </w:tc>
        <w:tc>
          <w:tcPr>
            <w:tcW w:w="2616" w:type="dxa"/>
            <w:tcBorders>
              <w:top w:val="single" w:sz="4" w:space="0" w:color="auto"/>
              <w:left w:val="single" w:sz="4" w:space="0" w:color="auto"/>
              <w:bottom w:val="single" w:sz="4" w:space="0" w:color="auto"/>
              <w:right w:val="single" w:sz="4" w:space="0" w:color="auto"/>
            </w:tcBorders>
            <w:vAlign w:val="center"/>
          </w:tcPr>
          <w:p w14:paraId="7C5DAE92" w14:textId="77777777" w:rsidR="00156616" w:rsidRPr="00E54740" w:rsidRDefault="00156616" w:rsidP="001B4CF8">
            <w:pPr>
              <w:spacing w:line="360" w:lineRule="auto"/>
              <w:ind w:left="440"/>
              <w:jc w:val="right"/>
              <w:rPr>
                <w:szCs w:val="21"/>
              </w:rPr>
            </w:pPr>
            <w:r w:rsidRPr="00E54740">
              <w:rPr>
                <w:rFonts w:hint="eastAsia"/>
                <w:szCs w:val="21"/>
              </w:rPr>
              <w:t>15.85</w:t>
            </w:r>
          </w:p>
        </w:tc>
      </w:tr>
      <w:tr w:rsidR="00134AFC" w:rsidRPr="00E54740" w14:paraId="6DC2EF28"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45849356" w14:textId="77777777"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14:paraId="0A1524E9" w14:textId="77777777" w:rsidR="00156616" w:rsidRPr="00E54740" w:rsidRDefault="00156616" w:rsidP="001B4CF8">
            <w:pPr>
              <w:spacing w:line="360" w:lineRule="auto"/>
              <w:ind w:left="440"/>
              <w:jc w:val="right"/>
              <w:rPr>
                <w:szCs w:val="21"/>
              </w:rPr>
            </w:pPr>
            <w:r w:rsidRPr="00E54740">
              <w:rPr>
                <w:rFonts w:hint="eastAsia"/>
                <w:szCs w:val="21"/>
              </w:rPr>
              <w:t>-</w:t>
            </w:r>
          </w:p>
        </w:tc>
        <w:tc>
          <w:tcPr>
            <w:tcW w:w="2616" w:type="dxa"/>
            <w:tcBorders>
              <w:top w:val="single" w:sz="4" w:space="0" w:color="auto"/>
              <w:left w:val="single" w:sz="4" w:space="0" w:color="auto"/>
              <w:bottom w:val="single" w:sz="4" w:space="0" w:color="auto"/>
              <w:right w:val="single" w:sz="4" w:space="0" w:color="auto"/>
            </w:tcBorders>
            <w:vAlign w:val="center"/>
          </w:tcPr>
          <w:p w14:paraId="6835A9E0" w14:textId="77777777" w:rsidR="00156616" w:rsidRPr="00E54740" w:rsidRDefault="00156616" w:rsidP="001B4CF8">
            <w:pPr>
              <w:spacing w:line="360" w:lineRule="auto"/>
              <w:ind w:left="440"/>
              <w:jc w:val="right"/>
              <w:rPr>
                <w:szCs w:val="21"/>
              </w:rPr>
            </w:pPr>
            <w:r w:rsidRPr="00E54740">
              <w:rPr>
                <w:rFonts w:hint="eastAsia"/>
                <w:szCs w:val="21"/>
              </w:rPr>
              <w:t>96,891.37</w:t>
            </w:r>
          </w:p>
        </w:tc>
      </w:tr>
    </w:tbl>
    <w:p w14:paraId="6A5DCA3D" w14:textId="77777777" w:rsidR="00156616" w:rsidRPr="00E54740" w:rsidRDefault="00156616" w:rsidP="00156616">
      <w:pPr>
        <w:spacing w:beforeLines="100" w:before="312" w:line="360" w:lineRule="auto"/>
        <w:rPr>
          <w:rFonts w:eastAsiaTheme="minorEastAsia"/>
          <w:b/>
          <w:szCs w:val="21"/>
        </w:rPr>
      </w:pPr>
      <w:r w:rsidRPr="00E54740">
        <w:rPr>
          <w:rFonts w:eastAsiaTheme="minorEastAsia"/>
          <w:b/>
          <w:bCs/>
          <w:kern w:val="0"/>
          <w:szCs w:val="21"/>
        </w:rPr>
        <w:t xml:space="preserve">7.4.7.12 </w:t>
      </w:r>
      <w:r w:rsidRPr="00E54740">
        <w:rPr>
          <w:rFonts w:eastAsiaTheme="minorEastAsia"/>
          <w:b/>
          <w:szCs w:val="21"/>
        </w:rPr>
        <w:t>衍生工具收益</w:t>
      </w:r>
    </w:p>
    <w:p w14:paraId="2B2477FA" w14:textId="77777777" w:rsidR="00156616" w:rsidRPr="00E54740" w:rsidRDefault="00156616" w:rsidP="00156616">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311B884A"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7.4.7.13</w:t>
      </w:r>
      <w:r w:rsidR="004C2C35" w:rsidRPr="00E54740">
        <w:rPr>
          <w:rFonts w:eastAsiaTheme="minorEastAsia"/>
          <w:b/>
          <w:bCs/>
          <w:kern w:val="0"/>
          <w:szCs w:val="21"/>
        </w:rPr>
        <w:t xml:space="preserve"> </w:t>
      </w:r>
      <w:r w:rsidRPr="00E54740">
        <w:rPr>
          <w:rFonts w:eastAsiaTheme="minorEastAsia"/>
          <w:b/>
          <w:szCs w:val="21"/>
        </w:rPr>
        <w:t>股利收益</w:t>
      </w:r>
    </w:p>
    <w:p w14:paraId="084849E4" w14:textId="77777777" w:rsidR="001A59F9" w:rsidRPr="00E54740" w:rsidRDefault="001A59F9" w:rsidP="00026C9C">
      <w:pPr>
        <w:tabs>
          <w:tab w:val="left" w:pos="7200"/>
          <w:tab w:val="left" w:pos="8280"/>
        </w:tabs>
        <w:spacing w:line="360" w:lineRule="auto"/>
        <w:ind w:rightChars="33" w:right="69"/>
        <w:jc w:val="right"/>
        <w:rPr>
          <w:rFonts w:eastAsiaTheme="minorEastAsia"/>
          <w:szCs w:val="21"/>
        </w:rPr>
      </w:pPr>
      <w:r w:rsidRPr="00E54740">
        <w:rPr>
          <w:rFonts w:eastAsiaTheme="minorEastAsia"/>
          <w:szCs w:val="21"/>
        </w:rPr>
        <w:t>单位：人民币元</w:t>
      </w:r>
    </w:p>
    <w:tbl>
      <w:tblPr>
        <w:tblW w:w="92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14:paraId="150A63BB" w14:textId="77777777" w:rsidTr="007320FB">
        <w:tc>
          <w:tcPr>
            <w:tcW w:w="2988" w:type="dxa"/>
            <w:vAlign w:val="center"/>
          </w:tcPr>
          <w:p w14:paraId="58475C7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150" w:type="dxa"/>
          </w:tcPr>
          <w:p w14:paraId="44B3E4C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445C7711"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tcPr>
          <w:p w14:paraId="2A5099A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712434CC"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0CF4C2B5" w14:textId="77777777" w:rsidTr="007320FB">
        <w:tc>
          <w:tcPr>
            <w:tcW w:w="2988" w:type="dxa"/>
            <w:vAlign w:val="center"/>
          </w:tcPr>
          <w:p w14:paraId="4AA0CCE2" w14:textId="77777777" w:rsidR="001A59F9" w:rsidRPr="00E54740" w:rsidRDefault="001A59F9" w:rsidP="00C915A6">
            <w:pPr>
              <w:spacing w:line="360" w:lineRule="auto"/>
              <w:rPr>
                <w:rFonts w:eastAsiaTheme="minorEastAsia"/>
                <w:szCs w:val="21"/>
              </w:rPr>
            </w:pPr>
            <w:r w:rsidRPr="00E54740">
              <w:rPr>
                <w:rFonts w:eastAsiaTheme="minorEastAsia"/>
                <w:szCs w:val="21"/>
              </w:rPr>
              <w:t>股票投资产生的股利收益</w:t>
            </w:r>
          </w:p>
        </w:tc>
        <w:tc>
          <w:tcPr>
            <w:tcW w:w="3150" w:type="dxa"/>
            <w:vAlign w:val="center"/>
          </w:tcPr>
          <w:p w14:paraId="15E0CCAD"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5,474,475.92</w:t>
            </w:r>
          </w:p>
        </w:tc>
        <w:tc>
          <w:tcPr>
            <w:tcW w:w="3150" w:type="dxa"/>
            <w:vAlign w:val="center"/>
          </w:tcPr>
          <w:p w14:paraId="6C18C2C4"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3,816,199.07</w:t>
            </w:r>
          </w:p>
        </w:tc>
      </w:tr>
      <w:tr w:rsidR="001D7C41" w:rsidRPr="00E54740" w14:paraId="0053BBE1" w14:textId="77777777" w:rsidTr="007320FB">
        <w:tc>
          <w:tcPr>
            <w:tcW w:w="2988" w:type="dxa"/>
            <w:vAlign w:val="center"/>
          </w:tcPr>
          <w:p w14:paraId="24DE43A4" w14:textId="77777777" w:rsidR="001A59F9" w:rsidRPr="00E54740" w:rsidRDefault="001A59F9" w:rsidP="00C915A6">
            <w:pPr>
              <w:spacing w:line="360" w:lineRule="auto"/>
              <w:rPr>
                <w:rFonts w:eastAsiaTheme="minorEastAsia"/>
                <w:szCs w:val="21"/>
              </w:rPr>
            </w:pPr>
            <w:r w:rsidRPr="00E54740">
              <w:rPr>
                <w:rFonts w:eastAsiaTheme="minorEastAsia"/>
                <w:szCs w:val="21"/>
              </w:rPr>
              <w:t>基金投资产生的股利收益</w:t>
            </w:r>
          </w:p>
        </w:tc>
        <w:tc>
          <w:tcPr>
            <w:tcW w:w="3150" w:type="dxa"/>
            <w:vAlign w:val="center"/>
          </w:tcPr>
          <w:p w14:paraId="7DD5B2A8"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c>
          <w:tcPr>
            <w:tcW w:w="3150" w:type="dxa"/>
            <w:vAlign w:val="center"/>
          </w:tcPr>
          <w:p w14:paraId="0A33CD32"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r>
      <w:tr w:rsidR="001D7C41" w:rsidRPr="00E54740" w14:paraId="0B7400C8" w14:textId="77777777" w:rsidTr="007320FB">
        <w:tc>
          <w:tcPr>
            <w:tcW w:w="2988" w:type="dxa"/>
            <w:vAlign w:val="center"/>
          </w:tcPr>
          <w:p w14:paraId="275B4982" w14:textId="77777777" w:rsidR="001A59F9" w:rsidRPr="00E54740" w:rsidRDefault="001A59F9" w:rsidP="00C915A6">
            <w:pPr>
              <w:spacing w:line="360" w:lineRule="auto"/>
              <w:rPr>
                <w:rFonts w:eastAsiaTheme="minorEastAsia"/>
                <w:szCs w:val="21"/>
              </w:rPr>
            </w:pPr>
            <w:r w:rsidRPr="00E54740">
              <w:rPr>
                <w:rFonts w:eastAsiaTheme="minorEastAsia"/>
                <w:szCs w:val="21"/>
              </w:rPr>
              <w:t>合计</w:t>
            </w:r>
          </w:p>
        </w:tc>
        <w:tc>
          <w:tcPr>
            <w:tcW w:w="3150" w:type="dxa"/>
            <w:vAlign w:val="center"/>
          </w:tcPr>
          <w:p w14:paraId="741FBE7E"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5,474,475.92</w:t>
            </w:r>
          </w:p>
        </w:tc>
        <w:tc>
          <w:tcPr>
            <w:tcW w:w="3150" w:type="dxa"/>
            <w:vAlign w:val="center"/>
          </w:tcPr>
          <w:p w14:paraId="00DBCDD4"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3,816,199.07</w:t>
            </w:r>
          </w:p>
        </w:tc>
      </w:tr>
    </w:tbl>
    <w:p w14:paraId="7C4EA610" w14:textId="77777777" w:rsidR="00570FBA" w:rsidRPr="00E54740" w:rsidRDefault="00570FBA" w:rsidP="007320FB">
      <w:pPr>
        <w:tabs>
          <w:tab w:val="left" w:pos="426"/>
        </w:tabs>
        <w:spacing w:line="360" w:lineRule="auto"/>
        <w:ind w:firstLineChars="200" w:firstLine="420"/>
        <w:jc w:val="left"/>
        <w:rPr>
          <w:rFonts w:eastAsiaTheme="minorEastAsia"/>
          <w:kern w:val="0"/>
          <w:szCs w:val="21"/>
        </w:rPr>
      </w:pPr>
    </w:p>
    <w:p w14:paraId="70459BFF" w14:textId="77777777" w:rsidR="00570FBA" w:rsidRPr="00E54740" w:rsidRDefault="00570FBA" w:rsidP="00570FBA">
      <w:pPr>
        <w:spacing w:line="360" w:lineRule="auto"/>
        <w:rPr>
          <w:rFonts w:eastAsiaTheme="minorEastAsia"/>
          <w:b/>
          <w:szCs w:val="21"/>
        </w:rPr>
      </w:pPr>
      <w:r w:rsidRPr="00E54740">
        <w:rPr>
          <w:rFonts w:eastAsiaTheme="minorEastAsia"/>
          <w:b/>
          <w:szCs w:val="21"/>
        </w:rPr>
        <w:t>7.4.7.14</w:t>
      </w:r>
      <w:r w:rsidRPr="00E54740">
        <w:rPr>
          <w:rFonts w:eastAsiaTheme="minorEastAsia"/>
          <w:b/>
          <w:szCs w:val="21"/>
        </w:rPr>
        <w:t>公允价值变动收益</w:t>
      </w:r>
    </w:p>
    <w:p w14:paraId="397E88B0" w14:textId="77777777" w:rsidR="00570FBA" w:rsidRPr="00E54740" w:rsidRDefault="00570FBA" w:rsidP="00570FBA">
      <w:pPr>
        <w:tabs>
          <w:tab w:val="left" w:pos="8820"/>
        </w:tabs>
        <w:spacing w:line="360" w:lineRule="auto"/>
        <w:ind w:rightChars="-52" w:right="-109"/>
        <w:jc w:val="right"/>
        <w:rPr>
          <w:rFonts w:eastAsiaTheme="minorEastAsia"/>
          <w:szCs w:val="21"/>
        </w:rPr>
      </w:pPr>
      <w:r w:rsidRPr="00E54740">
        <w:rPr>
          <w:rFonts w:eastAsiaTheme="minorEastAsia"/>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14:paraId="001A9306" w14:textId="77777777" w:rsidTr="00CE7D52">
        <w:trPr>
          <w:trHeight w:val="285"/>
        </w:trPr>
        <w:tc>
          <w:tcPr>
            <w:tcW w:w="2987" w:type="dxa"/>
            <w:vAlign w:val="center"/>
          </w:tcPr>
          <w:p w14:paraId="464E95F0" w14:textId="77777777" w:rsidR="00570FBA" w:rsidRPr="00E54740" w:rsidRDefault="00570FBA" w:rsidP="00CE7D52">
            <w:pPr>
              <w:spacing w:line="360" w:lineRule="auto"/>
              <w:jc w:val="center"/>
              <w:rPr>
                <w:rFonts w:eastAsiaTheme="minorEastAsia"/>
                <w:szCs w:val="21"/>
              </w:rPr>
            </w:pPr>
            <w:r w:rsidRPr="00E54740">
              <w:rPr>
                <w:rFonts w:eastAsiaTheme="minorEastAsia"/>
                <w:kern w:val="0"/>
                <w:szCs w:val="21"/>
              </w:rPr>
              <w:t>项目名称</w:t>
            </w:r>
          </w:p>
        </w:tc>
        <w:tc>
          <w:tcPr>
            <w:tcW w:w="3149" w:type="dxa"/>
          </w:tcPr>
          <w:p w14:paraId="4FDAF566" w14:textId="77777777" w:rsidR="00570FBA" w:rsidRPr="00E54740" w:rsidRDefault="00570FBA" w:rsidP="00CE7D52">
            <w:pPr>
              <w:spacing w:line="360" w:lineRule="auto"/>
              <w:jc w:val="center"/>
              <w:rPr>
                <w:rFonts w:eastAsiaTheme="minorEastAsia"/>
                <w:szCs w:val="21"/>
              </w:rPr>
            </w:pPr>
            <w:r w:rsidRPr="00E54740">
              <w:rPr>
                <w:rFonts w:eastAsiaTheme="minorEastAsia"/>
                <w:szCs w:val="21"/>
              </w:rPr>
              <w:t>本期</w:t>
            </w:r>
          </w:p>
          <w:p w14:paraId="1E052266" w14:textId="77777777" w:rsidR="00570FBA" w:rsidRPr="00E54740" w:rsidRDefault="00570FBA"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49" w:type="dxa"/>
          </w:tcPr>
          <w:p w14:paraId="46055C73" w14:textId="77777777" w:rsidR="00570FBA" w:rsidRPr="00E54740" w:rsidRDefault="00570FBA" w:rsidP="00CE7D52">
            <w:pPr>
              <w:spacing w:line="360" w:lineRule="auto"/>
              <w:jc w:val="center"/>
              <w:rPr>
                <w:rFonts w:eastAsiaTheme="minorEastAsia"/>
                <w:szCs w:val="21"/>
              </w:rPr>
            </w:pPr>
            <w:r w:rsidRPr="00E54740">
              <w:rPr>
                <w:rFonts w:eastAsiaTheme="minorEastAsia"/>
                <w:szCs w:val="21"/>
              </w:rPr>
              <w:t>上年度可比期间</w:t>
            </w:r>
          </w:p>
          <w:p w14:paraId="56B886DC" w14:textId="77777777" w:rsidR="00570FBA" w:rsidRPr="00E54740" w:rsidRDefault="00570FBA" w:rsidP="00CE7D52">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2ADD76F3" w14:textId="77777777" w:rsidTr="00CE7D52">
        <w:trPr>
          <w:trHeight w:val="285"/>
        </w:trPr>
        <w:tc>
          <w:tcPr>
            <w:tcW w:w="2987" w:type="dxa"/>
            <w:vAlign w:val="center"/>
          </w:tcPr>
          <w:p w14:paraId="1686EC47"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1.</w:t>
            </w:r>
            <w:r w:rsidRPr="00E54740">
              <w:rPr>
                <w:rFonts w:eastAsiaTheme="minorEastAsia"/>
                <w:kern w:val="0"/>
                <w:szCs w:val="21"/>
              </w:rPr>
              <w:t>交易性金融资产</w:t>
            </w:r>
          </w:p>
        </w:tc>
        <w:tc>
          <w:tcPr>
            <w:tcW w:w="3149" w:type="dxa"/>
            <w:vAlign w:val="center"/>
          </w:tcPr>
          <w:p w14:paraId="512321E1"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-911,576.56</w:t>
            </w:r>
          </w:p>
        </w:tc>
        <w:tc>
          <w:tcPr>
            <w:tcW w:w="3149" w:type="dxa"/>
            <w:vAlign w:val="center"/>
          </w:tcPr>
          <w:p w14:paraId="4BD7A4E3"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-917,851.58</w:t>
            </w:r>
          </w:p>
        </w:tc>
      </w:tr>
      <w:tr w:rsidR="001D7C41" w:rsidRPr="00E54740" w14:paraId="13D02B68" w14:textId="77777777" w:rsidTr="00CE7D52">
        <w:trPr>
          <w:trHeight w:val="285"/>
        </w:trPr>
        <w:tc>
          <w:tcPr>
            <w:tcW w:w="2987" w:type="dxa"/>
            <w:vAlign w:val="center"/>
          </w:tcPr>
          <w:p w14:paraId="0D2923FE"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股票投资</w:t>
            </w:r>
          </w:p>
        </w:tc>
        <w:tc>
          <w:tcPr>
            <w:tcW w:w="3149" w:type="dxa"/>
            <w:vAlign w:val="center"/>
          </w:tcPr>
          <w:p w14:paraId="7E568755"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-911,576.56</w:t>
            </w:r>
          </w:p>
        </w:tc>
        <w:tc>
          <w:tcPr>
            <w:tcW w:w="3149" w:type="dxa"/>
            <w:vAlign w:val="center"/>
          </w:tcPr>
          <w:p w14:paraId="5892D3B2"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-917,851.58</w:t>
            </w:r>
          </w:p>
        </w:tc>
      </w:tr>
      <w:tr w:rsidR="001D7C41" w:rsidRPr="00E54740" w14:paraId="5EA0CDAE" w14:textId="77777777" w:rsidTr="00CE7D52">
        <w:trPr>
          <w:trHeight w:val="285"/>
        </w:trPr>
        <w:tc>
          <w:tcPr>
            <w:tcW w:w="2987" w:type="dxa"/>
            <w:vAlign w:val="center"/>
          </w:tcPr>
          <w:p w14:paraId="341E0328"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债券投资</w:t>
            </w:r>
          </w:p>
        </w:tc>
        <w:tc>
          <w:tcPr>
            <w:tcW w:w="3149" w:type="dxa"/>
            <w:vAlign w:val="center"/>
          </w:tcPr>
          <w:p w14:paraId="7E6BEF38"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c>
          <w:tcPr>
            <w:tcW w:w="3149" w:type="dxa"/>
            <w:vAlign w:val="center"/>
          </w:tcPr>
          <w:p w14:paraId="0DC52172"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510C1837" w14:textId="77777777" w:rsidTr="00CE7D52">
        <w:trPr>
          <w:trHeight w:val="285"/>
        </w:trPr>
        <w:tc>
          <w:tcPr>
            <w:tcW w:w="2987" w:type="dxa"/>
            <w:vAlign w:val="center"/>
          </w:tcPr>
          <w:p w14:paraId="59FF800C"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资产支持证券投资</w:t>
            </w:r>
          </w:p>
        </w:tc>
        <w:tc>
          <w:tcPr>
            <w:tcW w:w="3149" w:type="dxa"/>
            <w:vAlign w:val="center"/>
          </w:tcPr>
          <w:p w14:paraId="39E04585"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c>
          <w:tcPr>
            <w:tcW w:w="3149" w:type="dxa"/>
            <w:vAlign w:val="center"/>
          </w:tcPr>
          <w:p w14:paraId="6BD7CE23"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696D43FD" w14:textId="77777777" w:rsidTr="00CE7D52">
        <w:trPr>
          <w:trHeight w:val="285"/>
        </w:trPr>
        <w:tc>
          <w:tcPr>
            <w:tcW w:w="2987" w:type="dxa"/>
            <w:vAlign w:val="center"/>
          </w:tcPr>
          <w:p w14:paraId="5809C76D" w14:textId="77777777"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基金投资</w:t>
            </w:r>
          </w:p>
        </w:tc>
        <w:tc>
          <w:tcPr>
            <w:tcW w:w="3149" w:type="dxa"/>
            <w:vAlign w:val="center"/>
          </w:tcPr>
          <w:p w14:paraId="0A348B73"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1CD66F01" w14:textId="77777777" w:rsidR="00570FBA" w:rsidRPr="00E54740" w:rsidRDefault="00570FBA" w:rsidP="00CE7D52">
            <w:pPr>
              <w:spacing w:line="360" w:lineRule="auto"/>
              <w:jc w:val="right"/>
              <w:rPr>
                <w:szCs w:val="21"/>
              </w:rPr>
            </w:pPr>
            <w:r w:rsidRPr="00E54740">
              <w:rPr>
                <w:szCs w:val="21"/>
              </w:rPr>
              <w:t>-</w:t>
            </w:r>
          </w:p>
        </w:tc>
      </w:tr>
      <w:tr w:rsidR="001D7C41" w:rsidRPr="00E54740" w14:paraId="4E046052" w14:textId="77777777" w:rsidTr="00CE7D52">
        <w:trPr>
          <w:trHeight w:val="285"/>
        </w:trPr>
        <w:tc>
          <w:tcPr>
            <w:tcW w:w="2987" w:type="dxa"/>
            <w:vAlign w:val="center"/>
          </w:tcPr>
          <w:p w14:paraId="1FD63DD1" w14:textId="77777777"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贵金属投资</w:t>
            </w:r>
          </w:p>
        </w:tc>
        <w:tc>
          <w:tcPr>
            <w:tcW w:w="3149" w:type="dxa"/>
            <w:vAlign w:val="center"/>
          </w:tcPr>
          <w:p w14:paraId="790E4CE5"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34A8E275" w14:textId="77777777" w:rsidR="00570FBA" w:rsidRPr="00E54740" w:rsidRDefault="00570FBA" w:rsidP="00CE7D52">
            <w:pPr>
              <w:spacing w:line="360" w:lineRule="auto"/>
              <w:jc w:val="right"/>
              <w:rPr>
                <w:szCs w:val="21"/>
              </w:rPr>
            </w:pPr>
            <w:r w:rsidRPr="00E54740">
              <w:rPr>
                <w:szCs w:val="21"/>
              </w:rPr>
              <w:t>-</w:t>
            </w:r>
          </w:p>
        </w:tc>
      </w:tr>
      <w:tr w:rsidR="001D7C41" w:rsidRPr="00E54740" w14:paraId="680A9689" w14:textId="77777777" w:rsidTr="00CE7D52">
        <w:trPr>
          <w:trHeight w:val="285"/>
        </w:trPr>
        <w:tc>
          <w:tcPr>
            <w:tcW w:w="2987" w:type="dxa"/>
            <w:vAlign w:val="center"/>
          </w:tcPr>
          <w:p w14:paraId="18EFFE03" w14:textId="77777777" w:rsidR="00570FBA" w:rsidRPr="00E54740" w:rsidRDefault="00570FBA" w:rsidP="00CE7D52">
            <w:pPr>
              <w:widowControl/>
              <w:jc w:val="left"/>
              <w:rPr>
                <w:rFonts w:eastAsiaTheme="minorEastAsia"/>
                <w:kern w:val="0"/>
                <w:szCs w:val="21"/>
              </w:rPr>
            </w:pPr>
            <w:r w:rsidRPr="00E54740">
              <w:rPr>
                <w:rFonts w:eastAsiaTheme="minorEastAsia"/>
                <w:kern w:val="0"/>
                <w:szCs w:val="21"/>
              </w:rPr>
              <w:lastRenderedPageBreak/>
              <w:t>——</w:t>
            </w:r>
            <w:r w:rsidRPr="00E54740">
              <w:rPr>
                <w:rFonts w:eastAsiaTheme="minorEastAsia" w:hint="eastAsia"/>
                <w:kern w:val="0"/>
                <w:szCs w:val="21"/>
              </w:rPr>
              <w:t>其他</w:t>
            </w:r>
          </w:p>
        </w:tc>
        <w:tc>
          <w:tcPr>
            <w:tcW w:w="3149" w:type="dxa"/>
            <w:vAlign w:val="center"/>
          </w:tcPr>
          <w:p w14:paraId="49F072DC" w14:textId="77777777" w:rsidR="00570FBA" w:rsidRPr="00E54740" w:rsidRDefault="00570FBA" w:rsidP="00CE7D52">
            <w:pPr>
              <w:spacing w:line="360" w:lineRule="auto"/>
              <w:jc w:val="right"/>
              <w:rPr>
                <w:szCs w:val="21"/>
              </w:rPr>
            </w:pPr>
            <w:r w:rsidRPr="00E54740">
              <w:rPr>
                <w:rFonts w:hint="eastAsia"/>
                <w:szCs w:val="21"/>
              </w:rPr>
              <w:t>-</w:t>
            </w:r>
          </w:p>
        </w:tc>
        <w:tc>
          <w:tcPr>
            <w:tcW w:w="3149" w:type="dxa"/>
            <w:vAlign w:val="center"/>
          </w:tcPr>
          <w:p w14:paraId="28733D7C" w14:textId="77777777" w:rsidR="00570FBA" w:rsidRPr="00E54740" w:rsidRDefault="00570FBA" w:rsidP="00CE7D52">
            <w:pPr>
              <w:spacing w:line="360" w:lineRule="auto"/>
              <w:jc w:val="right"/>
              <w:rPr>
                <w:szCs w:val="21"/>
              </w:rPr>
            </w:pPr>
            <w:r w:rsidRPr="00E54740">
              <w:rPr>
                <w:rFonts w:hint="eastAsia"/>
                <w:szCs w:val="21"/>
              </w:rPr>
              <w:t>-</w:t>
            </w:r>
          </w:p>
        </w:tc>
      </w:tr>
      <w:tr w:rsidR="001D7C41" w:rsidRPr="00E54740" w14:paraId="12AA5F41" w14:textId="77777777" w:rsidTr="00CE7D52">
        <w:trPr>
          <w:trHeight w:val="285"/>
        </w:trPr>
        <w:tc>
          <w:tcPr>
            <w:tcW w:w="2987" w:type="dxa"/>
            <w:vAlign w:val="center"/>
          </w:tcPr>
          <w:p w14:paraId="793DF376" w14:textId="77777777" w:rsidR="00570FBA" w:rsidRPr="00E54740" w:rsidRDefault="00570FBA" w:rsidP="00CE7D52">
            <w:pPr>
              <w:widowControl/>
              <w:spacing w:line="360" w:lineRule="auto"/>
              <w:jc w:val="left"/>
              <w:rPr>
                <w:szCs w:val="21"/>
              </w:rPr>
            </w:pPr>
            <w:r w:rsidRPr="00E54740">
              <w:rPr>
                <w:kern w:val="0"/>
                <w:szCs w:val="21"/>
              </w:rPr>
              <w:t>2.</w:t>
            </w:r>
            <w:r w:rsidRPr="00E54740">
              <w:rPr>
                <w:kern w:val="0"/>
                <w:szCs w:val="21"/>
              </w:rPr>
              <w:t>衍生工具</w:t>
            </w:r>
          </w:p>
        </w:tc>
        <w:tc>
          <w:tcPr>
            <w:tcW w:w="3149" w:type="dxa"/>
            <w:vAlign w:val="center"/>
          </w:tcPr>
          <w:p w14:paraId="58B1F312"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3DC6E776" w14:textId="77777777" w:rsidR="00570FBA" w:rsidRPr="00E54740" w:rsidRDefault="00570FBA" w:rsidP="00CE7D52">
            <w:pPr>
              <w:spacing w:line="360" w:lineRule="auto"/>
              <w:jc w:val="right"/>
              <w:rPr>
                <w:szCs w:val="21"/>
              </w:rPr>
            </w:pPr>
            <w:r w:rsidRPr="00E54740">
              <w:rPr>
                <w:szCs w:val="21"/>
              </w:rPr>
              <w:t>-</w:t>
            </w:r>
          </w:p>
        </w:tc>
      </w:tr>
      <w:tr w:rsidR="001D7C41" w:rsidRPr="00E54740" w14:paraId="29A4ECBC" w14:textId="77777777" w:rsidTr="00CE7D52">
        <w:trPr>
          <w:trHeight w:val="285"/>
        </w:trPr>
        <w:tc>
          <w:tcPr>
            <w:tcW w:w="2987" w:type="dxa"/>
            <w:vAlign w:val="center"/>
          </w:tcPr>
          <w:p w14:paraId="2D14FBBC" w14:textId="77777777" w:rsidR="00570FBA" w:rsidRPr="00E54740" w:rsidRDefault="00570FBA" w:rsidP="00CE7D52">
            <w:pPr>
              <w:widowControl/>
              <w:spacing w:line="360" w:lineRule="auto"/>
              <w:jc w:val="left"/>
              <w:rPr>
                <w:szCs w:val="21"/>
              </w:rPr>
            </w:pPr>
            <w:r w:rsidRPr="00E54740">
              <w:rPr>
                <w:kern w:val="0"/>
                <w:szCs w:val="21"/>
              </w:rPr>
              <w:t>——</w:t>
            </w:r>
            <w:r w:rsidRPr="00E54740">
              <w:rPr>
                <w:kern w:val="0"/>
                <w:szCs w:val="21"/>
              </w:rPr>
              <w:t>权证投资</w:t>
            </w:r>
          </w:p>
        </w:tc>
        <w:tc>
          <w:tcPr>
            <w:tcW w:w="3149" w:type="dxa"/>
            <w:vAlign w:val="center"/>
          </w:tcPr>
          <w:p w14:paraId="190A1AD7"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33B45EC8" w14:textId="77777777" w:rsidR="00570FBA" w:rsidRPr="00E54740" w:rsidRDefault="00570FBA" w:rsidP="00CE7D52">
            <w:pPr>
              <w:spacing w:line="360" w:lineRule="auto"/>
              <w:jc w:val="right"/>
              <w:rPr>
                <w:szCs w:val="21"/>
              </w:rPr>
            </w:pPr>
            <w:r w:rsidRPr="00E54740">
              <w:rPr>
                <w:szCs w:val="21"/>
              </w:rPr>
              <w:t>-</w:t>
            </w:r>
          </w:p>
        </w:tc>
      </w:tr>
      <w:tr w:rsidR="001D7C41" w:rsidRPr="00E54740" w14:paraId="26BA3273" w14:textId="77777777" w:rsidTr="00CE7D52">
        <w:trPr>
          <w:trHeight w:val="285"/>
        </w:trPr>
        <w:tc>
          <w:tcPr>
            <w:tcW w:w="2987" w:type="dxa"/>
            <w:vAlign w:val="center"/>
          </w:tcPr>
          <w:p w14:paraId="371AA61D"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3.</w:t>
            </w:r>
            <w:r w:rsidRPr="00E54740">
              <w:rPr>
                <w:rFonts w:eastAsiaTheme="minorEastAsia"/>
                <w:kern w:val="0"/>
                <w:szCs w:val="21"/>
              </w:rPr>
              <w:t>其他</w:t>
            </w:r>
          </w:p>
        </w:tc>
        <w:tc>
          <w:tcPr>
            <w:tcW w:w="3149" w:type="dxa"/>
            <w:vAlign w:val="bottom"/>
          </w:tcPr>
          <w:p w14:paraId="14637AC2" w14:textId="77777777" w:rsidR="00570FBA" w:rsidRPr="00E54740" w:rsidRDefault="00570FBA" w:rsidP="00CE7D52">
            <w:pPr>
              <w:spacing w:line="360" w:lineRule="auto"/>
              <w:jc w:val="right"/>
              <w:rPr>
                <w:szCs w:val="21"/>
              </w:rPr>
            </w:pPr>
            <w:r w:rsidRPr="00E54740">
              <w:rPr>
                <w:szCs w:val="21"/>
              </w:rPr>
              <w:t>-</w:t>
            </w:r>
          </w:p>
        </w:tc>
        <w:tc>
          <w:tcPr>
            <w:tcW w:w="3149" w:type="dxa"/>
            <w:vAlign w:val="bottom"/>
          </w:tcPr>
          <w:p w14:paraId="47691E3F"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24A4460A" w14:textId="77777777" w:rsidTr="00CE7D52">
        <w:trPr>
          <w:trHeight w:val="285"/>
        </w:trPr>
        <w:tc>
          <w:tcPr>
            <w:tcW w:w="2987" w:type="dxa"/>
            <w:vAlign w:val="center"/>
          </w:tcPr>
          <w:p w14:paraId="502E3E44" w14:textId="77777777" w:rsidR="00570FBA" w:rsidRPr="00E54740" w:rsidRDefault="00570FBA" w:rsidP="00CE7D52">
            <w:pPr>
              <w:widowControl/>
              <w:jc w:val="left"/>
              <w:rPr>
                <w:rFonts w:eastAsiaTheme="minorEastAsia"/>
                <w:kern w:val="0"/>
                <w:szCs w:val="21"/>
              </w:rPr>
            </w:pPr>
            <w:r w:rsidRPr="00E54740">
              <w:rPr>
                <w:rFonts w:eastAsiaTheme="minorEastAsia" w:hint="eastAsia"/>
                <w:kern w:val="0"/>
                <w:szCs w:val="21"/>
              </w:rPr>
              <w:t>减：应税金融商品公允价值变动产生的预估增值税</w:t>
            </w:r>
          </w:p>
        </w:tc>
        <w:tc>
          <w:tcPr>
            <w:tcW w:w="3149" w:type="dxa"/>
            <w:vAlign w:val="bottom"/>
          </w:tcPr>
          <w:p w14:paraId="1917A467" w14:textId="77777777" w:rsidR="00570FBA" w:rsidRPr="00E54740" w:rsidRDefault="00570FBA" w:rsidP="00CE7D52">
            <w:pPr>
              <w:jc w:val="right"/>
              <w:rPr>
                <w:rFonts w:eastAsiaTheme="minorEastAsia"/>
                <w:szCs w:val="21"/>
              </w:rPr>
            </w:pPr>
            <w:r w:rsidRPr="00E54740">
              <w:rPr>
                <w:rFonts w:eastAsiaTheme="minorEastAsia"/>
                <w:szCs w:val="21"/>
              </w:rPr>
              <w:t>-</w:t>
            </w:r>
          </w:p>
        </w:tc>
        <w:tc>
          <w:tcPr>
            <w:tcW w:w="3149" w:type="dxa"/>
            <w:vAlign w:val="bottom"/>
          </w:tcPr>
          <w:p w14:paraId="3B0AB3E6"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0942FEC1" w14:textId="77777777" w:rsidTr="00CE7D52">
        <w:trPr>
          <w:trHeight w:val="285"/>
        </w:trPr>
        <w:tc>
          <w:tcPr>
            <w:tcW w:w="2987" w:type="dxa"/>
            <w:vAlign w:val="center"/>
          </w:tcPr>
          <w:p w14:paraId="4D1FAC0C"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合计</w:t>
            </w:r>
          </w:p>
        </w:tc>
        <w:tc>
          <w:tcPr>
            <w:tcW w:w="3149" w:type="dxa"/>
            <w:vAlign w:val="bottom"/>
          </w:tcPr>
          <w:p w14:paraId="53182DF6"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-911,576.56</w:t>
            </w:r>
          </w:p>
        </w:tc>
        <w:tc>
          <w:tcPr>
            <w:tcW w:w="3149" w:type="dxa"/>
            <w:vAlign w:val="bottom"/>
          </w:tcPr>
          <w:p w14:paraId="61A81BE5"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-917,851.58</w:t>
            </w:r>
          </w:p>
        </w:tc>
      </w:tr>
    </w:tbl>
    <w:p w14:paraId="6A33EE6E"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7.4.7.15</w:t>
      </w:r>
      <w:r w:rsidR="004C2C35" w:rsidRPr="00E54740">
        <w:rPr>
          <w:rFonts w:eastAsiaTheme="minorEastAsia"/>
          <w:b/>
          <w:bCs/>
          <w:kern w:val="0"/>
          <w:szCs w:val="21"/>
        </w:rPr>
        <w:t xml:space="preserve"> </w:t>
      </w:r>
      <w:r w:rsidR="0083783C" w:rsidRPr="00E54740">
        <w:rPr>
          <w:rFonts w:eastAsiaTheme="minorEastAsia" w:hint="eastAsia"/>
          <w:b/>
          <w:szCs w:val="21"/>
        </w:rPr>
        <w:t>其他</w:t>
      </w:r>
      <w:r w:rsidR="00656864" w:rsidRPr="00E54740">
        <w:rPr>
          <w:rFonts w:eastAsiaTheme="minorEastAsia" w:hint="eastAsia"/>
          <w:b/>
          <w:szCs w:val="21"/>
        </w:rPr>
        <w:t>收入</w:t>
      </w:r>
    </w:p>
    <w:p w14:paraId="654ED444" w14:textId="77777777" w:rsidR="001A59F9" w:rsidRPr="00E54740" w:rsidRDefault="001A59F9" w:rsidP="00026C9C">
      <w:pPr>
        <w:tabs>
          <w:tab w:val="left" w:pos="7200"/>
          <w:tab w:val="left" w:pos="8280"/>
        </w:tabs>
        <w:spacing w:line="360" w:lineRule="auto"/>
        <w:ind w:rightChars="-52" w:right="-109"/>
        <w:jc w:val="right"/>
        <w:rPr>
          <w:rFonts w:eastAsiaTheme="minorEastAsia"/>
          <w:szCs w:val="21"/>
          <w:lang w:val="en-AU"/>
        </w:rPr>
      </w:pPr>
      <w:r w:rsidRPr="00E54740">
        <w:rPr>
          <w:rFonts w:eastAsiaTheme="minorEastAsia"/>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D7C41" w:rsidRPr="00E54740" w14:paraId="27C550B8" w14:textId="77777777" w:rsidTr="007320FB">
        <w:trPr>
          <w:trHeight w:val="255"/>
        </w:trPr>
        <w:tc>
          <w:tcPr>
            <w:tcW w:w="1985" w:type="dxa"/>
            <w:vAlign w:val="center"/>
          </w:tcPr>
          <w:p w14:paraId="1C321A8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600" w:type="dxa"/>
          </w:tcPr>
          <w:p w14:paraId="4930A77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6A95C584"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600" w:type="dxa"/>
          </w:tcPr>
          <w:p w14:paraId="0EC73CC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0C72B639"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0FCAC29E" w14:textId="77777777" w:rsidTr="007320FB">
        <w:trPr>
          <w:trHeight w:val="255"/>
        </w:trPr>
        <w:tc>
          <w:tcPr>
            <w:tcW w:w="1985" w:type="dxa"/>
            <w:vAlign w:val="center"/>
          </w:tcPr>
          <w:p w14:paraId="57B67C88" w14:textId="77777777" w:rsidR="001A59F9" w:rsidRPr="00E54740" w:rsidRDefault="001A59F9" w:rsidP="00460304">
            <w:pPr>
              <w:spacing w:line="360" w:lineRule="auto"/>
              <w:rPr>
                <w:rFonts w:eastAsiaTheme="minorEastAsia"/>
                <w:szCs w:val="21"/>
              </w:rPr>
            </w:pPr>
            <w:r w:rsidRPr="00E54740">
              <w:rPr>
                <w:rFonts w:eastAsiaTheme="minorEastAsia"/>
                <w:szCs w:val="21"/>
              </w:rPr>
              <w:t>基金赎回费收入</w:t>
            </w:r>
          </w:p>
        </w:tc>
        <w:tc>
          <w:tcPr>
            <w:tcW w:w="3600" w:type="dxa"/>
            <w:vAlign w:val="center"/>
          </w:tcPr>
          <w:p w14:paraId="0ED45782"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13,251.32</w:t>
            </w:r>
          </w:p>
        </w:tc>
        <w:tc>
          <w:tcPr>
            <w:tcW w:w="3600" w:type="dxa"/>
            <w:vAlign w:val="center"/>
          </w:tcPr>
          <w:p w14:paraId="032DD180"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41,599.81</w:t>
            </w:r>
          </w:p>
        </w:tc>
      </w:tr>
      <w:tr w:rsidR="00E428AA" w14:paraId="6336EB38" w14:textId="77777777">
        <w:tc>
          <w:tcPr>
            <w:tcW w:w="1984" w:type="dxa"/>
            <w:vAlign w:val="center"/>
          </w:tcPr>
          <w:p w14:paraId="7098D3D5" w14:textId="77777777" w:rsidR="00E428AA" w:rsidRDefault="005E553C">
            <w:pPr>
              <w:jc w:val="left"/>
            </w:pPr>
            <w:r>
              <w:rPr>
                <w:rFonts w:eastAsiaTheme="minorEastAsia"/>
                <w:szCs w:val="21"/>
              </w:rPr>
              <w:t>转换费收入</w:t>
            </w:r>
          </w:p>
        </w:tc>
        <w:tc>
          <w:tcPr>
            <w:tcW w:w="3598" w:type="dxa"/>
            <w:vAlign w:val="center"/>
          </w:tcPr>
          <w:p w14:paraId="32037835" w14:textId="77777777" w:rsidR="00E428AA" w:rsidRDefault="005E553C">
            <w:pPr>
              <w:jc w:val="right"/>
            </w:pPr>
            <w:r>
              <w:rPr>
                <w:rFonts w:eastAsiaTheme="minorEastAsia"/>
                <w:szCs w:val="21"/>
              </w:rPr>
              <w:t>1,041.38</w:t>
            </w:r>
          </w:p>
        </w:tc>
        <w:tc>
          <w:tcPr>
            <w:tcW w:w="3598" w:type="dxa"/>
            <w:vAlign w:val="center"/>
          </w:tcPr>
          <w:p w14:paraId="4A275D66" w14:textId="77777777" w:rsidR="00E428AA" w:rsidRDefault="005E553C">
            <w:pPr>
              <w:jc w:val="right"/>
            </w:pPr>
            <w:r>
              <w:rPr>
                <w:rFonts w:eastAsiaTheme="minorEastAsia"/>
                <w:szCs w:val="21"/>
              </w:rPr>
              <w:t>206.41</w:t>
            </w:r>
          </w:p>
        </w:tc>
      </w:tr>
      <w:tr w:rsidR="001D7C41" w:rsidRPr="00E54740" w14:paraId="648C7555" w14:textId="77777777" w:rsidTr="007320FB">
        <w:trPr>
          <w:trHeight w:val="255"/>
        </w:trPr>
        <w:tc>
          <w:tcPr>
            <w:tcW w:w="1985" w:type="dxa"/>
            <w:vAlign w:val="center"/>
          </w:tcPr>
          <w:p w14:paraId="4CEAA307" w14:textId="77777777" w:rsidR="001A59F9" w:rsidRPr="00E54740" w:rsidRDefault="001A59F9" w:rsidP="00460304">
            <w:pPr>
              <w:spacing w:line="360" w:lineRule="auto"/>
              <w:rPr>
                <w:rFonts w:eastAsiaTheme="minorEastAsia"/>
                <w:szCs w:val="21"/>
              </w:rPr>
            </w:pPr>
            <w:r w:rsidRPr="00E54740">
              <w:rPr>
                <w:rFonts w:eastAsiaTheme="minorEastAsia"/>
                <w:szCs w:val="21"/>
              </w:rPr>
              <w:t>合计</w:t>
            </w:r>
          </w:p>
        </w:tc>
        <w:tc>
          <w:tcPr>
            <w:tcW w:w="3600" w:type="dxa"/>
            <w:vAlign w:val="center"/>
          </w:tcPr>
          <w:p w14:paraId="607D1BA8"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14,292.70</w:t>
            </w:r>
          </w:p>
        </w:tc>
        <w:tc>
          <w:tcPr>
            <w:tcW w:w="3600" w:type="dxa"/>
            <w:vAlign w:val="center"/>
          </w:tcPr>
          <w:p w14:paraId="3A9AED40"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41,806.22</w:t>
            </w:r>
          </w:p>
        </w:tc>
      </w:tr>
    </w:tbl>
    <w:p w14:paraId="7B7E29D9"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7.4.7.16</w:t>
      </w:r>
      <w:r w:rsidR="004C2C35" w:rsidRPr="00E54740">
        <w:rPr>
          <w:rFonts w:eastAsiaTheme="minorEastAsia"/>
          <w:b/>
          <w:bCs/>
          <w:kern w:val="0"/>
          <w:szCs w:val="21"/>
        </w:rPr>
        <w:t xml:space="preserve"> </w:t>
      </w:r>
      <w:r w:rsidRPr="00E54740">
        <w:rPr>
          <w:rFonts w:eastAsiaTheme="minorEastAsia"/>
          <w:b/>
          <w:szCs w:val="21"/>
        </w:rPr>
        <w:t>其他费用</w:t>
      </w:r>
    </w:p>
    <w:p w14:paraId="32186038" w14:textId="77777777" w:rsidR="001A59F9" w:rsidRPr="00E54740" w:rsidRDefault="001A59F9" w:rsidP="00026C9C">
      <w:pPr>
        <w:tabs>
          <w:tab w:val="left" w:pos="7200"/>
          <w:tab w:val="left" w:pos="8280"/>
          <w:tab w:val="left" w:pos="9000"/>
        </w:tabs>
        <w:spacing w:line="360" w:lineRule="auto"/>
        <w:ind w:rightChars="-52" w:right="-109"/>
        <w:jc w:val="right"/>
        <w:rPr>
          <w:rFonts w:eastAsiaTheme="minorEastAsia"/>
          <w:bCs/>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D7C41" w:rsidRPr="00E54740" w14:paraId="3403FF4C" w14:textId="77777777" w:rsidTr="007320FB">
        <w:tc>
          <w:tcPr>
            <w:tcW w:w="2855" w:type="dxa"/>
            <w:vAlign w:val="center"/>
          </w:tcPr>
          <w:p w14:paraId="6C301DE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893" w:type="dxa"/>
          </w:tcPr>
          <w:p w14:paraId="0CF7434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04DC4B5E"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7" w:type="dxa"/>
          </w:tcPr>
          <w:p w14:paraId="1244097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572B5260"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007E2193" w14:textId="77777777" w:rsidTr="007320FB">
        <w:tc>
          <w:tcPr>
            <w:tcW w:w="2855" w:type="dxa"/>
            <w:vAlign w:val="center"/>
          </w:tcPr>
          <w:p w14:paraId="1865D8F5" w14:textId="77777777" w:rsidR="001A59F9" w:rsidRPr="00E54740" w:rsidRDefault="001A59F9" w:rsidP="00026C9C">
            <w:pPr>
              <w:spacing w:line="360" w:lineRule="auto"/>
              <w:rPr>
                <w:rFonts w:eastAsiaTheme="minorEastAsia"/>
                <w:szCs w:val="21"/>
              </w:rPr>
            </w:pPr>
            <w:r w:rsidRPr="00E54740">
              <w:rPr>
                <w:rFonts w:eastAsiaTheme="minorEastAsia"/>
                <w:szCs w:val="21"/>
              </w:rPr>
              <w:t>审计费用</w:t>
            </w:r>
          </w:p>
        </w:tc>
        <w:tc>
          <w:tcPr>
            <w:tcW w:w="2893" w:type="dxa"/>
            <w:vAlign w:val="bottom"/>
          </w:tcPr>
          <w:p w14:paraId="1640FA62"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38,000.00</w:t>
            </w:r>
          </w:p>
        </w:tc>
        <w:tc>
          <w:tcPr>
            <w:tcW w:w="3367" w:type="dxa"/>
            <w:vAlign w:val="bottom"/>
          </w:tcPr>
          <w:p w14:paraId="55D25119"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60,000.00</w:t>
            </w:r>
          </w:p>
        </w:tc>
      </w:tr>
      <w:tr w:rsidR="001D7C41" w:rsidRPr="00E54740" w14:paraId="1EA8ACB7" w14:textId="77777777" w:rsidTr="007320FB">
        <w:tc>
          <w:tcPr>
            <w:tcW w:w="2855" w:type="dxa"/>
            <w:vAlign w:val="center"/>
          </w:tcPr>
          <w:p w14:paraId="01DAB0B0" w14:textId="77777777" w:rsidR="001A59F9" w:rsidRPr="00E54740" w:rsidRDefault="001A59F9" w:rsidP="00026C9C">
            <w:pPr>
              <w:spacing w:line="360" w:lineRule="auto"/>
              <w:rPr>
                <w:rFonts w:eastAsiaTheme="minorEastAsia"/>
                <w:szCs w:val="21"/>
              </w:rPr>
            </w:pPr>
            <w:r w:rsidRPr="00E54740">
              <w:rPr>
                <w:rFonts w:eastAsiaTheme="minorEastAsia"/>
                <w:szCs w:val="21"/>
              </w:rPr>
              <w:t>信息披露费</w:t>
            </w:r>
          </w:p>
        </w:tc>
        <w:tc>
          <w:tcPr>
            <w:tcW w:w="2893" w:type="dxa"/>
            <w:vAlign w:val="bottom"/>
          </w:tcPr>
          <w:p w14:paraId="3DB910D4"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120,000.00</w:t>
            </w:r>
          </w:p>
        </w:tc>
        <w:tc>
          <w:tcPr>
            <w:tcW w:w="3367" w:type="dxa"/>
            <w:vAlign w:val="bottom"/>
          </w:tcPr>
          <w:p w14:paraId="7FC75F87"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120,000.00</w:t>
            </w:r>
          </w:p>
        </w:tc>
      </w:tr>
      <w:tr w:rsidR="00E428AA" w14:paraId="504A6CFD" w14:textId="77777777">
        <w:tc>
          <w:tcPr>
            <w:tcW w:w="2855" w:type="dxa"/>
            <w:vAlign w:val="center"/>
          </w:tcPr>
          <w:p w14:paraId="47F6A6E5" w14:textId="77777777" w:rsidR="00E428AA" w:rsidRDefault="005E553C">
            <w:pPr>
              <w:jc w:val="left"/>
            </w:pPr>
            <w:r>
              <w:rPr>
                <w:rFonts w:eastAsiaTheme="minorEastAsia"/>
                <w:szCs w:val="21"/>
              </w:rPr>
              <w:t>银行汇划费</w:t>
            </w:r>
          </w:p>
        </w:tc>
        <w:tc>
          <w:tcPr>
            <w:tcW w:w="2893" w:type="dxa"/>
            <w:vAlign w:val="center"/>
          </w:tcPr>
          <w:p w14:paraId="5C6D84CB" w14:textId="77777777" w:rsidR="00E428AA" w:rsidRDefault="005E553C">
            <w:pPr>
              <w:jc w:val="right"/>
            </w:pPr>
            <w:r>
              <w:rPr>
                <w:rFonts w:eastAsiaTheme="minorEastAsia"/>
                <w:szCs w:val="21"/>
              </w:rPr>
              <w:t>435.00</w:t>
            </w:r>
          </w:p>
        </w:tc>
        <w:tc>
          <w:tcPr>
            <w:tcW w:w="3367" w:type="dxa"/>
            <w:vAlign w:val="center"/>
          </w:tcPr>
          <w:p w14:paraId="708C4545" w14:textId="77777777" w:rsidR="00E428AA" w:rsidRDefault="005E553C">
            <w:pPr>
              <w:jc w:val="right"/>
            </w:pPr>
            <w:r>
              <w:rPr>
                <w:rFonts w:eastAsiaTheme="minorEastAsia"/>
                <w:szCs w:val="21"/>
              </w:rPr>
              <w:t>445.00</w:t>
            </w:r>
          </w:p>
        </w:tc>
      </w:tr>
      <w:tr w:rsidR="00E428AA" w14:paraId="6854D2AE" w14:textId="77777777">
        <w:tc>
          <w:tcPr>
            <w:tcW w:w="2855" w:type="dxa"/>
            <w:vAlign w:val="center"/>
          </w:tcPr>
          <w:p w14:paraId="524408BD" w14:textId="77777777" w:rsidR="00E428AA" w:rsidRDefault="005E553C">
            <w:pPr>
              <w:jc w:val="left"/>
            </w:pPr>
            <w:r>
              <w:rPr>
                <w:rFonts w:eastAsiaTheme="minorEastAsia"/>
                <w:szCs w:val="21"/>
              </w:rPr>
              <w:t>账户维护费</w:t>
            </w:r>
          </w:p>
        </w:tc>
        <w:tc>
          <w:tcPr>
            <w:tcW w:w="2893" w:type="dxa"/>
            <w:vAlign w:val="center"/>
          </w:tcPr>
          <w:p w14:paraId="17102AE8" w14:textId="77777777" w:rsidR="00E428AA" w:rsidRDefault="005E553C">
            <w:pPr>
              <w:jc w:val="right"/>
            </w:pPr>
            <w:r>
              <w:rPr>
                <w:rFonts w:eastAsiaTheme="minorEastAsia"/>
                <w:szCs w:val="21"/>
              </w:rPr>
              <w:t>18,000.00</w:t>
            </w:r>
          </w:p>
        </w:tc>
        <w:tc>
          <w:tcPr>
            <w:tcW w:w="3367" w:type="dxa"/>
            <w:vAlign w:val="center"/>
          </w:tcPr>
          <w:p w14:paraId="624ABD80" w14:textId="77777777" w:rsidR="00E428AA" w:rsidRDefault="005E553C">
            <w:pPr>
              <w:jc w:val="right"/>
            </w:pPr>
            <w:r>
              <w:rPr>
                <w:rFonts w:eastAsiaTheme="minorEastAsia"/>
                <w:szCs w:val="21"/>
              </w:rPr>
              <w:t>18,000.00</w:t>
            </w:r>
          </w:p>
        </w:tc>
      </w:tr>
      <w:tr w:rsidR="001D7C41" w:rsidRPr="00E54740" w14:paraId="64C97700" w14:textId="77777777" w:rsidTr="007320FB">
        <w:tc>
          <w:tcPr>
            <w:tcW w:w="2855" w:type="dxa"/>
            <w:vAlign w:val="center"/>
          </w:tcPr>
          <w:p w14:paraId="19234EBB" w14:textId="77777777" w:rsidR="001A59F9" w:rsidRPr="00E54740" w:rsidRDefault="001A59F9" w:rsidP="00096A1F">
            <w:pPr>
              <w:spacing w:line="360" w:lineRule="auto"/>
              <w:rPr>
                <w:rFonts w:eastAsiaTheme="minorEastAsia"/>
                <w:szCs w:val="21"/>
              </w:rPr>
            </w:pPr>
            <w:r w:rsidRPr="00E54740">
              <w:rPr>
                <w:rFonts w:eastAsiaTheme="minorEastAsia"/>
                <w:szCs w:val="21"/>
              </w:rPr>
              <w:t>合计</w:t>
            </w:r>
          </w:p>
        </w:tc>
        <w:tc>
          <w:tcPr>
            <w:tcW w:w="2893" w:type="dxa"/>
            <w:vAlign w:val="center"/>
          </w:tcPr>
          <w:p w14:paraId="7A901686" w14:textId="77777777" w:rsidR="001A59F9" w:rsidRPr="00E54740" w:rsidRDefault="001A59F9" w:rsidP="00096A1F">
            <w:pPr>
              <w:spacing w:line="360" w:lineRule="auto"/>
              <w:jc w:val="right"/>
              <w:rPr>
                <w:rFonts w:eastAsiaTheme="minorEastAsia"/>
                <w:szCs w:val="21"/>
              </w:rPr>
            </w:pPr>
            <w:r w:rsidRPr="00E54740">
              <w:rPr>
                <w:rFonts w:eastAsiaTheme="minorEastAsia"/>
                <w:szCs w:val="21"/>
              </w:rPr>
              <w:t>176,435.00</w:t>
            </w:r>
          </w:p>
        </w:tc>
        <w:tc>
          <w:tcPr>
            <w:tcW w:w="3367" w:type="dxa"/>
            <w:vAlign w:val="center"/>
          </w:tcPr>
          <w:p w14:paraId="04BD1489" w14:textId="77777777" w:rsidR="001A59F9" w:rsidRPr="00E54740" w:rsidRDefault="001A59F9" w:rsidP="00096A1F">
            <w:pPr>
              <w:spacing w:line="360" w:lineRule="auto"/>
              <w:jc w:val="right"/>
              <w:rPr>
                <w:rFonts w:eastAsiaTheme="minorEastAsia"/>
                <w:szCs w:val="21"/>
              </w:rPr>
            </w:pPr>
            <w:r w:rsidRPr="00E54740">
              <w:rPr>
                <w:rFonts w:eastAsiaTheme="minorEastAsia"/>
                <w:szCs w:val="21"/>
              </w:rPr>
              <w:t>198,445.00</w:t>
            </w:r>
          </w:p>
        </w:tc>
      </w:tr>
    </w:tbl>
    <w:p w14:paraId="1FE733C9"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w:t>
      </w:r>
      <w:r w:rsidR="004C2C35" w:rsidRPr="00E54740">
        <w:rPr>
          <w:rFonts w:eastAsiaTheme="minorEastAsia"/>
          <w:b/>
          <w:bCs/>
          <w:kern w:val="0"/>
          <w:szCs w:val="21"/>
        </w:rPr>
        <w:t xml:space="preserve"> </w:t>
      </w:r>
      <w:r w:rsidRPr="00E54740">
        <w:rPr>
          <w:rFonts w:eastAsiaTheme="minorEastAsia"/>
          <w:b/>
          <w:kern w:val="0"/>
          <w:szCs w:val="21"/>
        </w:rPr>
        <w:t>或有事项、资产负债表日后事项的说明</w:t>
      </w:r>
    </w:p>
    <w:p w14:paraId="03BA785F" w14:textId="77777777" w:rsidR="001A59F9" w:rsidRPr="00E54740" w:rsidRDefault="001A59F9" w:rsidP="00C8550F">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7.4.8.1</w:t>
      </w:r>
      <w:r w:rsidRPr="00E54740">
        <w:rPr>
          <w:rFonts w:eastAsiaTheme="minorEastAsia"/>
          <w:b/>
          <w:kern w:val="0"/>
          <w:szCs w:val="21"/>
        </w:rPr>
        <w:t xml:space="preserve"> </w:t>
      </w:r>
      <w:r w:rsidRPr="00E54740">
        <w:rPr>
          <w:rFonts w:eastAsiaTheme="minorEastAsia"/>
          <w:b/>
          <w:kern w:val="0"/>
          <w:szCs w:val="21"/>
        </w:rPr>
        <w:t>或有事项</w:t>
      </w:r>
    </w:p>
    <w:p w14:paraId="23A87987" w14:textId="77777777"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截至资产负债表日，本基金并无须作披露的或有事项。</w:t>
      </w:r>
    </w:p>
    <w:p w14:paraId="114AFF8C"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7.4.8.2</w:t>
      </w:r>
      <w:r w:rsidRPr="00E54740">
        <w:rPr>
          <w:rFonts w:eastAsiaTheme="minorEastAsia"/>
          <w:b/>
          <w:kern w:val="0"/>
          <w:szCs w:val="21"/>
        </w:rPr>
        <w:t xml:space="preserve"> </w:t>
      </w:r>
      <w:r w:rsidRPr="00E54740">
        <w:rPr>
          <w:rFonts w:eastAsiaTheme="minorEastAsia"/>
          <w:b/>
          <w:kern w:val="0"/>
          <w:szCs w:val="21"/>
        </w:rPr>
        <w:t>资产负债表日后事项</w:t>
      </w:r>
    </w:p>
    <w:p w14:paraId="053A46A0" w14:textId="77777777"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截至财务报表报出日，本基金并无须作披露的资产负债表日后事项。</w:t>
      </w:r>
    </w:p>
    <w:p w14:paraId="27B41469" w14:textId="77777777" w:rsidR="00EA2AEF" w:rsidRPr="00885645" w:rsidRDefault="00EA2AEF" w:rsidP="00EA2AEF">
      <w:pPr>
        <w:autoSpaceDE w:val="0"/>
        <w:autoSpaceDN w:val="0"/>
        <w:adjustRightInd w:val="0"/>
        <w:spacing w:line="360" w:lineRule="auto"/>
        <w:jc w:val="left"/>
        <w:rPr>
          <w:b/>
          <w:kern w:val="0"/>
          <w:szCs w:val="21"/>
        </w:rPr>
      </w:pPr>
      <w:r w:rsidRPr="00885645">
        <w:rPr>
          <w:b/>
          <w:bCs/>
          <w:kern w:val="0"/>
          <w:szCs w:val="21"/>
        </w:rPr>
        <w:lastRenderedPageBreak/>
        <w:t xml:space="preserve">7.4.9 </w:t>
      </w:r>
      <w:r w:rsidRPr="00885645">
        <w:rPr>
          <w:b/>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EA2AEF" w:rsidRPr="00885645" w14:paraId="0D920225" w14:textId="77777777" w:rsidTr="002D49AB">
        <w:tc>
          <w:tcPr>
            <w:tcW w:w="5220" w:type="dxa"/>
            <w:vAlign w:val="center"/>
          </w:tcPr>
          <w:p w14:paraId="427FC108" w14:textId="77777777" w:rsidR="00EA2AEF" w:rsidRPr="00885645" w:rsidRDefault="00EA2AEF" w:rsidP="002D49AB">
            <w:pPr>
              <w:jc w:val="center"/>
              <w:rPr>
                <w:szCs w:val="21"/>
              </w:rPr>
            </w:pPr>
            <w:r w:rsidRPr="00885645">
              <w:rPr>
                <w:szCs w:val="21"/>
              </w:rPr>
              <w:t>关联方名称</w:t>
            </w:r>
          </w:p>
        </w:tc>
        <w:tc>
          <w:tcPr>
            <w:tcW w:w="3780" w:type="dxa"/>
            <w:vAlign w:val="center"/>
          </w:tcPr>
          <w:p w14:paraId="3A1D3549" w14:textId="77777777" w:rsidR="00EA2AEF" w:rsidRPr="00885645" w:rsidRDefault="00EA2AEF" w:rsidP="002D49AB">
            <w:pPr>
              <w:jc w:val="center"/>
              <w:rPr>
                <w:szCs w:val="21"/>
              </w:rPr>
            </w:pPr>
            <w:r w:rsidRPr="00885645">
              <w:rPr>
                <w:szCs w:val="21"/>
              </w:rPr>
              <w:t>与本基金的关系</w:t>
            </w:r>
          </w:p>
        </w:tc>
      </w:tr>
      <w:tr w:rsidR="00E428AA" w14:paraId="4A10CB75" w14:textId="77777777">
        <w:tc>
          <w:tcPr>
            <w:tcW w:w="5220" w:type="dxa"/>
            <w:vAlign w:val="center"/>
          </w:tcPr>
          <w:p w14:paraId="35690A00" w14:textId="77777777" w:rsidR="00E428AA" w:rsidRDefault="005E553C">
            <w:pPr>
              <w:jc w:val="left"/>
            </w:pPr>
            <w:r>
              <w:rPr>
                <w:szCs w:val="21"/>
              </w:rPr>
              <w:t>摩根基金管理（中国）有限公司</w:t>
            </w:r>
          </w:p>
        </w:tc>
        <w:tc>
          <w:tcPr>
            <w:tcW w:w="3780" w:type="dxa"/>
            <w:vAlign w:val="center"/>
          </w:tcPr>
          <w:p w14:paraId="19B1838F" w14:textId="77777777" w:rsidR="00E428AA" w:rsidRDefault="005E553C">
            <w:pPr>
              <w:jc w:val="left"/>
            </w:pPr>
            <w:r>
              <w:rPr>
                <w:szCs w:val="21"/>
              </w:rPr>
              <w:t>基金管理人、注册登记机构、基金销售机构</w:t>
            </w:r>
          </w:p>
        </w:tc>
      </w:tr>
      <w:tr w:rsidR="00E428AA" w14:paraId="3C24913C" w14:textId="77777777">
        <w:tc>
          <w:tcPr>
            <w:tcW w:w="5220" w:type="dxa"/>
            <w:vAlign w:val="center"/>
          </w:tcPr>
          <w:p w14:paraId="015A1E6D" w14:textId="77777777" w:rsidR="00E428AA" w:rsidRDefault="005E553C">
            <w:pPr>
              <w:jc w:val="left"/>
            </w:pPr>
            <w:r>
              <w:rPr>
                <w:szCs w:val="21"/>
              </w:rPr>
              <w:t>中国建设银行股份有限公司</w:t>
            </w:r>
            <w:r>
              <w:rPr>
                <w:szCs w:val="21"/>
              </w:rPr>
              <w:t>(</w:t>
            </w:r>
            <w:r>
              <w:rPr>
                <w:szCs w:val="21"/>
              </w:rPr>
              <w:t>中国建设银行</w:t>
            </w:r>
            <w:r>
              <w:rPr>
                <w:szCs w:val="21"/>
              </w:rPr>
              <w:t>)</w:t>
            </w:r>
          </w:p>
        </w:tc>
        <w:tc>
          <w:tcPr>
            <w:tcW w:w="3780" w:type="dxa"/>
            <w:vAlign w:val="center"/>
          </w:tcPr>
          <w:p w14:paraId="794DE3AE" w14:textId="77777777" w:rsidR="00E428AA" w:rsidRDefault="005E553C">
            <w:pPr>
              <w:jc w:val="left"/>
            </w:pPr>
            <w:r>
              <w:rPr>
                <w:szCs w:val="21"/>
              </w:rPr>
              <w:t>基金托管人、基金销售机构</w:t>
            </w:r>
          </w:p>
        </w:tc>
      </w:tr>
      <w:tr w:rsidR="00E428AA" w14:paraId="1EE0F549" w14:textId="77777777">
        <w:tc>
          <w:tcPr>
            <w:tcW w:w="5220" w:type="dxa"/>
            <w:vAlign w:val="center"/>
          </w:tcPr>
          <w:p w14:paraId="61E475F3" w14:textId="77777777" w:rsidR="00E428AA" w:rsidRDefault="005E553C">
            <w:pPr>
              <w:jc w:val="left"/>
            </w:pPr>
            <w:r>
              <w:rPr>
                <w:szCs w:val="21"/>
              </w:rPr>
              <w:t>摩根资产管理控股公司</w:t>
            </w:r>
            <w:r>
              <w:rPr>
                <w:szCs w:val="21"/>
              </w:rPr>
              <w:t>(JPMorgan Asset Management Holdings Inc.)</w:t>
            </w:r>
          </w:p>
        </w:tc>
        <w:tc>
          <w:tcPr>
            <w:tcW w:w="3780" w:type="dxa"/>
            <w:vAlign w:val="center"/>
          </w:tcPr>
          <w:p w14:paraId="148DCC3D" w14:textId="77777777" w:rsidR="00E428AA" w:rsidRDefault="005E553C">
            <w:pPr>
              <w:jc w:val="left"/>
            </w:pPr>
            <w:r>
              <w:rPr>
                <w:szCs w:val="21"/>
              </w:rPr>
              <w:t>基金管理人的股东</w:t>
            </w:r>
          </w:p>
        </w:tc>
      </w:tr>
      <w:tr w:rsidR="00E428AA" w14:paraId="6AD13A3E" w14:textId="77777777">
        <w:tc>
          <w:tcPr>
            <w:tcW w:w="5220" w:type="dxa"/>
            <w:vAlign w:val="center"/>
          </w:tcPr>
          <w:p w14:paraId="372EC30B" w14:textId="77777777" w:rsidR="00E428AA" w:rsidRDefault="005E553C">
            <w:pPr>
              <w:jc w:val="left"/>
            </w:pPr>
            <w:r>
              <w:rPr>
                <w:szCs w:val="21"/>
              </w:rPr>
              <w:t>摩根大通公司</w:t>
            </w:r>
            <w:r>
              <w:rPr>
                <w:szCs w:val="21"/>
              </w:rPr>
              <w:t>(JPMorgan Chase &amp;Co.)</w:t>
            </w:r>
          </w:p>
        </w:tc>
        <w:tc>
          <w:tcPr>
            <w:tcW w:w="3780" w:type="dxa"/>
            <w:vAlign w:val="center"/>
          </w:tcPr>
          <w:p w14:paraId="17FD4874" w14:textId="77777777" w:rsidR="00E428AA" w:rsidRDefault="005E553C">
            <w:pPr>
              <w:jc w:val="left"/>
            </w:pPr>
            <w:r>
              <w:rPr>
                <w:szCs w:val="21"/>
              </w:rPr>
              <w:t>基金管理人的实际控制人</w:t>
            </w:r>
          </w:p>
        </w:tc>
      </w:tr>
      <w:tr w:rsidR="00E428AA" w14:paraId="0139A683" w14:textId="77777777">
        <w:tc>
          <w:tcPr>
            <w:tcW w:w="5220" w:type="dxa"/>
            <w:vAlign w:val="center"/>
          </w:tcPr>
          <w:p w14:paraId="77B44DE3" w14:textId="77777777" w:rsidR="00E428AA" w:rsidRDefault="005E553C">
            <w:pPr>
              <w:jc w:val="left"/>
            </w:pPr>
            <w:r>
              <w:rPr>
                <w:szCs w:val="21"/>
              </w:rPr>
              <w:t>尚腾资本管理有限公司</w:t>
            </w:r>
          </w:p>
        </w:tc>
        <w:tc>
          <w:tcPr>
            <w:tcW w:w="3780" w:type="dxa"/>
            <w:vAlign w:val="center"/>
          </w:tcPr>
          <w:p w14:paraId="5B1CF6EC" w14:textId="77777777" w:rsidR="00E428AA" w:rsidRDefault="005E553C">
            <w:pPr>
              <w:jc w:val="left"/>
            </w:pPr>
            <w:r>
              <w:rPr>
                <w:szCs w:val="21"/>
              </w:rPr>
              <w:t>基金管理人的子公司（</w:t>
            </w:r>
            <w:r>
              <w:rPr>
                <w:szCs w:val="21"/>
              </w:rPr>
              <w:t>2024</w:t>
            </w:r>
            <w:r>
              <w:rPr>
                <w:szCs w:val="21"/>
              </w:rPr>
              <w:t>年</w:t>
            </w:r>
            <w:r>
              <w:rPr>
                <w:szCs w:val="21"/>
              </w:rPr>
              <w:t>10</w:t>
            </w:r>
            <w:r>
              <w:rPr>
                <w:szCs w:val="21"/>
              </w:rPr>
              <w:t>月</w:t>
            </w:r>
            <w:r>
              <w:rPr>
                <w:szCs w:val="21"/>
              </w:rPr>
              <w:t>11</w:t>
            </w:r>
            <w:r>
              <w:rPr>
                <w:szCs w:val="21"/>
              </w:rPr>
              <w:t>日前）</w:t>
            </w:r>
          </w:p>
        </w:tc>
      </w:tr>
      <w:tr w:rsidR="00E428AA" w14:paraId="6EAFD8CC" w14:textId="77777777">
        <w:tc>
          <w:tcPr>
            <w:tcW w:w="5220" w:type="dxa"/>
            <w:vAlign w:val="center"/>
          </w:tcPr>
          <w:p w14:paraId="1BB59CD9" w14:textId="77777777" w:rsidR="00E428AA" w:rsidRDefault="005E553C">
            <w:pPr>
              <w:jc w:val="left"/>
            </w:pPr>
            <w:r>
              <w:rPr>
                <w:szCs w:val="21"/>
              </w:rPr>
              <w:t>上投摩根资产管理</w:t>
            </w:r>
            <w:r>
              <w:rPr>
                <w:szCs w:val="21"/>
              </w:rPr>
              <w:t>(</w:t>
            </w:r>
            <w:r>
              <w:rPr>
                <w:szCs w:val="21"/>
              </w:rPr>
              <w:t>香港</w:t>
            </w:r>
            <w:r>
              <w:rPr>
                <w:szCs w:val="21"/>
              </w:rPr>
              <w:t>)</w:t>
            </w:r>
            <w:r>
              <w:rPr>
                <w:szCs w:val="21"/>
              </w:rPr>
              <w:t>有限公司</w:t>
            </w:r>
          </w:p>
        </w:tc>
        <w:tc>
          <w:tcPr>
            <w:tcW w:w="3780" w:type="dxa"/>
            <w:vAlign w:val="center"/>
          </w:tcPr>
          <w:p w14:paraId="214EFF96" w14:textId="77777777" w:rsidR="00E428AA" w:rsidRDefault="005E553C">
            <w:pPr>
              <w:jc w:val="left"/>
            </w:pPr>
            <w:r>
              <w:rPr>
                <w:szCs w:val="21"/>
              </w:rPr>
              <w:t>基金管理人的子公司</w:t>
            </w:r>
          </w:p>
        </w:tc>
      </w:tr>
    </w:tbl>
    <w:p w14:paraId="554CBAEC" w14:textId="77777777" w:rsidR="00F6065F" w:rsidRPr="00F6065F" w:rsidRDefault="00EA2AEF" w:rsidP="00F6065F">
      <w:pPr>
        <w:spacing w:line="360" w:lineRule="auto"/>
        <w:ind w:firstLineChars="200" w:firstLine="420"/>
        <w:rPr>
          <w:szCs w:val="21"/>
        </w:rPr>
      </w:pPr>
      <w:r w:rsidRPr="00885645">
        <w:rPr>
          <w:szCs w:val="21"/>
        </w:rPr>
        <w:t>注：</w:t>
      </w:r>
    </w:p>
    <w:p w14:paraId="5213F00C" w14:textId="77777777" w:rsidR="00F6065F" w:rsidRPr="00F6065F" w:rsidRDefault="00F6065F" w:rsidP="00F6065F">
      <w:pPr>
        <w:spacing w:line="360" w:lineRule="auto"/>
        <w:ind w:firstLineChars="200" w:firstLine="420"/>
        <w:rPr>
          <w:szCs w:val="21"/>
        </w:rPr>
      </w:pPr>
      <w:r w:rsidRPr="00F6065F">
        <w:rPr>
          <w:rFonts w:hint="eastAsia"/>
          <w:szCs w:val="21"/>
        </w:rPr>
        <w:t>1</w:t>
      </w:r>
      <w:r w:rsidRPr="00F6065F">
        <w:rPr>
          <w:rFonts w:hint="eastAsia"/>
          <w:szCs w:val="21"/>
        </w:rPr>
        <w:t>、下述关联交易均在正常业务范围内按一般商业条款订立。</w:t>
      </w:r>
    </w:p>
    <w:p w14:paraId="6B1CEE40" w14:textId="2A040F4A" w:rsidR="00EA2AEF" w:rsidRPr="00885645" w:rsidRDefault="00F6065F" w:rsidP="00F6065F">
      <w:pPr>
        <w:spacing w:line="360" w:lineRule="auto"/>
        <w:ind w:firstLineChars="200" w:firstLine="420"/>
        <w:rPr>
          <w:szCs w:val="21"/>
        </w:rPr>
      </w:pPr>
      <w:r w:rsidRPr="00F6065F">
        <w:rPr>
          <w:rFonts w:hint="eastAsia"/>
          <w:szCs w:val="21"/>
        </w:rPr>
        <w:t>2</w:t>
      </w:r>
      <w:r w:rsidRPr="00F6065F">
        <w:rPr>
          <w:rFonts w:hint="eastAsia"/>
          <w:szCs w:val="21"/>
        </w:rPr>
        <w:t>、尚腾资本管理有限公司已于</w:t>
      </w:r>
      <w:r w:rsidRPr="00F6065F">
        <w:rPr>
          <w:rFonts w:hint="eastAsia"/>
          <w:szCs w:val="21"/>
        </w:rPr>
        <w:t>2024</w:t>
      </w:r>
      <w:r w:rsidRPr="00F6065F">
        <w:rPr>
          <w:rFonts w:hint="eastAsia"/>
          <w:szCs w:val="21"/>
        </w:rPr>
        <w:t>年</w:t>
      </w:r>
      <w:r w:rsidRPr="00F6065F">
        <w:rPr>
          <w:rFonts w:hint="eastAsia"/>
          <w:szCs w:val="21"/>
        </w:rPr>
        <w:t>10</w:t>
      </w:r>
      <w:r w:rsidRPr="00F6065F">
        <w:rPr>
          <w:rFonts w:hint="eastAsia"/>
          <w:szCs w:val="21"/>
        </w:rPr>
        <w:t>月</w:t>
      </w:r>
      <w:r w:rsidRPr="00F6065F">
        <w:rPr>
          <w:rFonts w:hint="eastAsia"/>
          <w:szCs w:val="21"/>
        </w:rPr>
        <w:t>11</w:t>
      </w:r>
      <w:r w:rsidRPr="00F6065F">
        <w:rPr>
          <w:rFonts w:hint="eastAsia"/>
          <w:szCs w:val="21"/>
        </w:rPr>
        <w:t>日注销。</w:t>
      </w:r>
    </w:p>
    <w:p w14:paraId="4FECF147"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w:t>
      </w:r>
      <w:r w:rsidR="004C2C35" w:rsidRPr="00E54740">
        <w:rPr>
          <w:rFonts w:eastAsiaTheme="minorEastAsia"/>
          <w:b/>
          <w:bCs/>
          <w:kern w:val="0"/>
          <w:szCs w:val="21"/>
        </w:rPr>
        <w:t xml:space="preserve"> </w:t>
      </w:r>
      <w:r w:rsidRPr="00E54740">
        <w:rPr>
          <w:rFonts w:eastAsiaTheme="minorEastAsia"/>
          <w:b/>
          <w:kern w:val="0"/>
          <w:szCs w:val="21"/>
        </w:rPr>
        <w:t>本报告期及上年度可比期间的关联方交易</w:t>
      </w:r>
    </w:p>
    <w:p w14:paraId="4FF11D83" w14:textId="77777777" w:rsidR="001A59F9" w:rsidRPr="00E54740" w:rsidRDefault="001A59F9" w:rsidP="0091526B">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7.4.10.1</w:t>
      </w:r>
      <w:r w:rsidR="004C2C35" w:rsidRPr="00E54740">
        <w:rPr>
          <w:rFonts w:eastAsiaTheme="minorEastAsia"/>
          <w:b/>
          <w:bCs/>
          <w:kern w:val="0"/>
          <w:szCs w:val="21"/>
        </w:rPr>
        <w:t xml:space="preserve"> </w:t>
      </w:r>
      <w:r w:rsidRPr="00E54740">
        <w:rPr>
          <w:rFonts w:eastAsiaTheme="minorEastAsia"/>
          <w:b/>
          <w:kern w:val="0"/>
          <w:szCs w:val="21"/>
        </w:rPr>
        <w:t>通过关联方交易单元进行的交易</w:t>
      </w:r>
    </w:p>
    <w:p w14:paraId="700619EE" w14:textId="77777777" w:rsidR="001A59F9" w:rsidRPr="00E54740" w:rsidRDefault="001A59F9" w:rsidP="0091526B">
      <w:pPr>
        <w:spacing w:line="360" w:lineRule="auto"/>
        <w:ind w:firstLineChars="200" w:firstLine="420"/>
        <w:rPr>
          <w:rFonts w:eastAsiaTheme="minorEastAsia"/>
          <w:szCs w:val="21"/>
        </w:rPr>
      </w:pPr>
      <w:r w:rsidRPr="00E54740">
        <w:rPr>
          <w:rFonts w:eastAsiaTheme="minorEastAsia"/>
          <w:szCs w:val="21"/>
        </w:rPr>
        <w:t>无。</w:t>
      </w:r>
    </w:p>
    <w:p w14:paraId="351DBC84"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w:t>
      </w:r>
      <w:r w:rsidR="002637E8" w:rsidRPr="00E54740">
        <w:rPr>
          <w:rFonts w:eastAsiaTheme="minorEastAsia"/>
          <w:b/>
          <w:bCs/>
          <w:kern w:val="0"/>
          <w:szCs w:val="21"/>
        </w:rPr>
        <w:t xml:space="preserve"> </w:t>
      </w:r>
      <w:r w:rsidRPr="00E54740">
        <w:rPr>
          <w:rFonts w:eastAsiaTheme="minorEastAsia"/>
          <w:b/>
          <w:kern w:val="0"/>
          <w:szCs w:val="21"/>
        </w:rPr>
        <w:t>关联方报酬</w:t>
      </w:r>
    </w:p>
    <w:p w14:paraId="50D5F3F0" w14:textId="77777777" w:rsidR="00C55572" w:rsidRPr="00A31F52" w:rsidRDefault="00C55572" w:rsidP="00C55572">
      <w:pPr>
        <w:autoSpaceDE w:val="0"/>
        <w:autoSpaceDN w:val="0"/>
        <w:adjustRightInd w:val="0"/>
        <w:spacing w:line="360" w:lineRule="auto"/>
        <w:jc w:val="left"/>
        <w:rPr>
          <w:rFonts w:eastAsiaTheme="minorEastAsia"/>
          <w:b/>
          <w:kern w:val="0"/>
          <w:szCs w:val="21"/>
        </w:rPr>
      </w:pPr>
      <w:r w:rsidRPr="00A31F52">
        <w:rPr>
          <w:rFonts w:eastAsiaTheme="minorEastAsia"/>
          <w:b/>
          <w:bCs/>
          <w:kern w:val="0"/>
          <w:szCs w:val="21"/>
        </w:rPr>
        <w:t xml:space="preserve">7.4.10.2.1 </w:t>
      </w:r>
      <w:r w:rsidRPr="00A31F52">
        <w:rPr>
          <w:rFonts w:eastAsiaTheme="minorEastAsia"/>
          <w:b/>
          <w:kern w:val="0"/>
          <w:szCs w:val="21"/>
        </w:rPr>
        <w:t>基金管理费</w:t>
      </w:r>
    </w:p>
    <w:p w14:paraId="3AFC0BD0" w14:textId="77777777" w:rsidR="00C55572" w:rsidRPr="00A31F52" w:rsidRDefault="00C55572" w:rsidP="00C55572">
      <w:pPr>
        <w:autoSpaceDE w:val="0"/>
        <w:autoSpaceDN w:val="0"/>
        <w:adjustRightInd w:val="0"/>
        <w:spacing w:before="29" w:line="360" w:lineRule="auto"/>
        <w:ind w:left="15" w:right="210"/>
        <w:jc w:val="right"/>
        <w:rPr>
          <w:rFonts w:eastAsiaTheme="minorEastAsia"/>
          <w:kern w:val="0"/>
          <w:szCs w:val="21"/>
        </w:rPr>
      </w:pPr>
      <w:r w:rsidRPr="00A31F52">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C55572" w:rsidRPr="00A31F52" w14:paraId="7A0217E5" w14:textId="77777777" w:rsidTr="00FF1564">
        <w:tc>
          <w:tcPr>
            <w:tcW w:w="3686" w:type="dxa"/>
            <w:vAlign w:val="center"/>
          </w:tcPr>
          <w:p w14:paraId="725E0B4B" w14:textId="77777777" w:rsidR="00C55572" w:rsidRPr="00A31F52" w:rsidRDefault="00C55572" w:rsidP="00FF1564">
            <w:pPr>
              <w:spacing w:line="360" w:lineRule="auto"/>
              <w:jc w:val="center"/>
              <w:rPr>
                <w:rFonts w:eastAsiaTheme="minorEastAsia"/>
                <w:szCs w:val="21"/>
              </w:rPr>
            </w:pPr>
            <w:r w:rsidRPr="00A31F52">
              <w:rPr>
                <w:rFonts w:eastAsiaTheme="minorEastAsia"/>
                <w:szCs w:val="21"/>
              </w:rPr>
              <w:t>项目</w:t>
            </w:r>
          </w:p>
        </w:tc>
        <w:tc>
          <w:tcPr>
            <w:tcW w:w="2657" w:type="dxa"/>
          </w:tcPr>
          <w:p w14:paraId="1CE42932" w14:textId="77777777" w:rsidR="00C55572" w:rsidRPr="00A31F52" w:rsidRDefault="00C55572" w:rsidP="00FF1564">
            <w:pPr>
              <w:spacing w:line="360" w:lineRule="auto"/>
              <w:jc w:val="center"/>
              <w:rPr>
                <w:rFonts w:eastAsiaTheme="minorEastAsia"/>
                <w:szCs w:val="21"/>
              </w:rPr>
            </w:pPr>
            <w:r w:rsidRPr="00A31F52">
              <w:rPr>
                <w:rFonts w:eastAsiaTheme="minorEastAsia"/>
                <w:szCs w:val="21"/>
              </w:rPr>
              <w:t>本期</w:t>
            </w:r>
          </w:p>
          <w:p w14:paraId="780D1AD5" w14:textId="77777777" w:rsidR="00C55572" w:rsidRPr="00A31F52" w:rsidRDefault="00C55572" w:rsidP="00FF1564">
            <w:pPr>
              <w:widowControl/>
              <w:autoSpaceDE w:val="0"/>
              <w:autoSpaceDN w:val="0"/>
              <w:spacing w:line="360" w:lineRule="auto"/>
              <w:ind w:right="-15"/>
              <w:jc w:val="center"/>
              <w:textAlignment w:val="bottom"/>
              <w:rPr>
                <w:rFonts w:eastAsiaTheme="minorEastAsia"/>
                <w:szCs w:val="21"/>
              </w:rPr>
            </w:pPr>
            <w:r w:rsidRPr="00A31F52">
              <w:rPr>
                <w:rFonts w:eastAsiaTheme="minorEastAsia"/>
                <w:szCs w:val="21"/>
              </w:rPr>
              <w:t>2024</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2024</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c>
          <w:tcPr>
            <w:tcW w:w="2657" w:type="dxa"/>
          </w:tcPr>
          <w:p w14:paraId="29CB5C02" w14:textId="77777777" w:rsidR="00C55572" w:rsidRPr="00A31F52" w:rsidRDefault="00C55572" w:rsidP="00FF1564">
            <w:pPr>
              <w:spacing w:line="360" w:lineRule="auto"/>
              <w:jc w:val="center"/>
              <w:rPr>
                <w:rFonts w:eastAsiaTheme="minorEastAsia"/>
                <w:szCs w:val="21"/>
              </w:rPr>
            </w:pPr>
            <w:r w:rsidRPr="00A31F52">
              <w:rPr>
                <w:rFonts w:eastAsiaTheme="minorEastAsia"/>
                <w:szCs w:val="21"/>
              </w:rPr>
              <w:t>上年度可比期间</w:t>
            </w:r>
          </w:p>
          <w:p w14:paraId="799591AA" w14:textId="77777777" w:rsidR="00C55572" w:rsidRPr="00A31F52" w:rsidRDefault="00C55572" w:rsidP="00FF1564">
            <w:pPr>
              <w:widowControl/>
              <w:autoSpaceDE w:val="0"/>
              <w:autoSpaceDN w:val="0"/>
              <w:spacing w:line="360" w:lineRule="auto"/>
              <w:ind w:right="-15"/>
              <w:jc w:val="center"/>
              <w:textAlignment w:val="bottom"/>
              <w:rPr>
                <w:rFonts w:eastAsiaTheme="minorEastAsia"/>
                <w:kern w:val="0"/>
                <w:szCs w:val="21"/>
              </w:rPr>
            </w:pPr>
            <w:r w:rsidRPr="00A31F52">
              <w:rPr>
                <w:rFonts w:eastAsiaTheme="minorEastAsia"/>
                <w:szCs w:val="21"/>
              </w:rPr>
              <w:t>2023</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2023</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r>
      <w:tr w:rsidR="00C55572" w:rsidRPr="00A31F52" w14:paraId="441908AA" w14:textId="77777777" w:rsidTr="00FF1564">
        <w:tc>
          <w:tcPr>
            <w:tcW w:w="3686" w:type="dxa"/>
            <w:vAlign w:val="center"/>
          </w:tcPr>
          <w:p w14:paraId="3D5BB72F" w14:textId="77777777" w:rsidR="00C55572" w:rsidRPr="00C55572" w:rsidRDefault="00C55572" w:rsidP="00FF1564">
            <w:pPr>
              <w:spacing w:line="360" w:lineRule="auto"/>
              <w:rPr>
                <w:rFonts w:eastAsiaTheme="minorEastAsia"/>
                <w:szCs w:val="21"/>
              </w:rPr>
            </w:pPr>
            <w:r w:rsidRPr="00C55572">
              <w:rPr>
                <w:rFonts w:eastAsiaTheme="minorEastAsia"/>
                <w:szCs w:val="21"/>
              </w:rPr>
              <w:t>当期发生的基金应支付的管理费</w:t>
            </w:r>
          </w:p>
        </w:tc>
        <w:tc>
          <w:tcPr>
            <w:tcW w:w="2657" w:type="dxa"/>
            <w:vAlign w:val="center"/>
          </w:tcPr>
          <w:p w14:paraId="028F5DD2"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2,801,335.43</w:t>
            </w:r>
          </w:p>
        </w:tc>
        <w:tc>
          <w:tcPr>
            <w:tcW w:w="2657" w:type="dxa"/>
            <w:vAlign w:val="center"/>
          </w:tcPr>
          <w:p w14:paraId="510EE94D"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3,180,935.41</w:t>
            </w:r>
          </w:p>
        </w:tc>
      </w:tr>
      <w:tr w:rsidR="00C55572" w:rsidRPr="00A31F52" w14:paraId="3492B006" w14:textId="77777777" w:rsidTr="00FF1564">
        <w:tc>
          <w:tcPr>
            <w:tcW w:w="3686" w:type="dxa"/>
          </w:tcPr>
          <w:p w14:paraId="0F6E3C80" w14:textId="77777777" w:rsidR="00C55572" w:rsidRPr="00C55572" w:rsidRDefault="00C55572" w:rsidP="00FF1564">
            <w:pPr>
              <w:spacing w:line="360" w:lineRule="auto"/>
              <w:rPr>
                <w:rFonts w:eastAsiaTheme="minorEastAsia"/>
                <w:szCs w:val="21"/>
              </w:rPr>
            </w:pPr>
            <w:r w:rsidRPr="00C55572">
              <w:rPr>
                <w:rFonts w:ascii="宋体" w:hAnsi="宋体" w:hint="eastAsia"/>
                <w:szCs w:val="21"/>
              </w:rPr>
              <w:t>其中：应支付销售机构的客户维护费</w:t>
            </w:r>
          </w:p>
        </w:tc>
        <w:tc>
          <w:tcPr>
            <w:tcW w:w="2657" w:type="dxa"/>
            <w:vAlign w:val="center"/>
          </w:tcPr>
          <w:p w14:paraId="1313ACB4"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992,178.06</w:t>
            </w:r>
          </w:p>
        </w:tc>
        <w:tc>
          <w:tcPr>
            <w:tcW w:w="2657" w:type="dxa"/>
            <w:vAlign w:val="center"/>
          </w:tcPr>
          <w:p w14:paraId="74D543B0"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1,125,589.58</w:t>
            </w:r>
          </w:p>
        </w:tc>
      </w:tr>
      <w:tr w:rsidR="00C55572" w:rsidRPr="00A31F52" w14:paraId="74A122C6" w14:textId="77777777" w:rsidTr="00FF1564">
        <w:tc>
          <w:tcPr>
            <w:tcW w:w="3686" w:type="dxa"/>
          </w:tcPr>
          <w:p w14:paraId="7A779E08" w14:textId="77777777" w:rsidR="00C55572" w:rsidRPr="00C55572" w:rsidRDefault="00C55572" w:rsidP="00FF1564">
            <w:pPr>
              <w:spacing w:line="360" w:lineRule="auto"/>
              <w:ind w:firstLineChars="300" w:firstLine="630"/>
              <w:rPr>
                <w:rFonts w:eastAsiaTheme="minorEastAsia"/>
                <w:szCs w:val="21"/>
              </w:rPr>
            </w:pPr>
            <w:bookmarkStart w:id="128" w:name="OLE_LINK27"/>
            <w:r w:rsidRPr="00C55572">
              <w:rPr>
                <w:rFonts w:ascii="宋体" w:hAnsi="宋体" w:hint="eastAsia"/>
                <w:szCs w:val="21"/>
              </w:rPr>
              <w:t>应</w:t>
            </w:r>
            <w:r w:rsidRPr="00C55572">
              <w:rPr>
                <w:rFonts w:ascii="宋体" w:hAnsi="宋体"/>
                <w:szCs w:val="21"/>
              </w:rPr>
              <w:t>支付基金管理人的</w:t>
            </w:r>
            <w:r w:rsidRPr="00C55572">
              <w:rPr>
                <w:rFonts w:ascii="宋体" w:hAnsi="宋体" w:hint="eastAsia"/>
                <w:szCs w:val="21"/>
              </w:rPr>
              <w:t>净</w:t>
            </w:r>
            <w:r w:rsidRPr="00C55572">
              <w:rPr>
                <w:rFonts w:ascii="宋体" w:hAnsi="宋体"/>
                <w:szCs w:val="21"/>
              </w:rPr>
              <w:t>管理费</w:t>
            </w:r>
            <w:bookmarkEnd w:id="128"/>
          </w:p>
        </w:tc>
        <w:tc>
          <w:tcPr>
            <w:tcW w:w="2657" w:type="dxa"/>
            <w:vAlign w:val="center"/>
          </w:tcPr>
          <w:p w14:paraId="59F6A086"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1,809,157.37</w:t>
            </w:r>
          </w:p>
        </w:tc>
        <w:tc>
          <w:tcPr>
            <w:tcW w:w="2657" w:type="dxa"/>
            <w:vAlign w:val="center"/>
          </w:tcPr>
          <w:p w14:paraId="65792C30"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2,055,345.83</w:t>
            </w:r>
          </w:p>
        </w:tc>
      </w:tr>
    </w:tbl>
    <w:p w14:paraId="64BFF100" w14:textId="77777777" w:rsidR="00E428AA" w:rsidRDefault="005E553C">
      <w:pPr>
        <w:widowControl/>
        <w:spacing w:line="360" w:lineRule="auto"/>
        <w:ind w:firstLineChars="200" w:firstLine="420"/>
        <w:jc w:val="left"/>
        <w:rPr>
          <w:rFonts w:eastAsiaTheme="minorEastAsia"/>
          <w:kern w:val="0"/>
          <w:szCs w:val="21"/>
        </w:rPr>
      </w:pPr>
      <w:r>
        <w:rPr>
          <w:rFonts w:eastAsiaTheme="minorEastAsia"/>
          <w:kern w:val="0"/>
          <w:szCs w:val="21"/>
        </w:rPr>
        <w:t>注：支付基金管理人的管理人报酬按前一日基金资产净值</w:t>
      </w:r>
      <w:r>
        <w:rPr>
          <w:rFonts w:eastAsiaTheme="minorEastAsia"/>
          <w:kern w:val="0"/>
          <w:szCs w:val="21"/>
        </w:rPr>
        <w:t>1.5%</w:t>
      </w:r>
      <w:r>
        <w:rPr>
          <w:rFonts w:eastAsiaTheme="minorEastAsia"/>
          <w:kern w:val="0"/>
          <w:szCs w:val="21"/>
        </w:rPr>
        <w:t>的年费率计提，逐日累计至每月月底，按月支付。其计算公式为：</w:t>
      </w:r>
    </w:p>
    <w:p w14:paraId="328D7C92" w14:textId="77777777" w:rsidR="00C55572" w:rsidRPr="00A31F52" w:rsidRDefault="00C55572" w:rsidP="00C55572">
      <w:pPr>
        <w:widowControl/>
        <w:spacing w:line="360" w:lineRule="auto"/>
        <w:ind w:firstLineChars="200" w:firstLine="420"/>
        <w:jc w:val="left"/>
        <w:rPr>
          <w:rFonts w:eastAsiaTheme="minorEastAsia"/>
          <w:kern w:val="0"/>
          <w:szCs w:val="21"/>
        </w:rPr>
      </w:pPr>
      <w:r w:rsidRPr="00A31F52">
        <w:rPr>
          <w:rFonts w:eastAsiaTheme="minorEastAsia"/>
          <w:kern w:val="0"/>
          <w:szCs w:val="21"/>
        </w:rPr>
        <w:t>日管理人报酬＝前一日基金资产净值</w:t>
      </w:r>
      <w:r w:rsidRPr="00A31F52">
        <w:rPr>
          <w:rFonts w:eastAsiaTheme="minorEastAsia"/>
          <w:kern w:val="0"/>
          <w:szCs w:val="21"/>
        </w:rPr>
        <w:t>X1.5%/</w:t>
      </w:r>
      <w:r w:rsidRPr="00A31F52">
        <w:rPr>
          <w:rFonts w:eastAsiaTheme="minorEastAsia"/>
          <w:kern w:val="0"/>
          <w:szCs w:val="21"/>
        </w:rPr>
        <w:t>当年天数。</w:t>
      </w:r>
    </w:p>
    <w:p w14:paraId="78F0B245"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7.4.10.2.2</w:t>
      </w:r>
      <w:r w:rsidR="002637E8" w:rsidRPr="00E54740">
        <w:rPr>
          <w:rFonts w:eastAsiaTheme="minorEastAsia"/>
          <w:b/>
          <w:bCs/>
          <w:kern w:val="0"/>
          <w:szCs w:val="21"/>
        </w:rPr>
        <w:t xml:space="preserve"> </w:t>
      </w:r>
      <w:r w:rsidRPr="00E54740">
        <w:rPr>
          <w:rFonts w:eastAsiaTheme="minorEastAsia"/>
          <w:b/>
          <w:kern w:val="0"/>
          <w:szCs w:val="21"/>
        </w:rPr>
        <w:t>基金托管费</w:t>
      </w:r>
    </w:p>
    <w:p w14:paraId="44F3FAFA" w14:textId="77777777"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D7C41" w:rsidRPr="00E54740" w14:paraId="331F6DEB" w14:textId="77777777" w:rsidTr="005B1208">
        <w:tc>
          <w:tcPr>
            <w:tcW w:w="3686" w:type="dxa"/>
            <w:vAlign w:val="center"/>
          </w:tcPr>
          <w:p w14:paraId="5EF010A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lastRenderedPageBreak/>
              <w:t>项目</w:t>
            </w:r>
          </w:p>
        </w:tc>
        <w:tc>
          <w:tcPr>
            <w:tcW w:w="2657" w:type="dxa"/>
          </w:tcPr>
          <w:p w14:paraId="3ABC9E1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710A42CE"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57" w:type="dxa"/>
          </w:tcPr>
          <w:p w14:paraId="31B1C03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0B28B11D"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1CE6E719" w14:textId="77777777" w:rsidTr="005B1208">
        <w:tc>
          <w:tcPr>
            <w:tcW w:w="3686" w:type="dxa"/>
            <w:vAlign w:val="center"/>
          </w:tcPr>
          <w:p w14:paraId="57C895AE" w14:textId="77777777" w:rsidR="001A59F9" w:rsidRPr="00E54740" w:rsidRDefault="001A59F9" w:rsidP="00026C9C">
            <w:pPr>
              <w:spacing w:line="360" w:lineRule="auto"/>
              <w:rPr>
                <w:rFonts w:eastAsiaTheme="minorEastAsia"/>
                <w:szCs w:val="21"/>
              </w:rPr>
            </w:pPr>
            <w:r w:rsidRPr="00E54740">
              <w:rPr>
                <w:rFonts w:eastAsiaTheme="minorEastAsia"/>
                <w:szCs w:val="21"/>
              </w:rPr>
              <w:t>当期发生的基金应支付的托管费</w:t>
            </w:r>
          </w:p>
        </w:tc>
        <w:tc>
          <w:tcPr>
            <w:tcW w:w="2657" w:type="dxa"/>
            <w:vAlign w:val="center"/>
          </w:tcPr>
          <w:p w14:paraId="45230EB9" w14:textId="77777777" w:rsidR="001A59F9" w:rsidRPr="00E54740" w:rsidRDefault="001A59F9" w:rsidP="00026C9C">
            <w:pPr>
              <w:spacing w:line="360" w:lineRule="auto"/>
              <w:jc w:val="right"/>
              <w:rPr>
                <w:rFonts w:eastAsiaTheme="minorEastAsia"/>
                <w:kern w:val="0"/>
                <w:szCs w:val="21"/>
              </w:rPr>
            </w:pPr>
            <w:r w:rsidRPr="00E54740">
              <w:rPr>
                <w:rFonts w:eastAsiaTheme="minorEastAsia"/>
                <w:szCs w:val="21"/>
              </w:rPr>
              <w:t>466,889.22</w:t>
            </w:r>
          </w:p>
        </w:tc>
        <w:tc>
          <w:tcPr>
            <w:tcW w:w="2657" w:type="dxa"/>
            <w:vAlign w:val="center"/>
          </w:tcPr>
          <w:p w14:paraId="6CF8B93A"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530,155.91</w:t>
            </w:r>
          </w:p>
        </w:tc>
      </w:tr>
    </w:tbl>
    <w:p w14:paraId="613C7BD4" w14:textId="77777777" w:rsidR="00E428AA" w:rsidRDefault="005E553C">
      <w:pPr>
        <w:tabs>
          <w:tab w:val="left" w:pos="426"/>
        </w:tabs>
        <w:spacing w:line="360" w:lineRule="auto"/>
        <w:ind w:firstLineChars="200" w:firstLine="420"/>
        <w:jc w:val="left"/>
        <w:rPr>
          <w:rFonts w:eastAsiaTheme="minorEastAsia"/>
          <w:kern w:val="0"/>
          <w:szCs w:val="21"/>
        </w:rPr>
      </w:pPr>
      <w:r>
        <w:rPr>
          <w:rFonts w:eastAsiaTheme="minorEastAsia"/>
          <w:kern w:val="0"/>
          <w:szCs w:val="21"/>
        </w:rPr>
        <w:t>注：支付基金托管人的托管费按前一日基金资产净值</w:t>
      </w:r>
      <w:r>
        <w:rPr>
          <w:rFonts w:eastAsiaTheme="minorEastAsia"/>
          <w:kern w:val="0"/>
          <w:szCs w:val="21"/>
        </w:rPr>
        <w:t>0.25%</w:t>
      </w:r>
      <w:r>
        <w:rPr>
          <w:rFonts w:eastAsiaTheme="minorEastAsia"/>
          <w:kern w:val="0"/>
          <w:szCs w:val="21"/>
        </w:rPr>
        <w:t>的年费率计提，逐日累计至每月月底，按月支付。其计算公式为：</w:t>
      </w:r>
    </w:p>
    <w:p w14:paraId="6867545F" w14:textId="77777777"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日托管费＝前一日基金资产净值</w:t>
      </w:r>
      <w:r w:rsidRPr="00E54740">
        <w:rPr>
          <w:rFonts w:eastAsiaTheme="minorEastAsia"/>
          <w:kern w:val="0"/>
          <w:szCs w:val="21"/>
        </w:rPr>
        <w:t>X0.25%/</w:t>
      </w:r>
      <w:r w:rsidRPr="00E54740">
        <w:rPr>
          <w:rFonts w:eastAsiaTheme="minorEastAsia"/>
          <w:kern w:val="0"/>
          <w:szCs w:val="21"/>
        </w:rPr>
        <w:t>当年天数。</w:t>
      </w:r>
    </w:p>
    <w:p w14:paraId="5F1CB0FA"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7.4.10.2.3</w:t>
      </w:r>
      <w:r w:rsidR="002637E8" w:rsidRPr="00E54740">
        <w:rPr>
          <w:rFonts w:eastAsiaTheme="minorEastAsia"/>
          <w:b/>
          <w:bCs/>
          <w:kern w:val="0"/>
          <w:szCs w:val="21"/>
        </w:rPr>
        <w:t xml:space="preserve"> </w:t>
      </w:r>
      <w:r w:rsidRPr="00E54740">
        <w:rPr>
          <w:rFonts w:eastAsiaTheme="minorEastAsia"/>
          <w:b/>
          <w:kern w:val="0"/>
          <w:szCs w:val="21"/>
        </w:rPr>
        <w:t>销售服务费</w:t>
      </w:r>
    </w:p>
    <w:p w14:paraId="6ABE594F" w14:textId="77777777" w:rsidR="00C020BF" w:rsidRPr="00E54740" w:rsidRDefault="00C020BF" w:rsidP="00C020BF">
      <w:pPr>
        <w:autoSpaceDE w:val="0"/>
        <w:autoSpaceDN w:val="0"/>
        <w:adjustRightInd w:val="0"/>
        <w:spacing w:before="29" w:line="360" w:lineRule="auto"/>
        <w:jc w:val="right"/>
        <w:rPr>
          <w:rFonts w:eastAsiaTheme="minorEastAsia"/>
          <w:szCs w:val="21"/>
        </w:rPr>
      </w:pPr>
      <w:r w:rsidRPr="00E54740">
        <w:rPr>
          <w:rFonts w:eastAsiaTheme="minorEastAsia"/>
          <w:szCs w:val="21"/>
        </w:rPr>
        <w:t>单位：人民币元</w:t>
      </w:r>
    </w:p>
    <w:tbl>
      <w:tblPr>
        <w:tblStyle w:val="aff2"/>
        <w:tblW w:w="0" w:type="auto"/>
        <w:tblLayout w:type="fixed"/>
        <w:tblLook w:val="04A0" w:firstRow="1" w:lastRow="0" w:firstColumn="1" w:lastColumn="0" w:noHBand="0" w:noVBand="1"/>
      </w:tblPr>
      <w:tblGrid>
        <w:gridCol w:w="2110"/>
        <w:gridCol w:w="2534"/>
        <w:gridCol w:w="2694"/>
        <w:gridCol w:w="1948"/>
      </w:tblGrid>
      <w:tr w:rsidR="001D7C41" w:rsidRPr="00E54740" w14:paraId="17FFE013" w14:textId="77777777" w:rsidTr="00CE5C5C">
        <w:tc>
          <w:tcPr>
            <w:tcW w:w="2110" w:type="dxa"/>
            <w:vMerge w:val="restart"/>
            <w:vAlign w:val="center"/>
          </w:tcPr>
          <w:p w14:paraId="23751A85" w14:textId="77777777"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14:paraId="5E872C98"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本期</w:t>
            </w:r>
          </w:p>
          <w:p w14:paraId="02C6999D"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31975645" w14:textId="77777777" w:rsidTr="00905283">
        <w:tc>
          <w:tcPr>
            <w:tcW w:w="2110" w:type="dxa"/>
            <w:vMerge/>
          </w:tcPr>
          <w:p w14:paraId="4E43E9AF" w14:textId="77777777"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14:paraId="1E68B292"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14:paraId="00A29E8E" w14:textId="77777777" w:rsidTr="009506BF">
        <w:tc>
          <w:tcPr>
            <w:tcW w:w="2110" w:type="dxa"/>
            <w:vMerge/>
          </w:tcPr>
          <w:p w14:paraId="15D556A2" w14:textId="77777777"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14:paraId="346935DB" w14:textId="77777777"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摩根大盘蓝筹股票</w:t>
            </w:r>
            <w:r w:rsidRPr="00E54740">
              <w:rPr>
                <w:rFonts w:eastAsiaTheme="minorEastAsia"/>
                <w:szCs w:val="21"/>
              </w:rPr>
              <w:t>A</w:t>
            </w:r>
          </w:p>
        </w:tc>
        <w:tc>
          <w:tcPr>
            <w:tcW w:w="2694" w:type="dxa"/>
            <w:vAlign w:val="center"/>
          </w:tcPr>
          <w:p w14:paraId="4343E475" w14:textId="77777777"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摩根大盘蓝筹股票</w:t>
            </w:r>
            <w:r w:rsidRPr="00E54740">
              <w:rPr>
                <w:rFonts w:eastAsiaTheme="minorEastAsia"/>
                <w:szCs w:val="21"/>
              </w:rPr>
              <w:t>C</w:t>
            </w:r>
          </w:p>
        </w:tc>
        <w:tc>
          <w:tcPr>
            <w:tcW w:w="1948" w:type="dxa"/>
            <w:vAlign w:val="center"/>
          </w:tcPr>
          <w:p w14:paraId="1EA02470" w14:textId="77777777"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合计</w:t>
            </w:r>
          </w:p>
        </w:tc>
      </w:tr>
      <w:tr w:rsidR="00E428AA" w14:paraId="0D9D6EDA" w14:textId="77777777">
        <w:tc>
          <w:tcPr>
            <w:tcW w:w="2110" w:type="dxa"/>
            <w:vAlign w:val="center"/>
          </w:tcPr>
          <w:p w14:paraId="79A95419" w14:textId="77777777" w:rsidR="00E428AA" w:rsidRDefault="005E553C">
            <w:pPr>
              <w:jc w:val="left"/>
            </w:pPr>
            <w:r>
              <w:rPr>
                <w:rFonts w:eastAsiaTheme="minorEastAsia"/>
                <w:szCs w:val="21"/>
              </w:rPr>
              <w:t>摩根基金管理（中国）有限公司</w:t>
            </w:r>
          </w:p>
        </w:tc>
        <w:tc>
          <w:tcPr>
            <w:tcW w:w="2534" w:type="dxa"/>
            <w:vAlign w:val="center"/>
          </w:tcPr>
          <w:p w14:paraId="700C2ADB" w14:textId="77777777" w:rsidR="00E428AA" w:rsidRDefault="005E553C">
            <w:pPr>
              <w:jc w:val="right"/>
            </w:pPr>
            <w:r>
              <w:rPr>
                <w:rFonts w:eastAsiaTheme="minorEastAsia"/>
                <w:szCs w:val="21"/>
              </w:rPr>
              <w:t>-</w:t>
            </w:r>
          </w:p>
        </w:tc>
        <w:tc>
          <w:tcPr>
            <w:tcW w:w="2694" w:type="dxa"/>
            <w:vAlign w:val="center"/>
          </w:tcPr>
          <w:p w14:paraId="1DD50EF8" w14:textId="77777777" w:rsidR="00E428AA" w:rsidRDefault="005E553C">
            <w:pPr>
              <w:jc w:val="right"/>
            </w:pPr>
            <w:r>
              <w:rPr>
                <w:rFonts w:eastAsiaTheme="minorEastAsia"/>
                <w:szCs w:val="21"/>
              </w:rPr>
              <w:t>17.91</w:t>
            </w:r>
          </w:p>
        </w:tc>
        <w:tc>
          <w:tcPr>
            <w:tcW w:w="1948" w:type="dxa"/>
            <w:vAlign w:val="center"/>
          </w:tcPr>
          <w:p w14:paraId="11ABF9DE" w14:textId="77777777" w:rsidR="00E428AA" w:rsidRDefault="005E553C">
            <w:pPr>
              <w:jc w:val="right"/>
            </w:pPr>
            <w:r>
              <w:rPr>
                <w:rFonts w:eastAsiaTheme="minorEastAsia"/>
                <w:szCs w:val="21"/>
              </w:rPr>
              <w:t>17.91</w:t>
            </w:r>
          </w:p>
        </w:tc>
      </w:tr>
      <w:tr w:rsidR="001D7C41" w:rsidRPr="00E54740" w14:paraId="612D7E7A" w14:textId="77777777" w:rsidTr="009506BF">
        <w:tc>
          <w:tcPr>
            <w:tcW w:w="2110" w:type="dxa"/>
            <w:vAlign w:val="center"/>
          </w:tcPr>
          <w:p w14:paraId="6BB25352" w14:textId="77777777"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合计</w:t>
            </w:r>
          </w:p>
        </w:tc>
        <w:tc>
          <w:tcPr>
            <w:tcW w:w="2534" w:type="dxa"/>
            <w:vAlign w:val="center"/>
          </w:tcPr>
          <w:p w14:paraId="33335E7C" w14:textId="77777777" w:rsidR="002349AF" w:rsidRPr="00E54740" w:rsidRDefault="002349AF" w:rsidP="00905283">
            <w:pPr>
              <w:tabs>
                <w:tab w:val="left" w:pos="426"/>
              </w:tabs>
              <w:spacing w:line="360" w:lineRule="auto"/>
              <w:jc w:val="right"/>
              <w:rPr>
                <w:rFonts w:eastAsiaTheme="minorEastAsia"/>
                <w:kern w:val="0"/>
                <w:szCs w:val="21"/>
              </w:rPr>
            </w:pPr>
            <w:r w:rsidRPr="00E54740">
              <w:rPr>
                <w:rFonts w:eastAsiaTheme="minorEastAsia"/>
                <w:szCs w:val="21"/>
              </w:rPr>
              <w:t>-</w:t>
            </w:r>
          </w:p>
        </w:tc>
        <w:tc>
          <w:tcPr>
            <w:tcW w:w="2694" w:type="dxa"/>
            <w:vAlign w:val="center"/>
          </w:tcPr>
          <w:p w14:paraId="54BC91E3" w14:textId="77777777" w:rsidR="002349AF" w:rsidRPr="00E54740" w:rsidRDefault="002349AF" w:rsidP="00905283">
            <w:pPr>
              <w:jc w:val="right"/>
              <w:rPr>
                <w:rFonts w:eastAsiaTheme="minorEastAsia"/>
                <w:szCs w:val="21"/>
              </w:rPr>
            </w:pPr>
            <w:r w:rsidRPr="00E54740">
              <w:rPr>
                <w:rFonts w:eastAsiaTheme="minorEastAsia"/>
                <w:szCs w:val="21"/>
              </w:rPr>
              <w:t>17.91</w:t>
            </w:r>
          </w:p>
        </w:tc>
        <w:tc>
          <w:tcPr>
            <w:tcW w:w="1948" w:type="dxa"/>
            <w:vAlign w:val="center"/>
          </w:tcPr>
          <w:p w14:paraId="61359F4F" w14:textId="77777777" w:rsidR="002349AF" w:rsidRPr="00E54740" w:rsidRDefault="002349AF" w:rsidP="00905283">
            <w:pPr>
              <w:jc w:val="right"/>
              <w:rPr>
                <w:rFonts w:eastAsiaTheme="minorEastAsia"/>
                <w:szCs w:val="21"/>
              </w:rPr>
            </w:pPr>
            <w:r w:rsidRPr="00E54740">
              <w:rPr>
                <w:rFonts w:eastAsiaTheme="minorEastAsia"/>
                <w:szCs w:val="21"/>
              </w:rPr>
              <w:t>17.91</w:t>
            </w:r>
          </w:p>
        </w:tc>
      </w:tr>
      <w:tr w:rsidR="001D7C41" w:rsidRPr="00E54740" w14:paraId="2DE6FC63" w14:textId="77777777" w:rsidTr="00CE5C5C">
        <w:tc>
          <w:tcPr>
            <w:tcW w:w="2110" w:type="dxa"/>
            <w:vMerge w:val="restart"/>
            <w:vAlign w:val="center"/>
          </w:tcPr>
          <w:p w14:paraId="2959F3ED" w14:textId="77777777"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14:paraId="7AEF8A42"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上年度可比期间</w:t>
            </w:r>
          </w:p>
          <w:p w14:paraId="52980AE6"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0DDB7CE8" w14:textId="77777777" w:rsidTr="00905283">
        <w:tc>
          <w:tcPr>
            <w:tcW w:w="2110" w:type="dxa"/>
            <w:vMerge/>
          </w:tcPr>
          <w:p w14:paraId="116D2BD9" w14:textId="77777777"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14:paraId="2437DB0E"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14:paraId="6E52A6A0" w14:textId="77777777" w:rsidTr="009506BF">
        <w:tc>
          <w:tcPr>
            <w:tcW w:w="2110" w:type="dxa"/>
            <w:vMerge/>
          </w:tcPr>
          <w:p w14:paraId="38539B6F" w14:textId="77777777"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14:paraId="7A7ED247"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摩根大盘蓝筹股票</w:t>
            </w:r>
            <w:r w:rsidRPr="00E54740">
              <w:rPr>
                <w:rFonts w:eastAsiaTheme="minorEastAsia"/>
                <w:szCs w:val="21"/>
              </w:rPr>
              <w:t>A</w:t>
            </w:r>
          </w:p>
        </w:tc>
        <w:tc>
          <w:tcPr>
            <w:tcW w:w="2694" w:type="dxa"/>
            <w:vAlign w:val="center"/>
          </w:tcPr>
          <w:p w14:paraId="6E55EFA4"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摩根大盘蓝筹股票</w:t>
            </w:r>
            <w:r w:rsidRPr="00E54740">
              <w:rPr>
                <w:rFonts w:eastAsiaTheme="minorEastAsia"/>
                <w:szCs w:val="21"/>
              </w:rPr>
              <w:t>C</w:t>
            </w:r>
          </w:p>
        </w:tc>
        <w:tc>
          <w:tcPr>
            <w:tcW w:w="1948" w:type="dxa"/>
            <w:vAlign w:val="center"/>
          </w:tcPr>
          <w:p w14:paraId="71D75E89"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合计</w:t>
            </w:r>
          </w:p>
        </w:tc>
      </w:tr>
      <w:tr w:rsidR="00E428AA" w14:paraId="70F8B506" w14:textId="77777777">
        <w:tc>
          <w:tcPr>
            <w:tcW w:w="2110" w:type="dxa"/>
            <w:vAlign w:val="center"/>
          </w:tcPr>
          <w:p w14:paraId="73CF47E0" w14:textId="77777777" w:rsidR="00E428AA" w:rsidRDefault="005E553C">
            <w:pPr>
              <w:jc w:val="left"/>
            </w:pPr>
            <w:r>
              <w:rPr>
                <w:rFonts w:eastAsiaTheme="minorEastAsia"/>
                <w:szCs w:val="21"/>
              </w:rPr>
              <w:t>摩根基金管理（中国）有限公司</w:t>
            </w:r>
          </w:p>
        </w:tc>
        <w:tc>
          <w:tcPr>
            <w:tcW w:w="2534" w:type="dxa"/>
            <w:vAlign w:val="center"/>
          </w:tcPr>
          <w:p w14:paraId="72055109" w14:textId="77777777" w:rsidR="00E428AA" w:rsidRDefault="005E553C">
            <w:pPr>
              <w:jc w:val="right"/>
            </w:pPr>
            <w:r>
              <w:rPr>
                <w:rFonts w:eastAsiaTheme="minorEastAsia"/>
                <w:szCs w:val="21"/>
              </w:rPr>
              <w:t>-</w:t>
            </w:r>
          </w:p>
        </w:tc>
        <w:tc>
          <w:tcPr>
            <w:tcW w:w="2694" w:type="dxa"/>
            <w:vAlign w:val="center"/>
          </w:tcPr>
          <w:p w14:paraId="5102BF6E" w14:textId="77777777" w:rsidR="00E428AA" w:rsidRDefault="005E553C">
            <w:pPr>
              <w:jc w:val="right"/>
            </w:pPr>
            <w:r>
              <w:rPr>
                <w:rFonts w:eastAsiaTheme="minorEastAsia"/>
                <w:szCs w:val="21"/>
              </w:rPr>
              <w:t>0.25</w:t>
            </w:r>
          </w:p>
        </w:tc>
        <w:tc>
          <w:tcPr>
            <w:tcW w:w="1948" w:type="dxa"/>
            <w:vAlign w:val="center"/>
          </w:tcPr>
          <w:p w14:paraId="7176ADDC" w14:textId="77777777" w:rsidR="00E428AA" w:rsidRDefault="005E553C">
            <w:pPr>
              <w:jc w:val="right"/>
            </w:pPr>
            <w:r>
              <w:rPr>
                <w:rFonts w:eastAsiaTheme="minorEastAsia"/>
                <w:szCs w:val="21"/>
              </w:rPr>
              <w:t>0.25</w:t>
            </w:r>
          </w:p>
        </w:tc>
      </w:tr>
      <w:tr w:rsidR="001D7C41" w:rsidRPr="00E54740" w14:paraId="66895DFD" w14:textId="77777777" w:rsidTr="009506BF">
        <w:tc>
          <w:tcPr>
            <w:tcW w:w="2110" w:type="dxa"/>
            <w:vAlign w:val="center"/>
          </w:tcPr>
          <w:p w14:paraId="10459ACC" w14:textId="77777777" w:rsidR="002349AF" w:rsidRPr="00E54740" w:rsidRDefault="002349AF" w:rsidP="00CE5C5C">
            <w:pPr>
              <w:widowControl/>
              <w:jc w:val="center"/>
              <w:rPr>
                <w:rFonts w:eastAsiaTheme="minorEastAsia"/>
                <w:szCs w:val="21"/>
              </w:rPr>
            </w:pPr>
            <w:r w:rsidRPr="00E54740">
              <w:rPr>
                <w:rFonts w:eastAsiaTheme="minorEastAsia"/>
                <w:szCs w:val="21"/>
              </w:rPr>
              <w:t>合计</w:t>
            </w:r>
          </w:p>
        </w:tc>
        <w:tc>
          <w:tcPr>
            <w:tcW w:w="2534" w:type="dxa"/>
            <w:vAlign w:val="center"/>
          </w:tcPr>
          <w:p w14:paraId="59504213" w14:textId="77777777" w:rsidR="002349AF" w:rsidRPr="00E54740" w:rsidRDefault="002349AF" w:rsidP="00905283">
            <w:pPr>
              <w:jc w:val="right"/>
              <w:rPr>
                <w:rFonts w:eastAsiaTheme="minorEastAsia"/>
                <w:szCs w:val="21"/>
              </w:rPr>
            </w:pPr>
            <w:r w:rsidRPr="00E54740">
              <w:rPr>
                <w:rFonts w:eastAsiaTheme="minorEastAsia"/>
                <w:szCs w:val="21"/>
              </w:rPr>
              <w:t>-</w:t>
            </w:r>
          </w:p>
        </w:tc>
        <w:tc>
          <w:tcPr>
            <w:tcW w:w="2694" w:type="dxa"/>
            <w:vAlign w:val="center"/>
          </w:tcPr>
          <w:p w14:paraId="7703B50E" w14:textId="77777777" w:rsidR="002349AF" w:rsidRPr="00E54740" w:rsidRDefault="002349AF" w:rsidP="00905283">
            <w:pPr>
              <w:jc w:val="right"/>
              <w:rPr>
                <w:rFonts w:eastAsiaTheme="minorEastAsia"/>
                <w:szCs w:val="21"/>
              </w:rPr>
            </w:pPr>
            <w:r w:rsidRPr="00E54740">
              <w:rPr>
                <w:rFonts w:eastAsiaTheme="minorEastAsia"/>
                <w:szCs w:val="21"/>
              </w:rPr>
              <w:t>0.25</w:t>
            </w:r>
          </w:p>
        </w:tc>
        <w:tc>
          <w:tcPr>
            <w:tcW w:w="1948" w:type="dxa"/>
            <w:vAlign w:val="center"/>
          </w:tcPr>
          <w:p w14:paraId="6445D857" w14:textId="77777777" w:rsidR="002349AF" w:rsidRPr="00E54740" w:rsidRDefault="002349AF" w:rsidP="00905283">
            <w:pPr>
              <w:jc w:val="right"/>
              <w:rPr>
                <w:rFonts w:eastAsiaTheme="minorEastAsia"/>
                <w:szCs w:val="21"/>
              </w:rPr>
            </w:pPr>
            <w:r w:rsidRPr="00E54740">
              <w:rPr>
                <w:rFonts w:eastAsiaTheme="minorEastAsia"/>
                <w:szCs w:val="21"/>
              </w:rPr>
              <w:t>0.25</w:t>
            </w:r>
          </w:p>
        </w:tc>
      </w:tr>
    </w:tbl>
    <w:p w14:paraId="3EE7B1B0" w14:textId="77777777" w:rsidR="001A59F9" w:rsidRPr="00E54740" w:rsidRDefault="005872C2"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注：支付基金销售机构的销售服务费按前一日</w:t>
      </w:r>
      <w:r w:rsidRPr="00E54740">
        <w:rPr>
          <w:rFonts w:eastAsiaTheme="minorEastAsia"/>
          <w:kern w:val="0"/>
          <w:szCs w:val="21"/>
        </w:rPr>
        <w:t>C</w:t>
      </w:r>
      <w:r w:rsidRPr="00E54740">
        <w:rPr>
          <w:rFonts w:eastAsiaTheme="minorEastAsia"/>
          <w:kern w:val="0"/>
          <w:szCs w:val="21"/>
        </w:rPr>
        <w:t>类基金份额的基金资产净值</w:t>
      </w:r>
      <w:r w:rsidRPr="00E54740">
        <w:rPr>
          <w:rFonts w:eastAsiaTheme="minorEastAsia"/>
          <w:kern w:val="0"/>
          <w:szCs w:val="21"/>
        </w:rPr>
        <w:t>0.60%</w:t>
      </w:r>
      <w:r w:rsidRPr="00E54740">
        <w:rPr>
          <w:rFonts w:eastAsiaTheme="minorEastAsia"/>
          <w:kern w:val="0"/>
          <w:szCs w:val="21"/>
        </w:rPr>
        <w:t>的年费率计提，逐日累计至每月月底，按月支付给基金管理人，再由基金管理人计算并支付给各基金销售机构。</w:t>
      </w:r>
      <w:r w:rsidRPr="00E54740">
        <w:rPr>
          <w:rFonts w:eastAsiaTheme="minorEastAsia"/>
          <w:kern w:val="0"/>
          <w:szCs w:val="21"/>
        </w:rPr>
        <w:t>A</w:t>
      </w:r>
      <w:r w:rsidRPr="00E54740">
        <w:rPr>
          <w:rFonts w:eastAsiaTheme="minorEastAsia"/>
          <w:kern w:val="0"/>
          <w:szCs w:val="21"/>
        </w:rPr>
        <w:t>类基金份额不收取销售服务费。其计算公式为：日销售服务费＝前一日</w:t>
      </w:r>
      <w:r w:rsidRPr="00E54740">
        <w:rPr>
          <w:rFonts w:eastAsiaTheme="minorEastAsia"/>
          <w:kern w:val="0"/>
          <w:szCs w:val="21"/>
        </w:rPr>
        <w:t>C</w:t>
      </w:r>
      <w:r w:rsidRPr="00E54740">
        <w:rPr>
          <w:rFonts w:eastAsiaTheme="minorEastAsia"/>
          <w:kern w:val="0"/>
          <w:szCs w:val="21"/>
        </w:rPr>
        <w:t>类的基金资产净值</w:t>
      </w:r>
      <w:r w:rsidRPr="00E54740">
        <w:rPr>
          <w:rFonts w:eastAsiaTheme="minorEastAsia"/>
          <w:kern w:val="0"/>
          <w:szCs w:val="21"/>
        </w:rPr>
        <w:t xml:space="preserve"> X0.60%/ </w:t>
      </w:r>
      <w:r w:rsidRPr="00E54740">
        <w:rPr>
          <w:rFonts w:eastAsiaTheme="minorEastAsia"/>
          <w:kern w:val="0"/>
          <w:szCs w:val="21"/>
        </w:rPr>
        <w:t>当年天数。</w:t>
      </w:r>
    </w:p>
    <w:p w14:paraId="599893AA" w14:textId="77777777" w:rsidR="0064521D" w:rsidRPr="00E54740" w:rsidRDefault="0064521D" w:rsidP="0064521D">
      <w:pPr>
        <w:tabs>
          <w:tab w:val="left" w:pos="426"/>
        </w:tabs>
        <w:spacing w:line="360" w:lineRule="auto"/>
        <w:jc w:val="left"/>
        <w:rPr>
          <w:rFonts w:eastAsiaTheme="minorEastAsia"/>
          <w:kern w:val="0"/>
          <w:szCs w:val="21"/>
        </w:rPr>
      </w:pPr>
    </w:p>
    <w:p w14:paraId="4D65BBB8"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7.4.10.3</w:t>
      </w:r>
      <w:r w:rsidR="002637E8" w:rsidRPr="00E54740">
        <w:rPr>
          <w:rFonts w:eastAsiaTheme="minorEastAsia"/>
          <w:b/>
          <w:bCs/>
          <w:kern w:val="0"/>
          <w:szCs w:val="21"/>
        </w:rPr>
        <w:t xml:space="preserve"> </w:t>
      </w:r>
      <w:r w:rsidRPr="00E54740">
        <w:rPr>
          <w:rFonts w:eastAsiaTheme="minorEastAsia"/>
          <w:b/>
          <w:bCs/>
          <w:szCs w:val="21"/>
        </w:rPr>
        <w:t>与关联方进行银行间同业市场的债券</w:t>
      </w:r>
      <w:r w:rsidRPr="00E54740">
        <w:rPr>
          <w:rFonts w:eastAsiaTheme="minorEastAsia"/>
          <w:b/>
          <w:bCs/>
          <w:szCs w:val="21"/>
        </w:rPr>
        <w:t>(</w:t>
      </w:r>
      <w:r w:rsidRPr="00E54740">
        <w:rPr>
          <w:rFonts w:eastAsiaTheme="minorEastAsia"/>
          <w:b/>
          <w:bCs/>
          <w:szCs w:val="21"/>
        </w:rPr>
        <w:t>含回购</w:t>
      </w:r>
      <w:r w:rsidRPr="00E54740">
        <w:rPr>
          <w:rFonts w:eastAsiaTheme="minorEastAsia"/>
          <w:b/>
          <w:bCs/>
          <w:szCs w:val="21"/>
        </w:rPr>
        <w:t>)</w:t>
      </w:r>
      <w:r w:rsidRPr="00E54740">
        <w:rPr>
          <w:rFonts w:eastAsiaTheme="minorEastAsia"/>
          <w:b/>
          <w:bCs/>
          <w:szCs w:val="21"/>
        </w:rPr>
        <w:t>交易</w:t>
      </w:r>
    </w:p>
    <w:p w14:paraId="52DF6F50" w14:textId="77777777" w:rsidR="001A59F9"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60BE385C" w14:textId="77777777" w:rsidR="00DD3B50" w:rsidRPr="00A31F52" w:rsidRDefault="00DD3B50" w:rsidP="00DD3B50">
      <w:pPr>
        <w:spacing w:line="360" w:lineRule="auto"/>
        <w:rPr>
          <w:b/>
          <w:bCs/>
          <w:szCs w:val="21"/>
        </w:rPr>
      </w:pPr>
      <w:r w:rsidRPr="00A31F52">
        <w:rPr>
          <w:b/>
          <w:bCs/>
          <w:kern w:val="0"/>
          <w:szCs w:val="21"/>
        </w:rPr>
        <w:t>7.4.10.4</w:t>
      </w:r>
      <w:r w:rsidRPr="00A31F52">
        <w:rPr>
          <w:b/>
          <w:szCs w:val="21"/>
        </w:rPr>
        <w:t>报告期内转融通证券出借业务发生重大关联交易事项的说明</w:t>
      </w:r>
    </w:p>
    <w:p w14:paraId="7C851BA0" w14:textId="77777777" w:rsidR="00DD3B50" w:rsidRPr="00A31F52" w:rsidRDefault="00DD3B50" w:rsidP="00DD3B50">
      <w:pPr>
        <w:spacing w:line="360" w:lineRule="auto"/>
        <w:rPr>
          <w:b/>
          <w:szCs w:val="21"/>
        </w:rPr>
      </w:pPr>
      <w:r w:rsidRPr="00A31F52">
        <w:rPr>
          <w:b/>
          <w:bCs/>
          <w:kern w:val="0"/>
          <w:szCs w:val="21"/>
        </w:rPr>
        <w:t>7.4.10.4.1</w:t>
      </w:r>
      <w:r w:rsidRPr="00A31F52">
        <w:rPr>
          <w:b/>
          <w:szCs w:val="21"/>
        </w:rPr>
        <w:t>与关联方通过约定申报方式进行的适用固定期限费率的证券出借业务的情况</w:t>
      </w:r>
    </w:p>
    <w:p w14:paraId="1981D325" w14:textId="77777777" w:rsidR="00DD3B50" w:rsidRPr="00A31F52" w:rsidRDefault="00DD3B50" w:rsidP="00DD3B50">
      <w:pPr>
        <w:tabs>
          <w:tab w:val="left" w:pos="426"/>
        </w:tabs>
        <w:spacing w:line="360" w:lineRule="auto"/>
        <w:ind w:firstLineChars="200" w:firstLine="420"/>
        <w:jc w:val="left"/>
        <w:rPr>
          <w:kern w:val="0"/>
          <w:szCs w:val="21"/>
        </w:rPr>
      </w:pPr>
      <w:r w:rsidRPr="00A31F52">
        <w:rPr>
          <w:kern w:val="0"/>
          <w:szCs w:val="21"/>
        </w:rPr>
        <w:t>无。</w:t>
      </w:r>
    </w:p>
    <w:p w14:paraId="248DFC66" w14:textId="77777777" w:rsidR="00DD3B50" w:rsidRPr="003B3F15" w:rsidRDefault="00DD3B50" w:rsidP="00DD3B50">
      <w:pPr>
        <w:spacing w:beforeLines="100" w:before="312" w:line="360" w:lineRule="auto"/>
        <w:rPr>
          <w:b/>
          <w:bCs/>
          <w:kern w:val="0"/>
          <w:szCs w:val="21"/>
        </w:rPr>
      </w:pPr>
      <w:r w:rsidRPr="003B3F15">
        <w:rPr>
          <w:b/>
          <w:bCs/>
          <w:kern w:val="0"/>
          <w:szCs w:val="21"/>
        </w:rPr>
        <w:lastRenderedPageBreak/>
        <w:t>7.4.10.4.2</w:t>
      </w:r>
      <w:r w:rsidRPr="003B3F15">
        <w:rPr>
          <w:b/>
          <w:bCs/>
          <w:kern w:val="0"/>
          <w:szCs w:val="21"/>
        </w:rPr>
        <w:t>与关联方通过约定申报方式进行的适用市场化期限费率的证券出借业务的情况</w:t>
      </w:r>
    </w:p>
    <w:p w14:paraId="7618933E" w14:textId="77777777" w:rsidR="00DD3B50" w:rsidRPr="003B3F15" w:rsidRDefault="00DD3B50" w:rsidP="00DD3B50">
      <w:pPr>
        <w:tabs>
          <w:tab w:val="left" w:pos="426"/>
        </w:tabs>
        <w:spacing w:line="360" w:lineRule="auto"/>
        <w:ind w:firstLineChars="200" w:firstLine="420"/>
        <w:jc w:val="left"/>
        <w:rPr>
          <w:rFonts w:eastAsiaTheme="minorEastAsia"/>
          <w:kern w:val="0"/>
          <w:szCs w:val="21"/>
        </w:rPr>
      </w:pPr>
      <w:r w:rsidRPr="003B3F15">
        <w:rPr>
          <w:kern w:val="0"/>
          <w:szCs w:val="21"/>
        </w:rPr>
        <w:t>无。</w:t>
      </w:r>
    </w:p>
    <w:p w14:paraId="27D5A896"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7.4.10.5</w:t>
      </w:r>
      <w:r w:rsidR="002637E8" w:rsidRPr="00E54740">
        <w:rPr>
          <w:rFonts w:eastAsiaTheme="minorEastAsia"/>
          <w:b/>
          <w:bCs/>
          <w:kern w:val="0"/>
          <w:szCs w:val="21"/>
        </w:rPr>
        <w:t xml:space="preserve"> </w:t>
      </w:r>
      <w:r w:rsidRPr="00E54740">
        <w:rPr>
          <w:rFonts w:eastAsiaTheme="minorEastAsia"/>
          <w:b/>
          <w:bCs/>
          <w:szCs w:val="21"/>
        </w:rPr>
        <w:t>各关联方投资本基金的情况</w:t>
      </w:r>
    </w:p>
    <w:p w14:paraId="4AB14E18" w14:textId="77777777" w:rsidR="001A59F9" w:rsidRPr="00E54740" w:rsidRDefault="001A59F9" w:rsidP="00CF3A8E">
      <w:pPr>
        <w:adjustRightInd w:val="0"/>
        <w:snapToGrid w:val="0"/>
        <w:spacing w:line="360" w:lineRule="auto"/>
        <w:rPr>
          <w:rFonts w:eastAsiaTheme="minorEastAsia"/>
          <w:b/>
          <w:bCs/>
          <w:szCs w:val="21"/>
        </w:rPr>
      </w:pPr>
      <w:r w:rsidRPr="00E54740">
        <w:rPr>
          <w:rFonts w:eastAsiaTheme="minorEastAsia"/>
          <w:b/>
          <w:bCs/>
          <w:kern w:val="0"/>
          <w:szCs w:val="21"/>
        </w:rPr>
        <w:t>7.4.10.5.1</w:t>
      </w:r>
      <w:r w:rsidR="002637E8" w:rsidRPr="00E54740">
        <w:rPr>
          <w:rFonts w:eastAsiaTheme="minorEastAsia"/>
          <w:b/>
          <w:bCs/>
          <w:kern w:val="0"/>
          <w:szCs w:val="21"/>
        </w:rPr>
        <w:t xml:space="preserve"> </w:t>
      </w:r>
      <w:r w:rsidRPr="00E54740">
        <w:rPr>
          <w:rFonts w:eastAsiaTheme="minorEastAsia"/>
          <w:b/>
          <w:bCs/>
          <w:szCs w:val="21"/>
        </w:rPr>
        <w:t>报告期内基金管理人运用固有资金投资本基金的情况</w:t>
      </w:r>
    </w:p>
    <w:p w14:paraId="0F0DD320" w14:textId="77777777"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20693563" w14:textId="77777777"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7.4.10.5.2</w:t>
      </w:r>
      <w:r w:rsidR="002637E8" w:rsidRPr="00E54740">
        <w:rPr>
          <w:rFonts w:eastAsiaTheme="minorEastAsia"/>
          <w:b/>
          <w:bCs/>
          <w:kern w:val="0"/>
          <w:szCs w:val="21"/>
        </w:rPr>
        <w:t xml:space="preserve"> </w:t>
      </w:r>
      <w:r w:rsidRPr="00E54740">
        <w:rPr>
          <w:rFonts w:eastAsiaTheme="minorEastAsia"/>
          <w:b/>
          <w:bCs/>
          <w:szCs w:val="21"/>
        </w:rPr>
        <w:t>报告期末除基金管理人之外的其他关联方投资本基金的情况</w:t>
      </w:r>
    </w:p>
    <w:p w14:paraId="7F31EABB" w14:textId="77777777" w:rsidR="001A59F9" w:rsidRPr="00E54740" w:rsidRDefault="008F3F2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39070AFC"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7.4.10.6</w:t>
      </w:r>
      <w:r w:rsidR="002637E8" w:rsidRPr="00E54740">
        <w:rPr>
          <w:rFonts w:eastAsiaTheme="minorEastAsia"/>
          <w:b/>
          <w:bCs/>
          <w:kern w:val="0"/>
          <w:szCs w:val="21"/>
        </w:rPr>
        <w:t xml:space="preserve"> </w:t>
      </w:r>
      <w:r w:rsidRPr="00E54740">
        <w:rPr>
          <w:rFonts w:eastAsiaTheme="minorEastAsia"/>
          <w:b/>
          <w:bCs/>
          <w:szCs w:val="21"/>
        </w:rPr>
        <w:t>由关联方保管的银行存款余额及当期产生的利息收入</w:t>
      </w:r>
    </w:p>
    <w:p w14:paraId="5E3D338C" w14:textId="77777777"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1D7C41" w:rsidRPr="00E54740" w14:paraId="023B60B7" w14:textId="77777777" w:rsidTr="00C915A6">
        <w:tc>
          <w:tcPr>
            <w:tcW w:w="2268" w:type="dxa"/>
            <w:vMerge w:val="restart"/>
            <w:vAlign w:val="center"/>
          </w:tcPr>
          <w:p w14:paraId="6CEF5F11"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关联方名称</w:t>
            </w:r>
          </w:p>
        </w:tc>
        <w:tc>
          <w:tcPr>
            <w:tcW w:w="3366" w:type="dxa"/>
            <w:gridSpan w:val="2"/>
          </w:tcPr>
          <w:p w14:paraId="361F0DE1"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本期</w:t>
            </w:r>
          </w:p>
          <w:p w14:paraId="60645092" w14:textId="77777777" w:rsidR="00360905" w:rsidRPr="00E54740" w:rsidRDefault="00360905" w:rsidP="00C915A6">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6" w:type="dxa"/>
            <w:gridSpan w:val="2"/>
          </w:tcPr>
          <w:p w14:paraId="0373D718"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上年度可比期间</w:t>
            </w:r>
          </w:p>
          <w:p w14:paraId="0E0F7655" w14:textId="77777777" w:rsidR="00360905" w:rsidRPr="00E54740" w:rsidRDefault="00360905" w:rsidP="00FA552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0BEEB33A" w14:textId="77777777" w:rsidTr="00C915A6">
        <w:tc>
          <w:tcPr>
            <w:tcW w:w="2268" w:type="dxa"/>
            <w:vMerge/>
            <w:vAlign w:val="center"/>
          </w:tcPr>
          <w:p w14:paraId="3AFA0B0C" w14:textId="77777777" w:rsidR="00360905" w:rsidRPr="00E54740" w:rsidRDefault="00360905" w:rsidP="00C915A6">
            <w:pPr>
              <w:widowControl/>
              <w:spacing w:line="360" w:lineRule="auto"/>
              <w:jc w:val="left"/>
              <w:rPr>
                <w:rFonts w:eastAsiaTheme="minorEastAsia"/>
                <w:szCs w:val="21"/>
              </w:rPr>
            </w:pPr>
          </w:p>
        </w:tc>
        <w:tc>
          <w:tcPr>
            <w:tcW w:w="1683" w:type="dxa"/>
            <w:vAlign w:val="center"/>
          </w:tcPr>
          <w:p w14:paraId="2586988A"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14:paraId="3796B40F"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c>
          <w:tcPr>
            <w:tcW w:w="1683" w:type="dxa"/>
            <w:vAlign w:val="center"/>
          </w:tcPr>
          <w:p w14:paraId="2B8679B1"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14:paraId="60F757C3"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r>
      <w:tr w:rsidR="00E428AA" w14:paraId="3AA4E9AB" w14:textId="77777777">
        <w:tc>
          <w:tcPr>
            <w:tcW w:w="2268" w:type="dxa"/>
            <w:vAlign w:val="center"/>
          </w:tcPr>
          <w:p w14:paraId="5F5E7450" w14:textId="77777777" w:rsidR="00E428AA" w:rsidRDefault="005E553C">
            <w:pPr>
              <w:jc w:val="left"/>
            </w:pPr>
            <w:r>
              <w:rPr>
                <w:rFonts w:eastAsiaTheme="minorEastAsia"/>
                <w:szCs w:val="21"/>
              </w:rPr>
              <w:t>中国建设银行</w:t>
            </w:r>
          </w:p>
        </w:tc>
        <w:tc>
          <w:tcPr>
            <w:tcW w:w="1683" w:type="dxa"/>
            <w:vAlign w:val="center"/>
          </w:tcPr>
          <w:p w14:paraId="45A0FC66" w14:textId="77777777" w:rsidR="00E428AA" w:rsidRDefault="005E553C">
            <w:pPr>
              <w:jc w:val="right"/>
            </w:pPr>
            <w:r>
              <w:rPr>
                <w:rFonts w:eastAsiaTheme="minorEastAsia"/>
                <w:szCs w:val="21"/>
              </w:rPr>
              <w:t>22,724,851.98</w:t>
            </w:r>
          </w:p>
        </w:tc>
        <w:tc>
          <w:tcPr>
            <w:tcW w:w="1683" w:type="dxa"/>
            <w:vAlign w:val="center"/>
          </w:tcPr>
          <w:p w14:paraId="4BFFBF01" w14:textId="77777777" w:rsidR="00E428AA" w:rsidRDefault="005E553C">
            <w:pPr>
              <w:jc w:val="right"/>
            </w:pPr>
            <w:r>
              <w:rPr>
                <w:rFonts w:eastAsiaTheme="minorEastAsia"/>
                <w:szCs w:val="21"/>
              </w:rPr>
              <w:t>86,783.59</w:t>
            </w:r>
          </w:p>
        </w:tc>
        <w:tc>
          <w:tcPr>
            <w:tcW w:w="1683" w:type="dxa"/>
            <w:vAlign w:val="center"/>
          </w:tcPr>
          <w:p w14:paraId="2D4F5D0F" w14:textId="77777777" w:rsidR="00E428AA" w:rsidRDefault="005E553C">
            <w:pPr>
              <w:jc w:val="right"/>
            </w:pPr>
            <w:r>
              <w:rPr>
                <w:rFonts w:eastAsiaTheme="minorEastAsia"/>
                <w:szCs w:val="21"/>
              </w:rPr>
              <w:t>25,625,991.28</w:t>
            </w:r>
          </w:p>
        </w:tc>
        <w:tc>
          <w:tcPr>
            <w:tcW w:w="1683" w:type="dxa"/>
            <w:vAlign w:val="center"/>
          </w:tcPr>
          <w:p w14:paraId="58B1DE2A" w14:textId="77777777" w:rsidR="00E428AA" w:rsidRDefault="005E553C">
            <w:pPr>
              <w:jc w:val="right"/>
            </w:pPr>
            <w:r>
              <w:rPr>
                <w:rFonts w:eastAsiaTheme="minorEastAsia"/>
                <w:szCs w:val="21"/>
              </w:rPr>
              <w:t>84,157.58</w:t>
            </w:r>
          </w:p>
        </w:tc>
      </w:tr>
    </w:tbl>
    <w:p w14:paraId="63A51AFD" w14:textId="77777777" w:rsidR="001A59F9" w:rsidRPr="00E54740" w:rsidRDefault="00360905"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注：本基金的银行存款由基金托管人中国建设银行保管，按银行同业利率计息。</w:t>
      </w:r>
    </w:p>
    <w:p w14:paraId="50093BE5"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7.4.10.7</w:t>
      </w:r>
      <w:r w:rsidR="002637E8" w:rsidRPr="00E54740">
        <w:rPr>
          <w:rFonts w:eastAsiaTheme="minorEastAsia"/>
          <w:b/>
          <w:bCs/>
          <w:kern w:val="0"/>
          <w:szCs w:val="21"/>
        </w:rPr>
        <w:t xml:space="preserve"> </w:t>
      </w:r>
      <w:r w:rsidRPr="00E54740">
        <w:rPr>
          <w:rFonts w:eastAsiaTheme="minorEastAsia"/>
          <w:b/>
          <w:bCs/>
          <w:szCs w:val="21"/>
        </w:rPr>
        <w:t>本基金在承销期内参与关联方承销证券的情况</w:t>
      </w:r>
    </w:p>
    <w:p w14:paraId="0D4B8DD2" w14:textId="77777777" w:rsidR="001A59F9" w:rsidRPr="00E54740" w:rsidRDefault="00141BF1" w:rsidP="00BC348D">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14:paraId="268C6BA9" w14:textId="77777777" w:rsidR="006C5F49" w:rsidRPr="00E54740" w:rsidRDefault="006C5F4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 xml:space="preserve">7.4.10.8 </w:t>
      </w:r>
      <w:r w:rsidRPr="00E54740">
        <w:rPr>
          <w:rFonts w:eastAsiaTheme="minorEastAsia"/>
          <w:b/>
          <w:szCs w:val="21"/>
        </w:rPr>
        <w:t>其他关联交易事项的说明</w:t>
      </w:r>
    </w:p>
    <w:p w14:paraId="740AF8F9" w14:textId="77777777" w:rsidR="006C5F49" w:rsidRPr="00E54740" w:rsidRDefault="006C5F49" w:rsidP="006C5F49">
      <w:pPr>
        <w:adjustRightInd w:val="0"/>
        <w:snapToGrid w:val="0"/>
        <w:spacing w:line="360" w:lineRule="auto"/>
        <w:rPr>
          <w:rFonts w:eastAsiaTheme="minorEastAsia"/>
          <w:b/>
          <w:szCs w:val="21"/>
        </w:rPr>
      </w:pPr>
      <w:r w:rsidRPr="00E54740">
        <w:rPr>
          <w:rFonts w:eastAsiaTheme="minorEastAsia"/>
          <w:b/>
          <w:bCs/>
          <w:kern w:val="0"/>
          <w:szCs w:val="21"/>
        </w:rPr>
        <w:t>7.4.10.8</w:t>
      </w:r>
      <w:r w:rsidRPr="00E54740">
        <w:rPr>
          <w:rFonts w:eastAsiaTheme="minorEastAsia" w:hint="eastAsia"/>
          <w:b/>
          <w:bCs/>
          <w:kern w:val="0"/>
          <w:szCs w:val="21"/>
        </w:rPr>
        <w:t xml:space="preserve">.1 </w:t>
      </w:r>
      <w:r w:rsidRPr="00E54740">
        <w:rPr>
          <w:rFonts w:eastAsiaTheme="minorEastAsia"/>
          <w:b/>
          <w:szCs w:val="21"/>
        </w:rPr>
        <w:t>其他关联交易事项的说明</w:t>
      </w:r>
    </w:p>
    <w:p w14:paraId="63FE6CB4" w14:textId="77777777" w:rsidR="006C5F49" w:rsidRPr="00E54740" w:rsidRDefault="006C5F49" w:rsidP="006C5F49">
      <w:pPr>
        <w:widowControl/>
        <w:spacing w:line="360" w:lineRule="auto"/>
        <w:ind w:firstLineChars="200" w:firstLine="420"/>
        <w:rPr>
          <w:rFonts w:eastAsiaTheme="minorEastAsia"/>
          <w:kern w:val="0"/>
          <w:szCs w:val="21"/>
        </w:rPr>
      </w:pPr>
      <w:r w:rsidRPr="00E54740">
        <w:rPr>
          <w:rFonts w:eastAsiaTheme="minorEastAsia"/>
          <w:kern w:val="0"/>
          <w:szCs w:val="21"/>
        </w:rPr>
        <w:t>无。</w:t>
      </w:r>
    </w:p>
    <w:p w14:paraId="329D2629" w14:textId="77777777" w:rsidR="006C5F49" w:rsidRPr="00E54740" w:rsidRDefault="006C5F49" w:rsidP="00751A4E">
      <w:pPr>
        <w:adjustRightInd w:val="0"/>
        <w:snapToGrid w:val="0"/>
        <w:spacing w:beforeLines="50" w:before="156" w:line="360" w:lineRule="auto"/>
        <w:rPr>
          <w:rFonts w:eastAsiaTheme="minorEastAsia"/>
          <w:b/>
          <w:bCs/>
          <w:kern w:val="0"/>
          <w:szCs w:val="21"/>
        </w:rPr>
      </w:pPr>
      <w:r w:rsidRPr="00E54740">
        <w:rPr>
          <w:rFonts w:eastAsiaTheme="minorEastAsia"/>
          <w:b/>
          <w:bCs/>
          <w:kern w:val="0"/>
          <w:szCs w:val="21"/>
        </w:rPr>
        <w:t>7.4.10.8</w:t>
      </w:r>
      <w:r w:rsidRPr="00E54740">
        <w:rPr>
          <w:rFonts w:eastAsiaTheme="minorEastAsia" w:hint="eastAsia"/>
          <w:b/>
          <w:bCs/>
          <w:kern w:val="0"/>
          <w:szCs w:val="21"/>
        </w:rPr>
        <w:t xml:space="preserve">.2 </w:t>
      </w:r>
      <w:r w:rsidRPr="00E54740">
        <w:rPr>
          <w:rFonts w:eastAsiaTheme="minorEastAsia" w:hint="eastAsia"/>
          <w:b/>
          <w:bCs/>
          <w:kern w:val="0"/>
          <w:szCs w:val="21"/>
        </w:rPr>
        <w:t>当期交易及持有基金管理人以及管理人关联方所管理基金产生的费用</w:t>
      </w:r>
    </w:p>
    <w:p w14:paraId="51CDB488" w14:textId="77777777" w:rsidR="006C5F49" w:rsidRPr="00E54740" w:rsidRDefault="006C5F49" w:rsidP="006C5F49">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14:paraId="5B93A3BD" w14:textId="77777777"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7.4.11</w:t>
      </w:r>
      <w:r w:rsidR="002637E8" w:rsidRPr="00E54740">
        <w:rPr>
          <w:rFonts w:eastAsiaTheme="minorEastAsia"/>
          <w:b/>
          <w:bCs/>
          <w:kern w:val="0"/>
          <w:szCs w:val="21"/>
        </w:rPr>
        <w:t xml:space="preserve"> </w:t>
      </w:r>
      <w:r w:rsidRPr="00E54740">
        <w:rPr>
          <w:rFonts w:eastAsiaTheme="minorEastAsia"/>
          <w:b/>
          <w:bCs/>
          <w:szCs w:val="21"/>
        </w:rPr>
        <w:t>利润分配情况</w:t>
      </w:r>
    </w:p>
    <w:p w14:paraId="49FD7DCC" w14:textId="77777777" w:rsidR="001A59F9" w:rsidRPr="00E54740" w:rsidRDefault="001A59F9" w:rsidP="00BC348D">
      <w:pPr>
        <w:widowControl/>
        <w:spacing w:line="360" w:lineRule="auto"/>
        <w:ind w:firstLineChars="200" w:firstLine="420"/>
        <w:rPr>
          <w:rFonts w:eastAsiaTheme="minorEastAsia"/>
          <w:kern w:val="0"/>
          <w:szCs w:val="21"/>
        </w:rPr>
      </w:pPr>
      <w:r w:rsidRPr="00E54740">
        <w:rPr>
          <w:rFonts w:eastAsiaTheme="minorEastAsia"/>
          <w:kern w:val="0"/>
          <w:szCs w:val="21"/>
        </w:rPr>
        <w:t>本报告期本基金未实施利润分配。</w:t>
      </w:r>
    </w:p>
    <w:p w14:paraId="1CCFE9C8"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w:t>
      </w:r>
      <w:r w:rsidR="00AD16A3" w:rsidRPr="00E54740">
        <w:rPr>
          <w:rFonts w:eastAsiaTheme="minorEastAsia"/>
          <w:b/>
          <w:bCs/>
          <w:kern w:val="0"/>
          <w:szCs w:val="21"/>
        </w:rPr>
        <w:t xml:space="preserve"> </w:t>
      </w:r>
      <w:r w:rsidRPr="00E54740">
        <w:rPr>
          <w:rFonts w:eastAsiaTheme="minorEastAsia"/>
          <w:b/>
          <w:bCs/>
          <w:szCs w:val="21"/>
        </w:rPr>
        <w:t>期末（</w:t>
      </w:r>
      <w:r w:rsidR="00F64FAD" w:rsidRPr="00E54740">
        <w:rPr>
          <w:rFonts w:eastAsiaTheme="minorEastAsia"/>
          <w:b/>
          <w:bCs/>
          <w:szCs w:val="21"/>
        </w:rPr>
        <w:t>2024</w:t>
      </w:r>
      <w:r w:rsidR="00F64FAD" w:rsidRPr="00E54740">
        <w:rPr>
          <w:rFonts w:eastAsiaTheme="minorEastAsia"/>
          <w:b/>
          <w:bCs/>
          <w:szCs w:val="21"/>
        </w:rPr>
        <w:t>年</w:t>
      </w:r>
      <w:r w:rsidR="00F64FAD" w:rsidRPr="00E54740">
        <w:rPr>
          <w:rFonts w:eastAsiaTheme="minorEastAsia"/>
          <w:b/>
          <w:bCs/>
          <w:szCs w:val="21"/>
        </w:rPr>
        <w:t>12</w:t>
      </w:r>
      <w:r w:rsidR="00F64FAD" w:rsidRPr="00E54740">
        <w:rPr>
          <w:rFonts w:eastAsiaTheme="minorEastAsia"/>
          <w:b/>
          <w:bCs/>
          <w:szCs w:val="21"/>
        </w:rPr>
        <w:t>月</w:t>
      </w:r>
      <w:r w:rsidR="00F64FAD" w:rsidRPr="00E54740">
        <w:rPr>
          <w:rFonts w:eastAsiaTheme="minorEastAsia"/>
          <w:b/>
          <w:bCs/>
          <w:szCs w:val="21"/>
        </w:rPr>
        <w:t>31</w:t>
      </w:r>
      <w:r w:rsidR="00F64FAD" w:rsidRPr="00E54740">
        <w:rPr>
          <w:rFonts w:eastAsiaTheme="minorEastAsia"/>
          <w:b/>
          <w:bCs/>
          <w:szCs w:val="21"/>
        </w:rPr>
        <w:t>日</w:t>
      </w:r>
      <w:r w:rsidRPr="00E54740">
        <w:rPr>
          <w:rFonts w:eastAsiaTheme="minorEastAsia"/>
          <w:b/>
          <w:bCs/>
          <w:szCs w:val="21"/>
        </w:rPr>
        <w:t>）本基金持有的流通受限证券</w:t>
      </w:r>
    </w:p>
    <w:p w14:paraId="6F485BFE" w14:textId="77777777"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7.4.12.1</w:t>
      </w:r>
      <w:r w:rsidR="00AD16A3" w:rsidRPr="00E54740">
        <w:rPr>
          <w:rFonts w:eastAsiaTheme="minorEastAsia"/>
          <w:b/>
          <w:bCs/>
          <w:kern w:val="0"/>
          <w:szCs w:val="21"/>
        </w:rPr>
        <w:t xml:space="preserve"> </w:t>
      </w:r>
      <w:r w:rsidRPr="00E54740">
        <w:rPr>
          <w:rFonts w:eastAsiaTheme="minorEastAsia"/>
          <w:b/>
          <w:bCs/>
          <w:szCs w:val="21"/>
        </w:rPr>
        <w:t>因认购新发</w:t>
      </w:r>
      <w:r w:rsidRPr="00E54740">
        <w:rPr>
          <w:rFonts w:eastAsiaTheme="minorEastAsia"/>
          <w:b/>
          <w:bCs/>
          <w:szCs w:val="21"/>
        </w:rPr>
        <w:t>/</w:t>
      </w:r>
      <w:r w:rsidRPr="00E54740">
        <w:rPr>
          <w:rFonts w:eastAsiaTheme="minorEastAsia"/>
          <w:b/>
          <w:bCs/>
          <w:szCs w:val="21"/>
        </w:rPr>
        <w:t>增发证券而于期末持有的流通受限证券</w:t>
      </w:r>
    </w:p>
    <w:p w14:paraId="45FE2445"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D7C41" w:rsidRPr="00E54740" w14:paraId="573BAE89" w14:textId="77777777" w:rsidTr="00AB5FEF">
        <w:trPr>
          <w:trHeight w:val="270"/>
        </w:trPr>
        <w:tc>
          <w:tcPr>
            <w:tcW w:w="9180" w:type="dxa"/>
            <w:gridSpan w:val="11"/>
            <w:vAlign w:val="bottom"/>
          </w:tcPr>
          <w:p w14:paraId="41C254CA" w14:textId="77777777" w:rsidR="001A59F9" w:rsidRPr="00E54740" w:rsidRDefault="001A59F9" w:rsidP="00026C9C">
            <w:pPr>
              <w:spacing w:line="360" w:lineRule="auto"/>
              <w:rPr>
                <w:rFonts w:eastAsiaTheme="minorEastAsia"/>
                <w:szCs w:val="21"/>
              </w:rPr>
            </w:pPr>
            <w:r w:rsidRPr="00E54740">
              <w:rPr>
                <w:rFonts w:eastAsiaTheme="minorEastAsia"/>
                <w:bCs/>
                <w:kern w:val="0"/>
                <w:szCs w:val="21"/>
              </w:rPr>
              <w:lastRenderedPageBreak/>
              <w:t>7.4.12.1.1</w:t>
            </w:r>
            <w:r w:rsidRPr="00E54740">
              <w:rPr>
                <w:rFonts w:eastAsiaTheme="minorEastAsia"/>
                <w:szCs w:val="21"/>
              </w:rPr>
              <w:t xml:space="preserve"> </w:t>
            </w:r>
            <w:r w:rsidRPr="00E54740">
              <w:rPr>
                <w:rFonts w:eastAsiaTheme="minorEastAsia"/>
                <w:szCs w:val="21"/>
              </w:rPr>
              <w:t>受限证券类别：股票</w:t>
            </w:r>
          </w:p>
        </w:tc>
      </w:tr>
      <w:tr w:rsidR="001D7C41" w:rsidRPr="00E54740" w14:paraId="78351F4C" w14:textId="77777777" w:rsidTr="00AB5FEF">
        <w:trPr>
          <w:trHeight w:val="745"/>
        </w:trPr>
        <w:tc>
          <w:tcPr>
            <w:tcW w:w="834" w:type="dxa"/>
            <w:vAlign w:val="center"/>
          </w:tcPr>
          <w:p w14:paraId="27A39FDA" w14:textId="77777777" w:rsidR="001A59F9" w:rsidRPr="00E54740" w:rsidRDefault="001A59F9" w:rsidP="000F5704">
            <w:pPr>
              <w:spacing w:line="360" w:lineRule="auto"/>
              <w:ind w:leftChars="-46" w:left="-97" w:rightChars="-57" w:right="-120"/>
              <w:jc w:val="center"/>
              <w:rPr>
                <w:rFonts w:eastAsiaTheme="minorEastAsia"/>
                <w:szCs w:val="21"/>
              </w:rPr>
            </w:pPr>
            <w:r w:rsidRPr="00E54740">
              <w:rPr>
                <w:rFonts w:eastAsiaTheme="minorEastAsia"/>
                <w:szCs w:val="21"/>
              </w:rPr>
              <w:t>证券</w:t>
            </w:r>
          </w:p>
          <w:p w14:paraId="4B383F1E" w14:textId="77777777" w:rsidR="001A59F9" w:rsidRPr="00E54740" w:rsidRDefault="001A59F9" w:rsidP="000F5704">
            <w:pPr>
              <w:spacing w:line="360" w:lineRule="auto"/>
              <w:ind w:leftChars="-46" w:left="-97" w:rightChars="-57" w:right="-120"/>
              <w:jc w:val="center"/>
              <w:rPr>
                <w:rFonts w:eastAsiaTheme="minorEastAsia"/>
                <w:szCs w:val="21"/>
              </w:rPr>
            </w:pPr>
            <w:r w:rsidRPr="00E54740">
              <w:rPr>
                <w:rFonts w:eastAsiaTheme="minorEastAsia"/>
                <w:szCs w:val="21"/>
              </w:rPr>
              <w:t>代码</w:t>
            </w:r>
          </w:p>
        </w:tc>
        <w:tc>
          <w:tcPr>
            <w:tcW w:w="835" w:type="dxa"/>
            <w:vAlign w:val="center"/>
          </w:tcPr>
          <w:p w14:paraId="47DA4255" w14:textId="77777777" w:rsidR="001A59F9" w:rsidRPr="00E54740" w:rsidRDefault="001A59F9" w:rsidP="000F5704">
            <w:pPr>
              <w:spacing w:line="360" w:lineRule="auto"/>
              <w:ind w:leftChars="-50" w:left="-105" w:rightChars="-54" w:right="-113"/>
              <w:jc w:val="center"/>
              <w:rPr>
                <w:rFonts w:eastAsiaTheme="minorEastAsia"/>
                <w:szCs w:val="21"/>
              </w:rPr>
            </w:pPr>
            <w:r w:rsidRPr="00E54740">
              <w:rPr>
                <w:rFonts w:eastAsiaTheme="minorEastAsia"/>
                <w:szCs w:val="21"/>
              </w:rPr>
              <w:t>证券</w:t>
            </w:r>
          </w:p>
          <w:p w14:paraId="1B2F87F4" w14:textId="77777777" w:rsidR="001A59F9" w:rsidRPr="00E54740" w:rsidRDefault="001A59F9" w:rsidP="000F5704">
            <w:pPr>
              <w:spacing w:line="360" w:lineRule="auto"/>
              <w:ind w:leftChars="-50" w:left="-105" w:rightChars="-54" w:right="-113"/>
              <w:jc w:val="center"/>
              <w:rPr>
                <w:rFonts w:eastAsiaTheme="minorEastAsia"/>
                <w:szCs w:val="21"/>
              </w:rPr>
            </w:pPr>
            <w:r w:rsidRPr="00E54740">
              <w:rPr>
                <w:rFonts w:eastAsiaTheme="minorEastAsia"/>
                <w:szCs w:val="21"/>
              </w:rPr>
              <w:t>名称</w:t>
            </w:r>
          </w:p>
        </w:tc>
        <w:tc>
          <w:tcPr>
            <w:tcW w:w="834" w:type="dxa"/>
            <w:vAlign w:val="center"/>
          </w:tcPr>
          <w:p w14:paraId="097F63A6" w14:textId="77777777" w:rsidR="001A59F9" w:rsidRPr="00E54740" w:rsidRDefault="001A59F9" w:rsidP="000F5704">
            <w:pPr>
              <w:spacing w:line="360" w:lineRule="auto"/>
              <w:jc w:val="center"/>
              <w:rPr>
                <w:rFonts w:eastAsiaTheme="minorEastAsia"/>
                <w:szCs w:val="21"/>
              </w:rPr>
            </w:pPr>
            <w:r w:rsidRPr="00E54740">
              <w:rPr>
                <w:rFonts w:eastAsiaTheme="minorEastAsia"/>
                <w:szCs w:val="21"/>
              </w:rPr>
              <w:t>成功</w:t>
            </w:r>
          </w:p>
          <w:p w14:paraId="771EA022" w14:textId="77777777" w:rsidR="001A59F9" w:rsidRPr="00E54740" w:rsidRDefault="001A59F9" w:rsidP="000F5704">
            <w:pPr>
              <w:spacing w:line="360" w:lineRule="auto"/>
              <w:ind w:leftChars="-32" w:left="-67" w:rightChars="-66" w:right="-139"/>
              <w:jc w:val="center"/>
              <w:rPr>
                <w:rFonts w:eastAsiaTheme="minorEastAsia"/>
                <w:szCs w:val="21"/>
              </w:rPr>
            </w:pPr>
            <w:r w:rsidRPr="00E54740">
              <w:rPr>
                <w:rFonts w:eastAsiaTheme="minorEastAsia"/>
                <w:szCs w:val="21"/>
              </w:rPr>
              <w:t>认购日</w:t>
            </w:r>
          </w:p>
        </w:tc>
        <w:tc>
          <w:tcPr>
            <w:tcW w:w="835" w:type="dxa"/>
            <w:vAlign w:val="center"/>
          </w:tcPr>
          <w:p w14:paraId="6CF22778" w14:textId="77777777" w:rsidR="001A59F9" w:rsidRPr="00E54740" w:rsidRDefault="005A617F" w:rsidP="005A617F">
            <w:pPr>
              <w:spacing w:line="360" w:lineRule="auto"/>
              <w:jc w:val="center"/>
              <w:rPr>
                <w:rFonts w:eastAsiaTheme="minorEastAsia"/>
                <w:szCs w:val="21"/>
              </w:rPr>
            </w:pPr>
            <w:r w:rsidRPr="00E54740">
              <w:rPr>
                <w:rFonts w:eastAsiaTheme="minorEastAsia" w:hint="eastAsia"/>
                <w:szCs w:val="21"/>
              </w:rPr>
              <w:t>受限期</w:t>
            </w:r>
          </w:p>
        </w:tc>
        <w:tc>
          <w:tcPr>
            <w:tcW w:w="834" w:type="dxa"/>
            <w:vAlign w:val="center"/>
          </w:tcPr>
          <w:p w14:paraId="20E10ED2" w14:textId="77777777" w:rsidR="001A59F9" w:rsidRPr="00E54740" w:rsidRDefault="001A59F9" w:rsidP="000F5704">
            <w:pPr>
              <w:spacing w:line="360" w:lineRule="auto"/>
              <w:jc w:val="center"/>
              <w:rPr>
                <w:rFonts w:eastAsiaTheme="minorEastAsia"/>
                <w:szCs w:val="21"/>
              </w:rPr>
            </w:pPr>
            <w:r w:rsidRPr="00E54740">
              <w:rPr>
                <w:rFonts w:eastAsiaTheme="minorEastAsia"/>
                <w:szCs w:val="21"/>
              </w:rPr>
              <w:t>流通受</w:t>
            </w:r>
          </w:p>
          <w:p w14:paraId="75025B3D" w14:textId="77777777" w:rsidR="001A59F9" w:rsidRPr="00E54740" w:rsidRDefault="001A59F9" w:rsidP="000F5704">
            <w:pPr>
              <w:spacing w:line="360" w:lineRule="auto"/>
              <w:jc w:val="center"/>
              <w:rPr>
                <w:rFonts w:eastAsiaTheme="minorEastAsia"/>
                <w:szCs w:val="21"/>
              </w:rPr>
            </w:pPr>
            <w:r w:rsidRPr="00E54740">
              <w:rPr>
                <w:rFonts w:eastAsiaTheme="minorEastAsia"/>
                <w:szCs w:val="21"/>
              </w:rPr>
              <w:t>限类型</w:t>
            </w:r>
          </w:p>
        </w:tc>
        <w:tc>
          <w:tcPr>
            <w:tcW w:w="835" w:type="dxa"/>
            <w:vAlign w:val="center"/>
          </w:tcPr>
          <w:p w14:paraId="767321E7" w14:textId="77777777" w:rsidR="001A59F9" w:rsidRPr="00E54740" w:rsidRDefault="001A59F9" w:rsidP="000F5704">
            <w:pPr>
              <w:spacing w:line="360" w:lineRule="auto"/>
              <w:jc w:val="center"/>
              <w:rPr>
                <w:rFonts w:eastAsiaTheme="minorEastAsia"/>
                <w:szCs w:val="21"/>
              </w:rPr>
            </w:pPr>
            <w:r w:rsidRPr="00E54740">
              <w:rPr>
                <w:rFonts w:eastAsiaTheme="minorEastAsia"/>
                <w:szCs w:val="21"/>
              </w:rPr>
              <w:t>认购</w:t>
            </w:r>
          </w:p>
          <w:p w14:paraId="39E886BE" w14:textId="77777777" w:rsidR="001A59F9" w:rsidRPr="00E54740" w:rsidRDefault="001A59F9" w:rsidP="000F5704">
            <w:pPr>
              <w:spacing w:line="360" w:lineRule="auto"/>
              <w:jc w:val="center"/>
              <w:rPr>
                <w:rFonts w:eastAsiaTheme="minorEastAsia"/>
                <w:szCs w:val="21"/>
              </w:rPr>
            </w:pPr>
            <w:r w:rsidRPr="00E54740">
              <w:rPr>
                <w:rFonts w:eastAsiaTheme="minorEastAsia"/>
                <w:szCs w:val="21"/>
              </w:rPr>
              <w:t>价格</w:t>
            </w:r>
          </w:p>
        </w:tc>
        <w:tc>
          <w:tcPr>
            <w:tcW w:w="834" w:type="dxa"/>
            <w:vAlign w:val="center"/>
          </w:tcPr>
          <w:p w14:paraId="2885E930" w14:textId="77777777" w:rsidR="001A59F9" w:rsidRPr="00E54740" w:rsidRDefault="001A59F9" w:rsidP="000F5704">
            <w:pPr>
              <w:spacing w:line="360" w:lineRule="auto"/>
              <w:ind w:leftChars="-33" w:left="-69" w:rightChars="-46" w:right="-97"/>
              <w:jc w:val="center"/>
              <w:rPr>
                <w:rFonts w:eastAsiaTheme="minorEastAsia"/>
                <w:szCs w:val="21"/>
              </w:rPr>
            </w:pPr>
            <w:r w:rsidRPr="00E54740">
              <w:rPr>
                <w:rFonts w:eastAsiaTheme="minorEastAsia"/>
                <w:szCs w:val="21"/>
              </w:rPr>
              <w:t>期末估</w:t>
            </w:r>
          </w:p>
          <w:p w14:paraId="344F98D3" w14:textId="77777777" w:rsidR="001A59F9" w:rsidRPr="00E54740" w:rsidRDefault="001A59F9" w:rsidP="000F5704">
            <w:pPr>
              <w:spacing w:line="360" w:lineRule="auto"/>
              <w:ind w:leftChars="-33" w:left="-69" w:rightChars="-46" w:right="-97"/>
              <w:jc w:val="center"/>
              <w:rPr>
                <w:rFonts w:eastAsiaTheme="minorEastAsia"/>
                <w:szCs w:val="21"/>
              </w:rPr>
            </w:pPr>
            <w:r w:rsidRPr="00E54740">
              <w:rPr>
                <w:rFonts w:eastAsiaTheme="minorEastAsia"/>
                <w:szCs w:val="21"/>
              </w:rPr>
              <w:t>值单价</w:t>
            </w:r>
          </w:p>
        </w:tc>
        <w:tc>
          <w:tcPr>
            <w:tcW w:w="835" w:type="dxa"/>
            <w:vAlign w:val="center"/>
          </w:tcPr>
          <w:p w14:paraId="6CA6ADF1" w14:textId="77777777" w:rsidR="001A59F9" w:rsidRPr="00E54740" w:rsidRDefault="001A59F9" w:rsidP="000F5704">
            <w:pPr>
              <w:spacing w:line="360" w:lineRule="auto"/>
              <w:ind w:leftChars="-77" w:left="-162" w:rightChars="-50" w:right="-105"/>
              <w:jc w:val="center"/>
              <w:rPr>
                <w:rFonts w:eastAsiaTheme="minorEastAsia"/>
                <w:szCs w:val="21"/>
              </w:rPr>
            </w:pPr>
            <w:r w:rsidRPr="00E54740">
              <w:rPr>
                <w:rFonts w:eastAsiaTheme="minorEastAsia"/>
                <w:szCs w:val="21"/>
              </w:rPr>
              <w:t>数量</w:t>
            </w:r>
            <w:r w:rsidRPr="00E54740">
              <w:rPr>
                <w:rFonts w:eastAsiaTheme="minorEastAsia"/>
                <w:szCs w:val="21"/>
              </w:rPr>
              <w:t>(</w:t>
            </w:r>
            <w:r w:rsidRPr="00E54740">
              <w:rPr>
                <w:rFonts w:eastAsiaTheme="minorEastAsia"/>
                <w:szCs w:val="21"/>
              </w:rPr>
              <w:t>单位：股</w:t>
            </w:r>
            <w:r w:rsidRPr="00E54740">
              <w:rPr>
                <w:rFonts w:eastAsiaTheme="minorEastAsia"/>
                <w:szCs w:val="21"/>
              </w:rPr>
              <w:t>)</w:t>
            </w:r>
          </w:p>
        </w:tc>
        <w:tc>
          <w:tcPr>
            <w:tcW w:w="834" w:type="dxa"/>
            <w:vAlign w:val="center"/>
          </w:tcPr>
          <w:p w14:paraId="516BE7D7" w14:textId="77777777" w:rsidR="001A59F9" w:rsidRPr="00E54740" w:rsidRDefault="001A59F9" w:rsidP="000F5704">
            <w:pPr>
              <w:spacing w:line="360" w:lineRule="auto"/>
              <w:jc w:val="center"/>
              <w:rPr>
                <w:rFonts w:eastAsiaTheme="minorEastAsia"/>
                <w:szCs w:val="21"/>
              </w:rPr>
            </w:pPr>
            <w:r w:rsidRPr="00E54740">
              <w:rPr>
                <w:rFonts w:eastAsiaTheme="minorEastAsia"/>
                <w:szCs w:val="21"/>
              </w:rPr>
              <w:t>期末</w:t>
            </w:r>
          </w:p>
          <w:p w14:paraId="33AA1586" w14:textId="77777777" w:rsidR="001A59F9" w:rsidRPr="00E54740" w:rsidRDefault="001A59F9" w:rsidP="000F5704">
            <w:pPr>
              <w:spacing w:line="360" w:lineRule="auto"/>
              <w:jc w:val="center"/>
              <w:rPr>
                <w:rFonts w:eastAsiaTheme="minorEastAsia"/>
                <w:szCs w:val="21"/>
              </w:rPr>
            </w:pPr>
            <w:r w:rsidRPr="00E54740">
              <w:rPr>
                <w:rFonts w:eastAsiaTheme="minorEastAsia"/>
                <w:szCs w:val="21"/>
              </w:rPr>
              <w:t>成本总额</w:t>
            </w:r>
          </w:p>
        </w:tc>
        <w:tc>
          <w:tcPr>
            <w:tcW w:w="835" w:type="dxa"/>
            <w:vAlign w:val="center"/>
          </w:tcPr>
          <w:p w14:paraId="1F08772B" w14:textId="77777777" w:rsidR="001A59F9" w:rsidRPr="00E54740" w:rsidRDefault="001A59F9" w:rsidP="000F5704">
            <w:pPr>
              <w:spacing w:line="360" w:lineRule="auto"/>
              <w:jc w:val="center"/>
              <w:rPr>
                <w:rFonts w:eastAsiaTheme="minorEastAsia"/>
                <w:szCs w:val="21"/>
              </w:rPr>
            </w:pPr>
            <w:r w:rsidRPr="00E54740">
              <w:rPr>
                <w:rFonts w:eastAsiaTheme="minorEastAsia"/>
                <w:szCs w:val="21"/>
              </w:rPr>
              <w:t>期末</w:t>
            </w:r>
          </w:p>
          <w:p w14:paraId="22D07D05" w14:textId="77777777" w:rsidR="001A59F9" w:rsidRPr="00E54740" w:rsidRDefault="001A59F9" w:rsidP="000F5704">
            <w:pPr>
              <w:spacing w:line="360" w:lineRule="auto"/>
              <w:jc w:val="center"/>
              <w:rPr>
                <w:rFonts w:eastAsiaTheme="minorEastAsia"/>
                <w:szCs w:val="21"/>
              </w:rPr>
            </w:pPr>
            <w:r w:rsidRPr="00E54740">
              <w:rPr>
                <w:rFonts w:eastAsiaTheme="minorEastAsia"/>
                <w:szCs w:val="21"/>
              </w:rPr>
              <w:t>估值总额</w:t>
            </w:r>
          </w:p>
        </w:tc>
        <w:tc>
          <w:tcPr>
            <w:tcW w:w="835" w:type="dxa"/>
            <w:vAlign w:val="center"/>
          </w:tcPr>
          <w:p w14:paraId="3358FED6" w14:textId="77777777" w:rsidR="001A59F9" w:rsidRPr="00E54740" w:rsidRDefault="001A59F9" w:rsidP="000F5704">
            <w:pPr>
              <w:spacing w:line="360" w:lineRule="auto"/>
              <w:ind w:leftChars="-48" w:left="-101" w:rightChars="-54" w:right="-113"/>
              <w:jc w:val="center"/>
              <w:rPr>
                <w:rFonts w:eastAsiaTheme="minorEastAsia"/>
                <w:szCs w:val="21"/>
              </w:rPr>
            </w:pPr>
            <w:r w:rsidRPr="00E54740">
              <w:rPr>
                <w:rFonts w:eastAsiaTheme="minorEastAsia"/>
                <w:szCs w:val="21"/>
              </w:rPr>
              <w:t>备注</w:t>
            </w:r>
          </w:p>
        </w:tc>
      </w:tr>
      <w:tr w:rsidR="00E428AA" w14:paraId="445230A0" w14:textId="77777777">
        <w:tc>
          <w:tcPr>
            <w:tcW w:w="834" w:type="dxa"/>
            <w:vAlign w:val="center"/>
          </w:tcPr>
          <w:p w14:paraId="28FE925C" w14:textId="77777777" w:rsidR="00E428AA" w:rsidRDefault="005E553C">
            <w:pPr>
              <w:jc w:val="center"/>
            </w:pPr>
            <w:r>
              <w:rPr>
                <w:rFonts w:eastAsiaTheme="minorEastAsia"/>
                <w:szCs w:val="21"/>
              </w:rPr>
              <w:t>301611</w:t>
            </w:r>
          </w:p>
        </w:tc>
        <w:tc>
          <w:tcPr>
            <w:tcW w:w="835" w:type="dxa"/>
            <w:vAlign w:val="center"/>
          </w:tcPr>
          <w:p w14:paraId="49418EB1" w14:textId="77777777" w:rsidR="00E428AA" w:rsidRDefault="005E553C">
            <w:pPr>
              <w:jc w:val="center"/>
            </w:pPr>
            <w:r>
              <w:rPr>
                <w:rFonts w:eastAsiaTheme="minorEastAsia"/>
                <w:szCs w:val="21"/>
              </w:rPr>
              <w:t>珂玛科技</w:t>
            </w:r>
          </w:p>
        </w:tc>
        <w:tc>
          <w:tcPr>
            <w:tcW w:w="834" w:type="dxa"/>
            <w:vAlign w:val="center"/>
          </w:tcPr>
          <w:p w14:paraId="730BE9C6" w14:textId="77777777" w:rsidR="00E428AA" w:rsidRDefault="005E553C">
            <w:pPr>
              <w:jc w:val="center"/>
            </w:pPr>
            <w:r>
              <w:rPr>
                <w:rFonts w:eastAsiaTheme="minorEastAsia"/>
                <w:szCs w:val="21"/>
              </w:rPr>
              <w:t>2024-08-07</w:t>
            </w:r>
          </w:p>
        </w:tc>
        <w:tc>
          <w:tcPr>
            <w:tcW w:w="835" w:type="dxa"/>
            <w:vAlign w:val="center"/>
          </w:tcPr>
          <w:p w14:paraId="2B144A17" w14:textId="77777777" w:rsidR="00E428AA" w:rsidRDefault="005E553C">
            <w:pPr>
              <w:jc w:val="center"/>
            </w:pPr>
            <w:r>
              <w:rPr>
                <w:rFonts w:eastAsiaTheme="minorEastAsia"/>
                <w:szCs w:val="21"/>
              </w:rPr>
              <w:t>1-6</w:t>
            </w:r>
            <w:r>
              <w:rPr>
                <w:rFonts w:eastAsiaTheme="minorEastAsia"/>
                <w:szCs w:val="21"/>
              </w:rPr>
              <w:t>个月（含）</w:t>
            </w:r>
          </w:p>
        </w:tc>
        <w:tc>
          <w:tcPr>
            <w:tcW w:w="834" w:type="dxa"/>
            <w:vAlign w:val="center"/>
          </w:tcPr>
          <w:p w14:paraId="446B2341" w14:textId="77777777" w:rsidR="00E428AA" w:rsidRDefault="005E553C">
            <w:pPr>
              <w:jc w:val="center"/>
            </w:pPr>
            <w:r>
              <w:rPr>
                <w:rFonts w:eastAsiaTheme="minorEastAsia"/>
                <w:szCs w:val="21"/>
              </w:rPr>
              <w:t>新股锁定期内</w:t>
            </w:r>
          </w:p>
        </w:tc>
        <w:tc>
          <w:tcPr>
            <w:tcW w:w="835" w:type="dxa"/>
            <w:vAlign w:val="center"/>
          </w:tcPr>
          <w:p w14:paraId="5D3458B7" w14:textId="77777777" w:rsidR="00E428AA" w:rsidRDefault="005E553C">
            <w:pPr>
              <w:jc w:val="right"/>
            </w:pPr>
            <w:r>
              <w:rPr>
                <w:rFonts w:eastAsiaTheme="minorEastAsia"/>
                <w:szCs w:val="21"/>
              </w:rPr>
              <w:t>8.00</w:t>
            </w:r>
          </w:p>
        </w:tc>
        <w:tc>
          <w:tcPr>
            <w:tcW w:w="834" w:type="dxa"/>
            <w:vAlign w:val="center"/>
          </w:tcPr>
          <w:p w14:paraId="3C3C5818" w14:textId="77777777" w:rsidR="00E428AA" w:rsidRDefault="005E553C">
            <w:pPr>
              <w:jc w:val="right"/>
            </w:pPr>
            <w:r>
              <w:rPr>
                <w:rFonts w:eastAsiaTheme="minorEastAsia"/>
                <w:szCs w:val="21"/>
              </w:rPr>
              <w:t>56.10</w:t>
            </w:r>
          </w:p>
        </w:tc>
        <w:tc>
          <w:tcPr>
            <w:tcW w:w="835" w:type="dxa"/>
            <w:vAlign w:val="center"/>
          </w:tcPr>
          <w:p w14:paraId="720C74F8" w14:textId="77777777" w:rsidR="00E428AA" w:rsidRDefault="005E553C">
            <w:pPr>
              <w:jc w:val="right"/>
            </w:pPr>
            <w:r>
              <w:rPr>
                <w:rFonts w:eastAsiaTheme="minorEastAsia"/>
                <w:szCs w:val="21"/>
              </w:rPr>
              <w:t>714.00</w:t>
            </w:r>
          </w:p>
        </w:tc>
        <w:tc>
          <w:tcPr>
            <w:tcW w:w="834" w:type="dxa"/>
            <w:vAlign w:val="center"/>
          </w:tcPr>
          <w:p w14:paraId="62F04FA5" w14:textId="77777777" w:rsidR="00E428AA" w:rsidRDefault="005E553C">
            <w:pPr>
              <w:jc w:val="right"/>
            </w:pPr>
            <w:r>
              <w:rPr>
                <w:rFonts w:eastAsiaTheme="minorEastAsia"/>
                <w:szCs w:val="21"/>
              </w:rPr>
              <w:t>5,712.00</w:t>
            </w:r>
          </w:p>
        </w:tc>
        <w:tc>
          <w:tcPr>
            <w:tcW w:w="835" w:type="dxa"/>
            <w:vAlign w:val="center"/>
          </w:tcPr>
          <w:p w14:paraId="382C4907" w14:textId="77777777" w:rsidR="00E428AA" w:rsidRDefault="005E553C">
            <w:pPr>
              <w:jc w:val="right"/>
            </w:pPr>
            <w:r>
              <w:rPr>
                <w:rFonts w:eastAsiaTheme="minorEastAsia"/>
                <w:szCs w:val="21"/>
              </w:rPr>
              <w:t>40,055.40</w:t>
            </w:r>
          </w:p>
        </w:tc>
        <w:tc>
          <w:tcPr>
            <w:tcW w:w="835" w:type="dxa"/>
            <w:vAlign w:val="center"/>
          </w:tcPr>
          <w:p w14:paraId="15FA7474" w14:textId="77777777" w:rsidR="00E428AA" w:rsidRDefault="005E553C">
            <w:pPr>
              <w:jc w:val="left"/>
            </w:pPr>
            <w:r>
              <w:rPr>
                <w:rFonts w:eastAsiaTheme="minorEastAsia"/>
                <w:szCs w:val="21"/>
              </w:rPr>
              <w:t>-</w:t>
            </w:r>
          </w:p>
        </w:tc>
      </w:tr>
      <w:tr w:rsidR="00E428AA" w14:paraId="605D9455" w14:textId="77777777">
        <w:tc>
          <w:tcPr>
            <w:tcW w:w="834" w:type="dxa"/>
            <w:vAlign w:val="center"/>
          </w:tcPr>
          <w:p w14:paraId="20204397" w14:textId="77777777" w:rsidR="00E428AA" w:rsidRDefault="005E553C">
            <w:pPr>
              <w:jc w:val="center"/>
            </w:pPr>
            <w:r>
              <w:rPr>
                <w:rFonts w:eastAsiaTheme="minorEastAsia"/>
                <w:szCs w:val="21"/>
              </w:rPr>
              <w:t>688721</w:t>
            </w:r>
          </w:p>
        </w:tc>
        <w:tc>
          <w:tcPr>
            <w:tcW w:w="835" w:type="dxa"/>
            <w:vAlign w:val="center"/>
          </w:tcPr>
          <w:p w14:paraId="10CDCD0D" w14:textId="77777777" w:rsidR="00E428AA" w:rsidRDefault="005E553C">
            <w:pPr>
              <w:jc w:val="center"/>
            </w:pPr>
            <w:r>
              <w:rPr>
                <w:rFonts w:eastAsiaTheme="minorEastAsia"/>
                <w:szCs w:val="21"/>
              </w:rPr>
              <w:t>龙图光罩</w:t>
            </w:r>
          </w:p>
        </w:tc>
        <w:tc>
          <w:tcPr>
            <w:tcW w:w="834" w:type="dxa"/>
            <w:vAlign w:val="center"/>
          </w:tcPr>
          <w:p w14:paraId="4240335B" w14:textId="77777777" w:rsidR="00E428AA" w:rsidRDefault="005E553C">
            <w:pPr>
              <w:jc w:val="center"/>
            </w:pPr>
            <w:r>
              <w:rPr>
                <w:rFonts w:eastAsiaTheme="minorEastAsia"/>
                <w:szCs w:val="21"/>
              </w:rPr>
              <w:t>2024-07-30</w:t>
            </w:r>
          </w:p>
        </w:tc>
        <w:tc>
          <w:tcPr>
            <w:tcW w:w="835" w:type="dxa"/>
            <w:vAlign w:val="center"/>
          </w:tcPr>
          <w:p w14:paraId="33FEF669" w14:textId="77777777" w:rsidR="00E428AA" w:rsidRDefault="005E553C">
            <w:pPr>
              <w:jc w:val="center"/>
            </w:pPr>
            <w:r>
              <w:rPr>
                <w:rFonts w:eastAsiaTheme="minorEastAsia"/>
                <w:szCs w:val="21"/>
              </w:rPr>
              <w:t>1-6</w:t>
            </w:r>
            <w:r>
              <w:rPr>
                <w:rFonts w:eastAsiaTheme="minorEastAsia"/>
                <w:szCs w:val="21"/>
              </w:rPr>
              <w:t>个月（含）</w:t>
            </w:r>
          </w:p>
        </w:tc>
        <w:tc>
          <w:tcPr>
            <w:tcW w:w="834" w:type="dxa"/>
            <w:vAlign w:val="center"/>
          </w:tcPr>
          <w:p w14:paraId="573FF781" w14:textId="77777777" w:rsidR="00E428AA" w:rsidRDefault="005E553C">
            <w:pPr>
              <w:jc w:val="center"/>
            </w:pPr>
            <w:r>
              <w:rPr>
                <w:rFonts w:eastAsiaTheme="minorEastAsia"/>
                <w:szCs w:val="21"/>
              </w:rPr>
              <w:t>新股锁定期内</w:t>
            </w:r>
          </w:p>
        </w:tc>
        <w:tc>
          <w:tcPr>
            <w:tcW w:w="835" w:type="dxa"/>
            <w:vAlign w:val="center"/>
          </w:tcPr>
          <w:p w14:paraId="4C06F624" w14:textId="77777777" w:rsidR="00E428AA" w:rsidRDefault="005E553C">
            <w:pPr>
              <w:jc w:val="right"/>
            </w:pPr>
            <w:r>
              <w:rPr>
                <w:rFonts w:eastAsiaTheme="minorEastAsia"/>
                <w:szCs w:val="21"/>
              </w:rPr>
              <w:t>18.50</w:t>
            </w:r>
          </w:p>
        </w:tc>
        <w:tc>
          <w:tcPr>
            <w:tcW w:w="834" w:type="dxa"/>
            <w:vAlign w:val="center"/>
          </w:tcPr>
          <w:p w14:paraId="421D9A98" w14:textId="77777777" w:rsidR="00E428AA" w:rsidRDefault="005E553C">
            <w:pPr>
              <w:jc w:val="right"/>
            </w:pPr>
            <w:r>
              <w:rPr>
                <w:rFonts w:eastAsiaTheme="minorEastAsia"/>
                <w:szCs w:val="21"/>
              </w:rPr>
              <w:t>56.85</w:t>
            </w:r>
          </w:p>
        </w:tc>
        <w:tc>
          <w:tcPr>
            <w:tcW w:w="835" w:type="dxa"/>
            <w:vAlign w:val="center"/>
          </w:tcPr>
          <w:p w14:paraId="04C0990E" w14:textId="77777777" w:rsidR="00E428AA" w:rsidRDefault="005E553C">
            <w:pPr>
              <w:jc w:val="right"/>
            </w:pPr>
            <w:r>
              <w:rPr>
                <w:rFonts w:eastAsiaTheme="minorEastAsia"/>
                <w:szCs w:val="21"/>
              </w:rPr>
              <w:t>279.00</w:t>
            </w:r>
          </w:p>
        </w:tc>
        <w:tc>
          <w:tcPr>
            <w:tcW w:w="834" w:type="dxa"/>
            <w:vAlign w:val="center"/>
          </w:tcPr>
          <w:p w14:paraId="6BBC6DC6" w14:textId="77777777" w:rsidR="00E428AA" w:rsidRDefault="005E553C">
            <w:pPr>
              <w:jc w:val="right"/>
            </w:pPr>
            <w:r>
              <w:rPr>
                <w:rFonts w:eastAsiaTheme="minorEastAsia"/>
                <w:szCs w:val="21"/>
              </w:rPr>
              <w:t>5,161.50</w:t>
            </w:r>
          </w:p>
        </w:tc>
        <w:tc>
          <w:tcPr>
            <w:tcW w:w="835" w:type="dxa"/>
            <w:vAlign w:val="center"/>
          </w:tcPr>
          <w:p w14:paraId="36CC2DE8" w14:textId="77777777" w:rsidR="00E428AA" w:rsidRDefault="005E553C">
            <w:pPr>
              <w:jc w:val="right"/>
            </w:pPr>
            <w:r>
              <w:rPr>
                <w:rFonts w:eastAsiaTheme="minorEastAsia"/>
                <w:szCs w:val="21"/>
              </w:rPr>
              <w:t>15,861.15</w:t>
            </w:r>
          </w:p>
        </w:tc>
        <w:tc>
          <w:tcPr>
            <w:tcW w:w="835" w:type="dxa"/>
            <w:vAlign w:val="center"/>
          </w:tcPr>
          <w:p w14:paraId="5209E330" w14:textId="77777777" w:rsidR="00E428AA" w:rsidRDefault="005E553C">
            <w:pPr>
              <w:jc w:val="left"/>
            </w:pPr>
            <w:r>
              <w:rPr>
                <w:rFonts w:eastAsiaTheme="minorEastAsia"/>
                <w:szCs w:val="21"/>
              </w:rPr>
              <w:t>-</w:t>
            </w:r>
          </w:p>
        </w:tc>
      </w:tr>
      <w:tr w:rsidR="00E428AA" w14:paraId="4461D042" w14:textId="77777777">
        <w:tc>
          <w:tcPr>
            <w:tcW w:w="834" w:type="dxa"/>
            <w:vAlign w:val="center"/>
          </w:tcPr>
          <w:p w14:paraId="0110704D" w14:textId="77777777" w:rsidR="00E428AA" w:rsidRDefault="005E553C">
            <w:pPr>
              <w:jc w:val="center"/>
            </w:pPr>
            <w:r>
              <w:rPr>
                <w:rFonts w:eastAsiaTheme="minorEastAsia"/>
                <w:szCs w:val="21"/>
              </w:rPr>
              <w:t>301606</w:t>
            </w:r>
          </w:p>
        </w:tc>
        <w:tc>
          <w:tcPr>
            <w:tcW w:w="835" w:type="dxa"/>
            <w:vAlign w:val="center"/>
          </w:tcPr>
          <w:p w14:paraId="6EB0F144" w14:textId="77777777" w:rsidR="00E428AA" w:rsidRDefault="005E553C">
            <w:pPr>
              <w:jc w:val="center"/>
            </w:pPr>
            <w:r>
              <w:rPr>
                <w:rFonts w:eastAsiaTheme="minorEastAsia"/>
                <w:szCs w:val="21"/>
              </w:rPr>
              <w:t>绿联科技</w:t>
            </w:r>
          </w:p>
        </w:tc>
        <w:tc>
          <w:tcPr>
            <w:tcW w:w="834" w:type="dxa"/>
            <w:vAlign w:val="center"/>
          </w:tcPr>
          <w:p w14:paraId="1524BFDC" w14:textId="77777777" w:rsidR="00E428AA" w:rsidRDefault="005E553C">
            <w:pPr>
              <w:jc w:val="center"/>
            </w:pPr>
            <w:r>
              <w:rPr>
                <w:rFonts w:eastAsiaTheme="minorEastAsia"/>
                <w:szCs w:val="21"/>
              </w:rPr>
              <w:t>2024-07-17</w:t>
            </w:r>
          </w:p>
        </w:tc>
        <w:tc>
          <w:tcPr>
            <w:tcW w:w="835" w:type="dxa"/>
            <w:vAlign w:val="center"/>
          </w:tcPr>
          <w:p w14:paraId="3DE10734" w14:textId="77777777" w:rsidR="00E428AA" w:rsidRDefault="005E553C">
            <w:pPr>
              <w:jc w:val="center"/>
            </w:pPr>
            <w:r>
              <w:rPr>
                <w:rFonts w:eastAsiaTheme="minorEastAsia"/>
                <w:szCs w:val="21"/>
              </w:rPr>
              <w:t>1-6</w:t>
            </w:r>
            <w:r>
              <w:rPr>
                <w:rFonts w:eastAsiaTheme="minorEastAsia"/>
                <w:szCs w:val="21"/>
              </w:rPr>
              <w:t>个月（含）</w:t>
            </w:r>
          </w:p>
        </w:tc>
        <w:tc>
          <w:tcPr>
            <w:tcW w:w="834" w:type="dxa"/>
            <w:vAlign w:val="center"/>
          </w:tcPr>
          <w:p w14:paraId="7CDE3D23" w14:textId="77777777" w:rsidR="00E428AA" w:rsidRDefault="005E553C">
            <w:pPr>
              <w:jc w:val="center"/>
            </w:pPr>
            <w:r>
              <w:rPr>
                <w:rFonts w:eastAsiaTheme="minorEastAsia"/>
                <w:szCs w:val="21"/>
              </w:rPr>
              <w:t>新股锁定期内</w:t>
            </w:r>
          </w:p>
        </w:tc>
        <w:tc>
          <w:tcPr>
            <w:tcW w:w="835" w:type="dxa"/>
            <w:vAlign w:val="center"/>
          </w:tcPr>
          <w:p w14:paraId="74DC7374" w14:textId="77777777" w:rsidR="00E428AA" w:rsidRDefault="005E553C">
            <w:pPr>
              <w:jc w:val="right"/>
            </w:pPr>
            <w:r>
              <w:rPr>
                <w:rFonts w:eastAsiaTheme="minorEastAsia"/>
                <w:szCs w:val="21"/>
              </w:rPr>
              <w:t>21.21</w:t>
            </w:r>
          </w:p>
        </w:tc>
        <w:tc>
          <w:tcPr>
            <w:tcW w:w="834" w:type="dxa"/>
            <w:vAlign w:val="center"/>
          </w:tcPr>
          <w:p w14:paraId="48462034" w14:textId="77777777" w:rsidR="00E428AA" w:rsidRDefault="005E553C">
            <w:pPr>
              <w:jc w:val="right"/>
            </w:pPr>
            <w:r>
              <w:rPr>
                <w:rFonts w:eastAsiaTheme="minorEastAsia"/>
                <w:szCs w:val="21"/>
              </w:rPr>
              <w:t>36.49</w:t>
            </w:r>
          </w:p>
        </w:tc>
        <w:tc>
          <w:tcPr>
            <w:tcW w:w="835" w:type="dxa"/>
            <w:vAlign w:val="center"/>
          </w:tcPr>
          <w:p w14:paraId="454E367E" w14:textId="77777777" w:rsidR="00E428AA" w:rsidRDefault="005E553C">
            <w:pPr>
              <w:jc w:val="right"/>
            </w:pPr>
            <w:r>
              <w:rPr>
                <w:rFonts w:eastAsiaTheme="minorEastAsia"/>
                <w:szCs w:val="21"/>
              </w:rPr>
              <w:t>253.00</w:t>
            </w:r>
          </w:p>
        </w:tc>
        <w:tc>
          <w:tcPr>
            <w:tcW w:w="834" w:type="dxa"/>
            <w:vAlign w:val="center"/>
          </w:tcPr>
          <w:p w14:paraId="648D642D" w14:textId="77777777" w:rsidR="00E428AA" w:rsidRDefault="005E553C">
            <w:pPr>
              <w:jc w:val="right"/>
            </w:pPr>
            <w:r>
              <w:rPr>
                <w:rFonts w:eastAsiaTheme="minorEastAsia"/>
                <w:szCs w:val="21"/>
              </w:rPr>
              <w:t>5,366.13</w:t>
            </w:r>
          </w:p>
        </w:tc>
        <w:tc>
          <w:tcPr>
            <w:tcW w:w="835" w:type="dxa"/>
            <w:vAlign w:val="center"/>
          </w:tcPr>
          <w:p w14:paraId="1F48FB79" w14:textId="77777777" w:rsidR="00E428AA" w:rsidRDefault="005E553C">
            <w:pPr>
              <w:jc w:val="right"/>
            </w:pPr>
            <w:r>
              <w:rPr>
                <w:rFonts w:eastAsiaTheme="minorEastAsia"/>
                <w:szCs w:val="21"/>
              </w:rPr>
              <w:t>9,231.97</w:t>
            </w:r>
          </w:p>
        </w:tc>
        <w:tc>
          <w:tcPr>
            <w:tcW w:w="835" w:type="dxa"/>
            <w:vAlign w:val="center"/>
          </w:tcPr>
          <w:p w14:paraId="4DE424BA" w14:textId="77777777" w:rsidR="00E428AA" w:rsidRDefault="005E553C">
            <w:pPr>
              <w:jc w:val="left"/>
            </w:pPr>
            <w:r>
              <w:rPr>
                <w:rFonts w:eastAsiaTheme="minorEastAsia"/>
                <w:szCs w:val="21"/>
              </w:rPr>
              <w:t>-</w:t>
            </w:r>
          </w:p>
        </w:tc>
      </w:tr>
      <w:tr w:rsidR="00E428AA" w14:paraId="18913AED" w14:textId="77777777">
        <w:tc>
          <w:tcPr>
            <w:tcW w:w="834" w:type="dxa"/>
            <w:vAlign w:val="center"/>
          </w:tcPr>
          <w:p w14:paraId="777F41E6" w14:textId="77777777" w:rsidR="00E428AA" w:rsidRDefault="005E553C">
            <w:pPr>
              <w:jc w:val="center"/>
            </w:pPr>
            <w:r>
              <w:rPr>
                <w:rFonts w:eastAsiaTheme="minorEastAsia"/>
                <w:szCs w:val="21"/>
              </w:rPr>
              <w:t>301552</w:t>
            </w:r>
          </w:p>
        </w:tc>
        <w:tc>
          <w:tcPr>
            <w:tcW w:w="835" w:type="dxa"/>
            <w:vAlign w:val="center"/>
          </w:tcPr>
          <w:p w14:paraId="68101129" w14:textId="77777777" w:rsidR="00E428AA" w:rsidRDefault="005E553C">
            <w:pPr>
              <w:jc w:val="center"/>
            </w:pPr>
            <w:r>
              <w:rPr>
                <w:rFonts w:eastAsiaTheme="minorEastAsia"/>
                <w:szCs w:val="21"/>
              </w:rPr>
              <w:t>科力装备</w:t>
            </w:r>
          </w:p>
        </w:tc>
        <w:tc>
          <w:tcPr>
            <w:tcW w:w="834" w:type="dxa"/>
            <w:vAlign w:val="center"/>
          </w:tcPr>
          <w:p w14:paraId="4B6F2E6E" w14:textId="77777777" w:rsidR="00E428AA" w:rsidRDefault="005E553C">
            <w:pPr>
              <w:jc w:val="center"/>
            </w:pPr>
            <w:r>
              <w:rPr>
                <w:rFonts w:eastAsiaTheme="minorEastAsia"/>
                <w:szCs w:val="21"/>
              </w:rPr>
              <w:t>2024-07-15</w:t>
            </w:r>
          </w:p>
        </w:tc>
        <w:tc>
          <w:tcPr>
            <w:tcW w:w="835" w:type="dxa"/>
            <w:vAlign w:val="center"/>
          </w:tcPr>
          <w:p w14:paraId="03551851" w14:textId="77777777" w:rsidR="00E428AA" w:rsidRDefault="005E553C">
            <w:pPr>
              <w:jc w:val="center"/>
            </w:pPr>
            <w:r>
              <w:rPr>
                <w:rFonts w:eastAsiaTheme="minorEastAsia"/>
                <w:szCs w:val="21"/>
              </w:rPr>
              <w:t>1-6</w:t>
            </w:r>
            <w:r>
              <w:rPr>
                <w:rFonts w:eastAsiaTheme="minorEastAsia"/>
                <w:szCs w:val="21"/>
              </w:rPr>
              <w:t>个月（含）</w:t>
            </w:r>
          </w:p>
        </w:tc>
        <w:tc>
          <w:tcPr>
            <w:tcW w:w="834" w:type="dxa"/>
            <w:vAlign w:val="center"/>
          </w:tcPr>
          <w:p w14:paraId="7292938B" w14:textId="77777777" w:rsidR="00E428AA" w:rsidRDefault="005E553C">
            <w:pPr>
              <w:jc w:val="center"/>
            </w:pPr>
            <w:r>
              <w:rPr>
                <w:rFonts w:eastAsiaTheme="minorEastAsia"/>
                <w:szCs w:val="21"/>
              </w:rPr>
              <w:t>新股锁定期内</w:t>
            </w:r>
          </w:p>
        </w:tc>
        <w:tc>
          <w:tcPr>
            <w:tcW w:w="835" w:type="dxa"/>
            <w:vAlign w:val="center"/>
          </w:tcPr>
          <w:p w14:paraId="7C333D92" w14:textId="77777777" w:rsidR="00E428AA" w:rsidRDefault="005E553C">
            <w:pPr>
              <w:jc w:val="right"/>
            </w:pPr>
            <w:r>
              <w:rPr>
                <w:rFonts w:eastAsiaTheme="minorEastAsia"/>
                <w:szCs w:val="21"/>
              </w:rPr>
              <w:t>30.00</w:t>
            </w:r>
          </w:p>
        </w:tc>
        <w:tc>
          <w:tcPr>
            <w:tcW w:w="834" w:type="dxa"/>
            <w:vAlign w:val="center"/>
          </w:tcPr>
          <w:p w14:paraId="54CE078B" w14:textId="77777777" w:rsidR="00E428AA" w:rsidRDefault="005E553C">
            <w:pPr>
              <w:jc w:val="right"/>
            </w:pPr>
            <w:r>
              <w:rPr>
                <w:rFonts w:eastAsiaTheme="minorEastAsia"/>
                <w:szCs w:val="21"/>
              </w:rPr>
              <w:t>56.87</w:t>
            </w:r>
          </w:p>
        </w:tc>
        <w:tc>
          <w:tcPr>
            <w:tcW w:w="835" w:type="dxa"/>
            <w:vAlign w:val="center"/>
          </w:tcPr>
          <w:p w14:paraId="7F0442EC" w14:textId="77777777" w:rsidR="00E428AA" w:rsidRDefault="005E553C">
            <w:pPr>
              <w:jc w:val="right"/>
            </w:pPr>
            <w:r>
              <w:rPr>
                <w:rFonts w:eastAsiaTheme="minorEastAsia"/>
                <w:szCs w:val="21"/>
              </w:rPr>
              <w:t>143.00</w:t>
            </w:r>
          </w:p>
        </w:tc>
        <w:tc>
          <w:tcPr>
            <w:tcW w:w="834" w:type="dxa"/>
            <w:vAlign w:val="center"/>
          </w:tcPr>
          <w:p w14:paraId="6188595C" w14:textId="77777777" w:rsidR="00E428AA" w:rsidRDefault="005E553C">
            <w:pPr>
              <w:jc w:val="right"/>
            </w:pPr>
            <w:r>
              <w:rPr>
                <w:rFonts w:eastAsiaTheme="minorEastAsia"/>
                <w:szCs w:val="21"/>
              </w:rPr>
              <w:t>4,290.00</w:t>
            </w:r>
          </w:p>
        </w:tc>
        <w:tc>
          <w:tcPr>
            <w:tcW w:w="835" w:type="dxa"/>
            <w:vAlign w:val="center"/>
          </w:tcPr>
          <w:p w14:paraId="46D9018D" w14:textId="77777777" w:rsidR="00E428AA" w:rsidRDefault="005E553C">
            <w:pPr>
              <w:jc w:val="right"/>
            </w:pPr>
            <w:r>
              <w:rPr>
                <w:rFonts w:eastAsiaTheme="minorEastAsia"/>
                <w:szCs w:val="21"/>
              </w:rPr>
              <w:t>8,132.41</w:t>
            </w:r>
          </w:p>
        </w:tc>
        <w:tc>
          <w:tcPr>
            <w:tcW w:w="835" w:type="dxa"/>
            <w:vAlign w:val="center"/>
          </w:tcPr>
          <w:p w14:paraId="0E1D63FB" w14:textId="77777777" w:rsidR="00E428AA" w:rsidRDefault="005E553C">
            <w:pPr>
              <w:jc w:val="left"/>
            </w:pPr>
            <w:r>
              <w:rPr>
                <w:rFonts w:eastAsiaTheme="minorEastAsia"/>
                <w:szCs w:val="21"/>
              </w:rPr>
              <w:t>-</w:t>
            </w:r>
          </w:p>
        </w:tc>
      </w:tr>
      <w:tr w:rsidR="00E428AA" w14:paraId="4B2A4C48" w14:textId="77777777">
        <w:tc>
          <w:tcPr>
            <w:tcW w:w="834" w:type="dxa"/>
            <w:vAlign w:val="center"/>
          </w:tcPr>
          <w:p w14:paraId="168E460E" w14:textId="77777777" w:rsidR="00E428AA" w:rsidRDefault="005E553C">
            <w:pPr>
              <w:jc w:val="center"/>
            </w:pPr>
            <w:r>
              <w:rPr>
                <w:rFonts w:eastAsiaTheme="minorEastAsia"/>
                <w:szCs w:val="21"/>
              </w:rPr>
              <w:t>301603</w:t>
            </w:r>
          </w:p>
        </w:tc>
        <w:tc>
          <w:tcPr>
            <w:tcW w:w="835" w:type="dxa"/>
            <w:vAlign w:val="center"/>
          </w:tcPr>
          <w:p w14:paraId="6B224426" w14:textId="77777777" w:rsidR="00E428AA" w:rsidRDefault="005E553C">
            <w:pPr>
              <w:jc w:val="center"/>
            </w:pPr>
            <w:r>
              <w:rPr>
                <w:rFonts w:eastAsiaTheme="minorEastAsia"/>
                <w:szCs w:val="21"/>
              </w:rPr>
              <w:t>乔锋智能</w:t>
            </w:r>
          </w:p>
        </w:tc>
        <w:tc>
          <w:tcPr>
            <w:tcW w:w="834" w:type="dxa"/>
            <w:vAlign w:val="center"/>
          </w:tcPr>
          <w:p w14:paraId="1C9D676F" w14:textId="77777777" w:rsidR="00E428AA" w:rsidRDefault="005E553C">
            <w:pPr>
              <w:jc w:val="center"/>
            </w:pPr>
            <w:r>
              <w:rPr>
                <w:rFonts w:eastAsiaTheme="minorEastAsia"/>
                <w:szCs w:val="21"/>
              </w:rPr>
              <w:t>2024-07-03</w:t>
            </w:r>
          </w:p>
        </w:tc>
        <w:tc>
          <w:tcPr>
            <w:tcW w:w="835" w:type="dxa"/>
            <w:vAlign w:val="center"/>
          </w:tcPr>
          <w:p w14:paraId="5D95CA17" w14:textId="77777777" w:rsidR="00E428AA" w:rsidRDefault="005E553C">
            <w:pPr>
              <w:jc w:val="center"/>
            </w:pPr>
            <w:r>
              <w:rPr>
                <w:rFonts w:eastAsiaTheme="minorEastAsia"/>
                <w:szCs w:val="21"/>
              </w:rPr>
              <w:t>1-6</w:t>
            </w:r>
            <w:r>
              <w:rPr>
                <w:rFonts w:eastAsiaTheme="minorEastAsia"/>
                <w:szCs w:val="21"/>
              </w:rPr>
              <w:t>个月（含）</w:t>
            </w:r>
          </w:p>
        </w:tc>
        <w:tc>
          <w:tcPr>
            <w:tcW w:w="834" w:type="dxa"/>
            <w:vAlign w:val="center"/>
          </w:tcPr>
          <w:p w14:paraId="5676BA1B" w14:textId="77777777" w:rsidR="00E428AA" w:rsidRDefault="005E553C">
            <w:pPr>
              <w:jc w:val="center"/>
            </w:pPr>
            <w:r>
              <w:rPr>
                <w:rFonts w:eastAsiaTheme="minorEastAsia"/>
                <w:szCs w:val="21"/>
              </w:rPr>
              <w:t>新股锁定期内</w:t>
            </w:r>
          </w:p>
        </w:tc>
        <w:tc>
          <w:tcPr>
            <w:tcW w:w="835" w:type="dxa"/>
            <w:vAlign w:val="center"/>
          </w:tcPr>
          <w:p w14:paraId="23CE9146" w14:textId="77777777" w:rsidR="00E428AA" w:rsidRDefault="005E553C">
            <w:pPr>
              <w:jc w:val="right"/>
            </w:pPr>
            <w:r>
              <w:rPr>
                <w:rFonts w:eastAsiaTheme="minorEastAsia"/>
                <w:szCs w:val="21"/>
              </w:rPr>
              <w:t>26.50</w:t>
            </w:r>
          </w:p>
        </w:tc>
        <w:tc>
          <w:tcPr>
            <w:tcW w:w="834" w:type="dxa"/>
            <w:vAlign w:val="center"/>
          </w:tcPr>
          <w:p w14:paraId="46A800BF" w14:textId="77777777" w:rsidR="00E428AA" w:rsidRDefault="005E553C">
            <w:pPr>
              <w:jc w:val="right"/>
            </w:pPr>
            <w:r>
              <w:rPr>
                <w:rFonts w:eastAsiaTheme="minorEastAsia"/>
                <w:szCs w:val="21"/>
              </w:rPr>
              <w:t>41.98</w:t>
            </w:r>
          </w:p>
        </w:tc>
        <w:tc>
          <w:tcPr>
            <w:tcW w:w="835" w:type="dxa"/>
            <w:vAlign w:val="center"/>
          </w:tcPr>
          <w:p w14:paraId="363182D1" w14:textId="77777777" w:rsidR="00E428AA" w:rsidRDefault="005E553C">
            <w:pPr>
              <w:jc w:val="right"/>
            </w:pPr>
            <w:r>
              <w:rPr>
                <w:rFonts w:eastAsiaTheme="minorEastAsia"/>
                <w:szCs w:val="21"/>
              </w:rPr>
              <w:t>178.00</w:t>
            </w:r>
          </w:p>
        </w:tc>
        <w:tc>
          <w:tcPr>
            <w:tcW w:w="834" w:type="dxa"/>
            <w:vAlign w:val="center"/>
          </w:tcPr>
          <w:p w14:paraId="24746731" w14:textId="77777777" w:rsidR="00E428AA" w:rsidRDefault="005E553C">
            <w:pPr>
              <w:jc w:val="right"/>
            </w:pPr>
            <w:r>
              <w:rPr>
                <w:rFonts w:eastAsiaTheme="minorEastAsia"/>
                <w:szCs w:val="21"/>
              </w:rPr>
              <w:t>4,717.00</w:t>
            </w:r>
          </w:p>
        </w:tc>
        <w:tc>
          <w:tcPr>
            <w:tcW w:w="835" w:type="dxa"/>
            <w:vAlign w:val="center"/>
          </w:tcPr>
          <w:p w14:paraId="20A77F6C" w14:textId="77777777" w:rsidR="00E428AA" w:rsidRDefault="005E553C">
            <w:pPr>
              <w:jc w:val="right"/>
            </w:pPr>
            <w:r>
              <w:rPr>
                <w:rFonts w:eastAsiaTheme="minorEastAsia"/>
                <w:szCs w:val="21"/>
              </w:rPr>
              <w:t>7,472.44</w:t>
            </w:r>
          </w:p>
        </w:tc>
        <w:tc>
          <w:tcPr>
            <w:tcW w:w="835" w:type="dxa"/>
            <w:vAlign w:val="center"/>
          </w:tcPr>
          <w:p w14:paraId="54D003B0" w14:textId="77777777" w:rsidR="00E428AA" w:rsidRDefault="005E553C">
            <w:pPr>
              <w:jc w:val="left"/>
            </w:pPr>
            <w:r>
              <w:rPr>
                <w:rFonts w:eastAsiaTheme="minorEastAsia"/>
                <w:szCs w:val="21"/>
              </w:rPr>
              <w:t>-</w:t>
            </w:r>
          </w:p>
        </w:tc>
      </w:tr>
      <w:tr w:rsidR="00E428AA" w14:paraId="0A69E7DD" w14:textId="77777777">
        <w:tc>
          <w:tcPr>
            <w:tcW w:w="834" w:type="dxa"/>
            <w:vAlign w:val="center"/>
          </w:tcPr>
          <w:p w14:paraId="30BD3BBA" w14:textId="77777777" w:rsidR="00E428AA" w:rsidRDefault="005E553C">
            <w:pPr>
              <w:jc w:val="center"/>
            </w:pPr>
            <w:r>
              <w:rPr>
                <w:rFonts w:eastAsiaTheme="minorEastAsia"/>
                <w:szCs w:val="21"/>
              </w:rPr>
              <w:t>603350</w:t>
            </w:r>
          </w:p>
        </w:tc>
        <w:tc>
          <w:tcPr>
            <w:tcW w:w="835" w:type="dxa"/>
            <w:vAlign w:val="center"/>
          </w:tcPr>
          <w:p w14:paraId="66A912AE" w14:textId="77777777" w:rsidR="00E428AA" w:rsidRDefault="005E553C">
            <w:pPr>
              <w:jc w:val="center"/>
            </w:pPr>
            <w:r>
              <w:rPr>
                <w:rFonts w:eastAsiaTheme="minorEastAsia"/>
                <w:szCs w:val="21"/>
              </w:rPr>
              <w:t>安乃达</w:t>
            </w:r>
          </w:p>
        </w:tc>
        <w:tc>
          <w:tcPr>
            <w:tcW w:w="834" w:type="dxa"/>
            <w:vAlign w:val="center"/>
          </w:tcPr>
          <w:p w14:paraId="7F3E7B51" w14:textId="77777777" w:rsidR="00E428AA" w:rsidRDefault="005E553C">
            <w:pPr>
              <w:jc w:val="center"/>
            </w:pPr>
            <w:r>
              <w:rPr>
                <w:rFonts w:eastAsiaTheme="minorEastAsia"/>
                <w:szCs w:val="21"/>
              </w:rPr>
              <w:t>2024-06-26</w:t>
            </w:r>
          </w:p>
        </w:tc>
        <w:tc>
          <w:tcPr>
            <w:tcW w:w="835" w:type="dxa"/>
            <w:vAlign w:val="center"/>
          </w:tcPr>
          <w:p w14:paraId="1B0DD807" w14:textId="77777777" w:rsidR="00E428AA" w:rsidRDefault="005E553C">
            <w:pPr>
              <w:jc w:val="center"/>
            </w:pPr>
            <w:r>
              <w:rPr>
                <w:rFonts w:eastAsiaTheme="minorEastAsia"/>
                <w:szCs w:val="21"/>
              </w:rPr>
              <w:t>1-6</w:t>
            </w:r>
            <w:r>
              <w:rPr>
                <w:rFonts w:eastAsiaTheme="minorEastAsia"/>
                <w:szCs w:val="21"/>
              </w:rPr>
              <w:t>个月（含）</w:t>
            </w:r>
          </w:p>
        </w:tc>
        <w:tc>
          <w:tcPr>
            <w:tcW w:w="834" w:type="dxa"/>
            <w:vAlign w:val="center"/>
          </w:tcPr>
          <w:p w14:paraId="7D2532EC" w14:textId="77777777" w:rsidR="00E428AA" w:rsidRDefault="005E553C">
            <w:pPr>
              <w:jc w:val="center"/>
            </w:pPr>
            <w:r>
              <w:rPr>
                <w:rFonts w:eastAsiaTheme="minorEastAsia"/>
                <w:szCs w:val="21"/>
              </w:rPr>
              <w:t>新股锁定期内</w:t>
            </w:r>
          </w:p>
        </w:tc>
        <w:tc>
          <w:tcPr>
            <w:tcW w:w="835" w:type="dxa"/>
            <w:vAlign w:val="center"/>
          </w:tcPr>
          <w:p w14:paraId="171F7249" w14:textId="77777777" w:rsidR="00E428AA" w:rsidRDefault="005E553C">
            <w:pPr>
              <w:jc w:val="right"/>
            </w:pPr>
            <w:r>
              <w:rPr>
                <w:rFonts w:eastAsiaTheme="minorEastAsia"/>
                <w:szCs w:val="21"/>
              </w:rPr>
              <w:t>20.56</w:t>
            </w:r>
          </w:p>
        </w:tc>
        <w:tc>
          <w:tcPr>
            <w:tcW w:w="834" w:type="dxa"/>
            <w:vAlign w:val="center"/>
          </w:tcPr>
          <w:p w14:paraId="2C701963" w14:textId="77777777" w:rsidR="00E428AA" w:rsidRDefault="005E553C">
            <w:pPr>
              <w:jc w:val="right"/>
            </w:pPr>
            <w:r>
              <w:rPr>
                <w:rFonts w:eastAsiaTheme="minorEastAsia"/>
                <w:szCs w:val="21"/>
              </w:rPr>
              <w:t>36.17</w:t>
            </w:r>
          </w:p>
        </w:tc>
        <w:tc>
          <w:tcPr>
            <w:tcW w:w="835" w:type="dxa"/>
            <w:vAlign w:val="center"/>
          </w:tcPr>
          <w:p w14:paraId="638AADA6" w14:textId="77777777" w:rsidR="00E428AA" w:rsidRDefault="005E553C">
            <w:pPr>
              <w:jc w:val="right"/>
            </w:pPr>
            <w:r>
              <w:rPr>
                <w:rFonts w:eastAsiaTheme="minorEastAsia"/>
                <w:szCs w:val="21"/>
              </w:rPr>
              <w:t>104.00</w:t>
            </w:r>
          </w:p>
        </w:tc>
        <w:tc>
          <w:tcPr>
            <w:tcW w:w="834" w:type="dxa"/>
            <w:vAlign w:val="center"/>
          </w:tcPr>
          <w:p w14:paraId="5A34AC78" w14:textId="77777777" w:rsidR="00E428AA" w:rsidRDefault="005E553C">
            <w:pPr>
              <w:jc w:val="right"/>
            </w:pPr>
            <w:r>
              <w:rPr>
                <w:rFonts w:eastAsiaTheme="minorEastAsia"/>
                <w:szCs w:val="21"/>
              </w:rPr>
              <w:t>2,138.24</w:t>
            </w:r>
          </w:p>
        </w:tc>
        <w:tc>
          <w:tcPr>
            <w:tcW w:w="835" w:type="dxa"/>
            <w:vAlign w:val="center"/>
          </w:tcPr>
          <w:p w14:paraId="31C95867" w14:textId="77777777" w:rsidR="00E428AA" w:rsidRDefault="005E553C">
            <w:pPr>
              <w:jc w:val="right"/>
            </w:pPr>
            <w:r>
              <w:rPr>
                <w:rFonts w:eastAsiaTheme="minorEastAsia"/>
                <w:szCs w:val="21"/>
              </w:rPr>
              <w:t>3,761.68</w:t>
            </w:r>
          </w:p>
        </w:tc>
        <w:tc>
          <w:tcPr>
            <w:tcW w:w="835" w:type="dxa"/>
            <w:vAlign w:val="center"/>
          </w:tcPr>
          <w:p w14:paraId="145134F9" w14:textId="77777777" w:rsidR="00E428AA" w:rsidRDefault="005E553C">
            <w:pPr>
              <w:jc w:val="left"/>
            </w:pPr>
            <w:r>
              <w:rPr>
                <w:rFonts w:eastAsiaTheme="minorEastAsia"/>
                <w:szCs w:val="21"/>
              </w:rPr>
              <w:t>-</w:t>
            </w:r>
          </w:p>
        </w:tc>
      </w:tr>
      <w:tr w:rsidR="00E428AA" w14:paraId="1E9D801E" w14:textId="77777777">
        <w:tc>
          <w:tcPr>
            <w:tcW w:w="834" w:type="dxa"/>
            <w:vAlign w:val="center"/>
          </w:tcPr>
          <w:p w14:paraId="1BF0ADA1" w14:textId="77777777" w:rsidR="00E428AA" w:rsidRDefault="005E553C">
            <w:pPr>
              <w:jc w:val="center"/>
            </w:pPr>
            <w:r>
              <w:rPr>
                <w:rFonts w:eastAsiaTheme="minorEastAsia"/>
                <w:szCs w:val="21"/>
              </w:rPr>
              <w:t>603285</w:t>
            </w:r>
          </w:p>
        </w:tc>
        <w:tc>
          <w:tcPr>
            <w:tcW w:w="835" w:type="dxa"/>
            <w:vAlign w:val="center"/>
          </w:tcPr>
          <w:p w14:paraId="7B41B0A2" w14:textId="77777777" w:rsidR="00E428AA" w:rsidRDefault="005E553C">
            <w:pPr>
              <w:jc w:val="center"/>
            </w:pPr>
            <w:r>
              <w:rPr>
                <w:rFonts w:eastAsiaTheme="minorEastAsia"/>
                <w:szCs w:val="21"/>
              </w:rPr>
              <w:t>键邦股份</w:t>
            </w:r>
          </w:p>
        </w:tc>
        <w:tc>
          <w:tcPr>
            <w:tcW w:w="834" w:type="dxa"/>
            <w:vAlign w:val="center"/>
          </w:tcPr>
          <w:p w14:paraId="22222B11" w14:textId="77777777" w:rsidR="00E428AA" w:rsidRDefault="005E553C">
            <w:pPr>
              <w:jc w:val="center"/>
            </w:pPr>
            <w:r>
              <w:rPr>
                <w:rFonts w:eastAsiaTheme="minorEastAsia"/>
                <w:szCs w:val="21"/>
              </w:rPr>
              <w:t>2024-06-28</w:t>
            </w:r>
          </w:p>
        </w:tc>
        <w:tc>
          <w:tcPr>
            <w:tcW w:w="835" w:type="dxa"/>
            <w:vAlign w:val="center"/>
          </w:tcPr>
          <w:p w14:paraId="13DAFA87" w14:textId="77777777" w:rsidR="00E428AA" w:rsidRDefault="005E553C">
            <w:pPr>
              <w:jc w:val="center"/>
            </w:pPr>
            <w:r>
              <w:rPr>
                <w:rFonts w:eastAsiaTheme="minorEastAsia"/>
                <w:szCs w:val="21"/>
              </w:rPr>
              <w:t>1-6</w:t>
            </w:r>
            <w:r>
              <w:rPr>
                <w:rFonts w:eastAsiaTheme="minorEastAsia"/>
                <w:szCs w:val="21"/>
              </w:rPr>
              <w:t>个月（含）</w:t>
            </w:r>
          </w:p>
        </w:tc>
        <w:tc>
          <w:tcPr>
            <w:tcW w:w="834" w:type="dxa"/>
            <w:vAlign w:val="center"/>
          </w:tcPr>
          <w:p w14:paraId="52C9CE3B" w14:textId="77777777" w:rsidR="00E428AA" w:rsidRDefault="005E553C">
            <w:pPr>
              <w:jc w:val="center"/>
            </w:pPr>
            <w:r>
              <w:rPr>
                <w:rFonts w:eastAsiaTheme="minorEastAsia"/>
                <w:szCs w:val="21"/>
              </w:rPr>
              <w:t>新股锁定期内</w:t>
            </w:r>
          </w:p>
        </w:tc>
        <w:tc>
          <w:tcPr>
            <w:tcW w:w="835" w:type="dxa"/>
            <w:vAlign w:val="center"/>
          </w:tcPr>
          <w:p w14:paraId="22F98853" w14:textId="77777777" w:rsidR="00E428AA" w:rsidRDefault="005E553C">
            <w:pPr>
              <w:jc w:val="right"/>
            </w:pPr>
            <w:r>
              <w:rPr>
                <w:rFonts w:eastAsiaTheme="minorEastAsia"/>
                <w:szCs w:val="21"/>
              </w:rPr>
              <w:t>18.65</w:t>
            </w:r>
          </w:p>
        </w:tc>
        <w:tc>
          <w:tcPr>
            <w:tcW w:w="834" w:type="dxa"/>
            <w:vAlign w:val="center"/>
          </w:tcPr>
          <w:p w14:paraId="59EF984A" w14:textId="77777777" w:rsidR="00E428AA" w:rsidRDefault="005E553C">
            <w:pPr>
              <w:jc w:val="right"/>
            </w:pPr>
            <w:r>
              <w:rPr>
                <w:rFonts w:eastAsiaTheme="minorEastAsia"/>
                <w:szCs w:val="21"/>
              </w:rPr>
              <w:t>22.61</w:t>
            </w:r>
          </w:p>
        </w:tc>
        <w:tc>
          <w:tcPr>
            <w:tcW w:w="835" w:type="dxa"/>
            <w:vAlign w:val="center"/>
          </w:tcPr>
          <w:p w14:paraId="57B23B4E" w14:textId="77777777" w:rsidR="00E428AA" w:rsidRDefault="005E553C">
            <w:pPr>
              <w:jc w:val="right"/>
            </w:pPr>
            <w:r>
              <w:rPr>
                <w:rFonts w:eastAsiaTheme="minorEastAsia"/>
                <w:szCs w:val="21"/>
              </w:rPr>
              <w:t>101.00</w:t>
            </w:r>
          </w:p>
        </w:tc>
        <w:tc>
          <w:tcPr>
            <w:tcW w:w="834" w:type="dxa"/>
            <w:vAlign w:val="center"/>
          </w:tcPr>
          <w:p w14:paraId="6B99F2CE" w14:textId="77777777" w:rsidR="00E428AA" w:rsidRDefault="005E553C">
            <w:pPr>
              <w:jc w:val="right"/>
            </w:pPr>
            <w:r>
              <w:rPr>
                <w:rFonts w:eastAsiaTheme="minorEastAsia"/>
                <w:szCs w:val="21"/>
              </w:rPr>
              <w:t>1,883.65</w:t>
            </w:r>
          </w:p>
        </w:tc>
        <w:tc>
          <w:tcPr>
            <w:tcW w:w="835" w:type="dxa"/>
            <w:vAlign w:val="center"/>
          </w:tcPr>
          <w:p w14:paraId="0C04B004" w14:textId="77777777" w:rsidR="00E428AA" w:rsidRDefault="005E553C">
            <w:pPr>
              <w:jc w:val="right"/>
            </w:pPr>
            <w:r>
              <w:rPr>
                <w:rFonts w:eastAsiaTheme="minorEastAsia"/>
                <w:szCs w:val="21"/>
              </w:rPr>
              <w:t>2,283.61</w:t>
            </w:r>
          </w:p>
        </w:tc>
        <w:tc>
          <w:tcPr>
            <w:tcW w:w="835" w:type="dxa"/>
            <w:vAlign w:val="center"/>
          </w:tcPr>
          <w:p w14:paraId="2AE14193" w14:textId="77777777" w:rsidR="00E428AA" w:rsidRDefault="005E553C">
            <w:pPr>
              <w:jc w:val="left"/>
            </w:pPr>
            <w:r>
              <w:rPr>
                <w:rFonts w:eastAsiaTheme="minorEastAsia"/>
                <w:szCs w:val="21"/>
              </w:rPr>
              <w:t>-</w:t>
            </w:r>
          </w:p>
        </w:tc>
      </w:tr>
      <w:tr w:rsidR="00E428AA" w14:paraId="14079E58" w14:textId="77777777">
        <w:tc>
          <w:tcPr>
            <w:tcW w:w="834" w:type="dxa"/>
            <w:vAlign w:val="center"/>
          </w:tcPr>
          <w:p w14:paraId="1B48BEF7" w14:textId="77777777" w:rsidR="00E428AA" w:rsidRDefault="005E553C">
            <w:pPr>
              <w:jc w:val="center"/>
            </w:pPr>
            <w:r>
              <w:rPr>
                <w:rFonts w:eastAsiaTheme="minorEastAsia"/>
                <w:szCs w:val="21"/>
              </w:rPr>
              <w:t>603310</w:t>
            </w:r>
          </w:p>
        </w:tc>
        <w:tc>
          <w:tcPr>
            <w:tcW w:w="835" w:type="dxa"/>
            <w:vAlign w:val="center"/>
          </w:tcPr>
          <w:p w14:paraId="50D2C8D2" w14:textId="77777777" w:rsidR="00E428AA" w:rsidRDefault="005E553C">
            <w:pPr>
              <w:jc w:val="center"/>
            </w:pPr>
            <w:r>
              <w:rPr>
                <w:rFonts w:eastAsiaTheme="minorEastAsia"/>
                <w:szCs w:val="21"/>
              </w:rPr>
              <w:t>巍华新材</w:t>
            </w:r>
          </w:p>
        </w:tc>
        <w:tc>
          <w:tcPr>
            <w:tcW w:w="834" w:type="dxa"/>
            <w:vAlign w:val="center"/>
          </w:tcPr>
          <w:p w14:paraId="416EF7E1" w14:textId="77777777" w:rsidR="00E428AA" w:rsidRDefault="005E553C">
            <w:pPr>
              <w:jc w:val="center"/>
            </w:pPr>
            <w:r>
              <w:rPr>
                <w:rFonts w:eastAsiaTheme="minorEastAsia"/>
                <w:szCs w:val="21"/>
              </w:rPr>
              <w:t>2024-08-07</w:t>
            </w:r>
          </w:p>
        </w:tc>
        <w:tc>
          <w:tcPr>
            <w:tcW w:w="835" w:type="dxa"/>
            <w:vAlign w:val="center"/>
          </w:tcPr>
          <w:p w14:paraId="5928598A" w14:textId="77777777" w:rsidR="00E428AA" w:rsidRDefault="005E553C">
            <w:pPr>
              <w:jc w:val="center"/>
            </w:pPr>
            <w:r>
              <w:rPr>
                <w:rFonts w:eastAsiaTheme="minorEastAsia"/>
                <w:szCs w:val="21"/>
              </w:rPr>
              <w:t>1-6</w:t>
            </w:r>
            <w:r>
              <w:rPr>
                <w:rFonts w:eastAsiaTheme="minorEastAsia"/>
                <w:szCs w:val="21"/>
              </w:rPr>
              <w:t>个月（含）</w:t>
            </w:r>
          </w:p>
        </w:tc>
        <w:tc>
          <w:tcPr>
            <w:tcW w:w="834" w:type="dxa"/>
            <w:vAlign w:val="center"/>
          </w:tcPr>
          <w:p w14:paraId="7BFFE510" w14:textId="77777777" w:rsidR="00E428AA" w:rsidRDefault="005E553C">
            <w:pPr>
              <w:jc w:val="center"/>
            </w:pPr>
            <w:r>
              <w:rPr>
                <w:rFonts w:eastAsiaTheme="minorEastAsia"/>
                <w:szCs w:val="21"/>
              </w:rPr>
              <w:t>新股锁定期内</w:t>
            </w:r>
          </w:p>
        </w:tc>
        <w:tc>
          <w:tcPr>
            <w:tcW w:w="835" w:type="dxa"/>
            <w:vAlign w:val="center"/>
          </w:tcPr>
          <w:p w14:paraId="2303802A" w14:textId="77777777" w:rsidR="00E428AA" w:rsidRDefault="005E553C">
            <w:pPr>
              <w:jc w:val="right"/>
            </w:pPr>
            <w:r>
              <w:rPr>
                <w:rFonts w:eastAsiaTheme="minorEastAsia"/>
                <w:szCs w:val="21"/>
              </w:rPr>
              <w:t>17.39</w:t>
            </w:r>
          </w:p>
        </w:tc>
        <w:tc>
          <w:tcPr>
            <w:tcW w:w="834" w:type="dxa"/>
            <w:vAlign w:val="center"/>
          </w:tcPr>
          <w:p w14:paraId="58588DB8" w14:textId="77777777" w:rsidR="00E428AA" w:rsidRDefault="005E553C">
            <w:pPr>
              <w:jc w:val="right"/>
            </w:pPr>
            <w:r>
              <w:rPr>
                <w:rFonts w:eastAsiaTheme="minorEastAsia"/>
                <w:szCs w:val="21"/>
              </w:rPr>
              <w:t>17.95</w:t>
            </w:r>
          </w:p>
        </w:tc>
        <w:tc>
          <w:tcPr>
            <w:tcW w:w="835" w:type="dxa"/>
            <w:vAlign w:val="center"/>
          </w:tcPr>
          <w:p w14:paraId="5841AA1A" w14:textId="77777777" w:rsidR="00E428AA" w:rsidRDefault="005E553C">
            <w:pPr>
              <w:jc w:val="right"/>
            </w:pPr>
            <w:r>
              <w:rPr>
                <w:rFonts w:eastAsiaTheme="minorEastAsia"/>
                <w:szCs w:val="21"/>
              </w:rPr>
              <w:t>109.00</w:t>
            </w:r>
          </w:p>
        </w:tc>
        <w:tc>
          <w:tcPr>
            <w:tcW w:w="834" w:type="dxa"/>
            <w:vAlign w:val="center"/>
          </w:tcPr>
          <w:p w14:paraId="6A27949D" w14:textId="77777777" w:rsidR="00E428AA" w:rsidRDefault="005E553C">
            <w:pPr>
              <w:jc w:val="right"/>
            </w:pPr>
            <w:r>
              <w:rPr>
                <w:rFonts w:eastAsiaTheme="minorEastAsia"/>
                <w:szCs w:val="21"/>
              </w:rPr>
              <w:t>1,895.51</w:t>
            </w:r>
          </w:p>
        </w:tc>
        <w:tc>
          <w:tcPr>
            <w:tcW w:w="835" w:type="dxa"/>
            <w:vAlign w:val="center"/>
          </w:tcPr>
          <w:p w14:paraId="0B7D3DD4" w14:textId="77777777" w:rsidR="00E428AA" w:rsidRDefault="005E553C">
            <w:pPr>
              <w:jc w:val="right"/>
            </w:pPr>
            <w:r>
              <w:rPr>
                <w:rFonts w:eastAsiaTheme="minorEastAsia"/>
                <w:szCs w:val="21"/>
              </w:rPr>
              <w:t>1,956.55</w:t>
            </w:r>
          </w:p>
        </w:tc>
        <w:tc>
          <w:tcPr>
            <w:tcW w:w="835" w:type="dxa"/>
            <w:vAlign w:val="center"/>
          </w:tcPr>
          <w:p w14:paraId="5EB9ABFB" w14:textId="77777777" w:rsidR="00E428AA" w:rsidRDefault="005E553C">
            <w:pPr>
              <w:jc w:val="left"/>
            </w:pPr>
            <w:r>
              <w:rPr>
                <w:rFonts w:eastAsiaTheme="minorEastAsia"/>
                <w:szCs w:val="21"/>
              </w:rPr>
              <w:t>-</w:t>
            </w:r>
          </w:p>
        </w:tc>
      </w:tr>
    </w:tbl>
    <w:p w14:paraId="03524780" w14:textId="77777777" w:rsidR="00E428AA" w:rsidRDefault="005E553C">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基金可使用以基金名义开设的股票账户，选择网上或者网下一种方式进行新股申购。其中基金参与网下申购获得的新股中需要限售的部分或作为战略投资者参与配售获得的新股，在新股上市后的约定期限内不能自由转让；基金参与网上申购获配的新股，从新股获配日至新股上市日之间不能自由转让。</w:t>
      </w:r>
    </w:p>
    <w:p w14:paraId="068DAF74" w14:textId="77777777" w:rsidR="00E428AA" w:rsidRDefault="00E428AA">
      <w:pPr>
        <w:tabs>
          <w:tab w:val="left" w:pos="426"/>
        </w:tabs>
        <w:spacing w:line="360" w:lineRule="auto"/>
        <w:ind w:firstLineChars="200" w:firstLine="420"/>
        <w:jc w:val="left"/>
        <w:rPr>
          <w:rFonts w:eastAsiaTheme="minorEastAsia"/>
          <w:kern w:val="0"/>
          <w:szCs w:val="21"/>
        </w:rPr>
      </w:pPr>
    </w:p>
    <w:p w14:paraId="0490A03B" w14:textId="77777777" w:rsidR="00E428AA" w:rsidRDefault="005E553C">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、基金参与上市公司向特定对象发行股票所获得的股票，自发行结束之日起</w:t>
      </w:r>
      <w:r>
        <w:rPr>
          <w:rFonts w:eastAsiaTheme="minorEastAsia"/>
          <w:kern w:val="0"/>
          <w:szCs w:val="21"/>
        </w:rPr>
        <w:t>6</w:t>
      </w:r>
      <w:r>
        <w:rPr>
          <w:rFonts w:eastAsiaTheme="minorEastAsia"/>
          <w:kern w:val="0"/>
          <w:szCs w:val="21"/>
        </w:rPr>
        <w:t>个月内不得转让。</w:t>
      </w:r>
    </w:p>
    <w:p w14:paraId="3B5FAC8D" w14:textId="77777777" w:rsidR="00E428AA" w:rsidRDefault="00E428AA">
      <w:pPr>
        <w:tabs>
          <w:tab w:val="left" w:pos="426"/>
        </w:tabs>
        <w:spacing w:line="360" w:lineRule="auto"/>
        <w:ind w:firstLineChars="200" w:firstLine="420"/>
        <w:jc w:val="left"/>
        <w:rPr>
          <w:rFonts w:eastAsiaTheme="minorEastAsia"/>
          <w:kern w:val="0"/>
          <w:szCs w:val="21"/>
        </w:rPr>
      </w:pPr>
    </w:p>
    <w:p w14:paraId="606B5F7C" w14:textId="77777777" w:rsidR="00E428AA" w:rsidRDefault="005E553C">
      <w:pPr>
        <w:tabs>
          <w:tab w:val="left" w:pos="426"/>
        </w:tabs>
        <w:spacing w:line="360" w:lineRule="auto"/>
        <w:ind w:firstLineChars="200" w:firstLine="420"/>
        <w:jc w:val="left"/>
        <w:rPr>
          <w:rFonts w:eastAsiaTheme="minorEastAsia"/>
          <w:kern w:val="0"/>
          <w:szCs w:val="21"/>
        </w:rPr>
      </w:pPr>
      <w:r>
        <w:rPr>
          <w:rFonts w:eastAsiaTheme="minorEastAsia"/>
          <w:kern w:val="0"/>
          <w:szCs w:val="21"/>
        </w:rPr>
        <w:t>3</w:t>
      </w:r>
      <w:r>
        <w:rPr>
          <w:rFonts w:eastAsiaTheme="minorEastAsia"/>
          <w:kern w:val="0"/>
          <w:szCs w:val="21"/>
        </w:rPr>
        <w:t>、基金作为特定投资者，认购首次公开发行股票时公司股东公开发售股份，所认购的股份自发行结束之日起</w:t>
      </w:r>
      <w:r>
        <w:rPr>
          <w:rFonts w:eastAsiaTheme="minorEastAsia"/>
          <w:kern w:val="0"/>
          <w:szCs w:val="21"/>
        </w:rPr>
        <w:t>12</w:t>
      </w:r>
      <w:r>
        <w:rPr>
          <w:rFonts w:eastAsiaTheme="minorEastAsia"/>
          <w:kern w:val="0"/>
          <w:szCs w:val="21"/>
        </w:rPr>
        <w:t>个月内不得转让。</w:t>
      </w:r>
    </w:p>
    <w:p w14:paraId="123B0F30" w14:textId="77777777" w:rsidR="00E428AA" w:rsidRDefault="00E428AA">
      <w:pPr>
        <w:tabs>
          <w:tab w:val="left" w:pos="426"/>
        </w:tabs>
        <w:spacing w:line="360" w:lineRule="auto"/>
        <w:ind w:firstLineChars="200" w:firstLine="420"/>
        <w:jc w:val="left"/>
        <w:rPr>
          <w:rFonts w:eastAsiaTheme="minorEastAsia"/>
          <w:kern w:val="0"/>
          <w:szCs w:val="21"/>
        </w:rPr>
      </w:pPr>
    </w:p>
    <w:p w14:paraId="7EC25091" w14:textId="77777777" w:rsidR="00E428AA" w:rsidRDefault="005E553C">
      <w:pPr>
        <w:tabs>
          <w:tab w:val="left" w:pos="426"/>
        </w:tabs>
        <w:spacing w:line="360" w:lineRule="auto"/>
        <w:ind w:firstLineChars="200" w:firstLine="420"/>
        <w:jc w:val="left"/>
        <w:rPr>
          <w:rFonts w:eastAsiaTheme="minorEastAsia"/>
          <w:kern w:val="0"/>
          <w:szCs w:val="21"/>
        </w:rPr>
      </w:pPr>
      <w:r>
        <w:rPr>
          <w:rFonts w:eastAsiaTheme="minorEastAsia"/>
          <w:kern w:val="0"/>
          <w:szCs w:val="21"/>
        </w:rPr>
        <w:t>4</w:t>
      </w:r>
      <w:r>
        <w:rPr>
          <w:rFonts w:eastAsiaTheme="minorEastAsia"/>
          <w:kern w:val="0"/>
          <w:szCs w:val="21"/>
        </w:rPr>
        <w:t>、基金通过询价转让受让的科创板股份，在受让后</w:t>
      </w:r>
      <w:r>
        <w:rPr>
          <w:rFonts w:eastAsiaTheme="minorEastAsia"/>
          <w:kern w:val="0"/>
          <w:szCs w:val="21"/>
        </w:rPr>
        <w:t>6</w:t>
      </w:r>
      <w:r>
        <w:rPr>
          <w:rFonts w:eastAsiaTheme="minorEastAsia"/>
          <w:kern w:val="0"/>
          <w:szCs w:val="21"/>
        </w:rPr>
        <w:t>个月内不得转让。</w:t>
      </w:r>
    </w:p>
    <w:p w14:paraId="7F99CA5A" w14:textId="77777777" w:rsidR="00E428AA" w:rsidRDefault="00E428AA">
      <w:pPr>
        <w:tabs>
          <w:tab w:val="left" w:pos="426"/>
        </w:tabs>
        <w:spacing w:line="360" w:lineRule="auto"/>
        <w:ind w:firstLineChars="200" w:firstLine="420"/>
        <w:jc w:val="left"/>
        <w:rPr>
          <w:rFonts w:eastAsiaTheme="minorEastAsia"/>
          <w:kern w:val="0"/>
          <w:szCs w:val="21"/>
        </w:rPr>
      </w:pPr>
    </w:p>
    <w:p w14:paraId="49F4CC51"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5</w:t>
      </w:r>
      <w:r w:rsidRPr="00E54740">
        <w:rPr>
          <w:rFonts w:eastAsiaTheme="minorEastAsia"/>
          <w:kern w:val="0"/>
          <w:szCs w:val="21"/>
        </w:rPr>
        <w:t>、受限期为流通受限证券原始受限期。</w:t>
      </w:r>
    </w:p>
    <w:p w14:paraId="4F4F0F60"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7.4.12.2</w:t>
      </w:r>
      <w:r w:rsidR="00AD16A3" w:rsidRPr="00E54740">
        <w:rPr>
          <w:rFonts w:eastAsiaTheme="minorEastAsia"/>
          <w:b/>
          <w:bCs/>
          <w:kern w:val="0"/>
          <w:szCs w:val="21"/>
        </w:rPr>
        <w:t xml:space="preserve"> </w:t>
      </w:r>
      <w:r w:rsidRPr="00E54740">
        <w:rPr>
          <w:rFonts w:eastAsiaTheme="minorEastAsia"/>
          <w:b/>
          <w:bCs/>
          <w:szCs w:val="21"/>
        </w:rPr>
        <w:t>期末持有的暂时停牌等流通受限股票</w:t>
      </w:r>
    </w:p>
    <w:p w14:paraId="270DA873"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5203FDB2"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w:t>
      </w:r>
      <w:r w:rsidR="00AD16A3" w:rsidRPr="00E54740">
        <w:rPr>
          <w:rFonts w:eastAsiaTheme="minorEastAsia"/>
          <w:b/>
          <w:bCs/>
          <w:kern w:val="0"/>
          <w:szCs w:val="21"/>
        </w:rPr>
        <w:t xml:space="preserve"> </w:t>
      </w:r>
      <w:r w:rsidRPr="00E54740">
        <w:rPr>
          <w:rFonts w:eastAsiaTheme="minorEastAsia"/>
          <w:b/>
          <w:bCs/>
          <w:szCs w:val="21"/>
        </w:rPr>
        <w:t>期末债券正回购交易中作为抵押的债券</w:t>
      </w:r>
    </w:p>
    <w:p w14:paraId="7E287F29" w14:textId="77777777"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7.4.12.3.1</w:t>
      </w:r>
      <w:r w:rsidR="00AD16A3" w:rsidRPr="00E54740">
        <w:rPr>
          <w:rFonts w:eastAsiaTheme="minorEastAsia"/>
          <w:b/>
          <w:bCs/>
          <w:kern w:val="0"/>
          <w:szCs w:val="21"/>
        </w:rPr>
        <w:t xml:space="preserve"> </w:t>
      </w:r>
      <w:r w:rsidRPr="00E54740">
        <w:rPr>
          <w:rFonts w:eastAsiaTheme="minorEastAsia"/>
          <w:b/>
          <w:bCs/>
          <w:szCs w:val="21"/>
        </w:rPr>
        <w:t>银行间市场债券正回购</w:t>
      </w:r>
    </w:p>
    <w:p w14:paraId="72A33E81" w14:textId="77777777" w:rsidR="001A59F9" w:rsidRPr="00E54740" w:rsidRDefault="001A59F9" w:rsidP="00D564C7">
      <w:pPr>
        <w:spacing w:line="360" w:lineRule="auto"/>
        <w:ind w:firstLineChars="200" w:firstLine="420"/>
        <w:rPr>
          <w:rFonts w:eastAsiaTheme="minorEastAsia"/>
          <w:szCs w:val="21"/>
        </w:rPr>
      </w:pPr>
      <w:r w:rsidRPr="00E54740">
        <w:rPr>
          <w:rFonts w:eastAsiaTheme="minorEastAsia"/>
          <w:szCs w:val="21"/>
        </w:rPr>
        <w:t>无。</w:t>
      </w:r>
    </w:p>
    <w:p w14:paraId="7BA1C961"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7.4.12.3.2</w:t>
      </w:r>
      <w:r w:rsidR="00AD16A3" w:rsidRPr="00E54740">
        <w:rPr>
          <w:rFonts w:eastAsiaTheme="minorEastAsia"/>
          <w:b/>
          <w:bCs/>
          <w:kern w:val="0"/>
          <w:szCs w:val="21"/>
        </w:rPr>
        <w:t xml:space="preserve"> </w:t>
      </w:r>
      <w:r w:rsidRPr="00E54740">
        <w:rPr>
          <w:rFonts w:eastAsiaTheme="minorEastAsia"/>
          <w:b/>
          <w:bCs/>
          <w:szCs w:val="21"/>
        </w:rPr>
        <w:t>交易所市场债券正回购</w:t>
      </w:r>
    </w:p>
    <w:p w14:paraId="08B78B72"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无。</w:t>
      </w:r>
    </w:p>
    <w:p w14:paraId="046D5BF9" w14:textId="77777777" w:rsidR="00BE7C15" w:rsidRPr="00E54740" w:rsidRDefault="00BE7C15" w:rsidP="00BE7C15">
      <w:pPr>
        <w:spacing w:line="360" w:lineRule="auto"/>
        <w:rPr>
          <w:b/>
          <w:bCs/>
          <w:szCs w:val="21"/>
        </w:rPr>
      </w:pPr>
      <w:r w:rsidRPr="00E54740">
        <w:rPr>
          <w:b/>
          <w:bCs/>
          <w:kern w:val="0"/>
          <w:szCs w:val="21"/>
        </w:rPr>
        <w:t>7.4.12.4</w:t>
      </w:r>
      <w:r w:rsidRPr="00E54740">
        <w:rPr>
          <w:rFonts w:hint="eastAsia"/>
          <w:b/>
          <w:bCs/>
          <w:kern w:val="0"/>
          <w:szCs w:val="21"/>
        </w:rPr>
        <w:t xml:space="preserve"> </w:t>
      </w:r>
      <w:r w:rsidRPr="00E54740">
        <w:rPr>
          <w:b/>
          <w:bCs/>
          <w:szCs w:val="21"/>
        </w:rPr>
        <w:t>期末参与转融通证券出借业务的证券</w:t>
      </w:r>
    </w:p>
    <w:p w14:paraId="726E24D6" w14:textId="77777777" w:rsidR="00BE7C15" w:rsidRPr="00E54740" w:rsidRDefault="00BE7C15" w:rsidP="00BE7C15">
      <w:pPr>
        <w:tabs>
          <w:tab w:val="left" w:pos="426"/>
        </w:tabs>
        <w:spacing w:line="360" w:lineRule="auto"/>
        <w:ind w:firstLineChars="200" w:firstLine="420"/>
        <w:jc w:val="left"/>
        <w:rPr>
          <w:szCs w:val="21"/>
        </w:rPr>
      </w:pPr>
      <w:r w:rsidRPr="00E54740">
        <w:rPr>
          <w:kern w:val="0"/>
          <w:szCs w:val="21"/>
        </w:rPr>
        <w:t>无。</w:t>
      </w:r>
    </w:p>
    <w:p w14:paraId="06882D97"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w:t>
      </w:r>
      <w:r w:rsidR="00AD16A3" w:rsidRPr="00E54740">
        <w:rPr>
          <w:rFonts w:eastAsiaTheme="minorEastAsia"/>
          <w:b/>
          <w:bCs/>
          <w:kern w:val="0"/>
          <w:szCs w:val="21"/>
        </w:rPr>
        <w:t xml:space="preserve"> </w:t>
      </w:r>
      <w:r w:rsidRPr="00E54740">
        <w:rPr>
          <w:rFonts w:eastAsiaTheme="minorEastAsia"/>
          <w:b/>
          <w:bCs/>
          <w:szCs w:val="21"/>
        </w:rPr>
        <w:t>金融工具风险及管理</w:t>
      </w:r>
    </w:p>
    <w:p w14:paraId="3149B979"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7.4.13.1</w:t>
      </w:r>
      <w:r w:rsidR="00AD16A3" w:rsidRPr="00E54740">
        <w:rPr>
          <w:rFonts w:eastAsiaTheme="minorEastAsia"/>
          <w:b/>
          <w:bCs/>
          <w:kern w:val="0"/>
          <w:szCs w:val="21"/>
        </w:rPr>
        <w:t xml:space="preserve"> </w:t>
      </w:r>
      <w:r w:rsidRPr="00E54740">
        <w:rPr>
          <w:rFonts w:eastAsiaTheme="minorEastAsia"/>
          <w:b/>
          <w:bCs/>
          <w:szCs w:val="21"/>
        </w:rPr>
        <w:t>风险管理政策和组织架构</w:t>
      </w:r>
    </w:p>
    <w:p w14:paraId="745D1299" w14:textId="77777777" w:rsidR="00E428AA" w:rsidRDefault="005E553C">
      <w:pPr>
        <w:widowControl/>
        <w:spacing w:line="360" w:lineRule="auto"/>
        <w:ind w:firstLineChars="200" w:firstLine="420"/>
        <w:rPr>
          <w:rFonts w:eastAsiaTheme="minorEastAsia"/>
          <w:kern w:val="0"/>
          <w:szCs w:val="21"/>
        </w:rPr>
      </w:pPr>
      <w:r>
        <w:rPr>
          <w:rFonts w:eastAsiaTheme="minorEastAsia"/>
          <w:kern w:val="0"/>
          <w:szCs w:val="21"/>
        </w:rPr>
        <w:t>本基金属于股票型基金产品，在开放式基金中，其预期风险和收益水平高于混合型基金、债券型基金和货币市场基金，属于风险水平较高的基金产品。本基金投资的金融工具主要包括股票投资和债券投资等。本基金在日常经营活动中面临的与这些金融工具相关的风险主要包括信用风险、流动性风险及市场风险。本基金的基金管理人从事风险管理的主要目标是通过投资大盘蓝筹股票，力争最大程度的分享中国经济持续发展带来的中长期收益。在有效控制风险的前提下，追求基金资产的长期稳健增值。</w:t>
      </w:r>
      <w:r>
        <w:rPr>
          <w:rFonts w:eastAsiaTheme="minorEastAsia"/>
          <w:kern w:val="0"/>
          <w:szCs w:val="21"/>
        </w:rPr>
        <w:t xml:space="preserve"> </w:t>
      </w:r>
    </w:p>
    <w:p w14:paraId="319F67E7" w14:textId="77777777" w:rsidR="00E428AA" w:rsidRDefault="005E553C">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4B61C72F" w14:textId="77777777" w:rsidR="00E428AA" w:rsidRDefault="005E553C">
      <w:pPr>
        <w:widowControl/>
        <w:spacing w:line="360" w:lineRule="auto"/>
        <w:ind w:firstLineChars="200" w:firstLine="420"/>
        <w:rPr>
          <w:rFonts w:eastAsiaTheme="minorEastAsia"/>
          <w:kern w:val="0"/>
          <w:szCs w:val="21"/>
        </w:rPr>
      </w:pPr>
      <w:r>
        <w:rPr>
          <w:rFonts w:eastAsiaTheme="minorEastAsia"/>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w:t>
      </w:r>
      <w:r>
        <w:rPr>
          <w:rFonts w:eastAsiaTheme="minorEastAsia"/>
          <w:kern w:val="0"/>
          <w:szCs w:val="21"/>
        </w:rPr>
        <w:lastRenderedPageBreak/>
        <w:t>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r>
        <w:rPr>
          <w:rFonts w:eastAsiaTheme="minorEastAsia"/>
          <w:kern w:val="0"/>
          <w:szCs w:val="21"/>
        </w:rPr>
        <w:t xml:space="preserve"> </w:t>
      </w:r>
    </w:p>
    <w:p w14:paraId="01232DBF" w14:textId="77777777" w:rsidR="00E428AA" w:rsidRDefault="005E553C">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3D9E996E" w14:textId="77777777" w:rsidR="00E428AA" w:rsidRDefault="005E553C">
      <w:pPr>
        <w:widowControl/>
        <w:spacing w:line="360" w:lineRule="auto"/>
        <w:ind w:firstLineChars="200" w:firstLine="420"/>
        <w:rPr>
          <w:rFonts w:eastAsiaTheme="minorEastAsia"/>
          <w:kern w:val="0"/>
          <w:szCs w:val="21"/>
        </w:rPr>
      </w:pPr>
      <w:r>
        <w:rPr>
          <w:rFonts w:eastAsiaTheme="minorEastAsia"/>
          <w:kern w:val="0"/>
          <w:szCs w:val="21"/>
        </w:rPr>
        <w:t>本基金的基金管理人建立了以风险控制委员会为核心的、由督察长、风险控制委员会、风险管理部、监察稽核部和相关业务部门构成的风险管理架构体系。</w:t>
      </w:r>
      <w:r>
        <w:rPr>
          <w:rFonts w:eastAsiaTheme="minorEastAsia"/>
          <w:kern w:val="0"/>
          <w:szCs w:val="21"/>
        </w:rPr>
        <w:t xml:space="preserve"> </w:t>
      </w:r>
    </w:p>
    <w:p w14:paraId="0870EEC7" w14:textId="77777777" w:rsidR="00E428AA" w:rsidRDefault="005E553C">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6F84F0C0"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5A14F93F"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7.4.13.2</w:t>
      </w:r>
      <w:r w:rsidR="00AD16A3" w:rsidRPr="00E54740">
        <w:rPr>
          <w:rFonts w:eastAsiaTheme="minorEastAsia"/>
          <w:b/>
          <w:bCs/>
          <w:kern w:val="0"/>
          <w:szCs w:val="21"/>
        </w:rPr>
        <w:t xml:space="preserve"> </w:t>
      </w:r>
      <w:r w:rsidRPr="00E54740">
        <w:rPr>
          <w:rFonts w:eastAsiaTheme="minorEastAsia"/>
          <w:b/>
          <w:bCs/>
          <w:szCs w:val="21"/>
        </w:rPr>
        <w:t>信用风险</w:t>
      </w:r>
    </w:p>
    <w:p w14:paraId="71AADDB2" w14:textId="77777777" w:rsidR="00E428AA" w:rsidRDefault="005E553C">
      <w:pPr>
        <w:widowControl/>
        <w:spacing w:line="360" w:lineRule="auto"/>
        <w:ind w:firstLineChars="200" w:firstLine="420"/>
        <w:rPr>
          <w:rFonts w:eastAsiaTheme="minorEastAsia"/>
          <w:kern w:val="0"/>
          <w:szCs w:val="21"/>
        </w:rPr>
      </w:pPr>
      <w:r>
        <w:rPr>
          <w:rFonts w:eastAsiaTheme="minorEastAsia"/>
          <w:kern w:val="0"/>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kern w:val="0"/>
          <w:szCs w:val="21"/>
        </w:rPr>
        <w:t xml:space="preserve"> </w:t>
      </w:r>
    </w:p>
    <w:p w14:paraId="4307E083" w14:textId="77777777" w:rsidR="00E428AA" w:rsidRDefault="005E553C">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203CDC55" w14:textId="77777777" w:rsidR="00E428AA" w:rsidRDefault="005E553C">
      <w:pPr>
        <w:widowControl/>
        <w:spacing w:line="360" w:lineRule="auto"/>
        <w:ind w:firstLineChars="200" w:firstLine="420"/>
        <w:rPr>
          <w:rFonts w:eastAsiaTheme="minorEastAsia"/>
          <w:kern w:val="0"/>
          <w:szCs w:val="21"/>
        </w:rPr>
      </w:pPr>
      <w:r>
        <w:rPr>
          <w:rFonts w:eastAsiaTheme="minorEastAsia"/>
          <w:kern w:val="0"/>
          <w:szCs w:val="21"/>
        </w:rPr>
        <w:t>本基金的基金管理人在交易前对交易对手的资信状况进行了充分的评估。本基金的货币资金存放于信用良好的银行，与货币资金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14:paraId="59DD5B14" w14:textId="77777777" w:rsidR="00E428AA" w:rsidRDefault="005E553C">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1BFC02EE" w14:textId="77777777" w:rsidR="00E428AA" w:rsidRDefault="005E553C">
      <w:pPr>
        <w:widowControl/>
        <w:spacing w:line="360" w:lineRule="auto"/>
        <w:ind w:firstLineChars="200" w:firstLine="420"/>
        <w:rPr>
          <w:rFonts w:eastAsiaTheme="minorEastAsia"/>
          <w:kern w:val="0"/>
          <w:szCs w:val="21"/>
        </w:rPr>
      </w:pPr>
      <w:r>
        <w:rPr>
          <w:rFonts w:eastAsiaTheme="minorEastAsia"/>
          <w:kern w:val="0"/>
          <w:szCs w:val="21"/>
        </w:rPr>
        <w:t>本基金的基金管理人建立了信用风险管理流程，通过对投资品种信用等级评估来控制证券发行人的信用风险，且通过分散化投资以分散信用风险。</w:t>
      </w:r>
      <w:r>
        <w:rPr>
          <w:rFonts w:eastAsiaTheme="minorEastAsia"/>
          <w:kern w:val="0"/>
          <w:szCs w:val="21"/>
        </w:rPr>
        <w:t xml:space="preserve"> </w:t>
      </w:r>
    </w:p>
    <w:p w14:paraId="2E09372F" w14:textId="77777777" w:rsidR="00E428AA" w:rsidRDefault="005E553C">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3296CDEE"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日，本基金未持有债券投资</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日：同</w:t>
      </w:r>
      <w:r w:rsidRPr="00E54740">
        <w:rPr>
          <w:rFonts w:eastAsiaTheme="minorEastAsia"/>
          <w:kern w:val="0"/>
          <w:szCs w:val="21"/>
        </w:rPr>
        <w:t>)</w:t>
      </w:r>
      <w:r w:rsidRPr="00E54740">
        <w:rPr>
          <w:rFonts w:eastAsiaTheme="minorEastAsia"/>
          <w:kern w:val="0"/>
          <w:szCs w:val="21"/>
        </w:rPr>
        <w:t>。</w:t>
      </w:r>
    </w:p>
    <w:p w14:paraId="5E6704B7" w14:textId="77777777" w:rsidR="00EF3380" w:rsidRPr="00E54740" w:rsidRDefault="00EF3380" w:rsidP="00AB5FEF">
      <w:pPr>
        <w:widowControl/>
        <w:spacing w:line="360" w:lineRule="auto"/>
        <w:ind w:firstLineChars="200" w:firstLine="420"/>
        <w:rPr>
          <w:rFonts w:eastAsiaTheme="minorEastAsia"/>
          <w:kern w:val="0"/>
          <w:szCs w:val="21"/>
        </w:rPr>
      </w:pPr>
    </w:p>
    <w:p w14:paraId="312CD7D8"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7.4.13.3</w:t>
      </w:r>
      <w:r w:rsidR="00AD16A3" w:rsidRPr="00E54740">
        <w:rPr>
          <w:rFonts w:eastAsiaTheme="minorEastAsia"/>
          <w:b/>
          <w:bCs/>
          <w:kern w:val="0"/>
          <w:szCs w:val="21"/>
        </w:rPr>
        <w:t xml:space="preserve"> </w:t>
      </w:r>
      <w:r w:rsidRPr="00E54740">
        <w:rPr>
          <w:rFonts w:eastAsiaTheme="minorEastAsia"/>
          <w:b/>
          <w:bCs/>
          <w:szCs w:val="21"/>
        </w:rPr>
        <w:t>流动性风险</w:t>
      </w:r>
    </w:p>
    <w:p w14:paraId="20613A82" w14:textId="77777777" w:rsidR="00E428AA" w:rsidRDefault="005E553C">
      <w:pPr>
        <w:widowControl/>
        <w:spacing w:line="360" w:lineRule="auto"/>
        <w:ind w:firstLineChars="200" w:firstLine="420"/>
        <w:rPr>
          <w:rFonts w:eastAsiaTheme="minorEastAsia"/>
          <w:kern w:val="0"/>
          <w:szCs w:val="21"/>
        </w:rPr>
      </w:pPr>
      <w:r>
        <w:rPr>
          <w:rFonts w:eastAsiaTheme="minorEastAsia"/>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r>
        <w:rPr>
          <w:rFonts w:eastAsiaTheme="minorEastAsia"/>
          <w:kern w:val="0"/>
          <w:szCs w:val="21"/>
        </w:rPr>
        <w:t xml:space="preserve"> </w:t>
      </w:r>
    </w:p>
    <w:p w14:paraId="4D0E5A2D" w14:textId="77777777" w:rsidR="00E428AA" w:rsidRDefault="005E553C">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3AA65F18" w14:textId="77777777" w:rsidR="00E428AA" w:rsidRDefault="005E553C">
      <w:pPr>
        <w:widowControl/>
        <w:spacing w:line="360" w:lineRule="auto"/>
        <w:ind w:firstLineChars="200" w:firstLine="420"/>
        <w:rPr>
          <w:rFonts w:eastAsiaTheme="minorEastAsia"/>
          <w:kern w:val="0"/>
          <w:szCs w:val="21"/>
        </w:rPr>
      </w:pPr>
      <w:r>
        <w:rPr>
          <w:rFonts w:eastAsiaTheme="minorEastAsia"/>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r>
        <w:rPr>
          <w:rFonts w:eastAsiaTheme="minorEastAsia"/>
          <w:kern w:val="0"/>
          <w:szCs w:val="21"/>
        </w:rPr>
        <w:t xml:space="preserve"> </w:t>
      </w:r>
    </w:p>
    <w:p w14:paraId="1B9AE108" w14:textId="77777777" w:rsidR="00E428AA" w:rsidRDefault="005E553C">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1FB7A40F" w14:textId="77777777" w:rsidR="001A59F9" w:rsidRPr="00E54740" w:rsidRDefault="001A59F9" w:rsidP="00CF3A8E">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日，本基金所承担的全部金融负债的合约约定到期日均为一个月以内且不计息，可赎回基金份额净值</w:t>
      </w:r>
      <w:r w:rsidRPr="00E54740">
        <w:rPr>
          <w:rFonts w:eastAsiaTheme="minorEastAsia"/>
          <w:kern w:val="0"/>
          <w:szCs w:val="21"/>
        </w:rPr>
        <w:t>(</w:t>
      </w:r>
      <w:r w:rsidRPr="00E54740">
        <w:rPr>
          <w:rFonts w:eastAsiaTheme="minorEastAsia"/>
          <w:kern w:val="0"/>
          <w:szCs w:val="21"/>
        </w:rPr>
        <w:t>净资产</w:t>
      </w:r>
      <w:r w:rsidRPr="00E54740">
        <w:rPr>
          <w:rFonts w:eastAsiaTheme="minorEastAsia"/>
          <w:kern w:val="0"/>
          <w:szCs w:val="21"/>
        </w:rPr>
        <w:t>)</w:t>
      </w:r>
      <w:r w:rsidRPr="00E54740">
        <w:rPr>
          <w:rFonts w:eastAsiaTheme="minorEastAsia"/>
          <w:kern w:val="0"/>
          <w:szCs w:val="21"/>
        </w:rPr>
        <w:t>无固定到期日且不计息，因此账面余额即为未折现的合约到期现金流量。</w:t>
      </w:r>
    </w:p>
    <w:p w14:paraId="631D971C" w14:textId="77777777"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7.4.13.3.1</w:t>
      </w:r>
      <w:r w:rsidR="00AD16A3" w:rsidRPr="00E54740">
        <w:rPr>
          <w:rFonts w:eastAsiaTheme="minorEastAsia"/>
          <w:b/>
          <w:bCs/>
          <w:kern w:val="0"/>
          <w:szCs w:val="21"/>
        </w:rPr>
        <w:t xml:space="preserve"> </w:t>
      </w:r>
      <w:r w:rsidRPr="00E54740">
        <w:rPr>
          <w:rFonts w:eastAsiaTheme="minorEastAsia"/>
          <w:b/>
          <w:szCs w:val="21"/>
        </w:rPr>
        <w:t>金融资产和金融负债的到期期限分析</w:t>
      </w:r>
    </w:p>
    <w:p w14:paraId="013AE7D7"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4BDCCE57" w14:textId="77777777" w:rsidR="00DD6DB0" w:rsidRPr="00E54740" w:rsidRDefault="00DD6DB0" w:rsidP="00751A4E">
      <w:pPr>
        <w:spacing w:beforeLines="50" w:before="156" w:line="360" w:lineRule="auto"/>
        <w:rPr>
          <w:rFonts w:eastAsiaTheme="minorEastAsia"/>
          <w:b/>
          <w:bCs/>
          <w:szCs w:val="21"/>
        </w:rPr>
      </w:pPr>
      <w:r w:rsidRPr="00E54740">
        <w:rPr>
          <w:rFonts w:eastAsiaTheme="minorEastAsia"/>
          <w:b/>
          <w:bCs/>
          <w:kern w:val="0"/>
          <w:szCs w:val="21"/>
        </w:rPr>
        <w:t>7.4.13.3</w:t>
      </w:r>
      <w:r w:rsidRPr="00E54740">
        <w:rPr>
          <w:rFonts w:eastAsiaTheme="minorEastAsia" w:hint="eastAsia"/>
          <w:b/>
          <w:bCs/>
          <w:kern w:val="0"/>
          <w:szCs w:val="21"/>
        </w:rPr>
        <w:t>.2</w:t>
      </w:r>
      <w:r w:rsidRPr="00E54740">
        <w:rPr>
          <w:rFonts w:eastAsiaTheme="minorEastAsia"/>
          <w:b/>
          <w:bCs/>
          <w:kern w:val="0"/>
          <w:szCs w:val="21"/>
        </w:rPr>
        <w:t xml:space="preserve"> </w:t>
      </w:r>
      <w:r w:rsidRPr="00E54740">
        <w:rPr>
          <w:rFonts w:eastAsiaTheme="minorEastAsia" w:hint="eastAsia"/>
          <w:b/>
          <w:bCs/>
          <w:szCs w:val="21"/>
        </w:rPr>
        <w:t>报告期内本基金组合资产的流动性风险分析</w:t>
      </w:r>
    </w:p>
    <w:p w14:paraId="70E4B206" w14:textId="77777777" w:rsidR="00E428AA" w:rsidRDefault="005E553C">
      <w:pPr>
        <w:widowControl/>
        <w:spacing w:line="360" w:lineRule="auto"/>
        <w:ind w:firstLineChars="200" w:firstLine="420"/>
        <w:rPr>
          <w:rFonts w:eastAsiaTheme="minorEastAsia"/>
          <w:kern w:val="0"/>
          <w:szCs w:val="21"/>
        </w:rPr>
      </w:pPr>
      <w:r>
        <w:rPr>
          <w:rFonts w:eastAsiaTheme="minorEastAsia"/>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r>
        <w:rPr>
          <w:rFonts w:eastAsiaTheme="minorEastAsia"/>
          <w:kern w:val="0"/>
          <w:szCs w:val="21"/>
        </w:rPr>
        <w:t xml:space="preserve"> </w:t>
      </w:r>
    </w:p>
    <w:p w14:paraId="108E945B" w14:textId="77777777" w:rsidR="00E428AA" w:rsidRDefault="005E553C">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48DE2A6B" w14:textId="77777777" w:rsidR="00E428AA" w:rsidRDefault="005E553C">
      <w:pPr>
        <w:widowControl/>
        <w:spacing w:line="360" w:lineRule="auto"/>
        <w:ind w:firstLineChars="200" w:firstLine="420"/>
        <w:rPr>
          <w:rFonts w:eastAsiaTheme="minorEastAsia"/>
          <w:kern w:val="0"/>
          <w:szCs w:val="21"/>
        </w:rPr>
      </w:pPr>
      <w:r>
        <w:rPr>
          <w:rFonts w:eastAsiaTheme="minorEastAsia"/>
          <w:kern w:val="0"/>
          <w:szCs w:val="21"/>
        </w:rPr>
        <w:t>本基金投资于一家公司发行的证券市值不超过基金资产净值的</w:t>
      </w:r>
      <w:r>
        <w:rPr>
          <w:rFonts w:eastAsiaTheme="minorEastAsia"/>
          <w:kern w:val="0"/>
          <w:szCs w:val="21"/>
        </w:rPr>
        <w:t>10%</w:t>
      </w:r>
      <w:r>
        <w:rPr>
          <w:rFonts w:eastAsiaTheme="minorEastAsia"/>
          <w:kern w:val="0"/>
          <w:szCs w:val="21"/>
        </w:rPr>
        <w:t>，且本基金与由本基金的基金管理人管理的其他基金共同持有一家公司发行的证券不得超过该证券的</w:t>
      </w:r>
      <w:r>
        <w:rPr>
          <w:rFonts w:eastAsiaTheme="minorEastAsia"/>
          <w:kern w:val="0"/>
          <w:szCs w:val="21"/>
        </w:rPr>
        <w:t>10%</w:t>
      </w:r>
      <w:r>
        <w:rPr>
          <w:rFonts w:eastAsiaTheme="minorEastAsia"/>
          <w:kern w:val="0"/>
          <w:szCs w:val="21"/>
        </w:rPr>
        <w:t>。本基金与由本基金的基金管理人管理的其他开放式基金共同持有一家上市公司发行的可流通股票不得超过该上市公司可流通股票的</w:t>
      </w:r>
      <w:r>
        <w:rPr>
          <w:rFonts w:eastAsiaTheme="minorEastAsia"/>
          <w:kern w:val="0"/>
          <w:szCs w:val="21"/>
        </w:rPr>
        <w:t>15%</w:t>
      </w:r>
      <w:r>
        <w:rPr>
          <w:rFonts w:eastAsiaTheme="minorEastAsia"/>
          <w:kern w:val="0"/>
          <w:szCs w:val="21"/>
        </w:rPr>
        <w:t>，本基金与由本基金的基金管理人管理的全部投资组合持有一家上市公司发行的可流通股票，不得超过该上市公司可流通股票的</w:t>
      </w:r>
      <w:r>
        <w:rPr>
          <w:rFonts w:eastAsiaTheme="minorEastAsia"/>
          <w:kern w:val="0"/>
          <w:szCs w:val="21"/>
        </w:rPr>
        <w:t>30%(</w:t>
      </w:r>
      <w:r>
        <w:rPr>
          <w:rFonts w:eastAsiaTheme="minorEastAsia"/>
          <w:kern w:val="0"/>
          <w:szCs w:val="21"/>
        </w:rPr>
        <w:t>完全按照有关指数构成比例进行证券投资的开放式基金及中国证监会认定的特殊投资组合不受上述比例限制</w:t>
      </w:r>
      <w:r>
        <w:rPr>
          <w:rFonts w:eastAsiaTheme="minorEastAsia"/>
          <w:kern w:val="0"/>
          <w:szCs w:val="21"/>
        </w:rPr>
        <w:t>)</w:t>
      </w:r>
      <w:r>
        <w:rPr>
          <w:rFonts w:eastAsiaTheme="minorEastAsia"/>
          <w:kern w:val="0"/>
          <w:szCs w:val="21"/>
        </w:rPr>
        <w:t>。</w:t>
      </w:r>
      <w:r>
        <w:rPr>
          <w:rFonts w:eastAsiaTheme="minorEastAsia"/>
          <w:kern w:val="0"/>
          <w:szCs w:val="21"/>
        </w:rPr>
        <w:t xml:space="preserve"> </w:t>
      </w:r>
    </w:p>
    <w:p w14:paraId="0E0E3007" w14:textId="77777777" w:rsidR="00E428AA" w:rsidRDefault="005E553C">
      <w:pPr>
        <w:widowControl/>
        <w:spacing w:line="360" w:lineRule="auto"/>
        <w:ind w:firstLineChars="200" w:firstLine="420"/>
        <w:rPr>
          <w:rFonts w:eastAsiaTheme="minorEastAsia"/>
          <w:kern w:val="0"/>
          <w:szCs w:val="21"/>
        </w:rPr>
      </w:pPr>
      <w:r>
        <w:rPr>
          <w:rFonts w:eastAsiaTheme="minorEastAsia"/>
          <w:kern w:val="0"/>
          <w:szCs w:val="21"/>
        </w:rPr>
        <w:lastRenderedPageBreak/>
        <w:t xml:space="preserve"> </w:t>
      </w:r>
    </w:p>
    <w:p w14:paraId="51553843" w14:textId="77777777" w:rsidR="00E428AA" w:rsidRDefault="005E553C">
      <w:pPr>
        <w:widowControl/>
        <w:spacing w:line="360" w:lineRule="auto"/>
        <w:ind w:firstLineChars="200" w:firstLine="420"/>
        <w:rPr>
          <w:rFonts w:eastAsiaTheme="minorEastAsia"/>
          <w:kern w:val="0"/>
          <w:szCs w:val="21"/>
        </w:rPr>
      </w:pPr>
      <w:r>
        <w:rPr>
          <w:rFonts w:eastAsiaTheme="minorEastAsia"/>
          <w:kern w:val="0"/>
          <w:szCs w:val="21"/>
        </w:rPr>
        <w:t>本基金所持部分证券在证券交易所上市，其余亦可在银行间同业市场交易，部分基金资产流通暂时受限制不能自由转让的情况参见附注</w:t>
      </w:r>
      <w:r>
        <w:rPr>
          <w:rFonts w:eastAsiaTheme="minorEastAsia"/>
          <w:kern w:val="0"/>
          <w:szCs w:val="21"/>
        </w:rPr>
        <w:t>7.4.12</w:t>
      </w:r>
      <w:r>
        <w:rPr>
          <w:rFonts w:eastAsiaTheme="minorEastAsia"/>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kern w:val="0"/>
          <w:szCs w:val="21"/>
        </w:rPr>
        <w:t>15%</w:t>
      </w:r>
      <w:r>
        <w:rPr>
          <w:rFonts w:eastAsiaTheme="minorEastAsia"/>
          <w:kern w:val="0"/>
          <w:szCs w:val="21"/>
        </w:rPr>
        <w:t>。</w:t>
      </w:r>
    </w:p>
    <w:p w14:paraId="4D5C3343" w14:textId="77777777" w:rsidR="00E428AA" w:rsidRDefault="005E553C">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652771C5" w14:textId="77777777" w:rsidR="00E428AA" w:rsidRDefault="005E553C">
      <w:pPr>
        <w:widowControl/>
        <w:spacing w:line="360" w:lineRule="auto"/>
        <w:ind w:firstLineChars="200" w:firstLine="420"/>
        <w:rPr>
          <w:rFonts w:eastAsiaTheme="minorEastAsia"/>
          <w:kern w:val="0"/>
          <w:szCs w:val="21"/>
        </w:rPr>
      </w:pPr>
      <w:r>
        <w:rPr>
          <w:rFonts w:eastAsiaTheme="minorEastAsia"/>
          <w:kern w:val="0"/>
          <w:szCs w:val="21"/>
        </w:rPr>
        <w:t>本基金的基金管理人每日对基金组合资产中</w:t>
      </w:r>
      <w:r>
        <w:rPr>
          <w:rFonts w:eastAsiaTheme="minorEastAsia"/>
          <w:kern w:val="0"/>
          <w:szCs w:val="21"/>
        </w:rPr>
        <w:t>7</w:t>
      </w:r>
      <w:r>
        <w:rPr>
          <w:rFonts w:eastAsiaTheme="minorEastAsia"/>
          <w:kern w:val="0"/>
          <w:szCs w:val="21"/>
        </w:rPr>
        <w:t>个工作日可变现资产的可变现价值进行审慎评估与测算，确保每日确认的净赎回申请不得超过</w:t>
      </w:r>
      <w:r>
        <w:rPr>
          <w:rFonts w:eastAsiaTheme="minorEastAsia"/>
          <w:kern w:val="0"/>
          <w:szCs w:val="21"/>
        </w:rPr>
        <w:t>7</w:t>
      </w:r>
      <w:r>
        <w:rPr>
          <w:rFonts w:eastAsiaTheme="minorEastAsia"/>
          <w:kern w:val="0"/>
          <w:szCs w:val="21"/>
        </w:rPr>
        <w:t>个工作日可变现资产的可变现价值。</w:t>
      </w:r>
    </w:p>
    <w:p w14:paraId="35448A01" w14:textId="77777777" w:rsidR="00E428AA" w:rsidRDefault="005E553C">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216F105F" w14:textId="77777777" w:rsidR="00DD6DB0" w:rsidRPr="00E54740" w:rsidRDefault="00DD6DB0" w:rsidP="00DD6DB0">
      <w:pPr>
        <w:widowControl/>
        <w:spacing w:line="360" w:lineRule="auto"/>
        <w:ind w:firstLineChars="200" w:firstLine="420"/>
        <w:rPr>
          <w:rFonts w:eastAsiaTheme="minorEastAsia"/>
          <w:kern w:val="0"/>
          <w:szCs w:val="21"/>
        </w:rPr>
      </w:pPr>
      <w:r w:rsidRPr="00E54740">
        <w:rPr>
          <w:rFonts w:eastAsiaTheme="minorEastAsia"/>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14:paraId="3CD3D558"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w:t>
      </w:r>
      <w:r w:rsidR="00AD16A3" w:rsidRPr="00E54740">
        <w:rPr>
          <w:rFonts w:eastAsiaTheme="minorEastAsia"/>
          <w:b/>
          <w:bCs/>
          <w:kern w:val="0"/>
          <w:szCs w:val="21"/>
        </w:rPr>
        <w:t xml:space="preserve"> </w:t>
      </w:r>
      <w:r w:rsidRPr="00E54740">
        <w:rPr>
          <w:rFonts w:eastAsiaTheme="minorEastAsia"/>
          <w:b/>
          <w:bCs/>
          <w:szCs w:val="21"/>
        </w:rPr>
        <w:t>市场风险</w:t>
      </w:r>
    </w:p>
    <w:p w14:paraId="25AC59BA"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市场风险是指基金所持金融工具的公允价值或未来现金流量因所处市场各类价格因素的变动而发生波动的风险，包括利率风险、外汇风险和其他价格风险。</w:t>
      </w:r>
    </w:p>
    <w:p w14:paraId="5FFAF65B"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7.4.13.4.1</w:t>
      </w:r>
      <w:r w:rsidR="00AD16A3" w:rsidRPr="00E54740">
        <w:rPr>
          <w:rFonts w:eastAsiaTheme="minorEastAsia"/>
          <w:b/>
          <w:bCs/>
          <w:kern w:val="0"/>
          <w:szCs w:val="21"/>
        </w:rPr>
        <w:t xml:space="preserve"> </w:t>
      </w:r>
      <w:r w:rsidRPr="00E54740">
        <w:rPr>
          <w:rFonts w:eastAsiaTheme="minorEastAsia"/>
          <w:b/>
          <w:bCs/>
          <w:szCs w:val="21"/>
        </w:rPr>
        <w:t>利率风险</w:t>
      </w:r>
    </w:p>
    <w:p w14:paraId="39C9ED55" w14:textId="77777777" w:rsidR="00E428AA" w:rsidRDefault="005E553C">
      <w:pPr>
        <w:widowControl/>
        <w:spacing w:line="360" w:lineRule="auto"/>
        <w:ind w:firstLineChars="200" w:firstLine="420"/>
        <w:rPr>
          <w:rFonts w:eastAsiaTheme="minorEastAsia"/>
          <w:kern w:val="0"/>
          <w:szCs w:val="21"/>
        </w:rPr>
      </w:pPr>
      <w:r>
        <w:rPr>
          <w:rFonts w:eastAsiaTheme="minorEastAsia"/>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r>
        <w:rPr>
          <w:rFonts w:eastAsiaTheme="minorEastAsia"/>
          <w:kern w:val="0"/>
          <w:szCs w:val="21"/>
        </w:rPr>
        <w:t xml:space="preserve"> </w:t>
      </w:r>
    </w:p>
    <w:p w14:paraId="12A29B6A" w14:textId="77777777" w:rsidR="00E428AA" w:rsidRDefault="005E553C">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0330FA91"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本基金的基金管理人定期对本基金面临的利率敏感性缺口进行监控，并通过调整投资组合的久期等方法对上述利率风险进行管理。</w:t>
      </w:r>
      <w:r w:rsidRPr="00E54740">
        <w:rPr>
          <w:rFonts w:eastAsiaTheme="minorEastAsia"/>
          <w:kern w:val="0"/>
          <w:szCs w:val="21"/>
        </w:rPr>
        <w:t xml:space="preserve"> </w:t>
      </w:r>
    </w:p>
    <w:p w14:paraId="090943FA" w14:textId="77777777" w:rsidR="00751A4E" w:rsidRPr="00E54740" w:rsidRDefault="00751A4E" w:rsidP="00751A4E">
      <w:pPr>
        <w:spacing w:beforeLines="100" w:before="312" w:line="360" w:lineRule="auto"/>
        <w:rPr>
          <w:rFonts w:eastAsiaTheme="minorEastAsia"/>
          <w:b/>
          <w:bCs/>
          <w:szCs w:val="21"/>
        </w:rPr>
      </w:pPr>
      <w:r w:rsidRPr="00E54740">
        <w:rPr>
          <w:rFonts w:eastAsiaTheme="minorEastAsia"/>
          <w:b/>
          <w:bCs/>
          <w:kern w:val="0"/>
          <w:szCs w:val="21"/>
        </w:rPr>
        <w:t xml:space="preserve">7.4.13.4.1.1 </w:t>
      </w:r>
      <w:r w:rsidRPr="00E54740">
        <w:rPr>
          <w:rFonts w:eastAsiaTheme="minorEastAsia"/>
          <w:b/>
          <w:bCs/>
          <w:szCs w:val="21"/>
        </w:rPr>
        <w:t>利率风险敞口</w:t>
      </w:r>
    </w:p>
    <w:p w14:paraId="4381833F" w14:textId="77777777" w:rsidR="00751A4E" w:rsidRPr="00E54740" w:rsidRDefault="00751A4E" w:rsidP="00751A4E">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单位：人民币元</w:t>
      </w:r>
    </w:p>
    <w:tbl>
      <w:tblPr>
        <w:tblW w:w="95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691"/>
        <w:gridCol w:w="1701"/>
        <w:gridCol w:w="1701"/>
        <w:gridCol w:w="1559"/>
        <w:gridCol w:w="1428"/>
        <w:gridCol w:w="1432"/>
      </w:tblGrid>
      <w:tr w:rsidR="001D7C41" w:rsidRPr="00E54740" w14:paraId="52F99793" w14:textId="77777777" w:rsidTr="00BC526D">
        <w:trPr>
          <w:trHeight w:val="280"/>
        </w:trPr>
        <w:tc>
          <w:tcPr>
            <w:tcW w:w="1691" w:type="dxa"/>
            <w:vAlign w:val="center"/>
          </w:tcPr>
          <w:p w14:paraId="5A94E5E9"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lastRenderedPageBreak/>
              <w:t>本期末</w:t>
            </w:r>
          </w:p>
          <w:p w14:paraId="1D450AFE"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2024</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701" w:type="dxa"/>
            <w:vAlign w:val="center"/>
          </w:tcPr>
          <w:p w14:paraId="7CC36299"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701" w:type="dxa"/>
            <w:vAlign w:val="center"/>
          </w:tcPr>
          <w:p w14:paraId="6EAA8DDA"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559" w:type="dxa"/>
            <w:vAlign w:val="center"/>
          </w:tcPr>
          <w:p w14:paraId="2010D138"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428" w:type="dxa"/>
            <w:vAlign w:val="center"/>
          </w:tcPr>
          <w:p w14:paraId="40370FE9"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432" w:type="dxa"/>
            <w:vAlign w:val="center"/>
          </w:tcPr>
          <w:p w14:paraId="1B6A2AD3"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14:paraId="03709594" w14:textId="77777777" w:rsidTr="00BC526D">
        <w:trPr>
          <w:trHeight w:val="280"/>
        </w:trPr>
        <w:tc>
          <w:tcPr>
            <w:tcW w:w="1691" w:type="dxa"/>
          </w:tcPr>
          <w:p w14:paraId="4C38C1B6" w14:textId="77777777"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701" w:type="dxa"/>
            <w:vAlign w:val="center"/>
          </w:tcPr>
          <w:p w14:paraId="386C3EC1" w14:textId="77777777" w:rsidR="00751A4E" w:rsidRPr="00E54740" w:rsidRDefault="00751A4E" w:rsidP="00CE7D52">
            <w:pPr>
              <w:spacing w:line="360" w:lineRule="auto"/>
              <w:jc w:val="right"/>
              <w:rPr>
                <w:rFonts w:eastAsiaTheme="minorEastAsia"/>
                <w:szCs w:val="21"/>
              </w:rPr>
            </w:pPr>
          </w:p>
        </w:tc>
        <w:tc>
          <w:tcPr>
            <w:tcW w:w="1701" w:type="dxa"/>
            <w:vAlign w:val="center"/>
          </w:tcPr>
          <w:p w14:paraId="2BB05193" w14:textId="77777777" w:rsidR="00751A4E" w:rsidRPr="00E54740" w:rsidRDefault="00751A4E" w:rsidP="00CE7D52">
            <w:pPr>
              <w:spacing w:line="360" w:lineRule="auto"/>
              <w:jc w:val="right"/>
              <w:rPr>
                <w:rFonts w:eastAsiaTheme="minorEastAsia"/>
                <w:szCs w:val="21"/>
              </w:rPr>
            </w:pPr>
          </w:p>
        </w:tc>
        <w:tc>
          <w:tcPr>
            <w:tcW w:w="1559" w:type="dxa"/>
            <w:vAlign w:val="center"/>
          </w:tcPr>
          <w:p w14:paraId="2636379D" w14:textId="77777777" w:rsidR="00751A4E" w:rsidRPr="00E54740" w:rsidRDefault="00751A4E" w:rsidP="00CE7D52">
            <w:pPr>
              <w:spacing w:line="360" w:lineRule="auto"/>
              <w:jc w:val="right"/>
              <w:rPr>
                <w:rFonts w:eastAsiaTheme="minorEastAsia"/>
                <w:szCs w:val="21"/>
              </w:rPr>
            </w:pPr>
          </w:p>
        </w:tc>
        <w:tc>
          <w:tcPr>
            <w:tcW w:w="1428" w:type="dxa"/>
            <w:vAlign w:val="center"/>
          </w:tcPr>
          <w:p w14:paraId="09005941" w14:textId="77777777" w:rsidR="00751A4E" w:rsidRPr="00E54740" w:rsidRDefault="00751A4E" w:rsidP="00CE7D52">
            <w:pPr>
              <w:spacing w:line="360" w:lineRule="auto"/>
              <w:jc w:val="right"/>
              <w:rPr>
                <w:rFonts w:eastAsiaTheme="minorEastAsia"/>
                <w:szCs w:val="21"/>
              </w:rPr>
            </w:pPr>
          </w:p>
        </w:tc>
        <w:tc>
          <w:tcPr>
            <w:tcW w:w="1432" w:type="dxa"/>
            <w:vAlign w:val="center"/>
          </w:tcPr>
          <w:p w14:paraId="6D6CD692" w14:textId="77777777" w:rsidR="00751A4E" w:rsidRPr="00E54740" w:rsidRDefault="00751A4E" w:rsidP="00CE7D52">
            <w:pPr>
              <w:spacing w:line="360" w:lineRule="auto"/>
              <w:jc w:val="right"/>
              <w:rPr>
                <w:rFonts w:eastAsiaTheme="minorEastAsia"/>
                <w:b/>
                <w:szCs w:val="21"/>
              </w:rPr>
            </w:pPr>
          </w:p>
        </w:tc>
      </w:tr>
      <w:tr w:rsidR="00E428AA" w14:paraId="1394BCB9" w14:textId="77777777" w:rsidTr="00BC526D">
        <w:tc>
          <w:tcPr>
            <w:tcW w:w="1691" w:type="dxa"/>
            <w:vAlign w:val="center"/>
          </w:tcPr>
          <w:p w14:paraId="11271008" w14:textId="77777777" w:rsidR="00E428AA" w:rsidRDefault="005E553C">
            <w:pPr>
              <w:jc w:val="center"/>
            </w:pPr>
            <w:r>
              <w:rPr>
                <w:rFonts w:eastAsiaTheme="minorEastAsia"/>
                <w:szCs w:val="21"/>
              </w:rPr>
              <w:t>货币资金</w:t>
            </w:r>
          </w:p>
        </w:tc>
        <w:tc>
          <w:tcPr>
            <w:tcW w:w="1701" w:type="dxa"/>
            <w:vAlign w:val="center"/>
          </w:tcPr>
          <w:p w14:paraId="229EBE67" w14:textId="77777777" w:rsidR="00E428AA" w:rsidRDefault="005E553C">
            <w:pPr>
              <w:jc w:val="right"/>
            </w:pPr>
            <w:r>
              <w:rPr>
                <w:rFonts w:eastAsiaTheme="minorEastAsia"/>
                <w:szCs w:val="21"/>
              </w:rPr>
              <w:t>22,724,851.98</w:t>
            </w:r>
          </w:p>
        </w:tc>
        <w:tc>
          <w:tcPr>
            <w:tcW w:w="1701" w:type="dxa"/>
            <w:vAlign w:val="center"/>
          </w:tcPr>
          <w:p w14:paraId="3EFB3170" w14:textId="77777777" w:rsidR="00E428AA" w:rsidRDefault="005E553C">
            <w:pPr>
              <w:jc w:val="right"/>
            </w:pPr>
            <w:r>
              <w:rPr>
                <w:rFonts w:eastAsiaTheme="minorEastAsia"/>
                <w:szCs w:val="21"/>
              </w:rPr>
              <w:t>-</w:t>
            </w:r>
          </w:p>
        </w:tc>
        <w:tc>
          <w:tcPr>
            <w:tcW w:w="1559" w:type="dxa"/>
            <w:vAlign w:val="center"/>
          </w:tcPr>
          <w:p w14:paraId="45A45C1F" w14:textId="77777777" w:rsidR="00E428AA" w:rsidRDefault="005E553C">
            <w:pPr>
              <w:jc w:val="right"/>
            </w:pPr>
            <w:r>
              <w:rPr>
                <w:rFonts w:eastAsiaTheme="minorEastAsia"/>
                <w:szCs w:val="21"/>
              </w:rPr>
              <w:t>-</w:t>
            </w:r>
          </w:p>
        </w:tc>
        <w:tc>
          <w:tcPr>
            <w:tcW w:w="1428" w:type="dxa"/>
            <w:vAlign w:val="center"/>
          </w:tcPr>
          <w:p w14:paraId="4D6EE136" w14:textId="77777777" w:rsidR="00E428AA" w:rsidRDefault="005E553C">
            <w:pPr>
              <w:jc w:val="right"/>
            </w:pPr>
            <w:r>
              <w:rPr>
                <w:rFonts w:eastAsiaTheme="minorEastAsia"/>
                <w:szCs w:val="21"/>
              </w:rPr>
              <w:t>-</w:t>
            </w:r>
          </w:p>
        </w:tc>
        <w:tc>
          <w:tcPr>
            <w:tcW w:w="1432" w:type="dxa"/>
            <w:vAlign w:val="center"/>
          </w:tcPr>
          <w:p w14:paraId="31C2A730" w14:textId="77777777" w:rsidR="00E428AA" w:rsidRDefault="005E553C">
            <w:pPr>
              <w:jc w:val="right"/>
            </w:pPr>
            <w:r>
              <w:rPr>
                <w:rFonts w:eastAsiaTheme="minorEastAsia"/>
                <w:szCs w:val="21"/>
              </w:rPr>
              <w:t>22,724,851.98</w:t>
            </w:r>
          </w:p>
        </w:tc>
      </w:tr>
      <w:tr w:rsidR="00E428AA" w14:paraId="19BFC21A" w14:textId="77777777" w:rsidTr="00BC526D">
        <w:tc>
          <w:tcPr>
            <w:tcW w:w="1691" w:type="dxa"/>
            <w:vAlign w:val="center"/>
          </w:tcPr>
          <w:p w14:paraId="4C18C858" w14:textId="77777777" w:rsidR="00E428AA" w:rsidRDefault="005E553C">
            <w:pPr>
              <w:jc w:val="center"/>
            </w:pPr>
            <w:r>
              <w:rPr>
                <w:rFonts w:eastAsiaTheme="minorEastAsia"/>
                <w:szCs w:val="21"/>
              </w:rPr>
              <w:t>结算备付金</w:t>
            </w:r>
          </w:p>
        </w:tc>
        <w:tc>
          <w:tcPr>
            <w:tcW w:w="1701" w:type="dxa"/>
            <w:vAlign w:val="center"/>
          </w:tcPr>
          <w:p w14:paraId="6DCAA837" w14:textId="77777777" w:rsidR="00E428AA" w:rsidRDefault="005E553C">
            <w:pPr>
              <w:jc w:val="right"/>
            </w:pPr>
            <w:r>
              <w:rPr>
                <w:rFonts w:eastAsiaTheme="minorEastAsia"/>
                <w:szCs w:val="21"/>
              </w:rPr>
              <w:t>221,603.47</w:t>
            </w:r>
          </w:p>
        </w:tc>
        <w:tc>
          <w:tcPr>
            <w:tcW w:w="1701" w:type="dxa"/>
            <w:vAlign w:val="center"/>
          </w:tcPr>
          <w:p w14:paraId="12A4346E" w14:textId="77777777" w:rsidR="00E428AA" w:rsidRDefault="005E553C">
            <w:pPr>
              <w:jc w:val="right"/>
            </w:pPr>
            <w:r>
              <w:rPr>
                <w:rFonts w:eastAsiaTheme="minorEastAsia"/>
                <w:szCs w:val="21"/>
              </w:rPr>
              <w:t>-</w:t>
            </w:r>
          </w:p>
        </w:tc>
        <w:tc>
          <w:tcPr>
            <w:tcW w:w="1559" w:type="dxa"/>
            <w:vAlign w:val="center"/>
          </w:tcPr>
          <w:p w14:paraId="407C098C" w14:textId="77777777" w:rsidR="00E428AA" w:rsidRDefault="005E553C">
            <w:pPr>
              <w:jc w:val="right"/>
            </w:pPr>
            <w:r>
              <w:rPr>
                <w:rFonts w:eastAsiaTheme="minorEastAsia"/>
                <w:szCs w:val="21"/>
              </w:rPr>
              <w:t>-</w:t>
            </w:r>
          </w:p>
        </w:tc>
        <w:tc>
          <w:tcPr>
            <w:tcW w:w="1428" w:type="dxa"/>
            <w:vAlign w:val="center"/>
          </w:tcPr>
          <w:p w14:paraId="7187126D" w14:textId="77777777" w:rsidR="00E428AA" w:rsidRDefault="005E553C">
            <w:pPr>
              <w:jc w:val="right"/>
            </w:pPr>
            <w:r>
              <w:rPr>
                <w:rFonts w:eastAsiaTheme="minorEastAsia"/>
                <w:szCs w:val="21"/>
              </w:rPr>
              <w:t>-</w:t>
            </w:r>
          </w:p>
        </w:tc>
        <w:tc>
          <w:tcPr>
            <w:tcW w:w="1432" w:type="dxa"/>
            <w:vAlign w:val="center"/>
          </w:tcPr>
          <w:p w14:paraId="65DAE63E" w14:textId="77777777" w:rsidR="00E428AA" w:rsidRDefault="005E553C">
            <w:pPr>
              <w:jc w:val="right"/>
            </w:pPr>
            <w:r>
              <w:rPr>
                <w:rFonts w:eastAsiaTheme="minorEastAsia"/>
                <w:szCs w:val="21"/>
              </w:rPr>
              <w:t>221,603.47</w:t>
            </w:r>
          </w:p>
        </w:tc>
      </w:tr>
      <w:tr w:rsidR="00E428AA" w14:paraId="4EFD8375" w14:textId="77777777" w:rsidTr="00BC526D">
        <w:tc>
          <w:tcPr>
            <w:tcW w:w="1691" w:type="dxa"/>
            <w:vAlign w:val="center"/>
          </w:tcPr>
          <w:p w14:paraId="6C86104C" w14:textId="77777777" w:rsidR="00E428AA" w:rsidRDefault="005E553C">
            <w:pPr>
              <w:jc w:val="center"/>
            </w:pPr>
            <w:r>
              <w:rPr>
                <w:rFonts w:eastAsiaTheme="minorEastAsia"/>
                <w:szCs w:val="21"/>
              </w:rPr>
              <w:t>存出保证金</w:t>
            </w:r>
          </w:p>
        </w:tc>
        <w:tc>
          <w:tcPr>
            <w:tcW w:w="1701" w:type="dxa"/>
            <w:vAlign w:val="center"/>
          </w:tcPr>
          <w:p w14:paraId="6E2C1DEE" w14:textId="77777777" w:rsidR="00E428AA" w:rsidRDefault="005E553C">
            <w:pPr>
              <w:jc w:val="right"/>
            </w:pPr>
            <w:r>
              <w:rPr>
                <w:rFonts w:eastAsiaTheme="minorEastAsia"/>
                <w:szCs w:val="21"/>
              </w:rPr>
              <w:t>91,789.79</w:t>
            </w:r>
          </w:p>
        </w:tc>
        <w:tc>
          <w:tcPr>
            <w:tcW w:w="1701" w:type="dxa"/>
            <w:vAlign w:val="center"/>
          </w:tcPr>
          <w:p w14:paraId="2D852A13" w14:textId="77777777" w:rsidR="00E428AA" w:rsidRDefault="005E553C">
            <w:pPr>
              <w:jc w:val="right"/>
            </w:pPr>
            <w:r>
              <w:rPr>
                <w:rFonts w:eastAsiaTheme="minorEastAsia"/>
                <w:szCs w:val="21"/>
              </w:rPr>
              <w:t>-</w:t>
            </w:r>
          </w:p>
        </w:tc>
        <w:tc>
          <w:tcPr>
            <w:tcW w:w="1559" w:type="dxa"/>
            <w:vAlign w:val="center"/>
          </w:tcPr>
          <w:p w14:paraId="68ABE30E" w14:textId="77777777" w:rsidR="00E428AA" w:rsidRDefault="005E553C">
            <w:pPr>
              <w:jc w:val="right"/>
            </w:pPr>
            <w:r>
              <w:rPr>
                <w:rFonts w:eastAsiaTheme="minorEastAsia"/>
                <w:szCs w:val="21"/>
              </w:rPr>
              <w:t>-</w:t>
            </w:r>
          </w:p>
        </w:tc>
        <w:tc>
          <w:tcPr>
            <w:tcW w:w="1428" w:type="dxa"/>
            <w:vAlign w:val="center"/>
          </w:tcPr>
          <w:p w14:paraId="25328D38" w14:textId="77777777" w:rsidR="00E428AA" w:rsidRDefault="005E553C">
            <w:pPr>
              <w:jc w:val="right"/>
            </w:pPr>
            <w:r>
              <w:rPr>
                <w:rFonts w:eastAsiaTheme="minorEastAsia"/>
                <w:szCs w:val="21"/>
              </w:rPr>
              <w:t>-</w:t>
            </w:r>
          </w:p>
        </w:tc>
        <w:tc>
          <w:tcPr>
            <w:tcW w:w="1432" w:type="dxa"/>
            <w:vAlign w:val="center"/>
          </w:tcPr>
          <w:p w14:paraId="1F605DDC" w14:textId="77777777" w:rsidR="00E428AA" w:rsidRDefault="005E553C">
            <w:pPr>
              <w:jc w:val="right"/>
            </w:pPr>
            <w:r>
              <w:rPr>
                <w:rFonts w:eastAsiaTheme="minorEastAsia"/>
                <w:szCs w:val="21"/>
              </w:rPr>
              <w:t>91,789.79</w:t>
            </w:r>
          </w:p>
        </w:tc>
      </w:tr>
      <w:tr w:rsidR="00E428AA" w14:paraId="1136A80F" w14:textId="77777777" w:rsidTr="00BC526D">
        <w:tc>
          <w:tcPr>
            <w:tcW w:w="1691" w:type="dxa"/>
            <w:vAlign w:val="center"/>
          </w:tcPr>
          <w:p w14:paraId="6EA904BB" w14:textId="77777777" w:rsidR="00E428AA" w:rsidRDefault="005E553C">
            <w:pPr>
              <w:jc w:val="center"/>
            </w:pPr>
            <w:r>
              <w:rPr>
                <w:rFonts w:eastAsiaTheme="minorEastAsia"/>
                <w:szCs w:val="21"/>
              </w:rPr>
              <w:t>交易性金融资产</w:t>
            </w:r>
          </w:p>
        </w:tc>
        <w:tc>
          <w:tcPr>
            <w:tcW w:w="1701" w:type="dxa"/>
            <w:vAlign w:val="center"/>
          </w:tcPr>
          <w:p w14:paraId="652762FB" w14:textId="77777777" w:rsidR="00E428AA" w:rsidRDefault="005E553C">
            <w:pPr>
              <w:jc w:val="right"/>
            </w:pPr>
            <w:r>
              <w:rPr>
                <w:rFonts w:eastAsiaTheme="minorEastAsia"/>
                <w:szCs w:val="21"/>
              </w:rPr>
              <w:t>-</w:t>
            </w:r>
          </w:p>
        </w:tc>
        <w:tc>
          <w:tcPr>
            <w:tcW w:w="1701" w:type="dxa"/>
            <w:vAlign w:val="center"/>
          </w:tcPr>
          <w:p w14:paraId="330D2A80" w14:textId="77777777" w:rsidR="00E428AA" w:rsidRDefault="005E553C">
            <w:pPr>
              <w:jc w:val="right"/>
            </w:pPr>
            <w:r>
              <w:rPr>
                <w:rFonts w:eastAsiaTheme="minorEastAsia"/>
                <w:szCs w:val="21"/>
              </w:rPr>
              <w:t>-</w:t>
            </w:r>
          </w:p>
        </w:tc>
        <w:tc>
          <w:tcPr>
            <w:tcW w:w="1559" w:type="dxa"/>
            <w:vAlign w:val="center"/>
          </w:tcPr>
          <w:p w14:paraId="1B2438E2" w14:textId="77777777" w:rsidR="00E428AA" w:rsidRDefault="005E553C">
            <w:pPr>
              <w:jc w:val="right"/>
            </w:pPr>
            <w:r>
              <w:rPr>
                <w:rFonts w:eastAsiaTheme="minorEastAsia"/>
                <w:szCs w:val="21"/>
              </w:rPr>
              <w:t>-</w:t>
            </w:r>
          </w:p>
        </w:tc>
        <w:tc>
          <w:tcPr>
            <w:tcW w:w="1428" w:type="dxa"/>
            <w:vAlign w:val="center"/>
          </w:tcPr>
          <w:p w14:paraId="57A6FB69" w14:textId="77777777" w:rsidR="00E428AA" w:rsidRDefault="005E553C">
            <w:pPr>
              <w:jc w:val="right"/>
            </w:pPr>
            <w:r>
              <w:rPr>
                <w:rFonts w:eastAsiaTheme="minorEastAsia"/>
                <w:szCs w:val="21"/>
              </w:rPr>
              <w:t>159,069,126.22</w:t>
            </w:r>
          </w:p>
        </w:tc>
        <w:tc>
          <w:tcPr>
            <w:tcW w:w="1432" w:type="dxa"/>
            <w:vAlign w:val="center"/>
          </w:tcPr>
          <w:p w14:paraId="3C07C5A9" w14:textId="77777777" w:rsidR="00E428AA" w:rsidRDefault="005E553C">
            <w:pPr>
              <w:jc w:val="right"/>
            </w:pPr>
            <w:r>
              <w:rPr>
                <w:rFonts w:eastAsiaTheme="minorEastAsia"/>
                <w:szCs w:val="21"/>
              </w:rPr>
              <w:t>159,069,126.22</w:t>
            </w:r>
          </w:p>
        </w:tc>
      </w:tr>
      <w:tr w:rsidR="00E428AA" w14:paraId="1EA33276" w14:textId="77777777" w:rsidTr="00BC526D">
        <w:tc>
          <w:tcPr>
            <w:tcW w:w="1691" w:type="dxa"/>
            <w:vAlign w:val="center"/>
          </w:tcPr>
          <w:p w14:paraId="78D9FBBF" w14:textId="77777777" w:rsidR="00E428AA" w:rsidRDefault="005E553C">
            <w:pPr>
              <w:jc w:val="center"/>
            </w:pPr>
            <w:r>
              <w:rPr>
                <w:rFonts w:eastAsiaTheme="minorEastAsia"/>
                <w:szCs w:val="21"/>
              </w:rPr>
              <w:t>买入返售金融资产</w:t>
            </w:r>
          </w:p>
        </w:tc>
        <w:tc>
          <w:tcPr>
            <w:tcW w:w="1701" w:type="dxa"/>
            <w:vAlign w:val="center"/>
          </w:tcPr>
          <w:p w14:paraId="5D9BC658" w14:textId="77777777" w:rsidR="00E428AA" w:rsidRDefault="005E553C">
            <w:pPr>
              <w:jc w:val="right"/>
            </w:pPr>
            <w:r>
              <w:rPr>
                <w:rFonts w:eastAsiaTheme="minorEastAsia"/>
                <w:szCs w:val="21"/>
              </w:rPr>
              <w:t>-</w:t>
            </w:r>
          </w:p>
        </w:tc>
        <w:tc>
          <w:tcPr>
            <w:tcW w:w="1701" w:type="dxa"/>
            <w:vAlign w:val="center"/>
          </w:tcPr>
          <w:p w14:paraId="3C1516D4" w14:textId="77777777" w:rsidR="00E428AA" w:rsidRDefault="005E553C">
            <w:pPr>
              <w:jc w:val="right"/>
            </w:pPr>
            <w:r>
              <w:rPr>
                <w:rFonts w:eastAsiaTheme="minorEastAsia"/>
                <w:szCs w:val="21"/>
              </w:rPr>
              <w:t>-</w:t>
            </w:r>
          </w:p>
        </w:tc>
        <w:tc>
          <w:tcPr>
            <w:tcW w:w="1559" w:type="dxa"/>
            <w:vAlign w:val="center"/>
          </w:tcPr>
          <w:p w14:paraId="10199C55" w14:textId="77777777" w:rsidR="00E428AA" w:rsidRDefault="005E553C">
            <w:pPr>
              <w:jc w:val="right"/>
            </w:pPr>
            <w:r>
              <w:rPr>
                <w:rFonts w:eastAsiaTheme="minorEastAsia"/>
                <w:szCs w:val="21"/>
              </w:rPr>
              <w:t>-</w:t>
            </w:r>
          </w:p>
        </w:tc>
        <w:tc>
          <w:tcPr>
            <w:tcW w:w="1428" w:type="dxa"/>
            <w:vAlign w:val="center"/>
          </w:tcPr>
          <w:p w14:paraId="418F3023" w14:textId="77777777" w:rsidR="00E428AA" w:rsidRDefault="005E553C">
            <w:pPr>
              <w:jc w:val="right"/>
            </w:pPr>
            <w:r>
              <w:rPr>
                <w:rFonts w:eastAsiaTheme="minorEastAsia"/>
                <w:szCs w:val="21"/>
              </w:rPr>
              <w:t>-</w:t>
            </w:r>
          </w:p>
        </w:tc>
        <w:tc>
          <w:tcPr>
            <w:tcW w:w="1432" w:type="dxa"/>
            <w:vAlign w:val="center"/>
          </w:tcPr>
          <w:p w14:paraId="2D367E97" w14:textId="77777777" w:rsidR="00E428AA" w:rsidRDefault="005E553C">
            <w:pPr>
              <w:jc w:val="right"/>
            </w:pPr>
            <w:r>
              <w:rPr>
                <w:rFonts w:eastAsiaTheme="minorEastAsia"/>
                <w:szCs w:val="21"/>
              </w:rPr>
              <w:t>-</w:t>
            </w:r>
          </w:p>
        </w:tc>
      </w:tr>
      <w:tr w:rsidR="00E428AA" w14:paraId="6A49E9FC" w14:textId="77777777" w:rsidTr="00BC526D">
        <w:tc>
          <w:tcPr>
            <w:tcW w:w="1691" w:type="dxa"/>
            <w:vAlign w:val="center"/>
          </w:tcPr>
          <w:p w14:paraId="75D396E8" w14:textId="77777777" w:rsidR="00E428AA" w:rsidRDefault="005E553C">
            <w:pPr>
              <w:jc w:val="center"/>
            </w:pPr>
            <w:r>
              <w:rPr>
                <w:rFonts w:eastAsiaTheme="minorEastAsia"/>
                <w:szCs w:val="21"/>
              </w:rPr>
              <w:t>应收清算款</w:t>
            </w:r>
          </w:p>
        </w:tc>
        <w:tc>
          <w:tcPr>
            <w:tcW w:w="1701" w:type="dxa"/>
            <w:vAlign w:val="center"/>
          </w:tcPr>
          <w:p w14:paraId="51512B68" w14:textId="77777777" w:rsidR="00E428AA" w:rsidRDefault="005E553C">
            <w:pPr>
              <w:jc w:val="right"/>
            </w:pPr>
            <w:r>
              <w:rPr>
                <w:rFonts w:eastAsiaTheme="minorEastAsia"/>
                <w:szCs w:val="21"/>
              </w:rPr>
              <w:t>-</w:t>
            </w:r>
          </w:p>
        </w:tc>
        <w:tc>
          <w:tcPr>
            <w:tcW w:w="1701" w:type="dxa"/>
            <w:vAlign w:val="center"/>
          </w:tcPr>
          <w:p w14:paraId="31FB08A1" w14:textId="77777777" w:rsidR="00E428AA" w:rsidRDefault="005E553C">
            <w:pPr>
              <w:jc w:val="right"/>
            </w:pPr>
            <w:r>
              <w:rPr>
                <w:rFonts w:eastAsiaTheme="minorEastAsia"/>
                <w:szCs w:val="21"/>
              </w:rPr>
              <w:t>-</w:t>
            </w:r>
          </w:p>
        </w:tc>
        <w:tc>
          <w:tcPr>
            <w:tcW w:w="1559" w:type="dxa"/>
            <w:vAlign w:val="center"/>
          </w:tcPr>
          <w:p w14:paraId="0686C5C9" w14:textId="77777777" w:rsidR="00E428AA" w:rsidRDefault="005E553C">
            <w:pPr>
              <w:jc w:val="right"/>
            </w:pPr>
            <w:r>
              <w:rPr>
                <w:rFonts w:eastAsiaTheme="minorEastAsia"/>
                <w:szCs w:val="21"/>
              </w:rPr>
              <w:t>-</w:t>
            </w:r>
          </w:p>
        </w:tc>
        <w:tc>
          <w:tcPr>
            <w:tcW w:w="1428" w:type="dxa"/>
            <w:vAlign w:val="center"/>
          </w:tcPr>
          <w:p w14:paraId="7B5E5375" w14:textId="77777777" w:rsidR="00E428AA" w:rsidRDefault="005E553C">
            <w:pPr>
              <w:jc w:val="right"/>
            </w:pPr>
            <w:r>
              <w:rPr>
                <w:rFonts w:eastAsiaTheme="minorEastAsia"/>
                <w:szCs w:val="21"/>
              </w:rPr>
              <w:t>1,858,535.05</w:t>
            </w:r>
          </w:p>
        </w:tc>
        <w:tc>
          <w:tcPr>
            <w:tcW w:w="1432" w:type="dxa"/>
            <w:vAlign w:val="center"/>
          </w:tcPr>
          <w:p w14:paraId="6CB4AC7B" w14:textId="77777777" w:rsidR="00E428AA" w:rsidRDefault="005E553C">
            <w:pPr>
              <w:jc w:val="right"/>
            </w:pPr>
            <w:r>
              <w:rPr>
                <w:rFonts w:eastAsiaTheme="minorEastAsia"/>
                <w:szCs w:val="21"/>
              </w:rPr>
              <w:t>1,858,535.05</w:t>
            </w:r>
          </w:p>
        </w:tc>
      </w:tr>
      <w:tr w:rsidR="00E428AA" w14:paraId="2458040D" w14:textId="77777777" w:rsidTr="00BC526D">
        <w:tc>
          <w:tcPr>
            <w:tcW w:w="1691" w:type="dxa"/>
            <w:vAlign w:val="center"/>
          </w:tcPr>
          <w:p w14:paraId="30A259C4" w14:textId="77777777" w:rsidR="00E428AA" w:rsidRDefault="005E553C">
            <w:pPr>
              <w:jc w:val="center"/>
            </w:pPr>
            <w:r>
              <w:rPr>
                <w:rFonts w:eastAsiaTheme="minorEastAsia"/>
                <w:szCs w:val="21"/>
              </w:rPr>
              <w:t>应收申购款</w:t>
            </w:r>
          </w:p>
        </w:tc>
        <w:tc>
          <w:tcPr>
            <w:tcW w:w="1701" w:type="dxa"/>
            <w:vAlign w:val="center"/>
          </w:tcPr>
          <w:p w14:paraId="5F5A7949" w14:textId="77777777" w:rsidR="00E428AA" w:rsidRDefault="005E553C">
            <w:pPr>
              <w:jc w:val="right"/>
            </w:pPr>
            <w:r>
              <w:rPr>
                <w:rFonts w:eastAsiaTheme="minorEastAsia"/>
                <w:szCs w:val="21"/>
              </w:rPr>
              <w:t>-</w:t>
            </w:r>
          </w:p>
        </w:tc>
        <w:tc>
          <w:tcPr>
            <w:tcW w:w="1701" w:type="dxa"/>
            <w:vAlign w:val="center"/>
          </w:tcPr>
          <w:p w14:paraId="2CEBD17E" w14:textId="77777777" w:rsidR="00E428AA" w:rsidRDefault="005E553C">
            <w:pPr>
              <w:jc w:val="right"/>
            </w:pPr>
            <w:r>
              <w:rPr>
                <w:rFonts w:eastAsiaTheme="minorEastAsia"/>
                <w:szCs w:val="21"/>
              </w:rPr>
              <w:t>-</w:t>
            </w:r>
          </w:p>
        </w:tc>
        <w:tc>
          <w:tcPr>
            <w:tcW w:w="1559" w:type="dxa"/>
            <w:vAlign w:val="center"/>
          </w:tcPr>
          <w:p w14:paraId="6DD09ECB" w14:textId="77777777" w:rsidR="00E428AA" w:rsidRDefault="005E553C">
            <w:pPr>
              <w:jc w:val="right"/>
            </w:pPr>
            <w:r>
              <w:rPr>
                <w:rFonts w:eastAsiaTheme="minorEastAsia"/>
                <w:szCs w:val="21"/>
              </w:rPr>
              <w:t>-</w:t>
            </w:r>
          </w:p>
        </w:tc>
        <w:tc>
          <w:tcPr>
            <w:tcW w:w="1428" w:type="dxa"/>
            <w:vAlign w:val="center"/>
          </w:tcPr>
          <w:p w14:paraId="7768D1A5" w14:textId="77777777" w:rsidR="00E428AA" w:rsidRDefault="005E553C">
            <w:pPr>
              <w:jc w:val="right"/>
            </w:pPr>
            <w:r>
              <w:rPr>
                <w:rFonts w:eastAsiaTheme="minorEastAsia"/>
                <w:szCs w:val="21"/>
              </w:rPr>
              <w:t>40,379.81</w:t>
            </w:r>
          </w:p>
        </w:tc>
        <w:tc>
          <w:tcPr>
            <w:tcW w:w="1432" w:type="dxa"/>
            <w:vAlign w:val="center"/>
          </w:tcPr>
          <w:p w14:paraId="0B3FA98C" w14:textId="77777777" w:rsidR="00E428AA" w:rsidRDefault="005E553C">
            <w:pPr>
              <w:jc w:val="right"/>
            </w:pPr>
            <w:r>
              <w:rPr>
                <w:rFonts w:eastAsiaTheme="minorEastAsia"/>
                <w:szCs w:val="21"/>
              </w:rPr>
              <w:t>40,379.81</w:t>
            </w:r>
          </w:p>
        </w:tc>
      </w:tr>
      <w:tr w:rsidR="001D7C41" w:rsidRPr="00E54740" w14:paraId="23A38139" w14:textId="77777777" w:rsidTr="00BC526D">
        <w:trPr>
          <w:trHeight w:val="280"/>
        </w:trPr>
        <w:tc>
          <w:tcPr>
            <w:tcW w:w="1691" w:type="dxa"/>
          </w:tcPr>
          <w:p w14:paraId="5FA0364B" w14:textId="77777777" w:rsidR="00751A4E" w:rsidRPr="00E54740" w:rsidRDefault="00751A4E" w:rsidP="00CE7D52">
            <w:pPr>
              <w:autoSpaceDE w:val="0"/>
              <w:autoSpaceDN w:val="0"/>
              <w:adjustRightInd w:val="0"/>
              <w:spacing w:before="29" w:line="360" w:lineRule="auto"/>
              <w:rPr>
                <w:rFonts w:eastAsiaTheme="minorEastAsia"/>
                <w:szCs w:val="21"/>
              </w:rPr>
            </w:pPr>
            <w:r w:rsidRPr="00E54740">
              <w:rPr>
                <w:rFonts w:eastAsiaTheme="minorEastAsia"/>
                <w:szCs w:val="21"/>
              </w:rPr>
              <w:t>资产总计</w:t>
            </w:r>
          </w:p>
        </w:tc>
        <w:tc>
          <w:tcPr>
            <w:tcW w:w="1701" w:type="dxa"/>
          </w:tcPr>
          <w:p w14:paraId="204FD7B4"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23,038,245.24</w:t>
            </w:r>
          </w:p>
        </w:tc>
        <w:tc>
          <w:tcPr>
            <w:tcW w:w="1701" w:type="dxa"/>
          </w:tcPr>
          <w:p w14:paraId="3212E2EB"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w:t>
            </w:r>
          </w:p>
        </w:tc>
        <w:tc>
          <w:tcPr>
            <w:tcW w:w="1559" w:type="dxa"/>
          </w:tcPr>
          <w:p w14:paraId="199812A3"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w:t>
            </w:r>
          </w:p>
        </w:tc>
        <w:tc>
          <w:tcPr>
            <w:tcW w:w="1428" w:type="dxa"/>
          </w:tcPr>
          <w:p w14:paraId="7A0FB2B4"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160,968,041.08</w:t>
            </w:r>
          </w:p>
        </w:tc>
        <w:tc>
          <w:tcPr>
            <w:tcW w:w="1432" w:type="dxa"/>
          </w:tcPr>
          <w:p w14:paraId="4747AC22"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184,006,286.32</w:t>
            </w:r>
          </w:p>
        </w:tc>
      </w:tr>
      <w:tr w:rsidR="001D7C41" w:rsidRPr="00E54740" w14:paraId="2066E8E5" w14:textId="77777777" w:rsidTr="00BC526D">
        <w:trPr>
          <w:trHeight w:val="280"/>
        </w:trPr>
        <w:tc>
          <w:tcPr>
            <w:tcW w:w="1691" w:type="dxa"/>
          </w:tcPr>
          <w:p w14:paraId="52A13E9F" w14:textId="77777777"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701" w:type="dxa"/>
            <w:vAlign w:val="center"/>
          </w:tcPr>
          <w:p w14:paraId="0EEC4E94" w14:textId="77777777" w:rsidR="00751A4E" w:rsidRPr="00E54740" w:rsidRDefault="00751A4E" w:rsidP="00CE7D52">
            <w:pPr>
              <w:spacing w:line="360" w:lineRule="auto"/>
              <w:jc w:val="right"/>
              <w:rPr>
                <w:rFonts w:eastAsiaTheme="minorEastAsia"/>
                <w:kern w:val="0"/>
                <w:szCs w:val="21"/>
              </w:rPr>
            </w:pPr>
          </w:p>
        </w:tc>
        <w:tc>
          <w:tcPr>
            <w:tcW w:w="1701" w:type="dxa"/>
            <w:vAlign w:val="center"/>
          </w:tcPr>
          <w:p w14:paraId="1A8F3E10" w14:textId="77777777" w:rsidR="00751A4E" w:rsidRPr="00E54740" w:rsidRDefault="00751A4E" w:rsidP="00CE7D52">
            <w:pPr>
              <w:spacing w:line="360" w:lineRule="auto"/>
              <w:jc w:val="right"/>
              <w:rPr>
                <w:rFonts w:eastAsiaTheme="minorEastAsia"/>
                <w:szCs w:val="21"/>
              </w:rPr>
            </w:pPr>
          </w:p>
        </w:tc>
        <w:tc>
          <w:tcPr>
            <w:tcW w:w="1559" w:type="dxa"/>
            <w:vAlign w:val="center"/>
          </w:tcPr>
          <w:p w14:paraId="044CAB6E" w14:textId="77777777" w:rsidR="00751A4E" w:rsidRPr="00E54740" w:rsidRDefault="00751A4E" w:rsidP="00CE7D52">
            <w:pPr>
              <w:spacing w:line="360" w:lineRule="auto"/>
              <w:jc w:val="right"/>
              <w:rPr>
                <w:rFonts w:eastAsiaTheme="minorEastAsia"/>
                <w:szCs w:val="21"/>
              </w:rPr>
            </w:pPr>
          </w:p>
        </w:tc>
        <w:tc>
          <w:tcPr>
            <w:tcW w:w="1428" w:type="dxa"/>
            <w:vAlign w:val="center"/>
          </w:tcPr>
          <w:p w14:paraId="0C59569B" w14:textId="77777777" w:rsidR="00751A4E" w:rsidRPr="00E54740" w:rsidRDefault="00751A4E" w:rsidP="00CE7D52">
            <w:pPr>
              <w:spacing w:line="360" w:lineRule="auto"/>
              <w:jc w:val="right"/>
              <w:rPr>
                <w:rFonts w:eastAsiaTheme="minorEastAsia"/>
                <w:szCs w:val="21"/>
              </w:rPr>
            </w:pPr>
          </w:p>
        </w:tc>
        <w:tc>
          <w:tcPr>
            <w:tcW w:w="1432" w:type="dxa"/>
            <w:vAlign w:val="center"/>
          </w:tcPr>
          <w:p w14:paraId="5A5C4243" w14:textId="77777777" w:rsidR="00751A4E" w:rsidRPr="00E54740" w:rsidRDefault="00751A4E" w:rsidP="00CE7D52">
            <w:pPr>
              <w:spacing w:line="360" w:lineRule="auto"/>
              <w:jc w:val="right"/>
              <w:rPr>
                <w:rFonts w:eastAsiaTheme="minorEastAsia"/>
                <w:szCs w:val="21"/>
              </w:rPr>
            </w:pPr>
          </w:p>
        </w:tc>
      </w:tr>
      <w:tr w:rsidR="00E428AA" w14:paraId="1544EB48" w14:textId="77777777" w:rsidTr="00BC526D">
        <w:tc>
          <w:tcPr>
            <w:tcW w:w="1691" w:type="dxa"/>
            <w:vAlign w:val="center"/>
          </w:tcPr>
          <w:p w14:paraId="270169E4" w14:textId="77777777" w:rsidR="00E428AA" w:rsidRDefault="005E553C">
            <w:pPr>
              <w:jc w:val="center"/>
            </w:pPr>
            <w:r>
              <w:rPr>
                <w:rFonts w:eastAsiaTheme="minorEastAsia"/>
                <w:szCs w:val="21"/>
              </w:rPr>
              <w:t>应付清算款</w:t>
            </w:r>
          </w:p>
        </w:tc>
        <w:tc>
          <w:tcPr>
            <w:tcW w:w="1701" w:type="dxa"/>
            <w:vAlign w:val="center"/>
          </w:tcPr>
          <w:p w14:paraId="7C481B5A" w14:textId="77777777" w:rsidR="00E428AA" w:rsidRDefault="005E553C">
            <w:pPr>
              <w:jc w:val="right"/>
            </w:pPr>
            <w:r>
              <w:rPr>
                <w:rFonts w:eastAsiaTheme="minorEastAsia"/>
                <w:szCs w:val="21"/>
              </w:rPr>
              <w:t>-</w:t>
            </w:r>
          </w:p>
        </w:tc>
        <w:tc>
          <w:tcPr>
            <w:tcW w:w="1701" w:type="dxa"/>
            <w:vAlign w:val="center"/>
          </w:tcPr>
          <w:p w14:paraId="754E4F7E" w14:textId="77777777" w:rsidR="00E428AA" w:rsidRDefault="005E553C">
            <w:pPr>
              <w:jc w:val="right"/>
            </w:pPr>
            <w:r>
              <w:rPr>
                <w:rFonts w:eastAsiaTheme="minorEastAsia"/>
                <w:szCs w:val="21"/>
              </w:rPr>
              <w:t>-</w:t>
            </w:r>
          </w:p>
        </w:tc>
        <w:tc>
          <w:tcPr>
            <w:tcW w:w="1559" w:type="dxa"/>
            <w:vAlign w:val="center"/>
          </w:tcPr>
          <w:p w14:paraId="584C8218" w14:textId="77777777" w:rsidR="00E428AA" w:rsidRDefault="005E553C">
            <w:pPr>
              <w:jc w:val="right"/>
            </w:pPr>
            <w:r>
              <w:rPr>
                <w:rFonts w:eastAsiaTheme="minorEastAsia"/>
                <w:szCs w:val="21"/>
              </w:rPr>
              <w:t>-</w:t>
            </w:r>
          </w:p>
        </w:tc>
        <w:tc>
          <w:tcPr>
            <w:tcW w:w="1428" w:type="dxa"/>
            <w:vAlign w:val="center"/>
          </w:tcPr>
          <w:p w14:paraId="0A27AD29" w14:textId="77777777" w:rsidR="00E428AA" w:rsidRDefault="005E553C">
            <w:pPr>
              <w:jc w:val="right"/>
            </w:pPr>
            <w:r>
              <w:rPr>
                <w:rFonts w:eastAsiaTheme="minorEastAsia"/>
                <w:szCs w:val="21"/>
              </w:rPr>
              <w:t>1,794,453.47</w:t>
            </w:r>
          </w:p>
        </w:tc>
        <w:tc>
          <w:tcPr>
            <w:tcW w:w="1432" w:type="dxa"/>
            <w:vAlign w:val="center"/>
          </w:tcPr>
          <w:p w14:paraId="2F2ABA96" w14:textId="77777777" w:rsidR="00E428AA" w:rsidRDefault="005E553C">
            <w:pPr>
              <w:jc w:val="right"/>
            </w:pPr>
            <w:r>
              <w:rPr>
                <w:rFonts w:eastAsiaTheme="minorEastAsia"/>
                <w:szCs w:val="21"/>
              </w:rPr>
              <w:t>1,794,453.47</w:t>
            </w:r>
          </w:p>
        </w:tc>
      </w:tr>
      <w:tr w:rsidR="00E428AA" w14:paraId="7D35E260" w14:textId="77777777" w:rsidTr="00BC526D">
        <w:tc>
          <w:tcPr>
            <w:tcW w:w="1691" w:type="dxa"/>
            <w:vAlign w:val="center"/>
          </w:tcPr>
          <w:p w14:paraId="1002D405" w14:textId="77777777" w:rsidR="00E428AA" w:rsidRDefault="005E553C">
            <w:pPr>
              <w:jc w:val="center"/>
            </w:pPr>
            <w:r>
              <w:rPr>
                <w:rFonts w:eastAsiaTheme="minorEastAsia"/>
                <w:szCs w:val="21"/>
              </w:rPr>
              <w:t>应付赎回款</w:t>
            </w:r>
          </w:p>
        </w:tc>
        <w:tc>
          <w:tcPr>
            <w:tcW w:w="1701" w:type="dxa"/>
            <w:vAlign w:val="center"/>
          </w:tcPr>
          <w:p w14:paraId="578C7365" w14:textId="77777777" w:rsidR="00E428AA" w:rsidRDefault="005E553C">
            <w:pPr>
              <w:jc w:val="right"/>
            </w:pPr>
            <w:r>
              <w:rPr>
                <w:rFonts w:eastAsiaTheme="minorEastAsia"/>
                <w:szCs w:val="21"/>
              </w:rPr>
              <w:t>-</w:t>
            </w:r>
          </w:p>
        </w:tc>
        <w:tc>
          <w:tcPr>
            <w:tcW w:w="1701" w:type="dxa"/>
            <w:vAlign w:val="center"/>
          </w:tcPr>
          <w:p w14:paraId="4233D0A5" w14:textId="77777777" w:rsidR="00E428AA" w:rsidRDefault="005E553C">
            <w:pPr>
              <w:jc w:val="right"/>
            </w:pPr>
            <w:r>
              <w:rPr>
                <w:rFonts w:eastAsiaTheme="minorEastAsia"/>
                <w:szCs w:val="21"/>
              </w:rPr>
              <w:t>-</w:t>
            </w:r>
          </w:p>
        </w:tc>
        <w:tc>
          <w:tcPr>
            <w:tcW w:w="1559" w:type="dxa"/>
            <w:vAlign w:val="center"/>
          </w:tcPr>
          <w:p w14:paraId="58D81372" w14:textId="77777777" w:rsidR="00E428AA" w:rsidRDefault="005E553C">
            <w:pPr>
              <w:jc w:val="right"/>
            </w:pPr>
            <w:r>
              <w:rPr>
                <w:rFonts w:eastAsiaTheme="minorEastAsia"/>
                <w:szCs w:val="21"/>
              </w:rPr>
              <w:t>-</w:t>
            </w:r>
          </w:p>
        </w:tc>
        <w:tc>
          <w:tcPr>
            <w:tcW w:w="1428" w:type="dxa"/>
            <w:vAlign w:val="center"/>
          </w:tcPr>
          <w:p w14:paraId="746EDD85" w14:textId="77777777" w:rsidR="00E428AA" w:rsidRDefault="005E553C">
            <w:pPr>
              <w:jc w:val="right"/>
            </w:pPr>
            <w:r>
              <w:rPr>
                <w:rFonts w:eastAsiaTheme="minorEastAsia"/>
                <w:szCs w:val="21"/>
              </w:rPr>
              <w:t>12,529.07</w:t>
            </w:r>
          </w:p>
        </w:tc>
        <w:tc>
          <w:tcPr>
            <w:tcW w:w="1432" w:type="dxa"/>
            <w:vAlign w:val="center"/>
          </w:tcPr>
          <w:p w14:paraId="5C3520BD" w14:textId="77777777" w:rsidR="00E428AA" w:rsidRDefault="005E553C">
            <w:pPr>
              <w:jc w:val="right"/>
            </w:pPr>
            <w:r>
              <w:rPr>
                <w:rFonts w:eastAsiaTheme="minorEastAsia"/>
                <w:szCs w:val="21"/>
              </w:rPr>
              <w:t>12,529.07</w:t>
            </w:r>
          </w:p>
        </w:tc>
      </w:tr>
      <w:tr w:rsidR="00E428AA" w14:paraId="28233744" w14:textId="77777777" w:rsidTr="00BC526D">
        <w:tc>
          <w:tcPr>
            <w:tcW w:w="1691" w:type="dxa"/>
            <w:vAlign w:val="center"/>
          </w:tcPr>
          <w:p w14:paraId="173A7669" w14:textId="77777777" w:rsidR="00E428AA" w:rsidRDefault="005E553C">
            <w:pPr>
              <w:jc w:val="center"/>
            </w:pPr>
            <w:r>
              <w:rPr>
                <w:rFonts w:eastAsiaTheme="minorEastAsia"/>
                <w:szCs w:val="21"/>
              </w:rPr>
              <w:t>应付管理人报酬</w:t>
            </w:r>
          </w:p>
        </w:tc>
        <w:tc>
          <w:tcPr>
            <w:tcW w:w="1701" w:type="dxa"/>
            <w:vAlign w:val="center"/>
          </w:tcPr>
          <w:p w14:paraId="38DD6599" w14:textId="77777777" w:rsidR="00E428AA" w:rsidRDefault="005E553C">
            <w:pPr>
              <w:jc w:val="right"/>
            </w:pPr>
            <w:r>
              <w:rPr>
                <w:rFonts w:eastAsiaTheme="minorEastAsia"/>
                <w:szCs w:val="21"/>
              </w:rPr>
              <w:t>-</w:t>
            </w:r>
          </w:p>
        </w:tc>
        <w:tc>
          <w:tcPr>
            <w:tcW w:w="1701" w:type="dxa"/>
            <w:vAlign w:val="center"/>
          </w:tcPr>
          <w:p w14:paraId="208F750D" w14:textId="77777777" w:rsidR="00E428AA" w:rsidRDefault="005E553C">
            <w:pPr>
              <w:jc w:val="right"/>
            </w:pPr>
            <w:r>
              <w:rPr>
                <w:rFonts w:eastAsiaTheme="minorEastAsia"/>
                <w:szCs w:val="21"/>
              </w:rPr>
              <w:t>-</w:t>
            </w:r>
          </w:p>
        </w:tc>
        <w:tc>
          <w:tcPr>
            <w:tcW w:w="1559" w:type="dxa"/>
            <w:vAlign w:val="center"/>
          </w:tcPr>
          <w:p w14:paraId="3A8A3EBA" w14:textId="77777777" w:rsidR="00E428AA" w:rsidRDefault="005E553C">
            <w:pPr>
              <w:jc w:val="right"/>
            </w:pPr>
            <w:r>
              <w:rPr>
                <w:rFonts w:eastAsiaTheme="minorEastAsia"/>
                <w:szCs w:val="21"/>
              </w:rPr>
              <w:t>-</w:t>
            </w:r>
          </w:p>
        </w:tc>
        <w:tc>
          <w:tcPr>
            <w:tcW w:w="1428" w:type="dxa"/>
            <w:vAlign w:val="center"/>
          </w:tcPr>
          <w:p w14:paraId="64953897" w14:textId="77777777" w:rsidR="00E428AA" w:rsidRDefault="005E553C">
            <w:pPr>
              <w:jc w:val="right"/>
            </w:pPr>
            <w:r>
              <w:rPr>
                <w:rFonts w:eastAsiaTheme="minorEastAsia"/>
                <w:szCs w:val="21"/>
              </w:rPr>
              <w:t>232,406.78</w:t>
            </w:r>
          </w:p>
        </w:tc>
        <w:tc>
          <w:tcPr>
            <w:tcW w:w="1432" w:type="dxa"/>
            <w:vAlign w:val="center"/>
          </w:tcPr>
          <w:p w14:paraId="4BA8DC96" w14:textId="77777777" w:rsidR="00E428AA" w:rsidRDefault="005E553C">
            <w:pPr>
              <w:jc w:val="right"/>
            </w:pPr>
            <w:r>
              <w:rPr>
                <w:rFonts w:eastAsiaTheme="minorEastAsia"/>
                <w:szCs w:val="21"/>
              </w:rPr>
              <w:t>232,406.78</w:t>
            </w:r>
          </w:p>
        </w:tc>
      </w:tr>
      <w:tr w:rsidR="00E428AA" w14:paraId="52C5F3AF" w14:textId="77777777" w:rsidTr="00BC526D">
        <w:tc>
          <w:tcPr>
            <w:tcW w:w="1691" w:type="dxa"/>
            <w:vAlign w:val="center"/>
          </w:tcPr>
          <w:p w14:paraId="6A0BFE32" w14:textId="77777777" w:rsidR="00E428AA" w:rsidRDefault="005E553C">
            <w:pPr>
              <w:jc w:val="center"/>
            </w:pPr>
            <w:r>
              <w:rPr>
                <w:rFonts w:eastAsiaTheme="minorEastAsia"/>
                <w:szCs w:val="21"/>
              </w:rPr>
              <w:t>应付托管费</w:t>
            </w:r>
          </w:p>
        </w:tc>
        <w:tc>
          <w:tcPr>
            <w:tcW w:w="1701" w:type="dxa"/>
            <w:vAlign w:val="center"/>
          </w:tcPr>
          <w:p w14:paraId="6923C3D7" w14:textId="77777777" w:rsidR="00E428AA" w:rsidRDefault="005E553C">
            <w:pPr>
              <w:jc w:val="right"/>
            </w:pPr>
            <w:r>
              <w:rPr>
                <w:rFonts w:eastAsiaTheme="minorEastAsia"/>
                <w:szCs w:val="21"/>
              </w:rPr>
              <w:t>-</w:t>
            </w:r>
          </w:p>
        </w:tc>
        <w:tc>
          <w:tcPr>
            <w:tcW w:w="1701" w:type="dxa"/>
            <w:vAlign w:val="center"/>
          </w:tcPr>
          <w:p w14:paraId="1C1CFCBA" w14:textId="77777777" w:rsidR="00E428AA" w:rsidRDefault="005E553C">
            <w:pPr>
              <w:jc w:val="right"/>
            </w:pPr>
            <w:r>
              <w:rPr>
                <w:rFonts w:eastAsiaTheme="minorEastAsia"/>
                <w:szCs w:val="21"/>
              </w:rPr>
              <w:t>-</w:t>
            </w:r>
          </w:p>
        </w:tc>
        <w:tc>
          <w:tcPr>
            <w:tcW w:w="1559" w:type="dxa"/>
            <w:vAlign w:val="center"/>
          </w:tcPr>
          <w:p w14:paraId="1F183B72" w14:textId="77777777" w:rsidR="00E428AA" w:rsidRDefault="005E553C">
            <w:pPr>
              <w:jc w:val="right"/>
            </w:pPr>
            <w:r>
              <w:rPr>
                <w:rFonts w:eastAsiaTheme="minorEastAsia"/>
                <w:szCs w:val="21"/>
              </w:rPr>
              <w:t>-</w:t>
            </w:r>
          </w:p>
        </w:tc>
        <w:tc>
          <w:tcPr>
            <w:tcW w:w="1428" w:type="dxa"/>
            <w:vAlign w:val="center"/>
          </w:tcPr>
          <w:p w14:paraId="7FAD5003" w14:textId="77777777" w:rsidR="00E428AA" w:rsidRDefault="005E553C">
            <w:pPr>
              <w:jc w:val="right"/>
            </w:pPr>
            <w:r>
              <w:rPr>
                <w:rFonts w:eastAsiaTheme="minorEastAsia"/>
                <w:szCs w:val="21"/>
              </w:rPr>
              <w:t>38,734.47</w:t>
            </w:r>
          </w:p>
        </w:tc>
        <w:tc>
          <w:tcPr>
            <w:tcW w:w="1432" w:type="dxa"/>
            <w:vAlign w:val="center"/>
          </w:tcPr>
          <w:p w14:paraId="36E38DDC" w14:textId="77777777" w:rsidR="00E428AA" w:rsidRDefault="005E553C">
            <w:pPr>
              <w:jc w:val="right"/>
            </w:pPr>
            <w:r>
              <w:rPr>
                <w:rFonts w:eastAsiaTheme="minorEastAsia"/>
                <w:szCs w:val="21"/>
              </w:rPr>
              <w:t>38,734.47</w:t>
            </w:r>
          </w:p>
        </w:tc>
      </w:tr>
      <w:tr w:rsidR="00E428AA" w14:paraId="0F253017" w14:textId="77777777" w:rsidTr="00BC526D">
        <w:tc>
          <w:tcPr>
            <w:tcW w:w="1691" w:type="dxa"/>
            <w:vAlign w:val="center"/>
          </w:tcPr>
          <w:p w14:paraId="0F225459" w14:textId="77777777" w:rsidR="00E428AA" w:rsidRDefault="005E553C">
            <w:pPr>
              <w:jc w:val="center"/>
            </w:pPr>
            <w:r>
              <w:rPr>
                <w:rFonts w:eastAsiaTheme="minorEastAsia"/>
                <w:szCs w:val="21"/>
              </w:rPr>
              <w:t>应付销售服务费</w:t>
            </w:r>
          </w:p>
        </w:tc>
        <w:tc>
          <w:tcPr>
            <w:tcW w:w="1701" w:type="dxa"/>
            <w:vAlign w:val="center"/>
          </w:tcPr>
          <w:p w14:paraId="330A90A8" w14:textId="77777777" w:rsidR="00E428AA" w:rsidRDefault="005E553C">
            <w:pPr>
              <w:jc w:val="right"/>
            </w:pPr>
            <w:r>
              <w:rPr>
                <w:rFonts w:eastAsiaTheme="minorEastAsia"/>
                <w:szCs w:val="21"/>
              </w:rPr>
              <w:t>-</w:t>
            </w:r>
          </w:p>
        </w:tc>
        <w:tc>
          <w:tcPr>
            <w:tcW w:w="1701" w:type="dxa"/>
            <w:vAlign w:val="center"/>
          </w:tcPr>
          <w:p w14:paraId="375C4AF5" w14:textId="77777777" w:rsidR="00E428AA" w:rsidRDefault="005E553C">
            <w:pPr>
              <w:jc w:val="right"/>
            </w:pPr>
            <w:r>
              <w:rPr>
                <w:rFonts w:eastAsiaTheme="minorEastAsia"/>
                <w:szCs w:val="21"/>
              </w:rPr>
              <w:t>-</w:t>
            </w:r>
          </w:p>
        </w:tc>
        <w:tc>
          <w:tcPr>
            <w:tcW w:w="1559" w:type="dxa"/>
            <w:vAlign w:val="center"/>
          </w:tcPr>
          <w:p w14:paraId="6AB46F3E" w14:textId="77777777" w:rsidR="00E428AA" w:rsidRDefault="005E553C">
            <w:pPr>
              <w:jc w:val="right"/>
            </w:pPr>
            <w:r>
              <w:rPr>
                <w:rFonts w:eastAsiaTheme="minorEastAsia"/>
                <w:szCs w:val="21"/>
              </w:rPr>
              <w:t>-</w:t>
            </w:r>
          </w:p>
        </w:tc>
        <w:tc>
          <w:tcPr>
            <w:tcW w:w="1428" w:type="dxa"/>
            <w:vAlign w:val="center"/>
          </w:tcPr>
          <w:p w14:paraId="271CA05A" w14:textId="77777777" w:rsidR="00E428AA" w:rsidRDefault="005E553C">
            <w:pPr>
              <w:jc w:val="right"/>
            </w:pPr>
            <w:r>
              <w:rPr>
                <w:rFonts w:eastAsiaTheme="minorEastAsia"/>
                <w:szCs w:val="21"/>
              </w:rPr>
              <w:t>249.19</w:t>
            </w:r>
          </w:p>
        </w:tc>
        <w:tc>
          <w:tcPr>
            <w:tcW w:w="1432" w:type="dxa"/>
            <w:vAlign w:val="center"/>
          </w:tcPr>
          <w:p w14:paraId="104055B8" w14:textId="77777777" w:rsidR="00E428AA" w:rsidRDefault="005E553C">
            <w:pPr>
              <w:jc w:val="right"/>
            </w:pPr>
            <w:r>
              <w:rPr>
                <w:rFonts w:eastAsiaTheme="minorEastAsia"/>
                <w:szCs w:val="21"/>
              </w:rPr>
              <w:t>249.19</w:t>
            </w:r>
          </w:p>
        </w:tc>
      </w:tr>
      <w:tr w:rsidR="00E428AA" w14:paraId="19DB773B" w14:textId="77777777" w:rsidTr="00BC526D">
        <w:tc>
          <w:tcPr>
            <w:tcW w:w="1691" w:type="dxa"/>
            <w:vAlign w:val="center"/>
          </w:tcPr>
          <w:p w14:paraId="20B29755" w14:textId="77777777" w:rsidR="00E428AA" w:rsidRDefault="005E553C">
            <w:pPr>
              <w:jc w:val="center"/>
            </w:pPr>
            <w:r>
              <w:rPr>
                <w:rFonts w:eastAsiaTheme="minorEastAsia"/>
                <w:szCs w:val="21"/>
              </w:rPr>
              <w:t>其他负债</w:t>
            </w:r>
          </w:p>
        </w:tc>
        <w:tc>
          <w:tcPr>
            <w:tcW w:w="1701" w:type="dxa"/>
            <w:vAlign w:val="center"/>
          </w:tcPr>
          <w:p w14:paraId="7E645B76" w14:textId="77777777" w:rsidR="00E428AA" w:rsidRDefault="005E553C">
            <w:pPr>
              <w:jc w:val="right"/>
            </w:pPr>
            <w:r>
              <w:rPr>
                <w:rFonts w:eastAsiaTheme="minorEastAsia"/>
                <w:szCs w:val="21"/>
              </w:rPr>
              <w:t>-</w:t>
            </w:r>
          </w:p>
        </w:tc>
        <w:tc>
          <w:tcPr>
            <w:tcW w:w="1701" w:type="dxa"/>
            <w:vAlign w:val="center"/>
          </w:tcPr>
          <w:p w14:paraId="6B15B7EC" w14:textId="77777777" w:rsidR="00E428AA" w:rsidRDefault="005E553C">
            <w:pPr>
              <w:jc w:val="right"/>
            </w:pPr>
            <w:r>
              <w:rPr>
                <w:rFonts w:eastAsiaTheme="minorEastAsia"/>
                <w:szCs w:val="21"/>
              </w:rPr>
              <w:t>-</w:t>
            </w:r>
          </w:p>
        </w:tc>
        <w:tc>
          <w:tcPr>
            <w:tcW w:w="1559" w:type="dxa"/>
            <w:vAlign w:val="center"/>
          </w:tcPr>
          <w:p w14:paraId="3B3DD4E4" w14:textId="77777777" w:rsidR="00E428AA" w:rsidRDefault="005E553C">
            <w:pPr>
              <w:jc w:val="right"/>
            </w:pPr>
            <w:r>
              <w:rPr>
                <w:rFonts w:eastAsiaTheme="minorEastAsia"/>
                <w:szCs w:val="21"/>
              </w:rPr>
              <w:t>-</w:t>
            </w:r>
          </w:p>
        </w:tc>
        <w:tc>
          <w:tcPr>
            <w:tcW w:w="1428" w:type="dxa"/>
            <w:vAlign w:val="center"/>
          </w:tcPr>
          <w:p w14:paraId="4E1D07EB" w14:textId="77777777" w:rsidR="00E428AA" w:rsidRDefault="005E553C">
            <w:pPr>
              <w:jc w:val="right"/>
            </w:pPr>
            <w:r>
              <w:rPr>
                <w:rFonts w:eastAsiaTheme="minorEastAsia"/>
                <w:szCs w:val="21"/>
              </w:rPr>
              <w:t>288,868.77</w:t>
            </w:r>
          </w:p>
        </w:tc>
        <w:tc>
          <w:tcPr>
            <w:tcW w:w="1432" w:type="dxa"/>
            <w:vAlign w:val="center"/>
          </w:tcPr>
          <w:p w14:paraId="4AC59B16" w14:textId="77777777" w:rsidR="00E428AA" w:rsidRDefault="005E553C">
            <w:pPr>
              <w:jc w:val="right"/>
            </w:pPr>
            <w:r>
              <w:rPr>
                <w:rFonts w:eastAsiaTheme="minorEastAsia"/>
                <w:szCs w:val="21"/>
              </w:rPr>
              <w:t>288,868.77</w:t>
            </w:r>
          </w:p>
        </w:tc>
      </w:tr>
      <w:tr w:rsidR="001D7C41" w:rsidRPr="00E54740" w14:paraId="09BA8550" w14:textId="77777777" w:rsidTr="00BC526D">
        <w:trPr>
          <w:trHeight w:val="280"/>
        </w:trPr>
        <w:tc>
          <w:tcPr>
            <w:tcW w:w="1691" w:type="dxa"/>
          </w:tcPr>
          <w:p w14:paraId="1379DCEA" w14:textId="77777777"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701" w:type="dxa"/>
          </w:tcPr>
          <w:p w14:paraId="451CC59D"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14:paraId="7BD5F23F"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59BB4F66"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28" w:type="dxa"/>
          </w:tcPr>
          <w:p w14:paraId="01E1E748"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2,367,241.75</w:t>
            </w:r>
          </w:p>
        </w:tc>
        <w:tc>
          <w:tcPr>
            <w:tcW w:w="1432" w:type="dxa"/>
          </w:tcPr>
          <w:p w14:paraId="527265DC"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2,367,241.75</w:t>
            </w:r>
          </w:p>
        </w:tc>
      </w:tr>
      <w:tr w:rsidR="001D7C41" w:rsidRPr="00E54740" w14:paraId="63115B13" w14:textId="77777777" w:rsidTr="00BC526D">
        <w:trPr>
          <w:trHeight w:val="280"/>
        </w:trPr>
        <w:tc>
          <w:tcPr>
            <w:tcW w:w="1691" w:type="dxa"/>
          </w:tcPr>
          <w:p w14:paraId="5399171E" w14:textId="77777777"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701" w:type="dxa"/>
          </w:tcPr>
          <w:p w14:paraId="3318B78F"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23,038,245.24</w:t>
            </w:r>
          </w:p>
        </w:tc>
        <w:tc>
          <w:tcPr>
            <w:tcW w:w="1701" w:type="dxa"/>
          </w:tcPr>
          <w:p w14:paraId="5646C4BC"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73F64DB0"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28" w:type="dxa"/>
          </w:tcPr>
          <w:p w14:paraId="4B0F60A2"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158,600,799.33</w:t>
            </w:r>
          </w:p>
        </w:tc>
        <w:tc>
          <w:tcPr>
            <w:tcW w:w="1432" w:type="dxa"/>
          </w:tcPr>
          <w:p w14:paraId="27FAFEE5"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181,639,044.57</w:t>
            </w:r>
          </w:p>
        </w:tc>
      </w:tr>
      <w:tr w:rsidR="001D7C41" w:rsidRPr="00E54740" w14:paraId="54D697B1" w14:textId="77777777" w:rsidTr="00BC526D">
        <w:trPr>
          <w:trHeight w:val="280"/>
        </w:trPr>
        <w:tc>
          <w:tcPr>
            <w:tcW w:w="1691" w:type="dxa"/>
            <w:vAlign w:val="center"/>
          </w:tcPr>
          <w:p w14:paraId="2BDFD779"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上年度末</w:t>
            </w:r>
          </w:p>
          <w:p w14:paraId="455A0231"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701" w:type="dxa"/>
            <w:vAlign w:val="center"/>
          </w:tcPr>
          <w:p w14:paraId="2912E559"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701" w:type="dxa"/>
            <w:vAlign w:val="center"/>
          </w:tcPr>
          <w:p w14:paraId="54F54F1D"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559" w:type="dxa"/>
            <w:vAlign w:val="center"/>
          </w:tcPr>
          <w:p w14:paraId="61E8E5D2"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428" w:type="dxa"/>
            <w:vAlign w:val="center"/>
          </w:tcPr>
          <w:p w14:paraId="3EC5A4C5"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432" w:type="dxa"/>
            <w:vAlign w:val="center"/>
          </w:tcPr>
          <w:p w14:paraId="3F4F0098"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14:paraId="568A0D9F" w14:textId="77777777" w:rsidTr="00BC526D">
        <w:trPr>
          <w:trHeight w:val="280"/>
        </w:trPr>
        <w:tc>
          <w:tcPr>
            <w:tcW w:w="1691" w:type="dxa"/>
          </w:tcPr>
          <w:p w14:paraId="47863E49" w14:textId="77777777"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701" w:type="dxa"/>
            <w:vAlign w:val="center"/>
          </w:tcPr>
          <w:p w14:paraId="04106052" w14:textId="77777777" w:rsidR="00751A4E" w:rsidRPr="00E54740" w:rsidRDefault="00751A4E" w:rsidP="00CE7D52">
            <w:pPr>
              <w:spacing w:line="360" w:lineRule="auto"/>
              <w:jc w:val="right"/>
              <w:rPr>
                <w:rFonts w:eastAsiaTheme="minorEastAsia"/>
                <w:szCs w:val="21"/>
              </w:rPr>
            </w:pPr>
          </w:p>
        </w:tc>
        <w:tc>
          <w:tcPr>
            <w:tcW w:w="1701" w:type="dxa"/>
            <w:vAlign w:val="center"/>
          </w:tcPr>
          <w:p w14:paraId="034BEF8D" w14:textId="77777777" w:rsidR="00751A4E" w:rsidRPr="00E54740" w:rsidRDefault="00751A4E" w:rsidP="00CE7D52">
            <w:pPr>
              <w:spacing w:line="360" w:lineRule="auto"/>
              <w:jc w:val="right"/>
              <w:rPr>
                <w:rFonts w:eastAsiaTheme="minorEastAsia"/>
                <w:b/>
                <w:szCs w:val="21"/>
              </w:rPr>
            </w:pPr>
          </w:p>
        </w:tc>
        <w:tc>
          <w:tcPr>
            <w:tcW w:w="1559" w:type="dxa"/>
            <w:vAlign w:val="center"/>
          </w:tcPr>
          <w:p w14:paraId="1331ABD3" w14:textId="77777777" w:rsidR="00751A4E" w:rsidRPr="00E54740" w:rsidRDefault="00751A4E" w:rsidP="00CE7D52">
            <w:pPr>
              <w:spacing w:line="360" w:lineRule="auto"/>
              <w:jc w:val="right"/>
              <w:rPr>
                <w:rFonts w:eastAsiaTheme="minorEastAsia"/>
                <w:b/>
                <w:szCs w:val="21"/>
              </w:rPr>
            </w:pPr>
          </w:p>
        </w:tc>
        <w:tc>
          <w:tcPr>
            <w:tcW w:w="1428" w:type="dxa"/>
            <w:vAlign w:val="center"/>
          </w:tcPr>
          <w:p w14:paraId="73996896" w14:textId="77777777" w:rsidR="00751A4E" w:rsidRPr="00E54740" w:rsidRDefault="00751A4E" w:rsidP="00CE7D52">
            <w:pPr>
              <w:spacing w:line="360" w:lineRule="auto"/>
              <w:jc w:val="right"/>
              <w:rPr>
                <w:rFonts w:eastAsiaTheme="minorEastAsia"/>
                <w:b/>
                <w:szCs w:val="21"/>
              </w:rPr>
            </w:pPr>
          </w:p>
        </w:tc>
        <w:tc>
          <w:tcPr>
            <w:tcW w:w="1432" w:type="dxa"/>
            <w:vAlign w:val="center"/>
          </w:tcPr>
          <w:p w14:paraId="5F4E3668" w14:textId="77777777" w:rsidR="00751A4E" w:rsidRPr="00E54740" w:rsidRDefault="00751A4E" w:rsidP="00CE7D52">
            <w:pPr>
              <w:spacing w:line="360" w:lineRule="auto"/>
              <w:jc w:val="right"/>
              <w:rPr>
                <w:rFonts w:eastAsiaTheme="minorEastAsia"/>
                <w:b/>
                <w:szCs w:val="21"/>
              </w:rPr>
            </w:pPr>
          </w:p>
        </w:tc>
      </w:tr>
      <w:tr w:rsidR="00E428AA" w14:paraId="53F75C86" w14:textId="77777777" w:rsidTr="00BC526D">
        <w:tc>
          <w:tcPr>
            <w:tcW w:w="1691" w:type="dxa"/>
            <w:vAlign w:val="center"/>
          </w:tcPr>
          <w:p w14:paraId="09395E70" w14:textId="77777777" w:rsidR="00E428AA" w:rsidRDefault="005E553C">
            <w:pPr>
              <w:jc w:val="center"/>
            </w:pPr>
            <w:r>
              <w:rPr>
                <w:rFonts w:eastAsiaTheme="minorEastAsia"/>
                <w:szCs w:val="21"/>
              </w:rPr>
              <w:t>货币资金</w:t>
            </w:r>
          </w:p>
        </w:tc>
        <w:tc>
          <w:tcPr>
            <w:tcW w:w="1701" w:type="dxa"/>
            <w:vAlign w:val="center"/>
          </w:tcPr>
          <w:p w14:paraId="78E8A1B6" w14:textId="77777777" w:rsidR="00E428AA" w:rsidRDefault="005E553C">
            <w:pPr>
              <w:jc w:val="right"/>
            </w:pPr>
            <w:r>
              <w:rPr>
                <w:rFonts w:eastAsiaTheme="minorEastAsia"/>
                <w:szCs w:val="21"/>
              </w:rPr>
              <w:t>25,625,991.28</w:t>
            </w:r>
          </w:p>
        </w:tc>
        <w:tc>
          <w:tcPr>
            <w:tcW w:w="1701" w:type="dxa"/>
            <w:vAlign w:val="center"/>
          </w:tcPr>
          <w:p w14:paraId="0F90B7B5" w14:textId="77777777" w:rsidR="00E428AA" w:rsidRDefault="005E553C">
            <w:pPr>
              <w:jc w:val="right"/>
            </w:pPr>
            <w:r>
              <w:rPr>
                <w:rFonts w:eastAsiaTheme="minorEastAsia"/>
                <w:szCs w:val="21"/>
              </w:rPr>
              <w:t>-</w:t>
            </w:r>
          </w:p>
        </w:tc>
        <w:tc>
          <w:tcPr>
            <w:tcW w:w="1559" w:type="dxa"/>
            <w:vAlign w:val="center"/>
          </w:tcPr>
          <w:p w14:paraId="3DE46682" w14:textId="77777777" w:rsidR="00E428AA" w:rsidRDefault="005E553C">
            <w:pPr>
              <w:jc w:val="right"/>
            </w:pPr>
            <w:r>
              <w:rPr>
                <w:rFonts w:eastAsiaTheme="minorEastAsia"/>
                <w:szCs w:val="21"/>
              </w:rPr>
              <w:t>-</w:t>
            </w:r>
          </w:p>
        </w:tc>
        <w:tc>
          <w:tcPr>
            <w:tcW w:w="1428" w:type="dxa"/>
            <w:vAlign w:val="center"/>
          </w:tcPr>
          <w:p w14:paraId="7E3D5533" w14:textId="77777777" w:rsidR="00E428AA" w:rsidRDefault="005E553C">
            <w:pPr>
              <w:jc w:val="right"/>
            </w:pPr>
            <w:r>
              <w:rPr>
                <w:rFonts w:eastAsiaTheme="minorEastAsia"/>
                <w:szCs w:val="21"/>
              </w:rPr>
              <w:t>-</w:t>
            </w:r>
          </w:p>
        </w:tc>
        <w:tc>
          <w:tcPr>
            <w:tcW w:w="1432" w:type="dxa"/>
            <w:vAlign w:val="center"/>
          </w:tcPr>
          <w:p w14:paraId="11FA8CC7" w14:textId="77777777" w:rsidR="00E428AA" w:rsidRDefault="005E553C">
            <w:pPr>
              <w:jc w:val="right"/>
            </w:pPr>
            <w:r>
              <w:rPr>
                <w:rFonts w:eastAsiaTheme="minorEastAsia"/>
                <w:szCs w:val="21"/>
              </w:rPr>
              <w:t>25,625,991.28</w:t>
            </w:r>
          </w:p>
        </w:tc>
      </w:tr>
      <w:tr w:rsidR="00E428AA" w14:paraId="7D9DB505" w14:textId="77777777" w:rsidTr="00BC526D">
        <w:tc>
          <w:tcPr>
            <w:tcW w:w="1691" w:type="dxa"/>
            <w:vAlign w:val="center"/>
          </w:tcPr>
          <w:p w14:paraId="53A55D4A" w14:textId="77777777" w:rsidR="00E428AA" w:rsidRDefault="005E553C">
            <w:pPr>
              <w:jc w:val="center"/>
            </w:pPr>
            <w:r>
              <w:rPr>
                <w:rFonts w:eastAsiaTheme="minorEastAsia"/>
                <w:szCs w:val="21"/>
              </w:rPr>
              <w:t>结算备付金</w:t>
            </w:r>
          </w:p>
        </w:tc>
        <w:tc>
          <w:tcPr>
            <w:tcW w:w="1701" w:type="dxa"/>
            <w:vAlign w:val="center"/>
          </w:tcPr>
          <w:p w14:paraId="09F8CD35" w14:textId="77777777" w:rsidR="00E428AA" w:rsidRDefault="005E553C">
            <w:pPr>
              <w:jc w:val="right"/>
            </w:pPr>
            <w:r>
              <w:rPr>
                <w:rFonts w:eastAsiaTheme="minorEastAsia"/>
                <w:szCs w:val="21"/>
              </w:rPr>
              <w:t>376,949.20</w:t>
            </w:r>
          </w:p>
        </w:tc>
        <w:tc>
          <w:tcPr>
            <w:tcW w:w="1701" w:type="dxa"/>
            <w:vAlign w:val="center"/>
          </w:tcPr>
          <w:p w14:paraId="28E51E42" w14:textId="77777777" w:rsidR="00E428AA" w:rsidRDefault="005E553C">
            <w:pPr>
              <w:jc w:val="right"/>
            </w:pPr>
            <w:r>
              <w:rPr>
                <w:rFonts w:eastAsiaTheme="minorEastAsia"/>
                <w:szCs w:val="21"/>
              </w:rPr>
              <w:t>-</w:t>
            </w:r>
          </w:p>
        </w:tc>
        <w:tc>
          <w:tcPr>
            <w:tcW w:w="1559" w:type="dxa"/>
            <w:vAlign w:val="center"/>
          </w:tcPr>
          <w:p w14:paraId="78C67FB2" w14:textId="77777777" w:rsidR="00E428AA" w:rsidRDefault="005E553C">
            <w:pPr>
              <w:jc w:val="right"/>
            </w:pPr>
            <w:r>
              <w:rPr>
                <w:rFonts w:eastAsiaTheme="minorEastAsia"/>
                <w:szCs w:val="21"/>
              </w:rPr>
              <w:t>-</w:t>
            </w:r>
          </w:p>
        </w:tc>
        <w:tc>
          <w:tcPr>
            <w:tcW w:w="1428" w:type="dxa"/>
            <w:vAlign w:val="center"/>
          </w:tcPr>
          <w:p w14:paraId="721DD8EE" w14:textId="77777777" w:rsidR="00E428AA" w:rsidRDefault="005E553C">
            <w:pPr>
              <w:jc w:val="right"/>
            </w:pPr>
            <w:r>
              <w:rPr>
                <w:rFonts w:eastAsiaTheme="minorEastAsia"/>
                <w:szCs w:val="21"/>
              </w:rPr>
              <w:t>-</w:t>
            </w:r>
          </w:p>
        </w:tc>
        <w:tc>
          <w:tcPr>
            <w:tcW w:w="1432" w:type="dxa"/>
            <w:vAlign w:val="center"/>
          </w:tcPr>
          <w:p w14:paraId="7E1819AB" w14:textId="77777777" w:rsidR="00E428AA" w:rsidRDefault="005E553C">
            <w:pPr>
              <w:jc w:val="right"/>
            </w:pPr>
            <w:r>
              <w:rPr>
                <w:rFonts w:eastAsiaTheme="minorEastAsia"/>
                <w:szCs w:val="21"/>
              </w:rPr>
              <w:t>376,949.20</w:t>
            </w:r>
          </w:p>
        </w:tc>
      </w:tr>
      <w:tr w:rsidR="00E428AA" w14:paraId="5E90F995" w14:textId="77777777" w:rsidTr="00BC526D">
        <w:tc>
          <w:tcPr>
            <w:tcW w:w="1691" w:type="dxa"/>
            <w:vAlign w:val="center"/>
          </w:tcPr>
          <w:p w14:paraId="2636836B" w14:textId="77777777" w:rsidR="00E428AA" w:rsidRDefault="005E553C">
            <w:pPr>
              <w:jc w:val="center"/>
            </w:pPr>
            <w:r>
              <w:rPr>
                <w:rFonts w:eastAsiaTheme="minorEastAsia"/>
                <w:szCs w:val="21"/>
              </w:rPr>
              <w:t>存出保证金</w:t>
            </w:r>
          </w:p>
        </w:tc>
        <w:tc>
          <w:tcPr>
            <w:tcW w:w="1701" w:type="dxa"/>
            <w:vAlign w:val="center"/>
          </w:tcPr>
          <w:p w14:paraId="145C6A6E" w14:textId="77777777" w:rsidR="00E428AA" w:rsidRDefault="005E553C">
            <w:pPr>
              <w:jc w:val="right"/>
            </w:pPr>
            <w:r>
              <w:rPr>
                <w:rFonts w:eastAsiaTheme="minorEastAsia"/>
                <w:szCs w:val="21"/>
              </w:rPr>
              <w:t>85,920.62</w:t>
            </w:r>
          </w:p>
        </w:tc>
        <w:tc>
          <w:tcPr>
            <w:tcW w:w="1701" w:type="dxa"/>
            <w:vAlign w:val="center"/>
          </w:tcPr>
          <w:p w14:paraId="386BA72C" w14:textId="77777777" w:rsidR="00E428AA" w:rsidRDefault="005E553C">
            <w:pPr>
              <w:jc w:val="right"/>
            </w:pPr>
            <w:r>
              <w:rPr>
                <w:rFonts w:eastAsiaTheme="minorEastAsia"/>
                <w:szCs w:val="21"/>
              </w:rPr>
              <w:t>-</w:t>
            </w:r>
          </w:p>
        </w:tc>
        <w:tc>
          <w:tcPr>
            <w:tcW w:w="1559" w:type="dxa"/>
            <w:vAlign w:val="center"/>
          </w:tcPr>
          <w:p w14:paraId="14F91914" w14:textId="77777777" w:rsidR="00E428AA" w:rsidRDefault="005E553C">
            <w:pPr>
              <w:jc w:val="right"/>
            </w:pPr>
            <w:r>
              <w:rPr>
                <w:rFonts w:eastAsiaTheme="minorEastAsia"/>
                <w:szCs w:val="21"/>
              </w:rPr>
              <w:t>-</w:t>
            </w:r>
          </w:p>
        </w:tc>
        <w:tc>
          <w:tcPr>
            <w:tcW w:w="1428" w:type="dxa"/>
            <w:vAlign w:val="center"/>
          </w:tcPr>
          <w:p w14:paraId="3343E2CB" w14:textId="77777777" w:rsidR="00E428AA" w:rsidRDefault="005E553C">
            <w:pPr>
              <w:jc w:val="right"/>
            </w:pPr>
            <w:r>
              <w:rPr>
                <w:rFonts w:eastAsiaTheme="minorEastAsia"/>
                <w:szCs w:val="21"/>
              </w:rPr>
              <w:t>-</w:t>
            </w:r>
          </w:p>
        </w:tc>
        <w:tc>
          <w:tcPr>
            <w:tcW w:w="1432" w:type="dxa"/>
            <w:vAlign w:val="center"/>
          </w:tcPr>
          <w:p w14:paraId="4E604702" w14:textId="77777777" w:rsidR="00E428AA" w:rsidRDefault="005E553C">
            <w:pPr>
              <w:jc w:val="right"/>
            </w:pPr>
            <w:r>
              <w:rPr>
                <w:rFonts w:eastAsiaTheme="minorEastAsia"/>
                <w:szCs w:val="21"/>
              </w:rPr>
              <w:t>85,920.62</w:t>
            </w:r>
          </w:p>
        </w:tc>
      </w:tr>
      <w:tr w:rsidR="00E428AA" w14:paraId="376FE3F2" w14:textId="77777777" w:rsidTr="00BC526D">
        <w:tc>
          <w:tcPr>
            <w:tcW w:w="1691" w:type="dxa"/>
            <w:vAlign w:val="center"/>
          </w:tcPr>
          <w:p w14:paraId="7AC3AB82" w14:textId="77777777" w:rsidR="00E428AA" w:rsidRDefault="005E553C">
            <w:pPr>
              <w:jc w:val="center"/>
            </w:pPr>
            <w:r>
              <w:rPr>
                <w:rFonts w:eastAsiaTheme="minorEastAsia"/>
                <w:szCs w:val="21"/>
              </w:rPr>
              <w:t>交易性金融资产</w:t>
            </w:r>
          </w:p>
        </w:tc>
        <w:tc>
          <w:tcPr>
            <w:tcW w:w="1701" w:type="dxa"/>
            <w:vAlign w:val="center"/>
          </w:tcPr>
          <w:p w14:paraId="3F978706" w14:textId="77777777" w:rsidR="00E428AA" w:rsidRDefault="005E553C">
            <w:pPr>
              <w:jc w:val="right"/>
            </w:pPr>
            <w:r>
              <w:rPr>
                <w:rFonts w:eastAsiaTheme="minorEastAsia"/>
                <w:szCs w:val="21"/>
              </w:rPr>
              <w:t>-</w:t>
            </w:r>
          </w:p>
        </w:tc>
        <w:tc>
          <w:tcPr>
            <w:tcW w:w="1701" w:type="dxa"/>
            <w:vAlign w:val="center"/>
          </w:tcPr>
          <w:p w14:paraId="3323C121" w14:textId="77777777" w:rsidR="00E428AA" w:rsidRDefault="005E553C">
            <w:pPr>
              <w:jc w:val="right"/>
            </w:pPr>
            <w:r>
              <w:rPr>
                <w:rFonts w:eastAsiaTheme="minorEastAsia"/>
                <w:szCs w:val="21"/>
              </w:rPr>
              <w:t>-</w:t>
            </w:r>
          </w:p>
        </w:tc>
        <w:tc>
          <w:tcPr>
            <w:tcW w:w="1559" w:type="dxa"/>
            <w:vAlign w:val="center"/>
          </w:tcPr>
          <w:p w14:paraId="7DB4E18E" w14:textId="77777777" w:rsidR="00E428AA" w:rsidRDefault="005E553C">
            <w:pPr>
              <w:jc w:val="right"/>
            </w:pPr>
            <w:r>
              <w:rPr>
                <w:rFonts w:eastAsiaTheme="minorEastAsia"/>
                <w:szCs w:val="21"/>
              </w:rPr>
              <w:t>-</w:t>
            </w:r>
          </w:p>
        </w:tc>
        <w:tc>
          <w:tcPr>
            <w:tcW w:w="1428" w:type="dxa"/>
            <w:vAlign w:val="center"/>
          </w:tcPr>
          <w:p w14:paraId="1F3E0B3C" w14:textId="77777777" w:rsidR="00E428AA" w:rsidRDefault="005E553C">
            <w:pPr>
              <w:jc w:val="right"/>
            </w:pPr>
            <w:r>
              <w:rPr>
                <w:rFonts w:eastAsiaTheme="minorEastAsia"/>
                <w:szCs w:val="21"/>
              </w:rPr>
              <w:t>158,618,878.92</w:t>
            </w:r>
          </w:p>
        </w:tc>
        <w:tc>
          <w:tcPr>
            <w:tcW w:w="1432" w:type="dxa"/>
            <w:vAlign w:val="center"/>
          </w:tcPr>
          <w:p w14:paraId="2A41C002" w14:textId="77777777" w:rsidR="00E428AA" w:rsidRDefault="005E553C">
            <w:pPr>
              <w:jc w:val="right"/>
            </w:pPr>
            <w:r>
              <w:rPr>
                <w:rFonts w:eastAsiaTheme="minorEastAsia"/>
                <w:szCs w:val="21"/>
              </w:rPr>
              <w:t>158,618,878.92</w:t>
            </w:r>
          </w:p>
        </w:tc>
      </w:tr>
      <w:tr w:rsidR="00E428AA" w14:paraId="2CA03225" w14:textId="77777777" w:rsidTr="00BC526D">
        <w:tc>
          <w:tcPr>
            <w:tcW w:w="1691" w:type="dxa"/>
            <w:vAlign w:val="center"/>
          </w:tcPr>
          <w:p w14:paraId="5A887EDF" w14:textId="77777777" w:rsidR="00E428AA" w:rsidRDefault="005E553C">
            <w:pPr>
              <w:jc w:val="center"/>
            </w:pPr>
            <w:r>
              <w:rPr>
                <w:rFonts w:eastAsiaTheme="minorEastAsia"/>
                <w:szCs w:val="21"/>
              </w:rPr>
              <w:t>应收清算款</w:t>
            </w:r>
          </w:p>
        </w:tc>
        <w:tc>
          <w:tcPr>
            <w:tcW w:w="1701" w:type="dxa"/>
            <w:vAlign w:val="center"/>
          </w:tcPr>
          <w:p w14:paraId="4178278C" w14:textId="77777777" w:rsidR="00E428AA" w:rsidRDefault="005E553C">
            <w:pPr>
              <w:jc w:val="right"/>
            </w:pPr>
            <w:r>
              <w:rPr>
                <w:rFonts w:eastAsiaTheme="minorEastAsia"/>
                <w:szCs w:val="21"/>
              </w:rPr>
              <w:t>-</w:t>
            </w:r>
          </w:p>
        </w:tc>
        <w:tc>
          <w:tcPr>
            <w:tcW w:w="1701" w:type="dxa"/>
            <w:vAlign w:val="center"/>
          </w:tcPr>
          <w:p w14:paraId="39920D56" w14:textId="77777777" w:rsidR="00E428AA" w:rsidRDefault="005E553C">
            <w:pPr>
              <w:jc w:val="right"/>
            </w:pPr>
            <w:r>
              <w:rPr>
                <w:rFonts w:eastAsiaTheme="minorEastAsia"/>
                <w:szCs w:val="21"/>
              </w:rPr>
              <w:t>-</w:t>
            </w:r>
          </w:p>
        </w:tc>
        <w:tc>
          <w:tcPr>
            <w:tcW w:w="1559" w:type="dxa"/>
            <w:vAlign w:val="center"/>
          </w:tcPr>
          <w:p w14:paraId="3316702A" w14:textId="77777777" w:rsidR="00E428AA" w:rsidRDefault="005E553C">
            <w:pPr>
              <w:jc w:val="right"/>
            </w:pPr>
            <w:r>
              <w:rPr>
                <w:rFonts w:eastAsiaTheme="minorEastAsia"/>
                <w:szCs w:val="21"/>
              </w:rPr>
              <w:t>-</w:t>
            </w:r>
          </w:p>
        </w:tc>
        <w:tc>
          <w:tcPr>
            <w:tcW w:w="1428" w:type="dxa"/>
            <w:vAlign w:val="center"/>
          </w:tcPr>
          <w:p w14:paraId="7ED9BF84" w14:textId="77777777" w:rsidR="00E428AA" w:rsidRDefault="005E553C">
            <w:pPr>
              <w:jc w:val="right"/>
            </w:pPr>
            <w:r>
              <w:rPr>
                <w:rFonts w:eastAsiaTheme="minorEastAsia"/>
                <w:szCs w:val="21"/>
              </w:rPr>
              <w:t>903,833.21</w:t>
            </w:r>
          </w:p>
        </w:tc>
        <w:tc>
          <w:tcPr>
            <w:tcW w:w="1432" w:type="dxa"/>
            <w:vAlign w:val="center"/>
          </w:tcPr>
          <w:p w14:paraId="02951701" w14:textId="77777777" w:rsidR="00E428AA" w:rsidRDefault="005E553C">
            <w:pPr>
              <w:jc w:val="right"/>
            </w:pPr>
            <w:r>
              <w:rPr>
                <w:rFonts w:eastAsiaTheme="minorEastAsia"/>
                <w:szCs w:val="21"/>
              </w:rPr>
              <w:t>903,833.21</w:t>
            </w:r>
          </w:p>
        </w:tc>
      </w:tr>
      <w:tr w:rsidR="00E428AA" w14:paraId="1250DE18" w14:textId="77777777" w:rsidTr="00BC526D">
        <w:tc>
          <w:tcPr>
            <w:tcW w:w="1691" w:type="dxa"/>
            <w:vAlign w:val="center"/>
          </w:tcPr>
          <w:p w14:paraId="18B07270" w14:textId="77777777" w:rsidR="00E428AA" w:rsidRDefault="005E553C">
            <w:pPr>
              <w:jc w:val="center"/>
            </w:pPr>
            <w:r>
              <w:rPr>
                <w:rFonts w:eastAsiaTheme="minorEastAsia"/>
                <w:szCs w:val="21"/>
              </w:rPr>
              <w:t>应收申购款</w:t>
            </w:r>
          </w:p>
        </w:tc>
        <w:tc>
          <w:tcPr>
            <w:tcW w:w="1701" w:type="dxa"/>
            <w:vAlign w:val="center"/>
          </w:tcPr>
          <w:p w14:paraId="4422F79F" w14:textId="77777777" w:rsidR="00E428AA" w:rsidRDefault="005E553C">
            <w:pPr>
              <w:jc w:val="right"/>
            </w:pPr>
            <w:r>
              <w:rPr>
                <w:rFonts w:eastAsiaTheme="minorEastAsia"/>
                <w:szCs w:val="21"/>
              </w:rPr>
              <w:t>597.91</w:t>
            </w:r>
          </w:p>
        </w:tc>
        <w:tc>
          <w:tcPr>
            <w:tcW w:w="1701" w:type="dxa"/>
            <w:vAlign w:val="center"/>
          </w:tcPr>
          <w:p w14:paraId="0C826CCD" w14:textId="77777777" w:rsidR="00E428AA" w:rsidRDefault="005E553C">
            <w:pPr>
              <w:jc w:val="right"/>
            </w:pPr>
            <w:r>
              <w:rPr>
                <w:rFonts w:eastAsiaTheme="minorEastAsia"/>
                <w:szCs w:val="21"/>
              </w:rPr>
              <w:t>-</w:t>
            </w:r>
          </w:p>
        </w:tc>
        <w:tc>
          <w:tcPr>
            <w:tcW w:w="1559" w:type="dxa"/>
            <w:vAlign w:val="center"/>
          </w:tcPr>
          <w:p w14:paraId="0294A661" w14:textId="77777777" w:rsidR="00E428AA" w:rsidRDefault="005E553C">
            <w:pPr>
              <w:jc w:val="right"/>
            </w:pPr>
            <w:r>
              <w:rPr>
                <w:rFonts w:eastAsiaTheme="minorEastAsia"/>
                <w:szCs w:val="21"/>
              </w:rPr>
              <w:t>-</w:t>
            </w:r>
          </w:p>
        </w:tc>
        <w:tc>
          <w:tcPr>
            <w:tcW w:w="1428" w:type="dxa"/>
            <w:vAlign w:val="center"/>
          </w:tcPr>
          <w:p w14:paraId="1BBF89AB" w14:textId="77777777" w:rsidR="00E428AA" w:rsidRDefault="005E553C">
            <w:pPr>
              <w:jc w:val="right"/>
            </w:pPr>
            <w:r>
              <w:rPr>
                <w:rFonts w:eastAsiaTheme="minorEastAsia"/>
                <w:szCs w:val="21"/>
              </w:rPr>
              <w:t>56,618.26</w:t>
            </w:r>
          </w:p>
        </w:tc>
        <w:tc>
          <w:tcPr>
            <w:tcW w:w="1432" w:type="dxa"/>
            <w:vAlign w:val="center"/>
          </w:tcPr>
          <w:p w14:paraId="1E1121F8" w14:textId="77777777" w:rsidR="00E428AA" w:rsidRDefault="005E553C">
            <w:pPr>
              <w:jc w:val="right"/>
            </w:pPr>
            <w:r>
              <w:rPr>
                <w:rFonts w:eastAsiaTheme="minorEastAsia"/>
                <w:szCs w:val="21"/>
              </w:rPr>
              <w:t>57,216.17</w:t>
            </w:r>
          </w:p>
        </w:tc>
      </w:tr>
      <w:tr w:rsidR="001D7C41" w:rsidRPr="00E54740" w14:paraId="1D72BC8D" w14:textId="77777777" w:rsidTr="00BC526D">
        <w:trPr>
          <w:trHeight w:val="280"/>
        </w:trPr>
        <w:tc>
          <w:tcPr>
            <w:tcW w:w="1691" w:type="dxa"/>
          </w:tcPr>
          <w:p w14:paraId="4364FEA2" w14:textId="77777777" w:rsidR="00751A4E" w:rsidRPr="00E54740" w:rsidRDefault="00751A4E" w:rsidP="00CE7D52">
            <w:pPr>
              <w:spacing w:line="360" w:lineRule="auto"/>
              <w:rPr>
                <w:rFonts w:eastAsiaTheme="minorEastAsia"/>
                <w:szCs w:val="21"/>
              </w:rPr>
            </w:pPr>
            <w:r w:rsidRPr="00E54740">
              <w:rPr>
                <w:rFonts w:eastAsiaTheme="minorEastAsia"/>
                <w:szCs w:val="21"/>
              </w:rPr>
              <w:t>资产总计</w:t>
            </w:r>
          </w:p>
        </w:tc>
        <w:tc>
          <w:tcPr>
            <w:tcW w:w="1701" w:type="dxa"/>
          </w:tcPr>
          <w:p w14:paraId="1489645F"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26,089,459.01</w:t>
            </w:r>
          </w:p>
        </w:tc>
        <w:tc>
          <w:tcPr>
            <w:tcW w:w="1701" w:type="dxa"/>
          </w:tcPr>
          <w:p w14:paraId="75DC49FB"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1F0F083D"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28" w:type="dxa"/>
          </w:tcPr>
          <w:p w14:paraId="1EBBCEEC"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159,579,330.39</w:t>
            </w:r>
          </w:p>
        </w:tc>
        <w:tc>
          <w:tcPr>
            <w:tcW w:w="1432" w:type="dxa"/>
          </w:tcPr>
          <w:p w14:paraId="25FE0782"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185,668,789.40</w:t>
            </w:r>
          </w:p>
        </w:tc>
      </w:tr>
      <w:tr w:rsidR="001D7C41" w:rsidRPr="00E54740" w14:paraId="7DFBA03F" w14:textId="77777777" w:rsidTr="00BC526D">
        <w:trPr>
          <w:trHeight w:val="278"/>
        </w:trPr>
        <w:tc>
          <w:tcPr>
            <w:tcW w:w="1691" w:type="dxa"/>
          </w:tcPr>
          <w:p w14:paraId="55B83B26" w14:textId="77777777"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701" w:type="dxa"/>
            <w:vAlign w:val="bottom"/>
          </w:tcPr>
          <w:p w14:paraId="17C1F70D" w14:textId="77777777" w:rsidR="00751A4E" w:rsidRPr="00E54740" w:rsidRDefault="00751A4E" w:rsidP="00CE7D52">
            <w:pPr>
              <w:spacing w:line="360" w:lineRule="auto"/>
              <w:jc w:val="right"/>
              <w:rPr>
                <w:rFonts w:eastAsiaTheme="minorEastAsia"/>
                <w:kern w:val="0"/>
                <w:szCs w:val="21"/>
              </w:rPr>
            </w:pPr>
          </w:p>
        </w:tc>
        <w:tc>
          <w:tcPr>
            <w:tcW w:w="1701" w:type="dxa"/>
            <w:vAlign w:val="bottom"/>
          </w:tcPr>
          <w:p w14:paraId="072F63D3" w14:textId="77777777" w:rsidR="00751A4E" w:rsidRPr="00E54740" w:rsidRDefault="00751A4E" w:rsidP="00CE7D52">
            <w:pPr>
              <w:spacing w:line="360" w:lineRule="auto"/>
              <w:jc w:val="right"/>
              <w:rPr>
                <w:rFonts w:eastAsiaTheme="minorEastAsia"/>
                <w:szCs w:val="21"/>
              </w:rPr>
            </w:pPr>
          </w:p>
        </w:tc>
        <w:tc>
          <w:tcPr>
            <w:tcW w:w="1559" w:type="dxa"/>
            <w:vAlign w:val="bottom"/>
          </w:tcPr>
          <w:p w14:paraId="40154EAC" w14:textId="77777777" w:rsidR="00751A4E" w:rsidRPr="00E54740" w:rsidRDefault="00751A4E" w:rsidP="00CE7D52">
            <w:pPr>
              <w:spacing w:line="360" w:lineRule="auto"/>
              <w:jc w:val="right"/>
              <w:rPr>
                <w:rFonts w:eastAsiaTheme="minorEastAsia"/>
                <w:szCs w:val="21"/>
              </w:rPr>
            </w:pPr>
          </w:p>
        </w:tc>
        <w:tc>
          <w:tcPr>
            <w:tcW w:w="1428" w:type="dxa"/>
            <w:vAlign w:val="bottom"/>
          </w:tcPr>
          <w:p w14:paraId="0C77FF18" w14:textId="77777777" w:rsidR="00751A4E" w:rsidRPr="00E54740" w:rsidRDefault="00751A4E" w:rsidP="00CE7D52">
            <w:pPr>
              <w:spacing w:line="360" w:lineRule="auto"/>
              <w:jc w:val="right"/>
              <w:rPr>
                <w:rFonts w:eastAsiaTheme="minorEastAsia"/>
                <w:szCs w:val="21"/>
              </w:rPr>
            </w:pPr>
          </w:p>
        </w:tc>
        <w:tc>
          <w:tcPr>
            <w:tcW w:w="1432" w:type="dxa"/>
            <w:vAlign w:val="bottom"/>
          </w:tcPr>
          <w:p w14:paraId="7281F0B1" w14:textId="77777777" w:rsidR="00751A4E" w:rsidRPr="00E54740" w:rsidRDefault="00751A4E" w:rsidP="00CE7D52">
            <w:pPr>
              <w:spacing w:line="360" w:lineRule="auto"/>
              <w:jc w:val="right"/>
              <w:rPr>
                <w:rFonts w:eastAsiaTheme="minorEastAsia"/>
                <w:szCs w:val="21"/>
              </w:rPr>
            </w:pPr>
          </w:p>
        </w:tc>
      </w:tr>
      <w:tr w:rsidR="00E428AA" w14:paraId="5E0E83EE" w14:textId="77777777" w:rsidTr="00BC526D">
        <w:tc>
          <w:tcPr>
            <w:tcW w:w="1691" w:type="dxa"/>
            <w:vAlign w:val="center"/>
          </w:tcPr>
          <w:p w14:paraId="393F8B18" w14:textId="77777777" w:rsidR="00E428AA" w:rsidRDefault="005E553C">
            <w:pPr>
              <w:jc w:val="center"/>
            </w:pPr>
            <w:r>
              <w:rPr>
                <w:rFonts w:eastAsiaTheme="minorEastAsia"/>
                <w:szCs w:val="21"/>
              </w:rPr>
              <w:t>应付赎回款</w:t>
            </w:r>
          </w:p>
        </w:tc>
        <w:tc>
          <w:tcPr>
            <w:tcW w:w="1701" w:type="dxa"/>
            <w:vAlign w:val="center"/>
          </w:tcPr>
          <w:p w14:paraId="55C7FB73" w14:textId="77777777" w:rsidR="00E428AA" w:rsidRDefault="005E553C">
            <w:pPr>
              <w:jc w:val="right"/>
            </w:pPr>
            <w:r>
              <w:rPr>
                <w:rFonts w:eastAsiaTheme="minorEastAsia"/>
                <w:szCs w:val="21"/>
              </w:rPr>
              <w:t>-</w:t>
            </w:r>
          </w:p>
        </w:tc>
        <w:tc>
          <w:tcPr>
            <w:tcW w:w="1701" w:type="dxa"/>
            <w:vAlign w:val="center"/>
          </w:tcPr>
          <w:p w14:paraId="74063B8C" w14:textId="77777777" w:rsidR="00E428AA" w:rsidRDefault="005E553C">
            <w:pPr>
              <w:jc w:val="right"/>
            </w:pPr>
            <w:r>
              <w:rPr>
                <w:rFonts w:eastAsiaTheme="minorEastAsia"/>
                <w:szCs w:val="21"/>
              </w:rPr>
              <w:t>-</w:t>
            </w:r>
          </w:p>
        </w:tc>
        <w:tc>
          <w:tcPr>
            <w:tcW w:w="1559" w:type="dxa"/>
            <w:vAlign w:val="center"/>
          </w:tcPr>
          <w:p w14:paraId="2E2762B8" w14:textId="77777777" w:rsidR="00E428AA" w:rsidRDefault="005E553C">
            <w:pPr>
              <w:jc w:val="right"/>
            </w:pPr>
            <w:r>
              <w:rPr>
                <w:rFonts w:eastAsiaTheme="minorEastAsia"/>
                <w:szCs w:val="21"/>
              </w:rPr>
              <w:t>-</w:t>
            </w:r>
          </w:p>
        </w:tc>
        <w:tc>
          <w:tcPr>
            <w:tcW w:w="1428" w:type="dxa"/>
            <w:vAlign w:val="center"/>
          </w:tcPr>
          <w:p w14:paraId="3803063C" w14:textId="77777777" w:rsidR="00E428AA" w:rsidRDefault="005E553C" w:rsidP="00BC526D">
            <w:pPr>
              <w:jc w:val="right"/>
            </w:pPr>
            <w:r>
              <w:rPr>
                <w:rFonts w:eastAsiaTheme="minorEastAsia"/>
                <w:szCs w:val="21"/>
              </w:rPr>
              <w:t>169,164.92</w:t>
            </w:r>
          </w:p>
        </w:tc>
        <w:tc>
          <w:tcPr>
            <w:tcW w:w="1432" w:type="dxa"/>
            <w:vAlign w:val="center"/>
          </w:tcPr>
          <w:p w14:paraId="6712FA05" w14:textId="77777777" w:rsidR="00E428AA" w:rsidRDefault="005E553C">
            <w:pPr>
              <w:jc w:val="right"/>
            </w:pPr>
            <w:r>
              <w:rPr>
                <w:rFonts w:eastAsiaTheme="minorEastAsia"/>
                <w:szCs w:val="21"/>
              </w:rPr>
              <w:t>169,164.92</w:t>
            </w:r>
          </w:p>
        </w:tc>
      </w:tr>
      <w:tr w:rsidR="00E428AA" w14:paraId="2CDED4BE" w14:textId="77777777" w:rsidTr="00BC526D">
        <w:tc>
          <w:tcPr>
            <w:tcW w:w="1691" w:type="dxa"/>
            <w:vAlign w:val="center"/>
          </w:tcPr>
          <w:p w14:paraId="6DE833CD" w14:textId="77777777" w:rsidR="00E428AA" w:rsidRDefault="005E553C">
            <w:pPr>
              <w:jc w:val="center"/>
            </w:pPr>
            <w:r>
              <w:rPr>
                <w:rFonts w:eastAsiaTheme="minorEastAsia"/>
                <w:szCs w:val="21"/>
              </w:rPr>
              <w:t>应付管理人报酬</w:t>
            </w:r>
          </w:p>
        </w:tc>
        <w:tc>
          <w:tcPr>
            <w:tcW w:w="1701" w:type="dxa"/>
            <w:vAlign w:val="center"/>
          </w:tcPr>
          <w:p w14:paraId="0018205C" w14:textId="77777777" w:rsidR="00E428AA" w:rsidRDefault="005E553C">
            <w:pPr>
              <w:jc w:val="right"/>
            </w:pPr>
            <w:r>
              <w:rPr>
                <w:rFonts w:eastAsiaTheme="minorEastAsia"/>
                <w:szCs w:val="21"/>
              </w:rPr>
              <w:t>-</w:t>
            </w:r>
          </w:p>
        </w:tc>
        <w:tc>
          <w:tcPr>
            <w:tcW w:w="1701" w:type="dxa"/>
            <w:vAlign w:val="center"/>
          </w:tcPr>
          <w:p w14:paraId="389E17A7" w14:textId="77777777" w:rsidR="00E428AA" w:rsidRDefault="005E553C">
            <w:pPr>
              <w:jc w:val="right"/>
            </w:pPr>
            <w:r>
              <w:rPr>
                <w:rFonts w:eastAsiaTheme="minorEastAsia"/>
                <w:szCs w:val="21"/>
              </w:rPr>
              <w:t>-</w:t>
            </w:r>
          </w:p>
        </w:tc>
        <w:tc>
          <w:tcPr>
            <w:tcW w:w="1559" w:type="dxa"/>
            <w:vAlign w:val="center"/>
          </w:tcPr>
          <w:p w14:paraId="23FE3E48" w14:textId="77777777" w:rsidR="00E428AA" w:rsidRDefault="005E553C">
            <w:pPr>
              <w:jc w:val="right"/>
            </w:pPr>
            <w:r>
              <w:rPr>
                <w:rFonts w:eastAsiaTheme="minorEastAsia"/>
                <w:szCs w:val="21"/>
              </w:rPr>
              <w:t>-</w:t>
            </w:r>
          </w:p>
        </w:tc>
        <w:tc>
          <w:tcPr>
            <w:tcW w:w="1428" w:type="dxa"/>
            <w:vAlign w:val="center"/>
          </w:tcPr>
          <w:p w14:paraId="6BA824BF" w14:textId="77777777" w:rsidR="00E428AA" w:rsidRDefault="005E553C" w:rsidP="00BC526D">
            <w:pPr>
              <w:jc w:val="right"/>
            </w:pPr>
            <w:r>
              <w:rPr>
                <w:rFonts w:eastAsiaTheme="minorEastAsia"/>
                <w:szCs w:val="21"/>
              </w:rPr>
              <w:t>235,720.19</w:t>
            </w:r>
          </w:p>
        </w:tc>
        <w:tc>
          <w:tcPr>
            <w:tcW w:w="1432" w:type="dxa"/>
            <w:vAlign w:val="center"/>
          </w:tcPr>
          <w:p w14:paraId="2C96B65D" w14:textId="77777777" w:rsidR="00E428AA" w:rsidRDefault="005E553C">
            <w:pPr>
              <w:jc w:val="right"/>
            </w:pPr>
            <w:r>
              <w:rPr>
                <w:rFonts w:eastAsiaTheme="minorEastAsia"/>
                <w:szCs w:val="21"/>
              </w:rPr>
              <w:t>235,720.19</w:t>
            </w:r>
          </w:p>
        </w:tc>
      </w:tr>
      <w:tr w:rsidR="00E428AA" w14:paraId="64E62C47" w14:textId="77777777" w:rsidTr="00BC526D">
        <w:tc>
          <w:tcPr>
            <w:tcW w:w="1691" w:type="dxa"/>
            <w:vAlign w:val="center"/>
          </w:tcPr>
          <w:p w14:paraId="7B945762" w14:textId="77777777" w:rsidR="00E428AA" w:rsidRDefault="005E553C">
            <w:pPr>
              <w:jc w:val="center"/>
            </w:pPr>
            <w:r>
              <w:rPr>
                <w:rFonts w:eastAsiaTheme="minorEastAsia"/>
                <w:szCs w:val="21"/>
              </w:rPr>
              <w:t>应付托管费</w:t>
            </w:r>
          </w:p>
        </w:tc>
        <w:tc>
          <w:tcPr>
            <w:tcW w:w="1701" w:type="dxa"/>
            <w:vAlign w:val="center"/>
          </w:tcPr>
          <w:p w14:paraId="04E94D0E" w14:textId="77777777" w:rsidR="00E428AA" w:rsidRDefault="005E553C">
            <w:pPr>
              <w:jc w:val="right"/>
            </w:pPr>
            <w:r>
              <w:rPr>
                <w:rFonts w:eastAsiaTheme="minorEastAsia"/>
                <w:szCs w:val="21"/>
              </w:rPr>
              <w:t>-</w:t>
            </w:r>
          </w:p>
        </w:tc>
        <w:tc>
          <w:tcPr>
            <w:tcW w:w="1701" w:type="dxa"/>
            <w:vAlign w:val="center"/>
          </w:tcPr>
          <w:p w14:paraId="053DCEB5" w14:textId="77777777" w:rsidR="00E428AA" w:rsidRDefault="005E553C">
            <w:pPr>
              <w:jc w:val="right"/>
            </w:pPr>
            <w:r>
              <w:rPr>
                <w:rFonts w:eastAsiaTheme="minorEastAsia"/>
                <w:szCs w:val="21"/>
              </w:rPr>
              <w:t>-</w:t>
            </w:r>
          </w:p>
        </w:tc>
        <w:tc>
          <w:tcPr>
            <w:tcW w:w="1559" w:type="dxa"/>
            <w:vAlign w:val="center"/>
          </w:tcPr>
          <w:p w14:paraId="2F2FA735" w14:textId="77777777" w:rsidR="00E428AA" w:rsidRDefault="005E553C">
            <w:pPr>
              <w:jc w:val="right"/>
            </w:pPr>
            <w:r>
              <w:rPr>
                <w:rFonts w:eastAsiaTheme="minorEastAsia"/>
                <w:szCs w:val="21"/>
              </w:rPr>
              <w:t>-</w:t>
            </w:r>
          </w:p>
        </w:tc>
        <w:tc>
          <w:tcPr>
            <w:tcW w:w="1428" w:type="dxa"/>
            <w:vAlign w:val="center"/>
          </w:tcPr>
          <w:p w14:paraId="522E7199" w14:textId="77777777" w:rsidR="00E428AA" w:rsidRDefault="005E553C" w:rsidP="00BC526D">
            <w:pPr>
              <w:jc w:val="right"/>
            </w:pPr>
            <w:r>
              <w:rPr>
                <w:rFonts w:eastAsiaTheme="minorEastAsia"/>
                <w:szCs w:val="21"/>
              </w:rPr>
              <w:t>39,286.69</w:t>
            </w:r>
          </w:p>
        </w:tc>
        <w:tc>
          <w:tcPr>
            <w:tcW w:w="1432" w:type="dxa"/>
            <w:vAlign w:val="center"/>
          </w:tcPr>
          <w:p w14:paraId="5AC8D026" w14:textId="77777777" w:rsidR="00E428AA" w:rsidRDefault="005E553C">
            <w:pPr>
              <w:jc w:val="right"/>
            </w:pPr>
            <w:r>
              <w:rPr>
                <w:rFonts w:eastAsiaTheme="minorEastAsia"/>
                <w:szCs w:val="21"/>
              </w:rPr>
              <w:t>39,286.69</w:t>
            </w:r>
          </w:p>
        </w:tc>
      </w:tr>
      <w:tr w:rsidR="00E428AA" w14:paraId="72A3E354" w14:textId="77777777" w:rsidTr="00BC526D">
        <w:tc>
          <w:tcPr>
            <w:tcW w:w="1691" w:type="dxa"/>
            <w:vAlign w:val="center"/>
          </w:tcPr>
          <w:p w14:paraId="6D3D7DE7" w14:textId="77777777" w:rsidR="00E428AA" w:rsidRDefault="005E553C">
            <w:pPr>
              <w:jc w:val="center"/>
            </w:pPr>
            <w:r>
              <w:rPr>
                <w:rFonts w:eastAsiaTheme="minorEastAsia"/>
                <w:szCs w:val="21"/>
              </w:rPr>
              <w:t>应付销售服务费</w:t>
            </w:r>
          </w:p>
        </w:tc>
        <w:tc>
          <w:tcPr>
            <w:tcW w:w="1701" w:type="dxa"/>
            <w:vAlign w:val="center"/>
          </w:tcPr>
          <w:p w14:paraId="6B13E626" w14:textId="77777777" w:rsidR="00E428AA" w:rsidRDefault="005E553C">
            <w:pPr>
              <w:jc w:val="right"/>
            </w:pPr>
            <w:r>
              <w:rPr>
                <w:rFonts w:eastAsiaTheme="minorEastAsia"/>
                <w:szCs w:val="21"/>
              </w:rPr>
              <w:t>-</w:t>
            </w:r>
          </w:p>
        </w:tc>
        <w:tc>
          <w:tcPr>
            <w:tcW w:w="1701" w:type="dxa"/>
            <w:vAlign w:val="center"/>
          </w:tcPr>
          <w:p w14:paraId="75713AE9" w14:textId="77777777" w:rsidR="00E428AA" w:rsidRDefault="005E553C">
            <w:pPr>
              <w:jc w:val="right"/>
            </w:pPr>
            <w:r>
              <w:rPr>
                <w:rFonts w:eastAsiaTheme="minorEastAsia"/>
                <w:szCs w:val="21"/>
              </w:rPr>
              <w:t>-</w:t>
            </w:r>
          </w:p>
        </w:tc>
        <w:tc>
          <w:tcPr>
            <w:tcW w:w="1559" w:type="dxa"/>
            <w:vAlign w:val="center"/>
          </w:tcPr>
          <w:p w14:paraId="13EDE745" w14:textId="77777777" w:rsidR="00E428AA" w:rsidRDefault="005E553C">
            <w:pPr>
              <w:jc w:val="right"/>
            </w:pPr>
            <w:r>
              <w:rPr>
                <w:rFonts w:eastAsiaTheme="minorEastAsia"/>
                <w:szCs w:val="21"/>
              </w:rPr>
              <w:t>-</w:t>
            </w:r>
          </w:p>
        </w:tc>
        <w:tc>
          <w:tcPr>
            <w:tcW w:w="1428" w:type="dxa"/>
            <w:vAlign w:val="center"/>
          </w:tcPr>
          <w:p w14:paraId="28CE07D4" w14:textId="77777777" w:rsidR="00E428AA" w:rsidRDefault="005E553C" w:rsidP="00BC526D">
            <w:pPr>
              <w:jc w:val="right"/>
            </w:pPr>
            <w:r>
              <w:rPr>
                <w:rFonts w:eastAsiaTheme="minorEastAsia"/>
                <w:szCs w:val="21"/>
              </w:rPr>
              <w:t>42.53</w:t>
            </w:r>
          </w:p>
        </w:tc>
        <w:tc>
          <w:tcPr>
            <w:tcW w:w="1432" w:type="dxa"/>
            <w:vAlign w:val="center"/>
          </w:tcPr>
          <w:p w14:paraId="030F079E" w14:textId="77777777" w:rsidR="00E428AA" w:rsidRDefault="005E553C">
            <w:pPr>
              <w:jc w:val="right"/>
            </w:pPr>
            <w:r>
              <w:rPr>
                <w:rFonts w:eastAsiaTheme="minorEastAsia"/>
                <w:szCs w:val="21"/>
              </w:rPr>
              <w:t>42.53</w:t>
            </w:r>
          </w:p>
        </w:tc>
      </w:tr>
      <w:tr w:rsidR="00E428AA" w14:paraId="553A24BB" w14:textId="77777777" w:rsidTr="00BC526D">
        <w:tc>
          <w:tcPr>
            <w:tcW w:w="1691" w:type="dxa"/>
            <w:vAlign w:val="center"/>
          </w:tcPr>
          <w:p w14:paraId="145510CC" w14:textId="77777777" w:rsidR="00E428AA" w:rsidRDefault="005E553C">
            <w:pPr>
              <w:jc w:val="center"/>
            </w:pPr>
            <w:r>
              <w:rPr>
                <w:rFonts w:eastAsiaTheme="minorEastAsia"/>
                <w:szCs w:val="21"/>
              </w:rPr>
              <w:t>其他负债</w:t>
            </w:r>
          </w:p>
        </w:tc>
        <w:tc>
          <w:tcPr>
            <w:tcW w:w="1701" w:type="dxa"/>
            <w:vAlign w:val="center"/>
          </w:tcPr>
          <w:p w14:paraId="1E720F4B" w14:textId="77777777" w:rsidR="00E428AA" w:rsidRDefault="005E553C">
            <w:pPr>
              <w:jc w:val="right"/>
            </w:pPr>
            <w:r>
              <w:rPr>
                <w:rFonts w:eastAsiaTheme="minorEastAsia"/>
                <w:szCs w:val="21"/>
              </w:rPr>
              <w:t>-</w:t>
            </w:r>
          </w:p>
        </w:tc>
        <w:tc>
          <w:tcPr>
            <w:tcW w:w="1701" w:type="dxa"/>
            <w:vAlign w:val="center"/>
          </w:tcPr>
          <w:p w14:paraId="18C17808" w14:textId="77777777" w:rsidR="00E428AA" w:rsidRDefault="005E553C">
            <w:pPr>
              <w:jc w:val="right"/>
            </w:pPr>
            <w:r>
              <w:rPr>
                <w:rFonts w:eastAsiaTheme="minorEastAsia"/>
                <w:szCs w:val="21"/>
              </w:rPr>
              <w:t>-</w:t>
            </w:r>
          </w:p>
        </w:tc>
        <w:tc>
          <w:tcPr>
            <w:tcW w:w="1559" w:type="dxa"/>
            <w:vAlign w:val="center"/>
          </w:tcPr>
          <w:p w14:paraId="51267ED5" w14:textId="77777777" w:rsidR="00E428AA" w:rsidRDefault="005E553C">
            <w:pPr>
              <w:jc w:val="right"/>
            </w:pPr>
            <w:r>
              <w:rPr>
                <w:rFonts w:eastAsiaTheme="minorEastAsia"/>
                <w:szCs w:val="21"/>
              </w:rPr>
              <w:t>-</w:t>
            </w:r>
          </w:p>
        </w:tc>
        <w:tc>
          <w:tcPr>
            <w:tcW w:w="1428" w:type="dxa"/>
            <w:vAlign w:val="center"/>
          </w:tcPr>
          <w:p w14:paraId="4CDC867F" w14:textId="77777777" w:rsidR="00E428AA" w:rsidRDefault="005E553C" w:rsidP="00BC526D">
            <w:pPr>
              <w:jc w:val="right"/>
            </w:pPr>
            <w:r>
              <w:rPr>
                <w:rFonts w:eastAsiaTheme="minorEastAsia"/>
                <w:szCs w:val="21"/>
              </w:rPr>
              <w:t>586,252.56</w:t>
            </w:r>
          </w:p>
        </w:tc>
        <w:tc>
          <w:tcPr>
            <w:tcW w:w="1432" w:type="dxa"/>
            <w:vAlign w:val="center"/>
          </w:tcPr>
          <w:p w14:paraId="43209D2A" w14:textId="77777777" w:rsidR="00E428AA" w:rsidRDefault="005E553C">
            <w:pPr>
              <w:jc w:val="right"/>
            </w:pPr>
            <w:r>
              <w:rPr>
                <w:rFonts w:eastAsiaTheme="minorEastAsia"/>
                <w:szCs w:val="21"/>
              </w:rPr>
              <w:t>586,252.56</w:t>
            </w:r>
          </w:p>
        </w:tc>
      </w:tr>
      <w:tr w:rsidR="001D7C41" w:rsidRPr="00E54740" w14:paraId="363A595B" w14:textId="77777777" w:rsidTr="00BC526D">
        <w:trPr>
          <w:trHeight w:val="278"/>
        </w:trPr>
        <w:tc>
          <w:tcPr>
            <w:tcW w:w="1691" w:type="dxa"/>
          </w:tcPr>
          <w:p w14:paraId="329FF6EC" w14:textId="77777777"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701" w:type="dxa"/>
          </w:tcPr>
          <w:p w14:paraId="3DD07F2C"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14:paraId="02AB80BF"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0876D6FD"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28" w:type="dxa"/>
          </w:tcPr>
          <w:p w14:paraId="522252D8" w14:textId="77777777" w:rsidR="00751A4E" w:rsidRPr="00E54740" w:rsidRDefault="00751A4E" w:rsidP="00BC526D">
            <w:pPr>
              <w:spacing w:line="360" w:lineRule="auto"/>
              <w:jc w:val="right"/>
              <w:rPr>
                <w:rFonts w:eastAsiaTheme="minorEastAsia"/>
                <w:szCs w:val="21"/>
              </w:rPr>
            </w:pPr>
            <w:r w:rsidRPr="00E54740">
              <w:rPr>
                <w:rFonts w:eastAsiaTheme="minorEastAsia"/>
                <w:szCs w:val="21"/>
              </w:rPr>
              <w:t>1,030,466.89</w:t>
            </w:r>
          </w:p>
        </w:tc>
        <w:tc>
          <w:tcPr>
            <w:tcW w:w="1432" w:type="dxa"/>
          </w:tcPr>
          <w:p w14:paraId="09D11C61"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1,030,466.89</w:t>
            </w:r>
          </w:p>
        </w:tc>
      </w:tr>
      <w:tr w:rsidR="001D7C41" w:rsidRPr="00E54740" w14:paraId="654A1462" w14:textId="77777777" w:rsidTr="00BC526D">
        <w:trPr>
          <w:trHeight w:val="278"/>
        </w:trPr>
        <w:tc>
          <w:tcPr>
            <w:tcW w:w="1691" w:type="dxa"/>
          </w:tcPr>
          <w:p w14:paraId="7782C0A9" w14:textId="77777777" w:rsidR="00751A4E" w:rsidRPr="00E54740" w:rsidRDefault="00751A4E" w:rsidP="00CE7D52">
            <w:pPr>
              <w:spacing w:line="360" w:lineRule="auto"/>
              <w:rPr>
                <w:rFonts w:eastAsiaTheme="minorEastAsia"/>
                <w:szCs w:val="21"/>
              </w:rPr>
            </w:pPr>
            <w:r w:rsidRPr="00E54740">
              <w:rPr>
                <w:rFonts w:eastAsiaTheme="minorEastAsia"/>
                <w:szCs w:val="21"/>
              </w:rPr>
              <w:lastRenderedPageBreak/>
              <w:t>利率敏感度缺口</w:t>
            </w:r>
          </w:p>
        </w:tc>
        <w:tc>
          <w:tcPr>
            <w:tcW w:w="1701" w:type="dxa"/>
          </w:tcPr>
          <w:p w14:paraId="6E2613F8"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26,089,459.01</w:t>
            </w:r>
          </w:p>
        </w:tc>
        <w:tc>
          <w:tcPr>
            <w:tcW w:w="1701" w:type="dxa"/>
            <w:vAlign w:val="center"/>
          </w:tcPr>
          <w:p w14:paraId="45D9059B"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31B8F688"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28" w:type="dxa"/>
            <w:vAlign w:val="center"/>
          </w:tcPr>
          <w:p w14:paraId="1FD6967A"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158,548,863.50</w:t>
            </w:r>
          </w:p>
        </w:tc>
        <w:tc>
          <w:tcPr>
            <w:tcW w:w="1432" w:type="dxa"/>
            <w:vAlign w:val="center"/>
          </w:tcPr>
          <w:p w14:paraId="06577C59"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184,638,322.51</w:t>
            </w:r>
          </w:p>
        </w:tc>
      </w:tr>
    </w:tbl>
    <w:p w14:paraId="65FCDA54" w14:textId="77777777" w:rsidR="00751A4E" w:rsidRPr="00E54740" w:rsidRDefault="00751A4E" w:rsidP="00751A4E">
      <w:pPr>
        <w:widowControl/>
        <w:spacing w:line="360" w:lineRule="auto"/>
        <w:ind w:firstLineChars="200" w:firstLine="420"/>
        <w:jc w:val="left"/>
        <w:rPr>
          <w:rFonts w:eastAsiaTheme="minorEastAsia"/>
          <w:kern w:val="0"/>
          <w:szCs w:val="21"/>
        </w:rPr>
      </w:pPr>
      <w:r w:rsidRPr="00E54740">
        <w:rPr>
          <w:rFonts w:eastAsiaTheme="minorEastAsia"/>
          <w:kern w:val="0"/>
          <w:szCs w:val="21"/>
        </w:rPr>
        <w:t>注：表中所示为本基金资产及负债的账面价值，并按照合约规定的利率重新定价日或到期日孰早者予以分类。</w:t>
      </w:r>
    </w:p>
    <w:p w14:paraId="3050A37B" w14:textId="77777777" w:rsidR="00D44E10" w:rsidRPr="00480B80" w:rsidRDefault="00D44E10" w:rsidP="00D44E10">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 xml:space="preserve">7.4.13.4.1.2 </w:t>
      </w:r>
      <w:r w:rsidRPr="00480B80">
        <w:rPr>
          <w:rFonts w:eastAsiaTheme="minorEastAsia"/>
          <w:b/>
          <w:bCs/>
          <w:color w:val="000000" w:themeColor="text1"/>
          <w:szCs w:val="21"/>
        </w:rPr>
        <w:t>利率风险的敏感性分析</w:t>
      </w:r>
    </w:p>
    <w:p w14:paraId="209C6CCB" w14:textId="77777777" w:rsidR="00D44E10" w:rsidRPr="00480B80" w:rsidRDefault="00D44E10" w:rsidP="00D44E10">
      <w:pPr>
        <w:widowControl/>
        <w:spacing w:line="360" w:lineRule="auto"/>
        <w:ind w:firstLineChars="200" w:firstLine="420"/>
        <w:jc w:val="left"/>
        <w:rPr>
          <w:rFonts w:eastAsiaTheme="minorEastAsia"/>
          <w:color w:val="000000" w:themeColor="text1"/>
          <w:kern w:val="0"/>
          <w:szCs w:val="21"/>
        </w:rPr>
      </w:pPr>
      <w:r w:rsidRPr="00480B80">
        <w:rPr>
          <w:rFonts w:eastAsiaTheme="minorEastAsia"/>
          <w:color w:val="000000" w:themeColor="text1"/>
          <w:kern w:val="0"/>
          <w:szCs w:val="21"/>
        </w:rPr>
        <w:t>于</w:t>
      </w:r>
      <w:r w:rsidRPr="00480B80">
        <w:rPr>
          <w:rFonts w:eastAsiaTheme="minorEastAsia"/>
          <w:color w:val="000000" w:themeColor="text1"/>
          <w:kern w:val="0"/>
          <w:szCs w:val="21"/>
        </w:rPr>
        <w:t>2024</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日，本基金未持有交易性债券投资</w:t>
      </w:r>
      <w:r w:rsidRPr="00480B80">
        <w:rPr>
          <w:rFonts w:eastAsiaTheme="minorEastAsia"/>
          <w:color w:val="000000" w:themeColor="text1"/>
          <w:kern w:val="0"/>
          <w:szCs w:val="21"/>
        </w:rPr>
        <w:t>(2023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日：同</w:t>
      </w:r>
      <w:r w:rsidRPr="00480B80">
        <w:rPr>
          <w:rFonts w:eastAsiaTheme="minorEastAsia"/>
          <w:color w:val="000000" w:themeColor="text1"/>
          <w:kern w:val="0"/>
          <w:szCs w:val="21"/>
        </w:rPr>
        <w:t>)</w:t>
      </w:r>
      <w:r w:rsidRPr="00480B80">
        <w:rPr>
          <w:rFonts w:eastAsiaTheme="minorEastAsia"/>
          <w:color w:val="000000" w:themeColor="text1"/>
          <w:kern w:val="0"/>
          <w:szCs w:val="21"/>
        </w:rPr>
        <w:t>，因此市场利率的变动对于本基金净资产无重大影响</w:t>
      </w:r>
      <w:r w:rsidRPr="00480B80">
        <w:rPr>
          <w:rFonts w:eastAsiaTheme="minorEastAsia"/>
          <w:color w:val="000000" w:themeColor="text1"/>
          <w:kern w:val="0"/>
          <w:szCs w:val="21"/>
        </w:rPr>
        <w:t>(2023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日：同</w:t>
      </w:r>
      <w:r w:rsidRPr="00480B80">
        <w:rPr>
          <w:rFonts w:eastAsiaTheme="minorEastAsia"/>
          <w:color w:val="000000" w:themeColor="text1"/>
          <w:kern w:val="0"/>
          <w:szCs w:val="21"/>
        </w:rPr>
        <w:t>)</w:t>
      </w:r>
      <w:r w:rsidRPr="00480B80">
        <w:rPr>
          <w:rFonts w:eastAsiaTheme="minorEastAsia"/>
          <w:color w:val="000000" w:themeColor="text1"/>
          <w:kern w:val="0"/>
          <w:szCs w:val="21"/>
        </w:rPr>
        <w:t>。</w:t>
      </w:r>
    </w:p>
    <w:p w14:paraId="2C0669AF" w14:textId="77777777" w:rsidR="009C6879" w:rsidRPr="00E54740" w:rsidRDefault="009C6879" w:rsidP="00751A4E">
      <w:pPr>
        <w:spacing w:beforeLines="100" w:before="312" w:line="360" w:lineRule="auto"/>
        <w:rPr>
          <w:rFonts w:eastAsiaTheme="minorEastAsia"/>
          <w:b/>
          <w:bCs/>
          <w:szCs w:val="21"/>
        </w:rPr>
      </w:pPr>
      <w:r w:rsidRPr="00E54740">
        <w:rPr>
          <w:rFonts w:eastAsiaTheme="minorEastAsia"/>
          <w:b/>
          <w:bCs/>
          <w:kern w:val="0"/>
          <w:szCs w:val="21"/>
        </w:rPr>
        <w:t>7.4.13.4.2</w:t>
      </w:r>
      <w:r w:rsidRPr="00E54740">
        <w:rPr>
          <w:rFonts w:eastAsiaTheme="minorEastAsia"/>
          <w:b/>
          <w:bCs/>
          <w:szCs w:val="21"/>
        </w:rPr>
        <w:t>外汇风险</w:t>
      </w:r>
    </w:p>
    <w:p w14:paraId="0D11326C" w14:textId="77777777" w:rsidR="009C6879" w:rsidRPr="00E54740" w:rsidRDefault="009C6879" w:rsidP="00CF3A8E">
      <w:pPr>
        <w:widowControl/>
        <w:spacing w:line="360" w:lineRule="auto"/>
        <w:ind w:firstLineChars="200" w:firstLine="420"/>
        <w:rPr>
          <w:rFonts w:eastAsiaTheme="minorEastAsia"/>
          <w:kern w:val="0"/>
          <w:szCs w:val="21"/>
        </w:rPr>
      </w:pPr>
      <w:r w:rsidRPr="00E54740">
        <w:rPr>
          <w:rFonts w:eastAsiaTheme="minorEastAsia"/>
          <w:kern w:val="0"/>
          <w:szCs w:val="21"/>
        </w:rPr>
        <w:t>外汇风险是指金融工具的公允价值或未来现金流量因外汇汇率变动而发生波动的风险。本基金的所有资产及负债以人民币计价，因此无重大外汇风险。</w:t>
      </w:r>
    </w:p>
    <w:p w14:paraId="67C81686"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w:t>
      </w:r>
      <w:r w:rsidR="00AD16A3" w:rsidRPr="00E54740">
        <w:rPr>
          <w:rFonts w:eastAsiaTheme="minorEastAsia"/>
          <w:b/>
          <w:bCs/>
          <w:kern w:val="0"/>
          <w:szCs w:val="21"/>
        </w:rPr>
        <w:t xml:space="preserve"> </w:t>
      </w:r>
      <w:r w:rsidRPr="00E54740">
        <w:rPr>
          <w:rFonts w:eastAsiaTheme="minorEastAsia"/>
          <w:b/>
          <w:bCs/>
          <w:szCs w:val="21"/>
        </w:rPr>
        <w:t>其他价格风险</w:t>
      </w:r>
    </w:p>
    <w:p w14:paraId="021502DA" w14:textId="77777777" w:rsidR="00E428AA" w:rsidRDefault="005E553C">
      <w:pPr>
        <w:widowControl/>
        <w:spacing w:line="360" w:lineRule="auto"/>
        <w:ind w:firstLineChars="200" w:firstLine="420"/>
        <w:rPr>
          <w:rFonts w:eastAsiaTheme="minorEastAsia"/>
          <w:kern w:val="0"/>
          <w:szCs w:val="21"/>
        </w:rPr>
      </w:pPr>
      <w:r>
        <w:rPr>
          <w:rFonts w:eastAsiaTheme="minorEastAsia"/>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r>
        <w:rPr>
          <w:rFonts w:eastAsiaTheme="minorEastAsia"/>
          <w:kern w:val="0"/>
          <w:szCs w:val="21"/>
        </w:rPr>
        <w:t xml:space="preserve"> </w:t>
      </w:r>
    </w:p>
    <w:p w14:paraId="7B1B1572" w14:textId="77777777" w:rsidR="00E428AA" w:rsidRDefault="005E553C">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5912B5B8" w14:textId="77777777" w:rsidR="00E428AA" w:rsidRDefault="005E553C">
      <w:pPr>
        <w:widowControl/>
        <w:spacing w:line="360" w:lineRule="auto"/>
        <w:ind w:firstLineChars="200" w:firstLine="420"/>
        <w:rPr>
          <w:rFonts w:eastAsiaTheme="minorEastAsia"/>
          <w:kern w:val="0"/>
          <w:szCs w:val="21"/>
        </w:rPr>
      </w:pPr>
      <w:r>
        <w:rPr>
          <w:rFonts w:eastAsiaTheme="minorEastAsia"/>
          <w:kern w:val="0"/>
          <w:szCs w:val="21"/>
        </w:rPr>
        <w:t>本基金的基金管理人在构建和管理投资组合的过程中，采用</w:t>
      </w:r>
      <w:r>
        <w:rPr>
          <w:rFonts w:eastAsiaTheme="minorEastAsia"/>
          <w:kern w:val="0"/>
          <w:szCs w:val="21"/>
        </w:rPr>
        <w:t>“</w:t>
      </w:r>
      <w:r>
        <w:rPr>
          <w:rFonts w:eastAsiaTheme="minorEastAsia"/>
          <w:kern w:val="0"/>
          <w:szCs w:val="21"/>
        </w:rPr>
        <w:t>自上而下</w:t>
      </w:r>
      <w:r>
        <w:rPr>
          <w:rFonts w:eastAsiaTheme="minorEastAsia"/>
          <w:kern w:val="0"/>
          <w:szCs w:val="21"/>
        </w:rPr>
        <w:t>”</w:t>
      </w:r>
      <w:r>
        <w:rPr>
          <w:rFonts w:eastAsiaTheme="minorEastAsia"/>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r>
        <w:rPr>
          <w:rFonts w:eastAsiaTheme="minorEastAsia"/>
          <w:kern w:val="0"/>
          <w:szCs w:val="21"/>
        </w:rPr>
        <w:t xml:space="preserve"> </w:t>
      </w:r>
    </w:p>
    <w:p w14:paraId="3DD235A0" w14:textId="77777777" w:rsidR="00E428AA" w:rsidRDefault="005E553C">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4460168A"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本基金通过投资组合的分散化降低其他价格风险。本基金投资组合中股票类资产占基金资产的比例为</w:t>
      </w:r>
      <w:r w:rsidRPr="00E54740">
        <w:rPr>
          <w:rFonts w:eastAsiaTheme="minorEastAsia"/>
          <w:kern w:val="0"/>
          <w:szCs w:val="21"/>
        </w:rPr>
        <w:t>80%-95%</w:t>
      </w:r>
      <w:r w:rsidRPr="00E54740">
        <w:rPr>
          <w:rFonts w:eastAsiaTheme="minorEastAsia"/>
          <w:kern w:val="0"/>
          <w:szCs w:val="21"/>
        </w:rPr>
        <w:t>，其中投资于大盘蓝筹股票的比例不低于股票类资产的</w:t>
      </w:r>
      <w:r w:rsidRPr="00E54740">
        <w:rPr>
          <w:rFonts w:eastAsiaTheme="minorEastAsia"/>
          <w:kern w:val="0"/>
          <w:szCs w:val="21"/>
        </w:rPr>
        <w:t>80%</w:t>
      </w:r>
      <w:r w:rsidRPr="00E54740">
        <w:rPr>
          <w:rFonts w:eastAsiaTheme="minorEastAsia"/>
          <w:kern w:val="0"/>
          <w:szCs w:val="21"/>
        </w:rPr>
        <w:t>，债券类资产投资比例为基金资产的</w:t>
      </w:r>
      <w:r w:rsidRPr="00E54740">
        <w:rPr>
          <w:rFonts w:eastAsiaTheme="minorEastAsia"/>
          <w:kern w:val="0"/>
          <w:szCs w:val="21"/>
        </w:rPr>
        <w:t>0-20%</w:t>
      </w:r>
      <w:r w:rsidRPr="00E54740">
        <w:rPr>
          <w:rFonts w:eastAsiaTheme="minorEastAsia"/>
          <w:kern w:val="0"/>
          <w:szCs w:val="21"/>
        </w:rPr>
        <w:t>，权证投资占基金资产净值的比例为</w:t>
      </w:r>
      <w:r w:rsidRPr="00E54740">
        <w:rPr>
          <w:rFonts w:eastAsiaTheme="minorEastAsia"/>
          <w:kern w:val="0"/>
          <w:szCs w:val="21"/>
        </w:rPr>
        <w:t>0-3%</w:t>
      </w:r>
      <w:r w:rsidRPr="00E54740">
        <w:rPr>
          <w:rFonts w:eastAsiaTheme="minorEastAsia"/>
          <w:kern w:val="0"/>
          <w:szCs w:val="21"/>
        </w:rPr>
        <w:t>，现金或到期日在一年期以内的政府债券不低于基金资产净值的</w:t>
      </w:r>
      <w:r w:rsidRPr="00E54740">
        <w:rPr>
          <w:rFonts w:eastAsiaTheme="minorEastAsia"/>
          <w:kern w:val="0"/>
          <w:szCs w:val="21"/>
        </w:rPr>
        <w:t>5%</w:t>
      </w:r>
      <w:r w:rsidRPr="00E54740">
        <w:rPr>
          <w:rFonts w:eastAsiaTheme="minorEastAsia"/>
          <w:kern w:val="0"/>
          <w:szCs w:val="21"/>
        </w:rPr>
        <w:t>，其中现金不包括结算备付金、存出保证金、应收申购款等。此外，本基金的基金管理人每日对本基金所持有的证券价格实施监控，定期运用多种定量方法对基金进行风险度量，包括</w:t>
      </w:r>
      <w:r w:rsidRPr="00E54740">
        <w:rPr>
          <w:rFonts w:eastAsiaTheme="minorEastAsia"/>
          <w:kern w:val="0"/>
          <w:szCs w:val="21"/>
        </w:rPr>
        <w:t>VaR(Value at Risk)</w:t>
      </w:r>
      <w:r w:rsidRPr="00E54740">
        <w:rPr>
          <w:rFonts w:eastAsiaTheme="minorEastAsia"/>
          <w:kern w:val="0"/>
          <w:szCs w:val="21"/>
        </w:rPr>
        <w:t>指标等来测试本基金面临的潜在价格风险，及时可靠地对风险进行跟踪和控制。</w:t>
      </w:r>
    </w:p>
    <w:p w14:paraId="354D76B0"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lastRenderedPageBreak/>
        <w:t>7.4.13.4.3.1</w:t>
      </w:r>
      <w:r w:rsidR="00AD16A3" w:rsidRPr="00E54740">
        <w:rPr>
          <w:rFonts w:eastAsiaTheme="minorEastAsia"/>
          <w:b/>
          <w:bCs/>
          <w:kern w:val="0"/>
          <w:szCs w:val="21"/>
        </w:rPr>
        <w:t xml:space="preserve"> </w:t>
      </w:r>
      <w:r w:rsidRPr="00E54740">
        <w:rPr>
          <w:rFonts w:eastAsiaTheme="minorEastAsia"/>
          <w:b/>
          <w:bCs/>
          <w:szCs w:val="21"/>
        </w:rPr>
        <w:t>其他价格风险敞口</w:t>
      </w:r>
    </w:p>
    <w:p w14:paraId="77CF0D82" w14:textId="77777777" w:rsidR="001A59F9" w:rsidRPr="00E54740" w:rsidRDefault="001A59F9" w:rsidP="00D564C7">
      <w:pPr>
        <w:spacing w:line="360" w:lineRule="auto"/>
        <w:ind w:firstLineChars="2400" w:firstLine="5040"/>
        <w:jc w:val="right"/>
        <w:rPr>
          <w:rFonts w:eastAsiaTheme="minorEastAsia"/>
          <w:b/>
          <w:bCs/>
          <w:szCs w:val="21"/>
        </w:rPr>
      </w:pPr>
      <w:r w:rsidRPr="00E54740">
        <w:rPr>
          <w:rFonts w:eastAsiaTheme="minorEastAsia"/>
          <w:szCs w:val="21"/>
        </w:rPr>
        <w:t>金额单位</w:t>
      </w:r>
      <w:r w:rsidRPr="00E54740">
        <w:rPr>
          <w:rFonts w:eastAsiaTheme="minorEastAsia"/>
          <w:bCs/>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559"/>
        <w:gridCol w:w="1381"/>
        <w:gridCol w:w="1596"/>
        <w:gridCol w:w="1345"/>
      </w:tblGrid>
      <w:tr w:rsidR="001D7C41" w:rsidRPr="00E54740" w14:paraId="39470CE3" w14:textId="77777777" w:rsidTr="00C915A6">
        <w:tc>
          <w:tcPr>
            <w:tcW w:w="3119" w:type="dxa"/>
            <w:vMerge w:val="restart"/>
            <w:vAlign w:val="center"/>
          </w:tcPr>
          <w:p w14:paraId="5D4630AE"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项目</w:t>
            </w:r>
            <w:r w:rsidR="001B261A" w:rsidRPr="00E54740">
              <w:rPr>
                <w:rFonts w:eastAsiaTheme="minorEastAsia"/>
                <w:szCs w:val="21"/>
              </w:rPr>
              <w:t xml:space="preserve"> </w:t>
            </w:r>
          </w:p>
        </w:tc>
        <w:tc>
          <w:tcPr>
            <w:tcW w:w="2940" w:type="dxa"/>
            <w:gridSpan w:val="2"/>
            <w:vAlign w:val="center"/>
          </w:tcPr>
          <w:p w14:paraId="68C6782C"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本期末</w:t>
            </w:r>
          </w:p>
          <w:p w14:paraId="20FD1E95"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41" w:type="dxa"/>
            <w:gridSpan w:val="2"/>
            <w:vAlign w:val="center"/>
          </w:tcPr>
          <w:p w14:paraId="298AF181"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上年度末</w:t>
            </w:r>
          </w:p>
          <w:p w14:paraId="525F9E41" w14:textId="77777777" w:rsidR="005F5256" w:rsidRPr="00E54740" w:rsidRDefault="00955CB7" w:rsidP="00C915A6">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1CF2F899" w14:textId="77777777" w:rsidTr="00BC526D">
        <w:tc>
          <w:tcPr>
            <w:tcW w:w="3119" w:type="dxa"/>
            <w:vMerge/>
            <w:vAlign w:val="center"/>
          </w:tcPr>
          <w:p w14:paraId="75C6422B" w14:textId="77777777" w:rsidR="005F5256" w:rsidRPr="00E54740" w:rsidRDefault="005F5256" w:rsidP="00C915A6">
            <w:pPr>
              <w:widowControl/>
              <w:spacing w:line="360" w:lineRule="auto"/>
              <w:jc w:val="left"/>
              <w:rPr>
                <w:rFonts w:eastAsiaTheme="minorEastAsia"/>
                <w:szCs w:val="21"/>
              </w:rPr>
            </w:pPr>
          </w:p>
        </w:tc>
        <w:tc>
          <w:tcPr>
            <w:tcW w:w="1559" w:type="dxa"/>
            <w:vAlign w:val="center"/>
          </w:tcPr>
          <w:p w14:paraId="51E5666E" w14:textId="77777777" w:rsidR="005F5256" w:rsidRPr="00E54740" w:rsidRDefault="005F5256" w:rsidP="00C915A6">
            <w:pPr>
              <w:spacing w:line="360" w:lineRule="auto"/>
              <w:ind w:right="142"/>
              <w:jc w:val="center"/>
              <w:rPr>
                <w:rFonts w:eastAsiaTheme="minorEastAsia"/>
                <w:szCs w:val="21"/>
              </w:rPr>
            </w:pPr>
            <w:r w:rsidRPr="00E54740">
              <w:rPr>
                <w:rFonts w:eastAsiaTheme="minorEastAsia"/>
                <w:szCs w:val="21"/>
              </w:rPr>
              <w:t>公允价值</w:t>
            </w:r>
          </w:p>
        </w:tc>
        <w:tc>
          <w:tcPr>
            <w:tcW w:w="1381" w:type="dxa"/>
            <w:vAlign w:val="center"/>
          </w:tcPr>
          <w:p w14:paraId="689758B5" w14:textId="77777777"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p>
        </w:tc>
        <w:tc>
          <w:tcPr>
            <w:tcW w:w="1596" w:type="dxa"/>
            <w:vAlign w:val="center"/>
          </w:tcPr>
          <w:p w14:paraId="1133144A" w14:textId="77777777" w:rsidR="005F5256" w:rsidRPr="00E54740" w:rsidRDefault="005F5256" w:rsidP="00C915A6">
            <w:pPr>
              <w:spacing w:line="360" w:lineRule="auto"/>
              <w:ind w:right="113"/>
              <w:jc w:val="center"/>
              <w:rPr>
                <w:rFonts w:eastAsiaTheme="minorEastAsia"/>
                <w:szCs w:val="21"/>
              </w:rPr>
            </w:pPr>
            <w:r w:rsidRPr="00E54740">
              <w:rPr>
                <w:rFonts w:eastAsiaTheme="minorEastAsia"/>
                <w:szCs w:val="21"/>
              </w:rPr>
              <w:t>公允价值</w:t>
            </w:r>
          </w:p>
        </w:tc>
        <w:tc>
          <w:tcPr>
            <w:tcW w:w="1345" w:type="dxa"/>
            <w:vAlign w:val="center"/>
          </w:tcPr>
          <w:p w14:paraId="6F9E0A03" w14:textId="77777777"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p>
        </w:tc>
      </w:tr>
      <w:tr w:rsidR="001D7C41" w:rsidRPr="00E54740" w14:paraId="30C8917D" w14:textId="77777777" w:rsidTr="00BC526D">
        <w:tc>
          <w:tcPr>
            <w:tcW w:w="3119" w:type="dxa"/>
            <w:vAlign w:val="center"/>
          </w:tcPr>
          <w:p w14:paraId="3037C173" w14:textId="77777777"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交易性金融资产－股票投资</w:t>
            </w:r>
          </w:p>
        </w:tc>
        <w:tc>
          <w:tcPr>
            <w:tcW w:w="1559" w:type="dxa"/>
            <w:vAlign w:val="center"/>
          </w:tcPr>
          <w:p w14:paraId="660537A2"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159,069,126.22</w:t>
            </w:r>
          </w:p>
        </w:tc>
        <w:tc>
          <w:tcPr>
            <w:tcW w:w="1381" w:type="dxa"/>
            <w:vAlign w:val="center"/>
          </w:tcPr>
          <w:p w14:paraId="71344067"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87.57</w:t>
            </w:r>
          </w:p>
        </w:tc>
        <w:tc>
          <w:tcPr>
            <w:tcW w:w="1596" w:type="dxa"/>
            <w:vAlign w:val="center"/>
          </w:tcPr>
          <w:p w14:paraId="7C97A799"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158,618,878.92</w:t>
            </w:r>
          </w:p>
        </w:tc>
        <w:tc>
          <w:tcPr>
            <w:tcW w:w="1345" w:type="dxa"/>
            <w:vAlign w:val="center"/>
          </w:tcPr>
          <w:p w14:paraId="6105A645"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85.91</w:t>
            </w:r>
          </w:p>
        </w:tc>
      </w:tr>
      <w:tr w:rsidR="001D7C41" w:rsidRPr="00E54740" w14:paraId="61261335" w14:textId="77777777" w:rsidTr="00BC526D">
        <w:tc>
          <w:tcPr>
            <w:tcW w:w="3119" w:type="dxa"/>
            <w:vAlign w:val="center"/>
          </w:tcPr>
          <w:p w14:paraId="19823BE2" w14:textId="77777777"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w:t>
            </w:r>
            <w:r w:rsidRPr="00E54740">
              <w:rPr>
                <w:rFonts w:eastAsiaTheme="minorEastAsia"/>
                <w:szCs w:val="21"/>
              </w:rPr>
              <w:t>—</w:t>
            </w:r>
            <w:r w:rsidRPr="00E54740">
              <w:rPr>
                <w:rFonts w:eastAsiaTheme="minorEastAsia"/>
                <w:szCs w:val="21"/>
              </w:rPr>
              <w:t>基金投资</w:t>
            </w:r>
          </w:p>
        </w:tc>
        <w:tc>
          <w:tcPr>
            <w:tcW w:w="1559" w:type="dxa"/>
            <w:vAlign w:val="center"/>
          </w:tcPr>
          <w:p w14:paraId="34400DEA"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381" w:type="dxa"/>
            <w:vAlign w:val="center"/>
          </w:tcPr>
          <w:p w14:paraId="1862A86C"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596" w:type="dxa"/>
            <w:vAlign w:val="center"/>
          </w:tcPr>
          <w:p w14:paraId="1BE3E59E"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345" w:type="dxa"/>
            <w:vAlign w:val="center"/>
          </w:tcPr>
          <w:p w14:paraId="10ECA296"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r>
      <w:tr w:rsidR="001D7C41" w:rsidRPr="00E54740" w14:paraId="7103E6A1" w14:textId="77777777" w:rsidTr="00BC526D">
        <w:tc>
          <w:tcPr>
            <w:tcW w:w="3119" w:type="dxa"/>
            <w:vAlign w:val="center"/>
          </w:tcPr>
          <w:p w14:paraId="0CBBB35F" w14:textId="77777777" w:rsidR="006E15D2" w:rsidRPr="00E54740" w:rsidRDefault="006E15D2" w:rsidP="00C709D8">
            <w:pPr>
              <w:spacing w:line="360" w:lineRule="auto"/>
              <w:jc w:val="left"/>
              <w:rPr>
                <w:rFonts w:eastAsiaTheme="minorEastAsia"/>
                <w:szCs w:val="21"/>
              </w:rPr>
            </w:pPr>
            <w:r w:rsidRPr="00E54740">
              <w:rPr>
                <w:rFonts w:eastAsiaTheme="minorEastAsia"/>
                <w:szCs w:val="21"/>
              </w:rPr>
              <w:t>交易性金融资产－贵金属投资</w:t>
            </w:r>
          </w:p>
        </w:tc>
        <w:tc>
          <w:tcPr>
            <w:tcW w:w="1559" w:type="dxa"/>
            <w:vAlign w:val="center"/>
          </w:tcPr>
          <w:p w14:paraId="17DCF232"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381" w:type="dxa"/>
            <w:vAlign w:val="center"/>
          </w:tcPr>
          <w:p w14:paraId="124421DD"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596" w:type="dxa"/>
            <w:vAlign w:val="center"/>
          </w:tcPr>
          <w:p w14:paraId="5AD3C984"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345" w:type="dxa"/>
            <w:vAlign w:val="center"/>
          </w:tcPr>
          <w:p w14:paraId="09E6A991"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r>
      <w:tr w:rsidR="001D7C41" w:rsidRPr="00E54740" w14:paraId="265A2DF4" w14:textId="77777777" w:rsidTr="00BC526D">
        <w:tc>
          <w:tcPr>
            <w:tcW w:w="3119" w:type="dxa"/>
            <w:vAlign w:val="center"/>
          </w:tcPr>
          <w:p w14:paraId="3DB3AF37" w14:textId="77777777" w:rsidR="006E15D2" w:rsidRPr="00E54740" w:rsidRDefault="006E15D2" w:rsidP="00C915A6">
            <w:pPr>
              <w:spacing w:line="360" w:lineRule="auto"/>
              <w:jc w:val="left"/>
              <w:rPr>
                <w:rFonts w:eastAsiaTheme="minorEastAsia"/>
                <w:szCs w:val="21"/>
              </w:rPr>
            </w:pPr>
            <w:r w:rsidRPr="00E54740">
              <w:rPr>
                <w:rFonts w:eastAsiaTheme="minorEastAsia"/>
                <w:szCs w:val="21"/>
              </w:rPr>
              <w:t>衍生金融资产－权证投资</w:t>
            </w:r>
          </w:p>
        </w:tc>
        <w:tc>
          <w:tcPr>
            <w:tcW w:w="1559" w:type="dxa"/>
            <w:vAlign w:val="center"/>
          </w:tcPr>
          <w:p w14:paraId="3155AD38"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381" w:type="dxa"/>
            <w:vAlign w:val="center"/>
          </w:tcPr>
          <w:p w14:paraId="3EE307D3"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596" w:type="dxa"/>
            <w:vAlign w:val="center"/>
          </w:tcPr>
          <w:p w14:paraId="26AFF242"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345" w:type="dxa"/>
            <w:vAlign w:val="center"/>
          </w:tcPr>
          <w:p w14:paraId="46EDA831"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r>
      <w:tr w:rsidR="001D7C41" w:rsidRPr="00E54740" w14:paraId="5E53215E" w14:textId="77777777" w:rsidTr="00BC526D">
        <w:tc>
          <w:tcPr>
            <w:tcW w:w="3119" w:type="dxa"/>
            <w:vAlign w:val="center"/>
          </w:tcPr>
          <w:p w14:paraId="6CA1AE6C" w14:textId="77777777" w:rsidR="006E15D2" w:rsidRPr="00E54740" w:rsidRDefault="006E15D2" w:rsidP="00C915A6">
            <w:pPr>
              <w:spacing w:line="360" w:lineRule="auto"/>
              <w:rPr>
                <w:rFonts w:eastAsiaTheme="minorEastAsia"/>
                <w:szCs w:val="21"/>
              </w:rPr>
            </w:pPr>
            <w:r w:rsidRPr="00E54740">
              <w:rPr>
                <w:rFonts w:eastAsiaTheme="minorEastAsia"/>
                <w:szCs w:val="21"/>
              </w:rPr>
              <w:t>合计</w:t>
            </w:r>
          </w:p>
        </w:tc>
        <w:tc>
          <w:tcPr>
            <w:tcW w:w="1559" w:type="dxa"/>
            <w:vAlign w:val="center"/>
          </w:tcPr>
          <w:p w14:paraId="11AD5BB3"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159,069,126.22</w:t>
            </w:r>
          </w:p>
        </w:tc>
        <w:tc>
          <w:tcPr>
            <w:tcW w:w="1381" w:type="dxa"/>
            <w:vAlign w:val="center"/>
          </w:tcPr>
          <w:p w14:paraId="42A39C3F"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87.57</w:t>
            </w:r>
          </w:p>
        </w:tc>
        <w:tc>
          <w:tcPr>
            <w:tcW w:w="1596" w:type="dxa"/>
            <w:vAlign w:val="center"/>
          </w:tcPr>
          <w:p w14:paraId="19ADFBE6"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158,618,878.92</w:t>
            </w:r>
          </w:p>
        </w:tc>
        <w:tc>
          <w:tcPr>
            <w:tcW w:w="1345" w:type="dxa"/>
            <w:vAlign w:val="center"/>
          </w:tcPr>
          <w:p w14:paraId="42A56652"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85.91</w:t>
            </w:r>
          </w:p>
        </w:tc>
      </w:tr>
    </w:tbl>
    <w:p w14:paraId="3633FB3A"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7.4.13.4.3.2</w:t>
      </w:r>
      <w:r w:rsidR="00AD16A3" w:rsidRPr="00E54740">
        <w:rPr>
          <w:rFonts w:eastAsiaTheme="minorEastAsia"/>
          <w:b/>
          <w:bCs/>
          <w:kern w:val="0"/>
          <w:szCs w:val="21"/>
        </w:rPr>
        <w:t xml:space="preserve"> </w:t>
      </w:r>
      <w:r w:rsidRPr="00E54740">
        <w:rPr>
          <w:rFonts w:eastAsiaTheme="minorEastAsia"/>
          <w:b/>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3543"/>
        <w:gridCol w:w="2410"/>
        <w:gridCol w:w="2054"/>
        <w:gridCol w:w="72"/>
      </w:tblGrid>
      <w:tr w:rsidR="00E428AA" w14:paraId="19810B12" w14:textId="77777777">
        <w:tc>
          <w:tcPr>
            <w:tcW w:w="993" w:type="dxa"/>
            <w:vAlign w:val="center"/>
          </w:tcPr>
          <w:p w14:paraId="03399F04" w14:textId="77777777" w:rsidR="00E428AA" w:rsidRDefault="005E553C">
            <w:pPr>
              <w:jc w:val="left"/>
            </w:pPr>
            <w:r>
              <w:rPr>
                <w:rFonts w:eastAsiaTheme="minorEastAsia"/>
                <w:szCs w:val="21"/>
              </w:rPr>
              <w:t>假设</w:t>
            </w:r>
          </w:p>
        </w:tc>
        <w:tc>
          <w:tcPr>
            <w:tcW w:w="8079" w:type="dxa"/>
            <w:gridSpan w:val="4"/>
            <w:vAlign w:val="center"/>
          </w:tcPr>
          <w:p w14:paraId="5495FFBE" w14:textId="77777777" w:rsidR="00E428AA" w:rsidRDefault="005E553C">
            <w:pPr>
              <w:jc w:val="center"/>
            </w:pPr>
            <w:r>
              <w:rPr>
                <w:rFonts w:eastAsiaTheme="minorEastAsia"/>
                <w:szCs w:val="21"/>
              </w:rPr>
              <w:t>除业绩比较基准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以外的其他市场变量保持不变</w:t>
            </w:r>
          </w:p>
        </w:tc>
      </w:tr>
      <w:tr w:rsidR="001D7C41" w:rsidRPr="00E54740" w14:paraId="63721B7B" w14:textId="77777777" w:rsidTr="00BC526D">
        <w:trPr>
          <w:gridAfter w:val="1"/>
          <w:wAfter w:w="72" w:type="dxa"/>
        </w:trPr>
        <w:tc>
          <w:tcPr>
            <w:tcW w:w="993" w:type="dxa"/>
            <w:vMerge w:val="restart"/>
            <w:vAlign w:val="center"/>
          </w:tcPr>
          <w:p w14:paraId="0692835D" w14:textId="77777777" w:rsidR="00480F50" w:rsidRPr="00E54740" w:rsidRDefault="00480F50" w:rsidP="000D7898">
            <w:pPr>
              <w:pStyle w:val="af4"/>
              <w:jc w:val="center"/>
              <w:rPr>
                <w:rFonts w:eastAsiaTheme="minorEastAsia"/>
                <w:sz w:val="21"/>
                <w:szCs w:val="21"/>
              </w:rPr>
            </w:pPr>
            <w:r w:rsidRPr="00E54740">
              <w:rPr>
                <w:rFonts w:eastAsiaTheme="minorEastAsia"/>
                <w:bCs/>
                <w:sz w:val="21"/>
                <w:szCs w:val="21"/>
              </w:rPr>
              <w:t>分析</w:t>
            </w:r>
            <w:r w:rsidRPr="00E54740">
              <w:rPr>
                <w:rFonts w:eastAsiaTheme="minorEastAsia"/>
                <w:sz w:val="21"/>
                <w:szCs w:val="21"/>
              </w:rPr>
              <w:t xml:space="preserve"> </w:t>
            </w:r>
          </w:p>
        </w:tc>
        <w:tc>
          <w:tcPr>
            <w:tcW w:w="3543" w:type="dxa"/>
            <w:vMerge w:val="restart"/>
            <w:vAlign w:val="center"/>
          </w:tcPr>
          <w:p w14:paraId="3DC647C0" w14:textId="77777777"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bCs/>
                <w:szCs w:val="21"/>
              </w:rPr>
              <w:t>相关风险变量的变动</w:t>
            </w:r>
          </w:p>
        </w:tc>
        <w:tc>
          <w:tcPr>
            <w:tcW w:w="4464" w:type="dxa"/>
            <w:gridSpan w:val="2"/>
          </w:tcPr>
          <w:p w14:paraId="7ABB56BB" w14:textId="77777777" w:rsidR="00480F50" w:rsidRPr="00E54740" w:rsidRDefault="00480F50" w:rsidP="000D7898">
            <w:pPr>
              <w:jc w:val="center"/>
              <w:rPr>
                <w:rFonts w:eastAsiaTheme="minorEastAsia"/>
                <w:szCs w:val="21"/>
              </w:rPr>
            </w:pPr>
            <w:r w:rsidRPr="00E54740">
              <w:rPr>
                <w:rFonts w:eastAsiaTheme="minorEastAsia"/>
                <w:szCs w:val="21"/>
              </w:rPr>
              <w:t>对资产负债表日基金资产净值的</w:t>
            </w:r>
          </w:p>
          <w:p w14:paraId="7FFB36CC" w14:textId="77777777"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szCs w:val="21"/>
              </w:rPr>
              <w:t>影响金额（单位：</w:t>
            </w:r>
            <w:r w:rsidR="00B1015D" w:rsidRPr="00480B80">
              <w:rPr>
                <w:rFonts w:eastAsiaTheme="minorEastAsia"/>
                <w:color w:val="000000" w:themeColor="text1"/>
                <w:szCs w:val="21"/>
              </w:rPr>
              <w:t>人民币万元</w:t>
            </w:r>
            <w:r w:rsidRPr="00E54740">
              <w:rPr>
                <w:rFonts w:eastAsiaTheme="minorEastAsia"/>
                <w:szCs w:val="21"/>
              </w:rPr>
              <w:t>）</w:t>
            </w:r>
          </w:p>
        </w:tc>
      </w:tr>
      <w:tr w:rsidR="001D7C41" w:rsidRPr="00E54740" w14:paraId="2F45CB80" w14:textId="77777777" w:rsidTr="00BC526D">
        <w:trPr>
          <w:gridAfter w:val="1"/>
          <w:wAfter w:w="72" w:type="dxa"/>
        </w:trPr>
        <w:tc>
          <w:tcPr>
            <w:tcW w:w="993" w:type="dxa"/>
            <w:vMerge/>
            <w:vAlign w:val="center"/>
          </w:tcPr>
          <w:p w14:paraId="2B9522C3" w14:textId="77777777" w:rsidR="00480F50" w:rsidRPr="00E54740" w:rsidRDefault="00480F50" w:rsidP="000D7898">
            <w:pPr>
              <w:widowControl/>
              <w:jc w:val="left"/>
              <w:rPr>
                <w:rFonts w:eastAsiaTheme="minorEastAsia"/>
                <w:szCs w:val="21"/>
              </w:rPr>
            </w:pPr>
          </w:p>
        </w:tc>
        <w:tc>
          <w:tcPr>
            <w:tcW w:w="3543" w:type="dxa"/>
            <w:vMerge/>
            <w:vAlign w:val="center"/>
          </w:tcPr>
          <w:p w14:paraId="13636DF5" w14:textId="77777777" w:rsidR="00480F50" w:rsidRPr="00E54740" w:rsidRDefault="00480F50" w:rsidP="000D7898">
            <w:pPr>
              <w:widowControl/>
              <w:jc w:val="left"/>
              <w:rPr>
                <w:rFonts w:eastAsiaTheme="minorEastAsia"/>
                <w:kern w:val="0"/>
                <w:szCs w:val="21"/>
              </w:rPr>
            </w:pPr>
          </w:p>
        </w:tc>
        <w:tc>
          <w:tcPr>
            <w:tcW w:w="2410" w:type="dxa"/>
          </w:tcPr>
          <w:p w14:paraId="687DFEAF" w14:textId="77777777" w:rsidR="00480F50" w:rsidRPr="00E54740" w:rsidRDefault="00480F50" w:rsidP="00D564C7">
            <w:pPr>
              <w:spacing w:line="360" w:lineRule="auto"/>
              <w:ind w:firstLineChars="350" w:firstLine="735"/>
              <w:rPr>
                <w:rFonts w:eastAsiaTheme="minorEastAsia"/>
                <w:szCs w:val="21"/>
              </w:rPr>
            </w:pPr>
            <w:r w:rsidRPr="00E54740">
              <w:rPr>
                <w:rFonts w:eastAsiaTheme="minorEastAsia"/>
                <w:szCs w:val="21"/>
              </w:rPr>
              <w:t>本期末</w:t>
            </w:r>
          </w:p>
          <w:p w14:paraId="44A05FA2" w14:textId="77777777" w:rsidR="00480F50" w:rsidRPr="00E54740" w:rsidRDefault="00480F50" w:rsidP="000D7898">
            <w:pPr>
              <w:spacing w:line="360" w:lineRule="auto"/>
              <w:jc w:val="center"/>
              <w:rPr>
                <w:rFonts w:eastAsiaTheme="minorEastAsia"/>
                <w:bCs/>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054" w:type="dxa"/>
          </w:tcPr>
          <w:p w14:paraId="57819E72" w14:textId="77777777" w:rsidR="00480F50" w:rsidRPr="00E54740" w:rsidRDefault="00480F50" w:rsidP="00D564C7">
            <w:pPr>
              <w:spacing w:line="360" w:lineRule="auto"/>
              <w:ind w:firstLineChars="300" w:firstLine="630"/>
              <w:rPr>
                <w:rFonts w:eastAsiaTheme="minorEastAsia"/>
                <w:szCs w:val="21"/>
              </w:rPr>
            </w:pPr>
            <w:r w:rsidRPr="00E54740">
              <w:rPr>
                <w:rFonts w:eastAsiaTheme="minorEastAsia"/>
                <w:szCs w:val="21"/>
              </w:rPr>
              <w:t>上年度末</w:t>
            </w:r>
          </w:p>
          <w:p w14:paraId="22A85807" w14:textId="77777777" w:rsidR="00480F50" w:rsidRPr="00E54740" w:rsidRDefault="00480F50" w:rsidP="000D7898">
            <w:pPr>
              <w:spacing w:line="360" w:lineRule="auto"/>
              <w:jc w:val="center"/>
              <w:rPr>
                <w:rFonts w:eastAsiaTheme="minorEastAsia"/>
                <w:bCs/>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E428AA" w14:paraId="344CF162" w14:textId="77777777" w:rsidTr="00BC526D">
        <w:trPr>
          <w:gridAfter w:val="1"/>
          <w:wAfter w:w="72" w:type="dxa"/>
        </w:trPr>
        <w:tc>
          <w:tcPr>
            <w:tcW w:w="993" w:type="dxa"/>
            <w:vMerge/>
          </w:tcPr>
          <w:p w14:paraId="239CC7DE" w14:textId="77777777" w:rsidR="00E428AA" w:rsidRDefault="00E428AA"/>
        </w:tc>
        <w:tc>
          <w:tcPr>
            <w:tcW w:w="3543" w:type="dxa"/>
            <w:vAlign w:val="center"/>
          </w:tcPr>
          <w:p w14:paraId="50AC455F" w14:textId="77777777" w:rsidR="00E428AA" w:rsidRDefault="005E553C">
            <w:r>
              <w:rPr>
                <w:rFonts w:eastAsiaTheme="minorEastAsia"/>
                <w:szCs w:val="21"/>
              </w:rPr>
              <w:t xml:space="preserve">1. </w:t>
            </w:r>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上升</w:t>
            </w:r>
            <w:r>
              <w:rPr>
                <w:rFonts w:eastAsiaTheme="minorEastAsia"/>
                <w:szCs w:val="21"/>
              </w:rPr>
              <w:t>5%</w:t>
            </w:r>
          </w:p>
        </w:tc>
        <w:tc>
          <w:tcPr>
            <w:tcW w:w="2410" w:type="dxa"/>
            <w:vAlign w:val="center"/>
          </w:tcPr>
          <w:p w14:paraId="7BEE306A" w14:textId="77777777" w:rsidR="00E428AA" w:rsidRDefault="005E553C">
            <w:pPr>
              <w:jc w:val="right"/>
            </w:pPr>
            <w:r>
              <w:rPr>
                <w:rFonts w:eastAsiaTheme="minorEastAsia"/>
                <w:szCs w:val="21"/>
              </w:rPr>
              <w:t>增加约</w:t>
            </w:r>
            <w:r>
              <w:rPr>
                <w:rFonts w:eastAsiaTheme="minorEastAsia"/>
                <w:szCs w:val="21"/>
              </w:rPr>
              <w:t>832</w:t>
            </w:r>
          </w:p>
        </w:tc>
        <w:tc>
          <w:tcPr>
            <w:tcW w:w="2054" w:type="dxa"/>
            <w:vAlign w:val="center"/>
          </w:tcPr>
          <w:p w14:paraId="7BC449B7" w14:textId="77777777" w:rsidR="00E428AA" w:rsidRDefault="005E553C">
            <w:pPr>
              <w:jc w:val="right"/>
            </w:pPr>
            <w:r>
              <w:rPr>
                <w:rFonts w:eastAsiaTheme="minorEastAsia"/>
                <w:szCs w:val="21"/>
              </w:rPr>
              <w:t>增加约</w:t>
            </w:r>
            <w:r>
              <w:rPr>
                <w:rFonts w:eastAsiaTheme="minorEastAsia"/>
                <w:szCs w:val="21"/>
              </w:rPr>
              <w:t>854</w:t>
            </w:r>
          </w:p>
        </w:tc>
      </w:tr>
      <w:tr w:rsidR="00E428AA" w14:paraId="630E03C2" w14:textId="77777777" w:rsidTr="00BC526D">
        <w:trPr>
          <w:gridAfter w:val="1"/>
          <w:wAfter w:w="72" w:type="dxa"/>
        </w:trPr>
        <w:tc>
          <w:tcPr>
            <w:tcW w:w="993" w:type="dxa"/>
            <w:vMerge/>
          </w:tcPr>
          <w:p w14:paraId="06D518D8" w14:textId="77777777" w:rsidR="00E428AA" w:rsidRDefault="00E428AA"/>
        </w:tc>
        <w:tc>
          <w:tcPr>
            <w:tcW w:w="3543" w:type="dxa"/>
            <w:vAlign w:val="center"/>
          </w:tcPr>
          <w:p w14:paraId="3826BA96" w14:textId="77777777" w:rsidR="00E428AA" w:rsidRDefault="005E553C">
            <w:r>
              <w:rPr>
                <w:rFonts w:eastAsiaTheme="minorEastAsia"/>
                <w:szCs w:val="21"/>
              </w:rPr>
              <w:t xml:space="preserve">2. </w:t>
            </w:r>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下降</w:t>
            </w:r>
            <w:r>
              <w:rPr>
                <w:rFonts w:eastAsiaTheme="minorEastAsia"/>
                <w:szCs w:val="21"/>
              </w:rPr>
              <w:t>5%</w:t>
            </w:r>
          </w:p>
        </w:tc>
        <w:tc>
          <w:tcPr>
            <w:tcW w:w="2410" w:type="dxa"/>
            <w:vAlign w:val="center"/>
          </w:tcPr>
          <w:p w14:paraId="40D0D519" w14:textId="77777777" w:rsidR="00E428AA" w:rsidRDefault="005E553C">
            <w:pPr>
              <w:jc w:val="right"/>
            </w:pPr>
            <w:r>
              <w:rPr>
                <w:rFonts w:eastAsiaTheme="minorEastAsia"/>
                <w:szCs w:val="21"/>
              </w:rPr>
              <w:t>减少约</w:t>
            </w:r>
            <w:r>
              <w:rPr>
                <w:rFonts w:eastAsiaTheme="minorEastAsia"/>
                <w:szCs w:val="21"/>
              </w:rPr>
              <w:t>832</w:t>
            </w:r>
          </w:p>
        </w:tc>
        <w:tc>
          <w:tcPr>
            <w:tcW w:w="2054" w:type="dxa"/>
            <w:vAlign w:val="center"/>
          </w:tcPr>
          <w:p w14:paraId="268BFA4C" w14:textId="77777777" w:rsidR="00E428AA" w:rsidRDefault="005E553C">
            <w:pPr>
              <w:jc w:val="right"/>
            </w:pPr>
            <w:r>
              <w:rPr>
                <w:rFonts w:eastAsiaTheme="minorEastAsia"/>
                <w:szCs w:val="21"/>
              </w:rPr>
              <w:t>减少约</w:t>
            </w:r>
            <w:r>
              <w:rPr>
                <w:rFonts w:eastAsiaTheme="minorEastAsia"/>
                <w:szCs w:val="21"/>
              </w:rPr>
              <w:t>854</w:t>
            </w:r>
          </w:p>
        </w:tc>
      </w:tr>
    </w:tbl>
    <w:p w14:paraId="2BB314A0" w14:textId="77777777" w:rsidR="006B52D1" w:rsidRPr="00E54740" w:rsidRDefault="006B52D1" w:rsidP="006B52D1">
      <w:pPr>
        <w:spacing w:beforeLines="100" w:before="312" w:line="360" w:lineRule="auto"/>
        <w:rPr>
          <w:b/>
          <w:kern w:val="0"/>
          <w:szCs w:val="21"/>
        </w:rPr>
      </w:pPr>
      <w:bookmarkStart w:id="129" w:name="_Hlk105515185"/>
      <w:r w:rsidRPr="00E54740">
        <w:rPr>
          <w:b/>
          <w:kern w:val="0"/>
          <w:szCs w:val="21"/>
        </w:rPr>
        <w:t xml:space="preserve">7.4.14 </w:t>
      </w:r>
      <w:r w:rsidRPr="00E54740">
        <w:rPr>
          <w:rFonts w:hint="eastAsia"/>
          <w:b/>
          <w:kern w:val="0"/>
          <w:szCs w:val="21"/>
        </w:rPr>
        <w:t>公允价值</w:t>
      </w:r>
    </w:p>
    <w:p w14:paraId="102B0E3A" w14:textId="77777777" w:rsidR="006B52D1" w:rsidRPr="00E54740" w:rsidRDefault="006B52D1" w:rsidP="006B52D1">
      <w:pPr>
        <w:autoSpaceDE w:val="0"/>
        <w:autoSpaceDN w:val="0"/>
        <w:adjustRightInd w:val="0"/>
        <w:rPr>
          <w:rFonts w:ascii="宋体" w:hAnsi="宋体"/>
          <w:b/>
          <w:szCs w:val="21"/>
        </w:rPr>
      </w:pPr>
      <w:r w:rsidRPr="00E54740">
        <w:rPr>
          <w:b/>
          <w:bCs/>
          <w:kern w:val="0"/>
          <w:szCs w:val="21"/>
        </w:rPr>
        <w:t>7.4.14.1</w:t>
      </w:r>
      <w:r w:rsidRPr="00E54740">
        <w:rPr>
          <w:rFonts w:ascii="宋体" w:hAnsi="宋体"/>
          <w:b/>
          <w:szCs w:val="21"/>
        </w:rPr>
        <w:t xml:space="preserve"> 金融工具公允价值计量的方法</w:t>
      </w:r>
    </w:p>
    <w:p w14:paraId="5ECD8137" w14:textId="77777777" w:rsidR="00E428AA" w:rsidRDefault="005E553C">
      <w:pPr>
        <w:tabs>
          <w:tab w:val="left" w:pos="426"/>
        </w:tabs>
        <w:spacing w:line="360" w:lineRule="auto"/>
        <w:ind w:firstLineChars="200" w:firstLine="420"/>
        <w:jc w:val="left"/>
        <w:rPr>
          <w:szCs w:val="21"/>
        </w:rPr>
      </w:pPr>
      <w:r>
        <w:rPr>
          <w:szCs w:val="21"/>
        </w:rPr>
        <w:t>公允价值计量结果所属的层次，由对公允价值计量整体而言具有重要意义的输入值所属的最低层次决定：</w:t>
      </w:r>
    </w:p>
    <w:p w14:paraId="0CE2F306" w14:textId="77777777" w:rsidR="00E428AA" w:rsidRDefault="00E428AA">
      <w:pPr>
        <w:tabs>
          <w:tab w:val="left" w:pos="426"/>
        </w:tabs>
        <w:spacing w:line="360" w:lineRule="auto"/>
        <w:ind w:firstLineChars="200" w:firstLine="420"/>
        <w:jc w:val="left"/>
        <w:rPr>
          <w:szCs w:val="21"/>
        </w:rPr>
      </w:pPr>
    </w:p>
    <w:p w14:paraId="7991F110" w14:textId="77777777" w:rsidR="00E428AA" w:rsidRDefault="005E553C">
      <w:pPr>
        <w:tabs>
          <w:tab w:val="left" w:pos="426"/>
        </w:tabs>
        <w:spacing w:line="360" w:lineRule="auto"/>
        <w:ind w:firstLineChars="200" w:firstLine="420"/>
        <w:jc w:val="left"/>
        <w:rPr>
          <w:szCs w:val="21"/>
        </w:rPr>
      </w:pPr>
      <w:r>
        <w:rPr>
          <w:szCs w:val="21"/>
        </w:rPr>
        <w:t>第一层次：相同资产或负债在活跃市场上未经调整的报价。</w:t>
      </w:r>
    </w:p>
    <w:p w14:paraId="6ED9E261" w14:textId="77777777" w:rsidR="00E428AA" w:rsidRDefault="005E553C">
      <w:pPr>
        <w:tabs>
          <w:tab w:val="left" w:pos="426"/>
        </w:tabs>
        <w:spacing w:line="360" w:lineRule="auto"/>
        <w:ind w:firstLineChars="200" w:firstLine="420"/>
        <w:jc w:val="left"/>
        <w:rPr>
          <w:szCs w:val="21"/>
        </w:rPr>
      </w:pPr>
      <w:r>
        <w:rPr>
          <w:szCs w:val="21"/>
        </w:rPr>
        <w:t>第二层次：除第一层次输入值外相关资产或负债直接或间接可观察的输入值。</w:t>
      </w:r>
    </w:p>
    <w:p w14:paraId="37CE8EE9"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第三层次：相关资产或负债的不可观察输入值。</w:t>
      </w:r>
    </w:p>
    <w:p w14:paraId="0A4D5B3D" w14:textId="77777777" w:rsidR="006B52D1" w:rsidRPr="00E54740" w:rsidRDefault="006B52D1" w:rsidP="006B52D1">
      <w:pPr>
        <w:spacing w:beforeLines="100" w:before="312" w:line="360" w:lineRule="auto"/>
        <w:rPr>
          <w:b/>
          <w:bCs/>
          <w:kern w:val="0"/>
          <w:szCs w:val="21"/>
        </w:rPr>
      </w:pPr>
      <w:r w:rsidRPr="00E54740">
        <w:rPr>
          <w:b/>
          <w:bCs/>
          <w:kern w:val="0"/>
          <w:szCs w:val="21"/>
        </w:rPr>
        <w:t>7.4.14.2</w:t>
      </w:r>
      <w:r w:rsidRPr="00E54740">
        <w:rPr>
          <w:rFonts w:hint="eastAsia"/>
          <w:b/>
          <w:bCs/>
          <w:kern w:val="0"/>
          <w:szCs w:val="21"/>
        </w:rPr>
        <w:t xml:space="preserve"> </w:t>
      </w:r>
      <w:r w:rsidRPr="00E54740">
        <w:rPr>
          <w:rFonts w:hint="eastAsia"/>
          <w:b/>
          <w:bCs/>
          <w:kern w:val="0"/>
          <w:szCs w:val="21"/>
        </w:rPr>
        <w:t>持续的以公允价值计量的金融工具</w:t>
      </w:r>
    </w:p>
    <w:p w14:paraId="54B1D76D" w14:textId="77777777" w:rsidR="006B52D1" w:rsidRPr="00E54740" w:rsidRDefault="006B52D1" w:rsidP="006B52D1">
      <w:pPr>
        <w:wordWrap w:val="0"/>
        <w:ind w:right="480"/>
        <w:rPr>
          <w:rFonts w:ascii="宋体" w:hAnsi="宋体"/>
          <w:b/>
          <w:szCs w:val="21"/>
        </w:rPr>
      </w:pPr>
      <w:r w:rsidRPr="00E54740">
        <w:rPr>
          <w:b/>
          <w:bCs/>
          <w:kern w:val="0"/>
          <w:szCs w:val="21"/>
        </w:rPr>
        <w:t>7.4.14.2.1</w:t>
      </w:r>
      <w:r w:rsidRPr="00E54740">
        <w:rPr>
          <w:rFonts w:ascii="宋体" w:hAnsi="宋体" w:hint="eastAsia"/>
          <w:b/>
          <w:szCs w:val="21"/>
        </w:rPr>
        <w:t xml:space="preserve"> 各层次金融工具的公允价值</w:t>
      </w:r>
    </w:p>
    <w:p w14:paraId="45A24724" w14:textId="77777777" w:rsidR="006B52D1" w:rsidRPr="00E54740" w:rsidRDefault="006B52D1" w:rsidP="006B52D1">
      <w:pPr>
        <w:wordWrap w:val="0"/>
        <w:spacing w:line="360" w:lineRule="auto"/>
        <w:jc w:val="right"/>
        <w:rPr>
          <w:szCs w:val="21"/>
        </w:rPr>
      </w:pPr>
      <w:r w:rsidRPr="00E54740">
        <w:rPr>
          <w:szCs w:val="21"/>
        </w:rPr>
        <w:lastRenderedPageBreak/>
        <w:t>单位：人民币元</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65"/>
        <w:gridCol w:w="2966"/>
        <w:gridCol w:w="2966"/>
      </w:tblGrid>
      <w:tr w:rsidR="001D7C41" w:rsidRPr="00E54740" w14:paraId="1D129698" w14:textId="77777777" w:rsidTr="009B39D5">
        <w:tc>
          <w:tcPr>
            <w:tcW w:w="2965" w:type="dxa"/>
            <w:vAlign w:val="center"/>
          </w:tcPr>
          <w:p w14:paraId="7D90020C" w14:textId="77777777" w:rsidR="006B52D1" w:rsidRPr="00E54740" w:rsidRDefault="006B52D1" w:rsidP="009B39D5">
            <w:pPr>
              <w:spacing w:line="360" w:lineRule="auto"/>
              <w:jc w:val="center"/>
              <w:rPr>
                <w:rFonts w:ascii="宋体" w:hAnsi="宋体"/>
                <w:b/>
                <w:kern w:val="0"/>
                <w:szCs w:val="21"/>
              </w:rPr>
            </w:pPr>
            <w:r w:rsidRPr="00E54740">
              <w:rPr>
                <w:rFonts w:ascii="Arial" w:hAnsi="Arial" w:cs="Arial" w:hint="eastAsia"/>
                <w:bCs/>
                <w:szCs w:val="21"/>
              </w:rPr>
              <w:t>公允价值计量结果所属的层次</w:t>
            </w:r>
          </w:p>
        </w:tc>
        <w:tc>
          <w:tcPr>
            <w:tcW w:w="2966" w:type="dxa"/>
            <w:vAlign w:val="center"/>
          </w:tcPr>
          <w:p w14:paraId="18AB7BA0" w14:textId="77777777" w:rsidR="006B52D1" w:rsidRPr="00E54740" w:rsidRDefault="006B52D1" w:rsidP="009B39D5">
            <w:pPr>
              <w:spacing w:line="360" w:lineRule="auto"/>
              <w:jc w:val="center"/>
              <w:rPr>
                <w:szCs w:val="21"/>
              </w:rPr>
            </w:pPr>
            <w:r w:rsidRPr="00E54740">
              <w:rPr>
                <w:szCs w:val="21"/>
              </w:rPr>
              <w:t>本期末</w:t>
            </w:r>
          </w:p>
          <w:p w14:paraId="05B266F2" w14:textId="77777777" w:rsidR="006B52D1" w:rsidRPr="00E54740" w:rsidRDefault="006B52D1" w:rsidP="009B39D5">
            <w:pPr>
              <w:spacing w:line="360" w:lineRule="auto"/>
              <w:jc w:val="center"/>
              <w:rPr>
                <w:rFonts w:ascii="宋体" w:hAnsi="宋体"/>
                <w:kern w:val="0"/>
                <w:szCs w:val="21"/>
              </w:rPr>
            </w:pPr>
            <w:r w:rsidRPr="00E54740">
              <w:rPr>
                <w:szCs w:val="21"/>
              </w:rPr>
              <w:t>2024</w:t>
            </w:r>
            <w:r w:rsidRPr="00E54740">
              <w:rPr>
                <w:szCs w:val="21"/>
              </w:rPr>
              <w:t>年</w:t>
            </w:r>
            <w:r w:rsidRPr="00E54740">
              <w:rPr>
                <w:szCs w:val="21"/>
              </w:rPr>
              <w:t>12</w:t>
            </w:r>
            <w:r w:rsidRPr="00E54740">
              <w:rPr>
                <w:szCs w:val="21"/>
              </w:rPr>
              <w:t>月</w:t>
            </w:r>
            <w:r w:rsidRPr="00E54740">
              <w:rPr>
                <w:szCs w:val="21"/>
              </w:rPr>
              <w:t>31</w:t>
            </w:r>
            <w:r w:rsidRPr="00E54740">
              <w:rPr>
                <w:szCs w:val="21"/>
              </w:rPr>
              <w:t>日</w:t>
            </w:r>
          </w:p>
        </w:tc>
        <w:tc>
          <w:tcPr>
            <w:tcW w:w="2966" w:type="dxa"/>
          </w:tcPr>
          <w:p w14:paraId="2823FFC6" w14:textId="77777777" w:rsidR="006B52D1" w:rsidRPr="00E54740" w:rsidRDefault="006B52D1" w:rsidP="009B39D5">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上年</w:t>
            </w:r>
            <w:r w:rsidRPr="00E54740">
              <w:rPr>
                <w:rFonts w:eastAsiaTheme="minorEastAsia" w:hint="eastAsia"/>
                <w:szCs w:val="21"/>
              </w:rPr>
              <w:t>度</w:t>
            </w:r>
            <w:r w:rsidRPr="00E54740">
              <w:rPr>
                <w:rFonts w:eastAsiaTheme="minorEastAsia"/>
                <w:szCs w:val="21"/>
              </w:rPr>
              <w:t>末</w:t>
            </w:r>
          </w:p>
          <w:p w14:paraId="081808B4" w14:textId="77777777" w:rsidR="006B52D1" w:rsidRPr="00E54740" w:rsidRDefault="006B52D1" w:rsidP="009B39D5">
            <w:pPr>
              <w:spacing w:line="360" w:lineRule="auto"/>
              <w:jc w:val="center"/>
              <w:rPr>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4998836D" w14:textId="77777777" w:rsidTr="009B39D5">
        <w:tc>
          <w:tcPr>
            <w:tcW w:w="2965" w:type="dxa"/>
            <w:vAlign w:val="center"/>
          </w:tcPr>
          <w:p w14:paraId="6D27F758" w14:textId="77777777"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第一层次</w:t>
            </w:r>
          </w:p>
        </w:tc>
        <w:tc>
          <w:tcPr>
            <w:tcW w:w="2966" w:type="dxa"/>
            <w:vAlign w:val="center"/>
          </w:tcPr>
          <w:p w14:paraId="3148D8AA" w14:textId="77777777" w:rsidR="006B52D1" w:rsidRPr="00E54740" w:rsidRDefault="006B52D1" w:rsidP="009B39D5">
            <w:pPr>
              <w:spacing w:line="360" w:lineRule="auto"/>
              <w:jc w:val="right"/>
              <w:rPr>
                <w:rFonts w:ascii="宋体" w:hAnsi="宋体"/>
                <w:kern w:val="0"/>
                <w:szCs w:val="21"/>
              </w:rPr>
            </w:pPr>
            <w:r w:rsidRPr="00E54740">
              <w:rPr>
                <w:kern w:val="0"/>
                <w:szCs w:val="21"/>
              </w:rPr>
              <w:t>158,980,371.01</w:t>
            </w:r>
          </w:p>
        </w:tc>
        <w:tc>
          <w:tcPr>
            <w:tcW w:w="2966" w:type="dxa"/>
            <w:vAlign w:val="center"/>
          </w:tcPr>
          <w:p w14:paraId="52ACC899" w14:textId="77777777" w:rsidR="006B52D1" w:rsidRPr="00E54740" w:rsidRDefault="006B52D1" w:rsidP="009B39D5">
            <w:pPr>
              <w:spacing w:line="360" w:lineRule="auto"/>
              <w:jc w:val="right"/>
              <w:rPr>
                <w:kern w:val="0"/>
                <w:szCs w:val="21"/>
              </w:rPr>
            </w:pPr>
            <w:r w:rsidRPr="00E54740">
              <w:rPr>
                <w:rFonts w:eastAsiaTheme="minorEastAsia"/>
                <w:szCs w:val="21"/>
              </w:rPr>
              <w:t>158,571,016.51</w:t>
            </w:r>
          </w:p>
        </w:tc>
      </w:tr>
      <w:tr w:rsidR="001D7C41" w:rsidRPr="00E54740" w14:paraId="37DC5964" w14:textId="77777777" w:rsidTr="009B39D5">
        <w:tc>
          <w:tcPr>
            <w:tcW w:w="2965" w:type="dxa"/>
            <w:vAlign w:val="center"/>
          </w:tcPr>
          <w:p w14:paraId="7AF6D15F" w14:textId="77777777"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第二层次</w:t>
            </w:r>
          </w:p>
        </w:tc>
        <w:tc>
          <w:tcPr>
            <w:tcW w:w="2966" w:type="dxa"/>
            <w:vAlign w:val="center"/>
          </w:tcPr>
          <w:p w14:paraId="69CB357A" w14:textId="77777777" w:rsidR="006B52D1" w:rsidRPr="00E54740" w:rsidRDefault="006B52D1" w:rsidP="009B39D5">
            <w:pPr>
              <w:spacing w:line="360" w:lineRule="auto"/>
              <w:jc w:val="right"/>
              <w:rPr>
                <w:rFonts w:ascii="宋体" w:hAnsi="宋体"/>
                <w:kern w:val="0"/>
                <w:szCs w:val="21"/>
              </w:rPr>
            </w:pPr>
            <w:r w:rsidRPr="00E54740">
              <w:rPr>
                <w:kern w:val="0"/>
                <w:szCs w:val="21"/>
              </w:rPr>
              <w:t>-</w:t>
            </w:r>
          </w:p>
        </w:tc>
        <w:tc>
          <w:tcPr>
            <w:tcW w:w="2966" w:type="dxa"/>
            <w:vAlign w:val="center"/>
          </w:tcPr>
          <w:p w14:paraId="33CF6ED9" w14:textId="77777777" w:rsidR="006B52D1" w:rsidRPr="00E54740" w:rsidRDefault="006B52D1" w:rsidP="009B39D5">
            <w:pPr>
              <w:spacing w:line="360" w:lineRule="auto"/>
              <w:jc w:val="right"/>
              <w:rPr>
                <w:kern w:val="0"/>
                <w:szCs w:val="21"/>
              </w:rPr>
            </w:pPr>
            <w:r w:rsidRPr="00E54740">
              <w:rPr>
                <w:rFonts w:eastAsiaTheme="minorEastAsia"/>
                <w:szCs w:val="21"/>
              </w:rPr>
              <w:t>-</w:t>
            </w:r>
          </w:p>
        </w:tc>
      </w:tr>
      <w:tr w:rsidR="001D7C41" w:rsidRPr="00E54740" w14:paraId="0E5BA35F" w14:textId="77777777" w:rsidTr="009B39D5">
        <w:tc>
          <w:tcPr>
            <w:tcW w:w="2965" w:type="dxa"/>
            <w:vAlign w:val="center"/>
          </w:tcPr>
          <w:p w14:paraId="1B5E3403" w14:textId="77777777"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第三层次</w:t>
            </w:r>
          </w:p>
        </w:tc>
        <w:tc>
          <w:tcPr>
            <w:tcW w:w="2966" w:type="dxa"/>
            <w:vAlign w:val="center"/>
          </w:tcPr>
          <w:p w14:paraId="07FE1309" w14:textId="77777777" w:rsidR="006B52D1" w:rsidRPr="00E54740" w:rsidRDefault="006B52D1" w:rsidP="009B39D5">
            <w:pPr>
              <w:spacing w:line="360" w:lineRule="auto"/>
              <w:jc w:val="right"/>
              <w:rPr>
                <w:rFonts w:ascii="宋体" w:hAnsi="宋体"/>
                <w:kern w:val="0"/>
                <w:szCs w:val="21"/>
              </w:rPr>
            </w:pPr>
            <w:r w:rsidRPr="00E54740">
              <w:rPr>
                <w:kern w:val="0"/>
                <w:szCs w:val="21"/>
              </w:rPr>
              <w:t>88,755.21</w:t>
            </w:r>
          </w:p>
        </w:tc>
        <w:tc>
          <w:tcPr>
            <w:tcW w:w="2966" w:type="dxa"/>
            <w:vAlign w:val="center"/>
          </w:tcPr>
          <w:p w14:paraId="392CFFBC" w14:textId="77777777" w:rsidR="006B52D1" w:rsidRPr="00E54740" w:rsidRDefault="006B52D1" w:rsidP="009B39D5">
            <w:pPr>
              <w:spacing w:line="360" w:lineRule="auto"/>
              <w:jc w:val="right"/>
              <w:rPr>
                <w:kern w:val="0"/>
                <w:szCs w:val="21"/>
              </w:rPr>
            </w:pPr>
            <w:r w:rsidRPr="00E54740">
              <w:rPr>
                <w:rFonts w:eastAsiaTheme="minorEastAsia"/>
                <w:szCs w:val="21"/>
              </w:rPr>
              <w:t>47,862.41</w:t>
            </w:r>
          </w:p>
        </w:tc>
      </w:tr>
      <w:tr w:rsidR="001D7C41" w:rsidRPr="00E54740" w14:paraId="39B5B1EF" w14:textId="77777777" w:rsidTr="009B39D5">
        <w:tc>
          <w:tcPr>
            <w:tcW w:w="2965" w:type="dxa"/>
            <w:vAlign w:val="center"/>
          </w:tcPr>
          <w:p w14:paraId="6C971F58" w14:textId="77777777" w:rsidR="006B52D1" w:rsidRPr="00E54740" w:rsidRDefault="006B52D1" w:rsidP="009B39D5">
            <w:pPr>
              <w:spacing w:line="360" w:lineRule="auto"/>
              <w:jc w:val="center"/>
              <w:rPr>
                <w:rFonts w:ascii="宋体" w:hAnsi="宋体"/>
                <w:kern w:val="0"/>
                <w:szCs w:val="21"/>
              </w:rPr>
            </w:pPr>
            <w:r w:rsidRPr="00E54740">
              <w:rPr>
                <w:rFonts w:ascii="宋体" w:hAnsi="宋体" w:hint="eastAsia"/>
                <w:kern w:val="0"/>
                <w:szCs w:val="21"/>
              </w:rPr>
              <w:t>合计</w:t>
            </w:r>
          </w:p>
        </w:tc>
        <w:tc>
          <w:tcPr>
            <w:tcW w:w="2966" w:type="dxa"/>
            <w:vAlign w:val="center"/>
          </w:tcPr>
          <w:p w14:paraId="7C9A56C5" w14:textId="77777777" w:rsidR="006B52D1" w:rsidRPr="00E54740" w:rsidRDefault="006B52D1" w:rsidP="009B39D5">
            <w:pPr>
              <w:spacing w:line="360" w:lineRule="auto"/>
              <w:jc w:val="right"/>
              <w:rPr>
                <w:rFonts w:ascii="宋体" w:hAnsi="宋体"/>
                <w:kern w:val="0"/>
                <w:szCs w:val="21"/>
              </w:rPr>
            </w:pPr>
            <w:r w:rsidRPr="00E54740">
              <w:rPr>
                <w:kern w:val="0"/>
                <w:szCs w:val="21"/>
              </w:rPr>
              <w:t>159,069,126.22</w:t>
            </w:r>
          </w:p>
        </w:tc>
        <w:tc>
          <w:tcPr>
            <w:tcW w:w="2966" w:type="dxa"/>
            <w:vAlign w:val="center"/>
          </w:tcPr>
          <w:p w14:paraId="47FFC1AC" w14:textId="77777777" w:rsidR="006B52D1" w:rsidRPr="00E54740" w:rsidRDefault="006B52D1" w:rsidP="009B39D5">
            <w:pPr>
              <w:spacing w:line="360" w:lineRule="auto"/>
              <w:jc w:val="right"/>
              <w:rPr>
                <w:kern w:val="0"/>
                <w:szCs w:val="21"/>
              </w:rPr>
            </w:pPr>
            <w:r w:rsidRPr="00E54740">
              <w:rPr>
                <w:rFonts w:eastAsiaTheme="minorEastAsia"/>
                <w:szCs w:val="21"/>
              </w:rPr>
              <w:t>158,618,878.92</w:t>
            </w:r>
          </w:p>
        </w:tc>
      </w:tr>
    </w:tbl>
    <w:p w14:paraId="0A77FE7C" w14:textId="77777777" w:rsidR="006B52D1" w:rsidRPr="00E54740" w:rsidRDefault="006B52D1" w:rsidP="006B52D1">
      <w:pPr>
        <w:autoSpaceDE w:val="0"/>
        <w:autoSpaceDN w:val="0"/>
        <w:adjustRightInd w:val="0"/>
        <w:spacing w:beforeLines="100" w:before="312"/>
        <w:rPr>
          <w:rFonts w:ascii="宋体" w:hAnsi="宋体"/>
          <w:b/>
          <w:szCs w:val="21"/>
        </w:rPr>
      </w:pPr>
      <w:r w:rsidRPr="00E54740">
        <w:rPr>
          <w:b/>
          <w:bCs/>
          <w:kern w:val="0"/>
          <w:szCs w:val="21"/>
        </w:rPr>
        <w:t>7.4.14.2.2</w:t>
      </w:r>
      <w:r w:rsidRPr="00E54740">
        <w:rPr>
          <w:rFonts w:ascii="宋体" w:hAnsi="宋体" w:hint="eastAsia"/>
          <w:b/>
          <w:szCs w:val="21"/>
        </w:rPr>
        <w:t xml:space="preserve"> 公允价值所属层次间的重大变动</w:t>
      </w:r>
    </w:p>
    <w:p w14:paraId="386A9AA9" w14:textId="77777777" w:rsidR="00E428AA" w:rsidRDefault="005E553C">
      <w:pPr>
        <w:tabs>
          <w:tab w:val="left" w:pos="426"/>
        </w:tabs>
        <w:spacing w:line="360" w:lineRule="auto"/>
        <w:ind w:firstLineChars="200" w:firstLine="420"/>
        <w:jc w:val="left"/>
        <w:rPr>
          <w:szCs w:val="21"/>
        </w:rPr>
      </w:pPr>
      <w:r>
        <w:rPr>
          <w:szCs w:val="21"/>
        </w:rPr>
        <w:t>本基金以导致各层次之间转换的事项发生日为确认各层次之间转换的时点。</w:t>
      </w:r>
      <w:r>
        <w:rPr>
          <w:szCs w:val="21"/>
        </w:rPr>
        <w:t xml:space="preserve"> </w:t>
      </w:r>
    </w:p>
    <w:p w14:paraId="6CBC2766" w14:textId="77777777" w:rsidR="00E428AA" w:rsidRDefault="005E553C">
      <w:pPr>
        <w:tabs>
          <w:tab w:val="left" w:pos="426"/>
        </w:tabs>
        <w:spacing w:line="360" w:lineRule="auto"/>
        <w:ind w:firstLineChars="200" w:firstLine="420"/>
        <w:jc w:val="left"/>
        <w:rPr>
          <w:szCs w:val="21"/>
        </w:rPr>
      </w:pPr>
      <w:r>
        <w:rPr>
          <w:szCs w:val="21"/>
        </w:rPr>
        <w:t xml:space="preserve"> </w:t>
      </w:r>
    </w:p>
    <w:p w14:paraId="09406460"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对于证券交易所上市的股票和债券，若出现重大事项停牌、交易不活跃</w:t>
      </w:r>
      <w:r w:rsidRPr="00E54740">
        <w:rPr>
          <w:szCs w:val="21"/>
        </w:rPr>
        <w:t>(</w:t>
      </w:r>
      <w:r w:rsidRPr="00E54740">
        <w:rPr>
          <w:szCs w:val="21"/>
        </w:rPr>
        <w:t>包括涨跌停时的交易不活跃</w:t>
      </w:r>
      <w:r w:rsidRPr="00E54740">
        <w:rPr>
          <w:szCs w:val="21"/>
        </w:rPr>
        <w:t>)</w:t>
      </w:r>
      <w:r w:rsidRPr="00E54740">
        <w:rPr>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14:paraId="06577525" w14:textId="77777777" w:rsidR="00134AFC" w:rsidRPr="00E54740" w:rsidRDefault="00134AFC" w:rsidP="00134AFC">
      <w:pPr>
        <w:autoSpaceDE w:val="0"/>
        <w:autoSpaceDN w:val="0"/>
        <w:adjustRightInd w:val="0"/>
        <w:spacing w:beforeLines="100" w:before="312"/>
        <w:rPr>
          <w:b/>
          <w:bCs/>
          <w:kern w:val="0"/>
          <w:szCs w:val="21"/>
        </w:rPr>
      </w:pPr>
      <w:r w:rsidRPr="00E54740">
        <w:rPr>
          <w:b/>
          <w:bCs/>
          <w:kern w:val="0"/>
          <w:szCs w:val="21"/>
        </w:rPr>
        <w:t>7.4.14.2.3</w:t>
      </w:r>
      <w:r w:rsidRPr="00E54740">
        <w:rPr>
          <w:rFonts w:hint="eastAsia"/>
          <w:b/>
          <w:bCs/>
          <w:kern w:val="0"/>
          <w:szCs w:val="21"/>
        </w:rPr>
        <w:t xml:space="preserve">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及变动情况</w:t>
      </w:r>
    </w:p>
    <w:p w14:paraId="6435BDBE" w14:textId="77777777" w:rsidR="00134AFC" w:rsidRPr="00E54740" w:rsidRDefault="00134AFC" w:rsidP="00134AFC">
      <w:pPr>
        <w:autoSpaceDE w:val="0"/>
        <w:autoSpaceDN w:val="0"/>
        <w:adjustRightInd w:val="0"/>
        <w:rPr>
          <w:b/>
          <w:bCs/>
          <w:kern w:val="0"/>
          <w:szCs w:val="21"/>
        </w:rPr>
      </w:pPr>
      <w:r w:rsidRPr="00E54740">
        <w:rPr>
          <w:b/>
          <w:bCs/>
          <w:kern w:val="0"/>
          <w:szCs w:val="21"/>
        </w:rPr>
        <w:t xml:space="preserve">7.4.14.2.3.1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w:t>
      </w:r>
      <w:r w:rsidRPr="00E54740">
        <w:rPr>
          <w:b/>
          <w:bCs/>
          <w:kern w:val="0"/>
          <w:szCs w:val="21"/>
        </w:rPr>
        <w:t>变动</w:t>
      </w:r>
      <w:r w:rsidRPr="00E54740">
        <w:rPr>
          <w:rFonts w:hint="eastAsia"/>
          <w:b/>
          <w:bCs/>
          <w:kern w:val="0"/>
          <w:szCs w:val="21"/>
        </w:rPr>
        <w:t>情况</w:t>
      </w:r>
    </w:p>
    <w:p w14:paraId="7CBD0FCA" w14:textId="77777777" w:rsidR="00134AFC" w:rsidRPr="00E54740" w:rsidRDefault="00134AFC" w:rsidP="00134AFC">
      <w:pPr>
        <w:wordWrap w:val="0"/>
        <w:spacing w:line="360" w:lineRule="auto"/>
        <w:jc w:val="right"/>
        <w:rPr>
          <w:rFonts w:hAnsi="宋体"/>
          <w:szCs w:val="21"/>
        </w:rPr>
      </w:pPr>
      <w:r w:rsidRPr="00E54740">
        <w:rPr>
          <w:szCs w:val="21"/>
        </w:rPr>
        <w:t>单位：人民币元</w:t>
      </w:r>
      <w:r w:rsidRPr="00E54740">
        <w:rPr>
          <w:rFonts w:hAnsi="宋体" w:hint="eastAsia"/>
          <w:szCs w:val="21"/>
        </w:rPr>
        <w:t xml:space="preserve"> </w:t>
      </w:r>
    </w:p>
    <w:tbl>
      <w:tblPr>
        <w:tblStyle w:val="aff2"/>
        <w:tblW w:w="5000" w:type="pct"/>
        <w:tblLayout w:type="fixed"/>
        <w:tblLook w:val="04A0" w:firstRow="1" w:lastRow="0" w:firstColumn="1" w:lastColumn="0" w:noHBand="0" w:noVBand="1"/>
      </w:tblPr>
      <w:tblGrid>
        <w:gridCol w:w="3370"/>
        <w:gridCol w:w="2126"/>
        <w:gridCol w:w="1987"/>
        <w:gridCol w:w="1803"/>
      </w:tblGrid>
      <w:tr w:rsidR="001D7C41" w:rsidRPr="00E54740" w14:paraId="05368127" w14:textId="77777777" w:rsidTr="00BC526D">
        <w:tc>
          <w:tcPr>
            <w:tcW w:w="1814" w:type="pct"/>
            <w:vMerge w:val="restart"/>
          </w:tcPr>
          <w:p w14:paraId="7C13BC8E" w14:textId="77777777" w:rsidR="00134AFC" w:rsidRPr="00E54740" w:rsidRDefault="00134AFC" w:rsidP="009B39D5">
            <w:pPr>
              <w:jc w:val="center"/>
              <w:rPr>
                <w:szCs w:val="21"/>
              </w:rPr>
            </w:pPr>
            <w:r w:rsidRPr="00E54740">
              <w:rPr>
                <w:rFonts w:ascii="Arial" w:hAnsi="Arial" w:cs="Arial" w:hint="eastAsia"/>
                <w:bCs/>
                <w:szCs w:val="21"/>
              </w:rPr>
              <w:t>项目</w:t>
            </w:r>
          </w:p>
        </w:tc>
        <w:tc>
          <w:tcPr>
            <w:tcW w:w="3186" w:type="pct"/>
            <w:gridSpan w:val="3"/>
          </w:tcPr>
          <w:p w14:paraId="1C357D50" w14:textId="77777777" w:rsidR="00134AFC" w:rsidRPr="00E54740" w:rsidRDefault="00134AFC" w:rsidP="009B39D5">
            <w:pPr>
              <w:jc w:val="center"/>
              <w:rPr>
                <w:rFonts w:ascii="Arial" w:hAnsi="Arial" w:cs="Arial"/>
                <w:bCs/>
                <w:szCs w:val="21"/>
              </w:rPr>
            </w:pPr>
            <w:r w:rsidRPr="00E54740">
              <w:rPr>
                <w:rFonts w:ascii="Arial" w:hAnsi="Arial" w:cs="Arial" w:hint="eastAsia"/>
                <w:bCs/>
                <w:szCs w:val="21"/>
              </w:rPr>
              <w:t>本期</w:t>
            </w:r>
          </w:p>
          <w:p w14:paraId="4B1524ED" w14:textId="77777777" w:rsidR="00134AFC" w:rsidRPr="00E54740" w:rsidRDefault="00134AFC" w:rsidP="009B39D5">
            <w:pPr>
              <w:jc w:val="center"/>
              <w:rPr>
                <w:bCs/>
                <w:szCs w:val="21"/>
              </w:rPr>
            </w:pPr>
            <w:r w:rsidRPr="00E54740">
              <w:rPr>
                <w:bCs/>
                <w:szCs w:val="21"/>
              </w:rPr>
              <w:t>2024</w:t>
            </w:r>
            <w:r w:rsidRPr="00E54740">
              <w:rPr>
                <w:bCs/>
                <w:szCs w:val="21"/>
              </w:rPr>
              <w:t>年</w:t>
            </w:r>
            <w:r w:rsidRPr="00E54740">
              <w:rPr>
                <w:bCs/>
                <w:szCs w:val="21"/>
              </w:rPr>
              <w:t>1</w:t>
            </w:r>
            <w:r w:rsidRPr="00E54740">
              <w:rPr>
                <w:bCs/>
                <w:szCs w:val="21"/>
              </w:rPr>
              <w:t>月</w:t>
            </w:r>
            <w:r w:rsidRPr="00E54740">
              <w:rPr>
                <w:bCs/>
                <w:szCs w:val="21"/>
              </w:rPr>
              <w:t>1</w:t>
            </w:r>
            <w:r w:rsidRPr="00E54740">
              <w:rPr>
                <w:bCs/>
                <w:szCs w:val="21"/>
              </w:rPr>
              <w:t>日至</w:t>
            </w:r>
            <w:r w:rsidRPr="00E54740">
              <w:rPr>
                <w:bCs/>
                <w:szCs w:val="21"/>
              </w:rPr>
              <w:t>2024</w:t>
            </w:r>
            <w:r w:rsidRPr="00E54740">
              <w:rPr>
                <w:bCs/>
                <w:szCs w:val="21"/>
              </w:rPr>
              <w:t>年</w:t>
            </w:r>
            <w:r w:rsidRPr="00E54740">
              <w:rPr>
                <w:bCs/>
                <w:szCs w:val="21"/>
              </w:rPr>
              <w:t>12</w:t>
            </w:r>
            <w:r w:rsidRPr="00E54740">
              <w:rPr>
                <w:bCs/>
                <w:szCs w:val="21"/>
              </w:rPr>
              <w:t>月</w:t>
            </w:r>
            <w:r w:rsidRPr="00E54740">
              <w:rPr>
                <w:bCs/>
                <w:szCs w:val="21"/>
              </w:rPr>
              <w:t>31</w:t>
            </w:r>
            <w:r w:rsidRPr="00E54740">
              <w:rPr>
                <w:bCs/>
                <w:szCs w:val="21"/>
              </w:rPr>
              <w:t>日</w:t>
            </w:r>
          </w:p>
        </w:tc>
      </w:tr>
      <w:tr w:rsidR="001D7C41" w:rsidRPr="00E54740" w14:paraId="4129AB8B" w14:textId="77777777" w:rsidTr="00BC526D">
        <w:trPr>
          <w:trHeight w:val="234"/>
        </w:trPr>
        <w:tc>
          <w:tcPr>
            <w:tcW w:w="1814" w:type="pct"/>
            <w:vMerge/>
          </w:tcPr>
          <w:p w14:paraId="17055B9C" w14:textId="77777777" w:rsidR="00134AFC" w:rsidRPr="00E54740" w:rsidRDefault="00134AFC" w:rsidP="009B39D5">
            <w:pPr>
              <w:jc w:val="right"/>
              <w:rPr>
                <w:szCs w:val="21"/>
              </w:rPr>
            </w:pPr>
          </w:p>
        </w:tc>
        <w:tc>
          <w:tcPr>
            <w:tcW w:w="2215" w:type="pct"/>
            <w:gridSpan w:val="2"/>
          </w:tcPr>
          <w:p w14:paraId="43982A1E" w14:textId="77777777" w:rsidR="00134AFC" w:rsidRPr="00E54740" w:rsidRDefault="00134AFC" w:rsidP="009B39D5">
            <w:pPr>
              <w:jc w:val="center"/>
              <w:rPr>
                <w:szCs w:val="21"/>
              </w:rPr>
            </w:pPr>
            <w:r w:rsidRPr="00E54740">
              <w:rPr>
                <w:rFonts w:ascii="Arial" w:hAnsi="Arial" w:cs="Arial" w:hint="eastAsia"/>
                <w:bCs/>
                <w:szCs w:val="21"/>
              </w:rPr>
              <w:t>交易性金融资产</w:t>
            </w:r>
          </w:p>
        </w:tc>
        <w:tc>
          <w:tcPr>
            <w:tcW w:w="971" w:type="pct"/>
            <w:vMerge w:val="restart"/>
          </w:tcPr>
          <w:p w14:paraId="3F948E73" w14:textId="77777777" w:rsidR="00134AFC" w:rsidRPr="00E54740" w:rsidRDefault="00134AFC" w:rsidP="009B39D5">
            <w:pPr>
              <w:jc w:val="center"/>
              <w:rPr>
                <w:szCs w:val="21"/>
              </w:rPr>
            </w:pPr>
            <w:r w:rsidRPr="00E54740">
              <w:rPr>
                <w:rFonts w:ascii="Arial" w:hAnsi="Arial" w:cs="Arial" w:hint="eastAsia"/>
                <w:bCs/>
                <w:szCs w:val="21"/>
              </w:rPr>
              <w:t>合计</w:t>
            </w:r>
          </w:p>
        </w:tc>
      </w:tr>
      <w:tr w:rsidR="00BC526D" w:rsidRPr="00E54740" w14:paraId="689CEB6A" w14:textId="77777777" w:rsidTr="00BC526D">
        <w:trPr>
          <w:trHeight w:val="234"/>
        </w:trPr>
        <w:tc>
          <w:tcPr>
            <w:tcW w:w="1814" w:type="pct"/>
            <w:vMerge/>
          </w:tcPr>
          <w:p w14:paraId="76A6BE32" w14:textId="77777777" w:rsidR="00134AFC" w:rsidRPr="00E54740" w:rsidRDefault="00134AFC" w:rsidP="009B39D5">
            <w:pPr>
              <w:jc w:val="right"/>
              <w:rPr>
                <w:szCs w:val="21"/>
              </w:rPr>
            </w:pPr>
          </w:p>
        </w:tc>
        <w:tc>
          <w:tcPr>
            <w:tcW w:w="1145" w:type="pct"/>
          </w:tcPr>
          <w:p w14:paraId="75DB8809" w14:textId="77777777" w:rsidR="00134AFC" w:rsidRPr="00E54740" w:rsidRDefault="00134AFC" w:rsidP="009B39D5">
            <w:pPr>
              <w:jc w:val="center"/>
              <w:rPr>
                <w:szCs w:val="21"/>
              </w:rPr>
            </w:pPr>
            <w:r w:rsidRPr="00E54740">
              <w:rPr>
                <w:rFonts w:ascii="Arial" w:hAnsi="Arial" w:cs="Arial" w:hint="eastAsia"/>
                <w:bCs/>
                <w:szCs w:val="21"/>
              </w:rPr>
              <w:t>债券投资</w:t>
            </w:r>
          </w:p>
        </w:tc>
        <w:tc>
          <w:tcPr>
            <w:tcW w:w="1070" w:type="pct"/>
          </w:tcPr>
          <w:p w14:paraId="01FEB57D" w14:textId="77777777" w:rsidR="00134AFC" w:rsidRPr="00E54740" w:rsidRDefault="00134AFC" w:rsidP="009B39D5">
            <w:pPr>
              <w:jc w:val="right"/>
              <w:rPr>
                <w:szCs w:val="21"/>
              </w:rPr>
            </w:pPr>
            <w:r w:rsidRPr="00E54740">
              <w:rPr>
                <w:rFonts w:hint="eastAsia"/>
                <w:kern w:val="0"/>
                <w:szCs w:val="21"/>
              </w:rPr>
              <w:t>股票投资</w:t>
            </w:r>
          </w:p>
        </w:tc>
        <w:tc>
          <w:tcPr>
            <w:tcW w:w="971" w:type="pct"/>
            <w:vMerge/>
          </w:tcPr>
          <w:p w14:paraId="45F87B3F" w14:textId="77777777" w:rsidR="00134AFC" w:rsidRPr="00E54740" w:rsidRDefault="00134AFC" w:rsidP="009B39D5">
            <w:pPr>
              <w:jc w:val="right"/>
              <w:rPr>
                <w:szCs w:val="21"/>
              </w:rPr>
            </w:pPr>
          </w:p>
        </w:tc>
      </w:tr>
      <w:tr w:rsidR="00BC526D" w:rsidRPr="00E54740" w14:paraId="0F352DE9" w14:textId="77777777" w:rsidTr="00BC526D">
        <w:trPr>
          <w:trHeight w:val="234"/>
        </w:trPr>
        <w:tc>
          <w:tcPr>
            <w:tcW w:w="1814" w:type="pct"/>
            <w:vAlign w:val="center"/>
          </w:tcPr>
          <w:p w14:paraId="67001EF1" w14:textId="77777777" w:rsidR="00134AFC" w:rsidRPr="00E54740" w:rsidRDefault="00134AFC" w:rsidP="009B39D5">
            <w:pPr>
              <w:jc w:val="right"/>
              <w:rPr>
                <w:szCs w:val="21"/>
              </w:rPr>
            </w:pPr>
            <w:r w:rsidRPr="00E54740">
              <w:rPr>
                <w:rFonts w:cs="Arial" w:hint="eastAsia"/>
                <w:bCs/>
                <w:szCs w:val="21"/>
              </w:rPr>
              <w:t>期初余额</w:t>
            </w:r>
          </w:p>
        </w:tc>
        <w:tc>
          <w:tcPr>
            <w:tcW w:w="1145" w:type="pct"/>
            <w:vAlign w:val="center"/>
          </w:tcPr>
          <w:p w14:paraId="0AAFF0CD" w14:textId="77777777" w:rsidR="00134AFC" w:rsidRPr="00E54740" w:rsidRDefault="00134AFC" w:rsidP="009B39D5">
            <w:pPr>
              <w:jc w:val="right"/>
              <w:rPr>
                <w:szCs w:val="21"/>
              </w:rPr>
            </w:pPr>
            <w:r w:rsidRPr="00E54740">
              <w:rPr>
                <w:kern w:val="0"/>
                <w:szCs w:val="21"/>
              </w:rPr>
              <w:t>-</w:t>
            </w:r>
          </w:p>
        </w:tc>
        <w:tc>
          <w:tcPr>
            <w:tcW w:w="1070" w:type="pct"/>
            <w:vAlign w:val="center"/>
          </w:tcPr>
          <w:p w14:paraId="1AB59582" w14:textId="77777777" w:rsidR="00134AFC" w:rsidRPr="00E54740" w:rsidRDefault="00134AFC" w:rsidP="009B39D5">
            <w:pPr>
              <w:jc w:val="right"/>
              <w:rPr>
                <w:szCs w:val="21"/>
              </w:rPr>
            </w:pPr>
            <w:r w:rsidRPr="00E54740">
              <w:rPr>
                <w:kern w:val="0"/>
                <w:szCs w:val="21"/>
              </w:rPr>
              <w:t>47,862.41</w:t>
            </w:r>
          </w:p>
        </w:tc>
        <w:tc>
          <w:tcPr>
            <w:tcW w:w="971" w:type="pct"/>
            <w:vAlign w:val="center"/>
          </w:tcPr>
          <w:p w14:paraId="7033D311" w14:textId="77777777" w:rsidR="00134AFC" w:rsidRPr="00E54740" w:rsidRDefault="00134AFC" w:rsidP="009B39D5">
            <w:pPr>
              <w:jc w:val="right"/>
              <w:rPr>
                <w:szCs w:val="21"/>
              </w:rPr>
            </w:pPr>
            <w:r w:rsidRPr="00E54740">
              <w:rPr>
                <w:kern w:val="0"/>
                <w:szCs w:val="21"/>
              </w:rPr>
              <w:t>47,862.41</w:t>
            </w:r>
          </w:p>
        </w:tc>
      </w:tr>
      <w:tr w:rsidR="00BC526D" w:rsidRPr="00E54740" w14:paraId="570AAE42" w14:textId="77777777" w:rsidTr="00BC526D">
        <w:trPr>
          <w:trHeight w:val="234"/>
        </w:trPr>
        <w:tc>
          <w:tcPr>
            <w:tcW w:w="1814" w:type="pct"/>
            <w:vAlign w:val="center"/>
          </w:tcPr>
          <w:p w14:paraId="062F0B81" w14:textId="77777777" w:rsidR="00134AFC" w:rsidRPr="00E54740" w:rsidRDefault="00134AFC" w:rsidP="009B39D5">
            <w:pPr>
              <w:jc w:val="right"/>
              <w:rPr>
                <w:szCs w:val="21"/>
              </w:rPr>
            </w:pPr>
            <w:r w:rsidRPr="00E54740">
              <w:rPr>
                <w:rFonts w:cs="Arial" w:hint="eastAsia"/>
                <w:bCs/>
                <w:szCs w:val="21"/>
              </w:rPr>
              <w:t>当期购买</w:t>
            </w:r>
          </w:p>
        </w:tc>
        <w:tc>
          <w:tcPr>
            <w:tcW w:w="1145" w:type="pct"/>
            <w:vAlign w:val="center"/>
          </w:tcPr>
          <w:p w14:paraId="55D90EC2" w14:textId="77777777" w:rsidR="00134AFC" w:rsidRPr="00E54740" w:rsidRDefault="00134AFC" w:rsidP="009B39D5">
            <w:pPr>
              <w:jc w:val="right"/>
              <w:rPr>
                <w:szCs w:val="21"/>
              </w:rPr>
            </w:pPr>
            <w:r w:rsidRPr="00E54740">
              <w:rPr>
                <w:kern w:val="0"/>
                <w:szCs w:val="21"/>
              </w:rPr>
              <w:t>-</w:t>
            </w:r>
          </w:p>
        </w:tc>
        <w:tc>
          <w:tcPr>
            <w:tcW w:w="1070" w:type="pct"/>
            <w:vAlign w:val="center"/>
          </w:tcPr>
          <w:p w14:paraId="0317F97A" w14:textId="77777777" w:rsidR="00134AFC" w:rsidRPr="00E54740" w:rsidRDefault="00134AFC" w:rsidP="009B39D5">
            <w:pPr>
              <w:jc w:val="right"/>
              <w:rPr>
                <w:szCs w:val="21"/>
              </w:rPr>
            </w:pPr>
            <w:r w:rsidRPr="00E54740">
              <w:rPr>
                <w:kern w:val="0"/>
                <w:szCs w:val="21"/>
              </w:rPr>
              <w:t>-</w:t>
            </w:r>
          </w:p>
        </w:tc>
        <w:tc>
          <w:tcPr>
            <w:tcW w:w="971" w:type="pct"/>
            <w:vAlign w:val="center"/>
          </w:tcPr>
          <w:p w14:paraId="785E5C5F" w14:textId="77777777" w:rsidR="00134AFC" w:rsidRPr="00E54740" w:rsidRDefault="00134AFC" w:rsidP="009B39D5">
            <w:pPr>
              <w:jc w:val="right"/>
              <w:rPr>
                <w:szCs w:val="21"/>
              </w:rPr>
            </w:pPr>
            <w:r w:rsidRPr="00E54740">
              <w:rPr>
                <w:kern w:val="0"/>
                <w:szCs w:val="21"/>
              </w:rPr>
              <w:t>-</w:t>
            </w:r>
          </w:p>
        </w:tc>
      </w:tr>
      <w:tr w:rsidR="00BC526D" w:rsidRPr="00E54740" w14:paraId="2C6B0075" w14:textId="77777777" w:rsidTr="00BC526D">
        <w:trPr>
          <w:trHeight w:val="234"/>
        </w:trPr>
        <w:tc>
          <w:tcPr>
            <w:tcW w:w="1814" w:type="pct"/>
            <w:vAlign w:val="center"/>
          </w:tcPr>
          <w:p w14:paraId="4FCBFCA8" w14:textId="77777777" w:rsidR="00134AFC" w:rsidRPr="00E54740" w:rsidRDefault="00134AFC" w:rsidP="009B39D5">
            <w:pPr>
              <w:ind w:firstLine="480"/>
              <w:jc w:val="right"/>
              <w:rPr>
                <w:szCs w:val="21"/>
              </w:rPr>
            </w:pPr>
            <w:r w:rsidRPr="00E54740">
              <w:rPr>
                <w:rFonts w:cs="Arial" w:hint="eastAsia"/>
                <w:bCs/>
                <w:szCs w:val="21"/>
              </w:rPr>
              <w:t>当期出售</w:t>
            </w:r>
            <w:r w:rsidRPr="00E54740">
              <w:rPr>
                <w:rFonts w:cs="Arial" w:hint="eastAsia"/>
                <w:bCs/>
                <w:szCs w:val="21"/>
              </w:rPr>
              <w:t>/</w:t>
            </w:r>
            <w:r w:rsidRPr="00E54740">
              <w:rPr>
                <w:rFonts w:cs="Arial" w:hint="eastAsia"/>
                <w:bCs/>
                <w:szCs w:val="21"/>
              </w:rPr>
              <w:t>结算</w:t>
            </w:r>
          </w:p>
        </w:tc>
        <w:tc>
          <w:tcPr>
            <w:tcW w:w="1145" w:type="pct"/>
            <w:vAlign w:val="center"/>
          </w:tcPr>
          <w:p w14:paraId="5FA89B56" w14:textId="77777777" w:rsidR="00134AFC" w:rsidRPr="00E54740" w:rsidRDefault="00134AFC" w:rsidP="009B39D5">
            <w:pPr>
              <w:jc w:val="right"/>
              <w:rPr>
                <w:szCs w:val="21"/>
              </w:rPr>
            </w:pPr>
            <w:r w:rsidRPr="00E54740">
              <w:rPr>
                <w:kern w:val="0"/>
                <w:szCs w:val="21"/>
              </w:rPr>
              <w:t>-</w:t>
            </w:r>
          </w:p>
        </w:tc>
        <w:tc>
          <w:tcPr>
            <w:tcW w:w="1070" w:type="pct"/>
            <w:vAlign w:val="center"/>
          </w:tcPr>
          <w:p w14:paraId="625C1811" w14:textId="77777777" w:rsidR="00134AFC" w:rsidRPr="00E54740" w:rsidRDefault="00134AFC" w:rsidP="009B39D5">
            <w:pPr>
              <w:jc w:val="right"/>
              <w:rPr>
                <w:szCs w:val="21"/>
              </w:rPr>
            </w:pPr>
            <w:r w:rsidRPr="00E54740">
              <w:rPr>
                <w:kern w:val="0"/>
                <w:szCs w:val="21"/>
              </w:rPr>
              <w:t>-</w:t>
            </w:r>
          </w:p>
        </w:tc>
        <w:tc>
          <w:tcPr>
            <w:tcW w:w="971" w:type="pct"/>
            <w:vAlign w:val="center"/>
          </w:tcPr>
          <w:p w14:paraId="5DB2B8DE" w14:textId="77777777" w:rsidR="00134AFC" w:rsidRPr="00E54740" w:rsidRDefault="00134AFC" w:rsidP="009B39D5">
            <w:pPr>
              <w:jc w:val="right"/>
              <w:rPr>
                <w:szCs w:val="21"/>
              </w:rPr>
            </w:pPr>
            <w:r w:rsidRPr="00E54740">
              <w:rPr>
                <w:kern w:val="0"/>
                <w:szCs w:val="21"/>
              </w:rPr>
              <w:t>-</w:t>
            </w:r>
          </w:p>
        </w:tc>
      </w:tr>
      <w:tr w:rsidR="00BC526D" w:rsidRPr="00E54740" w14:paraId="59E5BB45" w14:textId="77777777" w:rsidTr="00BC526D">
        <w:trPr>
          <w:trHeight w:val="234"/>
        </w:trPr>
        <w:tc>
          <w:tcPr>
            <w:tcW w:w="1814" w:type="pct"/>
            <w:vAlign w:val="center"/>
          </w:tcPr>
          <w:p w14:paraId="1FFD50E3" w14:textId="77777777" w:rsidR="00134AFC" w:rsidRPr="00E54740" w:rsidRDefault="00134AFC" w:rsidP="009B39D5">
            <w:pPr>
              <w:ind w:firstLine="480"/>
              <w:jc w:val="right"/>
              <w:rPr>
                <w:szCs w:val="21"/>
              </w:rPr>
            </w:pPr>
            <w:r w:rsidRPr="00E54740">
              <w:rPr>
                <w:rFonts w:cs="Arial" w:hint="eastAsia"/>
                <w:bCs/>
                <w:szCs w:val="21"/>
              </w:rPr>
              <w:t>转入第三层次</w:t>
            </w:r>
          </w:p>
        </w:tc>
        <w:tc>
          <w:tcPr>
            <w:tcW w:w="1145" w:type="pct"/>
            <w:vAlign w:val="center"/>
          </w:tcPr>
          <w:p w14:paraId="5414D9C6" w14:textId="77777777" w:rsidR="00134AFC" w:rsidRPr="00E54740" w:rsidRDefault="00134AFC" w:rsidP="009B39D5">
            <w:pPr>
              <w:jc w:val="right"/>
              <w:rPr>
                <w:szCs w:val="21"/>
              </w:rPr>
            </w:pPr>
            <w:r w:rsidRPr="00E54740">
              <w:rPr>
                <w:kern w:val="0"/>
                <w:szCs w:val="21"/>
              </w:rPr>
              <w:t>-</w:t>
            </w:r>
          </w:p>
        </w:tc>
        <w:tc>
          <w:tcPr>
            <w:tcW w:w="1070" w:type="pct"/>
            <w:vAlign w:val="center"/>
          </w:tcPr>
          <w:p w14:paraId="3EF35B72" w14:textId="77777777" w:rsidR="00134AFC" w:rsidRPr="00E54740" w:rsidRDefault="00134AFC" w:rsidP="009B39D5">
            <w:pPr>
              <w:jc w:val="right"/>
              <w:rPr>
                <w:szCs w:val="21"/>
              </w:rPr>
            </w:pPr>
            <w:r w:rsidRPr="00E54740">
              <w:rPr>
                <w:kern w:val="0"/>
                <w:szCs w:val="21"/>
              </w:rPr>
              <w:t>31,164.03</w:t>
            </w:r>
          </w:p>
        </w:tc>
        <w:tc>
          <w:tcPr>
            <w:tcW w:w="971" w:type="pct"/>
            <w:vAlign w:val="center"/>
          </w:tcPr>
          <w:p w14:paraId="5F5EFB90" w14:textId="77777777" w:rsidR="00134AFC" w:rsidRPr="00E54740" w:rsidRDefault="00134AFC" w:rsidP="009B39D5">
            <w:pPr>
              <w:jc w:val="right"/>
              <w:rPr>
                <w:szCs w:val="21"/>
              </w:rPr>
            </w:pPr>
            <w:r w:rsidRPr="00E54740">
              <w:rPr>
                <w:kern w:val="0"/>
                <w:szCs w:val="21"/>
              </w:rPr>
              <w:t>31,164.03</w:t>
            </w:r>
          </w:p>
        </w:tc>
      </w:tr>
      <w:tr w:rsidR="00BC526D" w:rsidRPr="00E54740" w14:paraId="02C7CF26" w14:textId="77777777" w:rsidTr="00BC526D">
        <w:trPr>
          <w:trHeight w:val="234"/>
        </w:trPr>
        <w:tc>
          <w:tcPr>
            <w:tcW w:w="1814" w:type="pct"/>
            <w:vAlign w:val="center"/>
          </w:tcPr>
          <w:p w14:paraId="5D4E3ED9" w14:textId="77777777" w:rsidR="00134AFC" w:rsidRPr="00E54740" w:rsidRDefault="00134AFC" w:rsidP="009B39D5">
            <w:pPr>
              <w:ind w:firstLine="480"/>
              <w:jc w:val="right"/>
              <w:rPr>
                <w:szCs w:val="21"/>
              </w:rPr>
            </w:pPr>
            <w:r w:rsidRPr="00E54740">
              <w:rPr>
                <w:rFonts w:cs="Arial" w:hint="eastAsia"/>
                <w:bCs/>
                <w:szCs w:val="21"/>
              </w:rPr>
              <w:t>转出第三层次</w:t>
            </w:r>
          </w:p>
        </w:tc>
        <w:tc>
          <w:tcPr>
            <w:tcW w:w="1145" w:type="pct"/>
            <w:vAlign w:val="center"/>
          </w:tcPr>
          <w:p w14:paraId="1DCE038B" w14:textId="77777777" w:rsidR="00134AFC" w:rsidRPr="00E54740" w:rsidRDefault="00134AFC" w:rsidP="009B39D5">
            <w:pPr>
              <w:jc w:val="right"/>
              <w:rPr>
                <w:szCs w:val="21"/>
              </w:rPr>
            </w:pPr>
            <w:r w:rsidRPr="00E54740">
              <w:rPr>
                <w:kern w:val="0"/>
                <w:szCs w:val="21"/>
              </w:rPr>
              <w:t>-</w:t>
            </w:r>
          </w:p>
        </w:tc>
        <w:tc>
          <w:tcPr>
            <w:tcW w:w="1070" w:type="pct"/>
            <w:vAlign w:val="center"/>
          </w:tcPr>
          <w:p w14:paraId="036AB6E1" w14:textId="77777777" w:rsidR="00134AFC" w:rsidRPr="00E54740" w:rsidRDefault="00134AFC" w:rsidP="009B39D5">
            <w:pPr>
              <w:jc w:val="right"/>
              <w:rPr>
                <w:szCs w:val="21"/>
              </w:rPr>
            </w:pPr>
            <w:r w:rsidRPr="00E54740">
              <w:rPr>
                <w:kern w:val="0"/>
                <w:szCs w:val="21"/>
              </w:rPr>
              <w:t>-</w:t>
            </w:r>
          </w:p>
        </w:tc>
        <w:tc>
          <w:tcPr>
            <w:tcW w:w="971" w:type="pct"/>
            <w:vAlign w:val="center"/>
          </w:tcPr>
          <w:p w14:paraId="1E6E2680" w14:textId="77777777" w:rsidR="00134AFC" w:rsidRPr="00E54740" w:rsidRDefault="00134AFC" w:rsidP="009B39D5">
            <w:pPr>
              <w:jc w:val="right"/>
              <w:rPr>
                <w:szCs w:val="21"/>
              </w:rPr>
            </w:pPr>
            <w:r w:rsidRPr="00E54740">
              <w:rPr>
                <w:kern w:val="0"/>
                <w:szCs w:val="21"/>
              </w:rPr>
              <w:t>-</w:t>
            </w:r>
          </w:p>
        </w:tc>
      </w:tr>
      <w:tr w:rsidR="00BC526D" w:rsidRPr="00E54740" w14:paraId="4B6CC63D" w14:textId="77777777" w:rsidTr="00BC526D">
        <w:trPr>
          <w:trHeight w:val="234"/>
        </w:trPr>
        <w:tc>
          <w:tcPr>
            <w:tcW w:w="1814" w:type="pct"/>
            <w:vAlign w:val="center"/>
          </w:tcPr>
          <w:p w14:paraId="4662A5B1" w14:textId="77777777" w:rsidR="00134AFC" w:rsidRPr="00E54740" w:rsidRDefault="00134AFC" w:rsidP="009B39D5">
            <w:pPr>
              <w:ind w:firstLine="480"/>
              <w:jc w:val="right"/>
              <w:rPr>
                <w:szCs w:val="21"/>
              </w:rPr>
            </w:pPr>
            <w:r w:rsidRPr="00E54740">
              <w:rPr>
                <w:rFonts w:cs="Arial" w:hint="eastAsia"/>
                <w:bCs/>
                <w:szCs w:val="21"/>
              </w:rPr>
              <w:t>当期利得或损失总额</w:t>
            </w:r>
          </w:p>
        </w:tc>
        <w:tc>
          <w:tcPr>
            <w:tcW w:w="1145" w:type="pct"/>
            <w:vAlign w:val="center"/>
          </w:tcPr>
          <w:p w14:paraId="517B5CAE" w14:textId="77777777" w:rsidR="00134AFC" w:rsidRPr="00E54740" w:rsidRDefault="00134AFC" w:rsidP="009B39D5">
            <w:pPr>
              <w:jc w:val="right"/>
              <w:rPr>
                <w:szCs w:val="21"/>
              </w:rPr>
            </w:pPr>
            <w:r w:rsidRPr="00E54740">
              <w:rPr>
                <w:kern w:val="0"/>
                <w:szCs w:val="21"/>
              </w:rPr>
              <w:t>-</w:t>
            </w:r>
          </w:p>
        </w:tc>
        <w:tc>
          <w:tcPr>
            <w:tcW w:w="1070" w:type="pct"/>
            <w:vAlign w:val="center"/>
          </w:tcPr>
          <w:p w14:paraId="049F66D7" w14:textId="77777777" w:rsidR="00134AFC" w:rsidRPr="00E54740" w:rsidRDefault="00134AFC" w:rsidP="009B39D5">
            <w:pPr>
              <w:jc w:val="right"/>
              <w:rPr>
                <w:szCs w:val="21"/>
              </w:rPr>
            </w:pPr>
            <w:r w:rsidRPr="00E54740">
              <w:rPr>
                <w:kern w:val="0"/>
                <w:szCs w:val="21"/>
              </w:rPr>
              <w:t>9,728.77</w:t>
            </w:r>
          </w:p>
        </w:tc>
        <w:tc>
          <w:tcPr>
            <w:tcW w:w="971" w:type="pct"/>
            <w:vAlign w:val="center"/>
          </w:tcPr>
          <w:p w14:paraId="0FFF2CF7" w14:textId="77777777" w:rsidR="00134AFC" w:rsidRPr="00E54740" w:rsidRDefault="00134AFC" w:rsidP="009B39D5">
            <w:pPr>
              <w:jc w:val="right"/>
              <w:rPr>
                <w:szCs w:val="21"/>
              </w:rPr>
            </w:pPr>
            <w:r w:rsidRPr="00E54740">
              <w:rPr>
                <w:kern w:val="0"/>
                <w:szCs w:val="21"/>
              </w:rPr>
              <w:t>9,728.77</w:t>
            </w:r>
          </w:p>
        </w:tc>
      </w:tr>
      <w:tr w:rsidR="00BC526D" w:rsidRPr="00E54740" w14:paraId="2CB81396" w14:textId="77777777" w:rsidTr="00BC526D">
        <w:trPr>
          <w:trHeight w:val="234"/>
        </w:trPr>
        <w:tc>
          <w:tcPr>
            <w:tcW w:w="1814" w:type="pct"/>
            <w:vAlign w:val="center"/>
          </w:tcPr>
          <w:p w14:paraId="26FDE914" w14:textId="77777777" w:rsidR="00134AFC" w:rsidRPr="00E54740" w:rsidRDefault="00134AFC" w:rsidP="009B39D5">
            <w:pPr>
              <w:ind w:firstLine="480"/>
              <w:jc w:val="right"/>
              <w:rPr>
                <w:szCs w:val="21"/>
              </w:rPr>
            </w:pPr>
            <w:r w:rsidRPr="00E54740">
              <w:rPr>
                <w:rFonts w:cs="Arial" w:hint="eastAsia"/>
                <w:bCs/>
                <w:szCs w:val="21"/>
              </w:rPr>
              <w:t>其中：计入损益的利得或损失</w:t>
            </w:r>
          </w:p>
        </w:tc>
        <w:tc>
          <w:tcPr>
            <w:tcW w:w="1145" w:type="pct"/>
            <w:vAlign w:val="center"/>
          </w:tcPr>
          <w:p w14:paraId="75E372B6" w14:textId="77777777" w:rsidR="00134AFC" w:rsidRPr="00E54740" w:rsidRDefault="00134AFC" w:rsidP="009B39D5">
            <w:pPr>
              <w:jc w:val="right"/>
              <w:rPr>
                <w:szCs w:val="21"/>
              </w:rPr>
            </w:pPr>
            <w:r w:rsidRPr="00E54740">
              <w:rPr>
                <w:kern w:val="0"/>
                <w:szCs w:val="21"/>
              </w:rPr>
              <w:t>-</w:t>
            </w:r>
          </w:p>
        </w:tc>
        <w:tc>
          <w:tcPr>
            <w:tcW w:w="1070" w:type="pct"/>
            <w:vAlign w:val="center"/>
          </w:tcPr>
          <w:p w14:paraId="31B4B724" w14:textId="77777777" w:rsidR="00134AFC" w:rsidRPr="00E54740" w:rsidRDefault="00134AFC" w:rsidP="009B39D5">
            <w:pPr>
              <w:jc w:val="right"/>
              <w:rPr>
                <w:szCs w:val="21"/>
              </w:rPr>
            </w:pPr>
            <w:r w:rsidRPr="00E54740">
              <w:rPr>
                <w:kern w:val="0"/>
                <w:szCs w:val="21"/>
              </w:rPr>
              <w:t>9,728.77</w:t>
            </w:r>
          </w:p>
        </w:tc>
        <w:tc>
          <w:tcPr>
            <w:tcW w:w="971" w:type="pct"/>
            <w:vAlign w:val="center"/>
          </w:tcPr>
          <w:p w14:paraId="1D1AEB0D" w14:textId="77777777" w:rsidR="00134AFC" w:rsidRPr="00E54740" w:rsidRDefault="00134AFC" w:rsidP="009B39D5">
            <w:pPr>
              <w:jc w:val="right"/>
              <w:rPr>
                <w:szCs w:val="21"/>
              </w:rPr>
            </w:pPr>
            <w:r w:rsidRPr="00E54740">
              <w:rPr>
                <w:kern w:val="0"/>
                <w:szCs w:val="21"/>
              </w:rPr>
              <w:t>9,728.77</w:t>
            </w:r>
          </w:p>
        </w:tc>
      </w:tr>
      <w:tr w:rsidR="00BC526D" w:rsidRPr="00E54740" w14:paraId="351417E2" w14:textId="77777777" w:rsidTr="00BC526D">
        <w:trPr>
          <w:trHeight w:val="234"/>
        </w:trPr>
        <w:tc>
          <w:tcPr>
            <w:tcW w:w="1814" w:type="pct"/>
            <w:vAlign w:val="center"/>
          </w:tcPr>
          <w:p w14:paraId="2CD42E5F" w14:textId="77777777" w:rsidR="00134AFC" w:rsidRPr="00E54740" w:rsidRDefault="00134AFC" w:rsidP="009B39D5">
            <w:pPr>
              <w:ind w:firstLine="480"/>
              <w:jc w:val="right"/>
              <w:rPr>
                <w:szCs w:val="21"/>
              </w:rPr>
            </w:pPr>
            <w:r w:rsidRPr="00E54740">
              <w:rPr>
                <w:rFonts w:cs="Arial" w:hint="eastAsia"/>
                <w:bCs/>
                <w:szCs w:val="21"/>
              </w:rPr>
              <w:t xml:space="preserve"> </w:t>
            </w:r>
            <w:r w:rsidRPr="00E54740">
              <w:rPr>
                <w:rFonts w:cs="Arial"/>
                <w:bCs/>
                <w:szCs w:val="21"/>
              </w:rPr>
              <w:t xml:space="preserve">     </w:t>
            </w:r>
            <w:r w:rsidRPr="00E54740">
              <w:rPr>
                <w:rFonts w:cs="Arial" w:hint="eastAsia"/>
                <w:bCs/>
                <w:szCs w:val="21"/>
              </w:rPr>
              <w:t>计入其他综合收益的利得或损失（若有</w:t>
            </w:r>
            <w:r w:rsidRPr="00E54740">
              <w:rPr>
                <w:rFonts w:cs="Arial"/>
                <w:bCs/>
                <w:szCs w:val="21"/>
              </w:rPr>
              <w:t>）</w:t>
            </w:r>
          </w:p>
        </w:tc>
        <w:tc>
          <w:tcPr>
            <w:tcW w:w="1145" w:type="pct"/>
            <w:vAlign w:val="center"/>
          </w:tcPr>
          <w:p w14:paraId="6303B3EC" w14:textId="77777777" w:rsidR="00134AFC" w:rsidRPr="00E54740" w:rsidRDefault="00134AFC" w:rsidP="009B39D5">
            <w:pPr>
              <w:jc w:val="right"/>
              <w:rPr>
                <w:szCs w:val="21"/>
              </w:rPr>
            </w:pPr>
            <w:r w:rsidRPr="00E54740">
              <w:rPr>
                <w:kern w:val="0"/>
                <w:szCs w:val="21"/>
              </w:rPr>
              <w:t>-</w:t>
            </w:r>
          </w:p>
        </w:tc>
        <w:tc>
          <w:tcPr>
            <w:tcW w:w="1070" w:type="pct"/>
            <w:vAlign w:val="center"/>
          </w:tcPr>
          <w:p w14:paraId="201A5488" w14:textId="77777777" w:rsidR="00134AFC" w:rsidRPr="00E54740" w:rsidRDefault="00134AFC" w:rsidP="009B39D5">
            <w:pPr>
              <w:jc w:val="right"/>
              <w:rPr>
                <w:szCs w:val="21"/>
              </w:rPr>
            </w:pPr>
            <w:r w:rsidRPr="00E54740">
              <w:rPr>
                <w:kern w:val="0"/>
                <w:szCs w:val="21"/>
              </w:rPr>
              <w:t>-</w:t>
            </w:r>
          </w:p>
        </w:tc>
        <w:tc>
          <w:tcPr>
            <w:tcW w:w="971" w:type="pct"/>
            <w:vAlign w:val="center"/>
          </w:tcPr>
          <w:p w14:paraId="2FE66742" w14:textId="77777777" w:rsidR="00134AFC" w:rsidRPr="00E54740" w:rsidRDefault="00134AFC" w:rsidP="009B39D5">
            <w:pPr>
              <w:jc w:val="right"/>
              <w:rPr>
                <w:szCs w:val="21"/>
              </w:rPr>
            </w:pPr>
            <w:r w:rsidRPr="00E54740">
              <w:rPr>
                <w:kern w:val="0"/>
                <w:szCs w:val="21"/>
              </w:rPr>
              <w:t>-</w:t>
            </w:r>
          </w:p>
        </w:tc>
      </w:tr>
      <w:tr w:rsidR="00BC526D" w:rsidRPr="00E54740" w14:paraId="543831BF" w14:textId="77777777" w:rsidTr="00BC526D">
        <w:trPr>
          <w:trHeight w:val="234"/>
        </w:trPr>
        <w:tc>
          <w:tcPr>
            <w:tcW w:w="1814" w:type="pct"/>
            <w:vAlign w:val="center"/>
          </w:tcPr>
          <w:p w14:paraId="5EE508D3" w14:textId="77777777" w:rsidR="00134AFC" w:rsidRPr="00E54740" w:rsidRDefault="00134AFC" w:rsidP="009B39D5">
            <w:pPr>
              <w:ind w:firstLine="480"/>
              <w:jc w:val="right"/>
              <w:rPr>
                <w:szCs w:val="21"/>
              </w:rPr>
            </w:pPr>
            <w:r w:rsidRPr="00E54740">
              <w:rPr>
                <w:rFonts w:cs="Arial" w:hint="eastAsia"/>
                <w:bCs/>
                <w:szCs w:val="21"/>
              </w:rPr>
              <w:t>期末余额</w:t>
            </w:r>
          </w:p>
        </w:tc>
        <w:tc>
          <w:tcPr>
            <w:tcW w:w="1145" w:type="pct"/>
            <w:vAlign w:val="center"/>
          </w:tcPr>
          <w:p w14:paraId="13906AAF" w14:textId="77777777" w:rsidR="00134AFC" w:rsidRPr="00E54740" w:rsidRDefault="00134AFC" w:rsidP="009B39D5">
            <w:pPr>
              <w:jc w:val="right"/>
              <w:rPr>
                <w:szCs w:val="21"/>
              </w:rPr>
            </w:pPr>
            <w:r w:rsidRPr="00E54740">
              <w:rPr>
                <w:kern w:val="0"/>
                <w:szCs w:val="21"/>
              </w:rPr>
              <w:t>-</w:t>
            </w:r>
          </w:p>
        </w:tc>
        <w:tc>
          <w:tcPr>
            <w:tcW w:w="1070" w:type="pct"/>
            <w:vAlign w:val="center"/>
          </w:tcPr>
          <w:p w14:paraId="265981DC" w14:textId="77777777" w:rsidR="00134AFC" w:rsidRPr="00E54740" w:rsidRDefault="00134AFC" w:rsidP="009B39D5">
            <w:pPr>
              <w:jc w:val="right"/>
              <w:rPr>
                <w:szCs w:val="21"/>
              </w:rPr>
            </w:pPr>
            <w:r w:rsidRPr="00E54740">
              <w:rPr>
                <w:kern w:val="0"/>
                <w:szCs w:val="21"/>
              </w:rPr>
              <w:t>88,755.21</w:t>
            </w:r>
          </w:p>
        </w:tc>
        <w:tc>
          <w:tcPr>
            <w:tcW w:w="971" w:type="pct"/>
            <w:vAlign w:val="center"/>
          </w:tcPr>
          <w:p w14:paraId="33C629A3" w14:textId="77777777" w:rsidR="00134AFC" w:rsidRPr="00E54740" w:rsidRDefault="00134AFC" w:rsidP="009B39D5">
            <w:pPr>
              <w:jc w:val="right"/>
              <w:rPr>
                <w:szCs w:val="21"/>
              </w:rPr>
            </w:pPr>
            <w:r w:rsidRPr="00E54740">
              <w:rPr>
                <w:kern w:val="0"/>
                <w:szCs w:val="21"/>
              </w:rPr>
              <w:t>88,755.21</w:t>
            </w:r>
          </w:p>
        </w:tc>
      </w:tr>
      <w:tr w:rsidR="00BC526D" w:rsidRPr="00E54740" w14:paraId="1E89C15B" w14:textId="77777777" w:rsidTr="00BC526D">
        <w:trPr>
          <w:trHeight w:val="234"/>
        </w:trPr>
        <w:tc>
          <w:tcPr>
            <w:tcW w:w="1814" w:type="pct"/>
            <w:vAlign w:val="center"/>
          </w:tcPr>
          <w:p w14:paraId="0AD95CEF" w14:textId="77777777" w:rsidR="00134AFC" w:rsidRPr="00E54740" w:rsidRDefault="00134AFC" w:rsidP="009B39D5">
            <w:pPr>
              <w:ind w:firstLine="480"/>
              <w:jc w:val="right"/>
              <w:rPr>
                <w:szCs w:val="21"/>
              </w:rPr>
            </w:pPr>
            <w:r w:rsidRPr="00E54740">
              <w:rPr>
                <w:rFonts w:cs="Arial" w:hint="eastAsia"/>
                <w:bCs/>
                <w:szCs w:val="21"/>
              </w:rPr>
              <w:t>期末仍持有的第三层次金融资产计入本期损益的未实现利得或损失的变动</w:t>
            </w:r>
            <w:r w:rsidRPr="00E54740">
              <w:rPr>
                <w:rFonts w:cs="Arial"/>
                <w:bCs/>
                <w:szCs w:val="21"/>
              </w:rPr>
              <w:t>——</w:t>
            </w:r>
            <w:r w:rsidRPr="00E54740">
              <w:rPr>
                <w:rFonts w:cs="Arial" w:hint="eastAsia"/>
                <w:bCs/>
                <w:szCs w:val="21"/>
              </w:rPr>
              <w:t>公允价值变动损益</w:t>
            </w:r>
          </w:p>
        </w:tc>
        <w:tc>
          <w:tcPr>
            <w:tcW w:w="1145" w:type="pct"/>
            <w:vAlign w:val="center"/>
          </w:tcPr>
          <w:p w14:paraId="4FCEE98E" w14:textId="77777777" w:rsidR="00134AFC" w:rsidRPr="00E54740" w:rsidRDefault="00134AFC" w:rsidP="009B39D5">
            <w:pPr>
              <w:jc w:val="right"/>
              <w:rPr>
                <w:szCs w:val="21"/>
              </w:rPr>
            </w:pPr>
            <w:r w:rsidRPr="00E54740">
              <w:rPr>
                <w:kern w:val="0"/>
                <w:szCs w:val="21"/>
              </w:rPr>
              <w:t>-</w:t>
            </w:r>
          </w:p>
        </w:tc>
        <w:tc>
          <w:tcPr>
            <w:tcW w:w="1070" w:type="pct"/>
            <w:vAlign w:val="center"/>
          </w:tcPr>
          <w:p w14:paraId="4FE2D748" w14:textId="77777777" w:rsidR="00134AFC" w:rsidRPr="00E54740" w:rsidRDefault="00134AFC" w:rsidP="009B39D5">
            <w:pPr>
              <w:jc w:val="right"/>
              <w:rPr>
                <w:szCs w:val="21"/>
              </w:rPr>
            </w:pPr>
            <w:r w:rsidRPr="00E54740">
              <w:rPr>
                <w:kern w:val="0"/>
                <w:szCs w:val="21"/>
              </w:rPr>
              <w:t>57,591.18</w:t>
            </w:r>
          </w:p>
        </w:tc>
        <w:tc>
          <w:tcPr>
            <w:tcW w:w="971" w:type="pct"/>
            <w:vAlign w:val="center"/>
          </w:tcPr>
          <w:p w14:paraId="1396E2DC" w14:textId="77777777" w:rsidR="00134AFC" w:rsidRPr="00E54740" w:rsidRDefault="00134AFC" w:rsidP="009B39D5">
            <w:pPr>
              <w:jc w:val="right"/>
              <w:rPr>
                <w:szCs w:val="21"/>
              </w:rPr>
            </w:pPr>
            <w:r w:rsidRPr="00E54740">
              <w:rPr>
                <w:kern w:val="0"/>
                <w:szCs w:val="21"/>
              </w:rPr>
              <w:t>57,591.18</w:t>
            </w:r>
          </w:p>
        </w:tc>
      </w:tr>
      <w:tr w:rsidR="001D7C41" w:rsidRPr="00E54740" w14:paraId="070D130D" w14:textId="77777777" w:rsidTr="00BC526D">
        <w:tc>
          <w:tcPr>
            <w:tcW w:w="1814" w:type="pct"/>
            <w:vMerge w:val="restart"/>
          </w:tcPr>
          <w:p w14:paraId="25CB72B6" w14:textId="77777777" w:rsidR="00134AFC" w:rsidRPr="00E54740" w:rsidRDefault="00134AFC" w:rsidP="009B39D5">
            <w:pPr>
              <w:jc w:val="center"/>
              <w:rPr>
                <w:szCs w:val="21"/>
              </w:rPr>
            </w:pPr>
            <w:r w:rsidRPr="00E54740">
              <w:rPr>
                <w:rFonts w:ascii="Arial" w:hAnsi="Arial" w:cs="Arial" w:hint="eastAsia"/>
                <w:bCs/>
                <w:szCs w:val="21"/>
              </w:rPr>
              <w:t>项目</w:t>
            </w:r>
          </w:p>
        </w:tc>
        <w:tc>
          <w:tcPr>
            <w:tcW w:w="3186" w:type="pct"/>
            <w:gridSpan w:val="3"/>
          </w:tcPr>
          <w:p w14:paraId="08FC81DE" w14:textId="77777777" w:rsidR="00134AFC" w:rsidRPr="00E54740" w:rsidRDefault="00134AFC" w:rsidP="009B39D5">
            <w:pPr>
              <w:jc w:val="center"/>
              <w:rPr>
                <w:rFonts w:ascii="Arial" w:hAnsi="Arial" w:cs="Arial"/>
                <w:bCs/>
                <w:szCs w:val="21"/>
              </w:rPr>
            </w:pPr>
            <w:r w:rsidRPr="00E54740">
              <w:rPr>
                <w:rFonts w:ascii="Arial" w:hAnsi="Arial" w:cs="Arial" w:hint="eastAsia"/>
                <w:bCs/>
                <w:szCs w:val="21"/>
              </w:rPr>
              <w:t>上年度可比期间</w:t>
            </w:r>
          </w:p>
          <w:p w14:paraId="5A0EDBA4" w14:textId="77777777" w:rsidR="00134AFC" w:rsidRPr="00E54740" w:rsidRDefault="00134AFC" w:rsidP="009B39D5">
            <w:pPr>
              <w:jc w:val="center"/>
              <w:rPr>
                <w:bCs/>
                <w:szCs w:val="21"/>
              </w:rPr>
            </w:pPr>
            <w:r w:rsidRPr="00E54740">
              <w:rPr>
                <w:bCs/>
                <w:szCs w:val="21"/>
              </w:rPr>
              <w:lastRenderedPageBreak/>
              <w:t>2023</w:t>
            </w:r>
            <w:r w:rsidRPr="00E54740">
              <w:rPr>
                <w:bCs/>
                <w:szCs w:val="21"/>
              </w:rPr>
              <w:t>年</w:t>
            </w:r>
            <w:r w:rsidRPr="00E54740">
              <w:rPr>
                <w:bCs/>
                <w:szCs w:val="21"/>
              </w:rPr>
              <w:t>1</w:t>
            </w:r>
            <w:r w:rsidRPr="00E54740">
              <w:rPr>
                <w:bCs/>
                <w:szCs w:val="21"/>
              </w:rPr>
              <w:t>月</w:t>
            </w:r>
            <w:r w:rsidRPr="00E54740">
              <w:rPr>
                <w:bCs/>
                <w:szCs w:val="21"/>
              </w:rPr>
              <w:t>1</w:t>
            </w:r>
            <w:r w:rsidRPr="00E54740">
              <w:rPr>
                <w:bCs/>
                <w:szCs w:val="21"/>
              </w:rPr>
              <w:t>日至</w:t>
            </w:r>
            <w:r w:rsidRPr="00E54740">
              <w:rPr>
                <w:bCs/>
                <w:szCs w:val="21"/>
              </w:rPr>
              <w:t>2023</w:t>
            </w:r>
            <w:r w:rsidRPr="00E54740">
              <w:rPr>
                <w:bCs/>
                <w:szCs w:val="21"/>
              </w:rPr>
              <w:t>年</w:t>
            </w:r>
            <w:r w:rsidRPr="00E54740">
              <w:rPr>
                <w:bCs/>
                <w:szCs w:val="21"/>
              </w:rPr>
              <w:t>12</w:t>
            </w:r>
            <w:r w:rsidRPr="00E54740">
              <w:rPr>
                <w:bCs/>
                <w:szCs w:val="21"/>
              </w:rPr>
              <w:t>月</w:t>
            </w:r>
            <w:r w:rsidRPr="00E54740">
              <w:rPr>
                <w:bCs/>
                <w:szCs w:val="21"/>
              </w:rPr>
              <w:t>31</w:t>
            </w:r>
            <w:r w:rsidRPr="00E54740">
              <w:rPr>
                <w:bCs/>
                <w:szCs w:val="21"/>
              </w:rPr>
              <w:t>日</w:t>
            </w:r>
          </w:p>
        </w:tc>
      </w:tr>
      <w:tr w:rsidR="001D7C41" w:rsidRPr="00E54740" w14:paraId="381B80A4" w14:textId="77777777" w:rsidTr="00BC526D">
        <w:trPr>
          <w:trHeight w:val="234"/>
        </w:trPr>
        <w:tc>
          <w:tcPr>
            <w:tcW w:w="1814" w:type="pct"/>
            <w:vMerge/>
          </w:tcPr>
          <w:p w14:paraId="1BA07F7D" w14:textId="77777777" w:rsidR="00134AFC" w:rsidRPr="00E54740" w:rsidRDefault="00134AFC" w:rsidP="009B39D5">
            <w:pPr>
              <w:jc w:val="right"/>
              <w:rPr>
                <w:szCs w:val="21"/>
              </w:rPr>
            </w:pPr>
          </w:p>
        </w:tc>
        <w:tc>
          <w:tcPr>
            <w:tcW w:w="2215" w:type="pct"/>
            <w:gridSpan w:val="2"/>
          </w:tcPr>
          <w:p w14:paraId="7747A6DD" w14:textId="77777777" w:rsidR="00134AFC" w:rsidRPr="00E54740" w:rsidRDefault="00134AFC" w:rsidP="009B39D5">
            <w:pPr>
              <w:jc w:val="center"/>
              <w:rPr>
                <w:szCs w:val="21"/>
              </w:rPr>
            </w:pPr>
            <w:r w:rsidRPr="00E54740">
              <w:rPr>
                <w:rFonts w:ascii="Arial" w:hAnsi="Arial" w:cs="Arial" w:hint="eastAsia"/>
                <w:bCs/>
                <w:szCs w:val="21"/>
              </w:rPr>
              <w:t>交易性金融资产</w:t>
            </w:r>
          </w:p>
        </w:tc>
        <w:tc>
          <w:tcPr>
            <w:tcW w:w="971" w:type="pct"/>
            <w:vMerge w:val="restart"/>
          </w:tcPr>
          <w:p w14:paraId="12D95EEE" w14:textId="77777777" w:rsidR="00134AFC" w:rsidRPr="00E54740" w:rsidRDefault="00134AFC" w:rsidP="009B39D5">
            <w:pPr>
              <w:jc w:val="center"/>
              <w:rPr>
                <w:szCs w:val="21"/>
              </w:rPr>
            </w:pPr>
            <w:r w:rsidRPr="00E54740">
              <w:rPr>
                <w:rFonts w:ascii="Arial" w:hAnsi="Arial" w:cs="Arial" w:hint="eastAsia"/>
                <w:bCs/>
                <w:szCs w:val="21"/>
              </w:rPr>
              <w:t>合计</w:t>
            </w:r>
          </w:p>
        </w:tc>
      </w:tr>
      <w:tr w:rsidR="00BC526D" w:rsidRPr="00E54740" w14:paraId="25D4E3E4" w14:textId="77777777" w:rsidTr="00BC526D">
        <w:trPr>
          <w:trHeight w:val="234"/>
        </w:trPr>
        <w:tc>
          <w:tcPr>
            <w:tcW w:w="1814" w:type="pct"/>
            <w:vMerge/>
          </w:tcPr>
          <w:p w14:paraId="1222E58E" w14:textId="77777777" w:rsidR="00134AFC" w:rsidRPr="00E54740" w:rsidRDefault="00134AFC" w:rsidP="009B39D5">
            <w:pPr>
              <w:jc w:val="right"/>
              <w:rPr>
                <w:szCs w:val="21"/>
              </w:rPr>
            </w:pPr>
          </w:p>
        </w:tc>
        <w:tc>
          <w:tcPr>
            <w:tcW w:w="1145" w:type="pct"/>
          </w:tcPr>
          <w:p w14:paraId="5FCD211F" w14:textId="77777777" w:rsidR="00134AFC" w:rsidRPr="00E54740" w:rsidRDefault="00134AFC" w:rsidP="009B39D5">
            <w:pPr>
              <w:jc w:val="center"/>
              <w:rPr>
                <w:szCs w:val="21"/>
              </w:rPr>
            </w:pPr>
            <w:r w:rsidRPr="00E54740">
              <w:rPr>
                <w:rFonts w:ascii="Arial" w:hAnsi="Arial" w:cs="Arial" w:hint="eastAsia"/>
                <w:bCs/>
                <w:szCs w:val="21"/>
              </w:rPr>
              <w:t>债券投资</w:t>
            </w:r>
          </w:p>
        </w:tc>
        <w:tc>
          <w:tcPr>
            <w:tcW w:w="1070" w:type="pct"/>
          </w:tcPr>
          <w:p w14:paraId="5B7C865D" w14:textId="77777777" w:rsidR="00134AFC" w:rsidRPr="00E54740" w:rsidRDefault="00134AFC" w:rsidP="009B39D5">
            <w:pPr>
              <w:jc w:val="right"/>
              <w:rPr>
                <w:szCs w:val="21"/>
              </w:rPr>
            </w:pPr>
            <w:r w:rsidRPr="00E54740">
              <w:rPr>
                <w:kern w:val="0"/>
                <w:szCs w:val="21"/>
              </w:rPr>
              <w:t>股票投资</w:t>
            </w:r>
          </w:p>
        </w:tc>
        <w:tc>
          <w:tcPr>
            <w:tcW w:w="971" w:type="pct"/>
            <w:vMerge/>
          </w:tcPr>
          <w:p w14:paraId="2F45DA4F" w14:textId="77777777" w:rsidR="00134AFC" w:rsidRPr="00E54740" w:rsidRDefault="00134AFC" w:rsidP="009B39D5">
            <w:pPr>
              <w:jc w:val="right"/>
              <w:rPr>
                <w:szCs w:val="21"/>
              </w:rPr>
            </w:pPr>
          </w:p>
        </w:tc>
      </w:tr>
      <w:tr w:rsidR="00BC526D" w:rsidRPr="00E54740" w14:paraId="2A211AB5" w14:textId="77777777" w:rsidTr="00BC526D">
        <w:trPr>
          <w:trHeight w:val="234"/>
        </w:trPr>
        <w:tc>
          <w:tcPr>
            <w:tcW w:w="1814" w:type="pct"/>
            <w:vAlign w:val="center"/>
          </w:tcPr>
          <w:p w14:paraId="73375779" w14:textId="77777777" w:rsidR="00134AFC" w:rsidRPr="00E54740" w:rsidRDefault="00134AFC" w:rsidP="009B39D5">
            <w:pPr>
              <w:jc w:val="right"/>
              <w:rPr>
                <w:szCs w:val="21"/>
              </w:rPr>
            </w:pPr>
            <w:r w:rsidRPr="00E54740">
              <w:rPr>
                <w:rFonts w:cs="Arial" w:hint="eastAsia"/>
                <w:bCs/>
                <w:szCs w:val="21"/>
              </w:rPr>
              <w:t>期初余额</w:t>
            </w:r>
          </w:p>
        </w:tc>
        <w:tc>
          <w:tcPr>
            <w:tcW w:w="1145" w:type="pct"/>
            <w:vAlign w:val="center"/>
          </w:tcPr>
          <w:p w14:paraId="2D23BF42" w14:textId="77777777" w:rsidR="00134AFC" w:rsidRPr="00E54740" w:rsidRDefault="00134AFC" w:rsidP="009B39D5">
            <w:pPr>
              <w:jc w:val="right"/>
              <w:rPr>
                <w:szCs w:val="21"/>
              </w:rPr>
            </w:pPr>
            <w:r w:rsidRPr="00E54740">
              <w:rPr>
                <w:kern w:val="0"/>
                <w:szCs w:val="21"/>
              </w:rPr>
              <w:t>-</w:t>
            </w:r>
          </w:p>
        </w:tc>
        <w:tc>
          <w:tcPr>
            <w:tcW w:w="1070" w:type="pct"/>
            <w:vAlign w:val="center"/>
          </w:tcPr>
          <w:p w14:paraId="4F6D1C05" w14:textId="77777777" w:rsidR="00134AFC" w:rsidRPr="00E54740" w:rsidRDefault="00134AFC" w:rsidP="009B39D5">
            <w:pPr>
              <w:jc w:val="right"/>
              <w:rPr>
                <w:szCs w:val="21"/>
              </w:rPr>
            </w:pPr>
            <w:r w:rsidRPr="00E54740">
              <w:rPr>
                <w:kern w:val="0"/>
                <w:szCs w:val="21"/>
              </w:rPr>
              <w:t>-</w:t>
            </w:r>
          </w:p>
        </w:tc>
        <w:tc>
          <w:tcPr>
            <w:tcW w:w="971" w:type="pct"/>
            <w:vAlign w:val="center"/>
          </w:tcPr>
          <w:p w14:paraId="431224F8" w14:textId="77777777" w:rsidR="00134AFC" w:rsidRPr="00E54740" w:rsidRDefault="00134AFC" w:rsidP="009B39D5">
            <w:pPr>
              <w:jc w:val="right"/>
              <w:rPr>
                <w:szCs w:val="21"/>
              </w:rPr>
            </w:pPr>
            <w:r w:rsidRPr="00E54740">
              <w:rPr>
                <w:kern w:val="0"/>
                <w:szCs w:val="21"/>
              </w:rPr>
              <w:t>-</w:t>
            </w:r>
          </w:p>
        </w:tc>
      </w:tr>
      <w:tr w:rsidR="00BC526D" w:rsidRPr="00E54740" w14:paraId="59AB544D" w14:textId="77777777" w:rsidTr="00BC526D">
        <w:trPr>
          <w:trHeight w:val="234"/>
        </w:trPr>
        <w:tc>
          <w:tcPr>
            <w:tcW w:w="1814" w:type="pct"/>
            <w:vAlign w:val="center"/>
          </w:tcPr>
          <w:p w14:paraId="530A58B6" w14:textId="77777777" w:rsidR="00134AFC" w:rsidRPr="00E54740" w:rsidRDefault="00134AFC" w:rsidP="009B39D5">
            <w:pPr>
              <w:jc w:val="right"/>
              <w:rPr>
                <w:szCs w:val="21"/>
              </w:rPr>
            </w:pPr>
            <w:r w:rsidRPr="00E54740">
              <w:rPr>
                <w:rFonts w:cs="Arial" w:hint="eastAsia"/>
                <w:bCs/>
                <w:szCs w:val="21"/>
              </w:rPr>
              <w:t>当期购买</w:t>
            </w:r>
          </w:p>
        </w:tc>
        <w:tc>
          <w:tcPr>
            <w:tcW w:w="1145" w:type="pct"/>
            <w:vAlign w:val="center"/>
          </w:tcPr>
          <w:p w14:paraId="4EFA187B" w14:textId="77777777" w:rsidR="00134AFC" w:rsidRPr="00E54740" w:rsidRDefault="00134AFC" w:rsidP="009B39D5">
            <w:pPr>
              <w:jc w:val="right"/>
              <w:rPr>
                <w:szCs w:val="21"/>
              </w:rPr>
            </w:pPr>
            <w:r w:rsidRPr="00E54740">
              <w:rPr>
                <w:kern w:val="0"/>
                <w:szCs w:val="21"/>
              </w:rPr>
              <w:t>-</w:t>
            </w:r>
          </w:p>
        </w:tc>
        <w:tc>
          <w:tcPr>
            <w:tcW w:w="1070" w:type="pct"/>
            <w:vAlign w:val="center"/>
          </w:tcPr>
          <w:p w14:paraId="6B8A02C5" w14:textId="77777777" w:rsidR="00134AFC" w:rsidRPr="00E54740" w:rsidRDefault="00134AFC" w:rsidP="009B39D5">
            <w:pPr>
              <w:jc w:val="right"/>
              <w:rPr>
                <w:szCs w:val="21"/>
              </w:rPr>
            </w:pPr>
            <w:r w:rsidRPr="00E54740">
              <w:rPr>
                <w:kern w:val="0"/>
                <w:szCs w:val="21"/>
              </w:rPr>
              <w:t>-</w:t>
            </w:r>
          </w:p>
        </w:tc>
        <w:tc>
          <w:tcPr>
            <w:tcW w:w="971" w:type="pct"/>
            <w:vAlign w:val="center"/>
          </w:tcPr>
          <w:p w14:paraId="15CC4CCF" w14:textId="77777777" w:rsidR="00134AFC" w:rsidRPr="00E54740" w:rsidRDefault="00134AFC" w:rsidP="009B39D5">
            <w:pPr>
              <w:jc w:val="right"/>
              <w:rPr>
                <w:szCs w:val="21"/>
              </w:rPr>
            </w:pPr>
            <w:r w:rsidRPr="00E54740">
              <w:rPr>
                <w:kern w:val="0"/>
                <w:szCs w:val="21"/>
              </w:rPr>
              <w:t>-</w:t>
            </w:r>
          </w:p>
        </w:tc>
      </w:tr>
      <w:tr w:rsidR="00BC526D" w:rsidRPr="00E54740" w14:paraId="14D41C5F" w14:textId="77777777" w:rsidTr="00BC526D">
        <w:trPr>
          <w:trHeight w:val="234"/>
        </w:trPr>
        <w:tc>
          <w:tcPr>
            <w:tcW w:w="1814" w:type="pct"/>
            <w:vAlign w:val="center"/>
          </w:tcPr>
          <w:p w14:paraId="1CCDE32B" w14:textId="77777777" w:rsidR="00134AFC" w:rsidRPr="00E54740" w:rsidRDefault="00134AFC" w:rsidP="009B39D5">
            <w:pPr>
              <w:ind w:firstLine="480"/>
              <w:jc w:val="right"/>
              <w:rPr>
                <w:szCs w:val="21"/>
              </w:rPr>
            </w:pPr>
            <w:r w:rsidRPr="00E54740">
              <w:rPr>
                <w:rFonts w:cs="Arial" w:hint="eastAsia"/>
                <w:bCs/>
                <w:szCs w:val="21"/>
              </w:rPr>
              <w:t>当期出售</w:t>
            </w:r>
            <w:r w:rsidRPr="00E54740">
              <w:rPr>
                <w:rFonts w:cs="Arial" w:hint="eastAsia"/>
                <w:bCs/>
                <w:szCs w:val="21"/>
              </w:rPr>
              <w:t>/</w:t>
            </w:r>
            <w:r w:rsidRPr="00E54740">
              <w:rPr>
                <w:rFonts w:cs="Arial" w:hint="eastAsia"/>
                <w:bCs/>
                <w:szCs w:val="21"/>
              </w:rPr>
              <w:t>结算</w:t>
            </w:r>
          </w:p>
        </w:tc>
        <w:tc>
          <w:tcPr>
            <w:tcW w:w="1145" w:type="pct"/>
            <w:vAlign w:val="center"/>
          </w:tcPr>
          <w:p w14:paraId="2190B041" w14:textId="77777777" w:rsidR="00134AFC" w:rsidRPr="00E54740" w:rsidRDefault="00134AFC" w:rsidP="009B39D5">
            <w:pPr>
              <w:jc w:val="right"/>
              <w:rPr>
                <w:szCs w:val="21"/>
              </w:rPr>
            </w:pPr>
            <w:r w:rsidRPr="00E54740">
              <w:rPr>
                <w:kern w:val="0"/>
                <w:szCs w:val="21"/>
              </w:rPr>
              <w:t>-</w:t>
            </w:r>
          </w:p>
        </w:tc>
        <w:tc>
          <w:tcPr>
            <w:tcW w:w="1070" w:type="pct"/>
            <w:vAlign w:val="center"/>
          </w:tcPr>
          <w:p w14:paraId="46C679F7" w14:textId="77777777" w:rsidR="00134AFC" w:rsidRPr="00E54740" w:rsidRDefault="00134AFC" w:rsidP="009B39D5">
            <w:pPr>
              <w:jc w:val="right"/>
              <w:rPr>
                <w:szCs w:val="21"/>
              </w:rPr>
            </w:pPr>
            <w:r w:rsidRPr="00E54740">
              <w:rPr>
                <w:kern w:val="0"/>
                <w:szCs w:val="21"/>
              </w:rPr>
              <w:t>-</w:t>
            </w:r>
          </w:p>
        </w:tc>
        <w:tc>
          <w:tcPr>
            <w:tcW w:w="971" w:type="pct"/>
            <w:vAlign w:val="center"/>
          </w:tcPr>
          <w:p w14:paraId="43BF16A2" w14:textId="77777777" w:rsidR="00134AFC" w:rsidRPr="00E54740" w:rsidRDefault="00134AFC" w:rsidP="009B39D5">
            <w:pPr>
              <w:jc w:val="right"/>
              <w:rPr>
                <w:szCs w:val="21"/>
              </w:rPr>
            </w:pPr>
            <w:r w:rsidRPr="00E54740">
              <w:rPr>
                <w:kern w:val="0"/>
                <w:szCs w:val="21"/>
              </w:rPr>
              <w:t>-</w:t>
            </w:r>
          </w:p>
        </w:tc>
      </w:tr>
      <w:tr w:rsidR="00BC526D" w:rsidRPr="00E54740" w14:paraId="23EB92D2" w14:textId="77777777" w:rsidTr="00BC526D">
        <w:trPr>
          <w:trHeight w:val="234"/>
        </w:trPr>
        <w:tc>
          <w:tcPr>
            <w:tcW w:w="1814" w:type="pct"/>
            <w:vAlign w:val="center"/>
          </w:tcPr>
          <w:p w14:paraId="285121FC" w14:textId="77777777" w:rsidR="00134AFC" w:rsidRPr="00E54740" w:rsidRDefault="00134AFC" w:rsidP="009B39D5">
            <w:pPr>
              <w:ind w:firstLine="480"/>
              <w:jc w:val="right"/>
              <w:rPr>
                <w:szCs w:val="21"/>
              </w:rPr>
            </w:pPr>
            <w:r w:rsidRPr="00E54740">
              <w:rPr>
                <w:rFonts w:cs="Arial" w:hint="eastAsia"/>
                <w:bCs/>
                <w:szCs w:val="21"/>
              </w:rPr>
              <w:t>转入第三层次</w:t>
            </w:r>
          </w:p>
        </w:tc>
        <w:tc>
          <w:tcPr>
            <w:tcW w:w="1145" w:type="pct"/>
            <w:vAlign w:val="center"/>
          </w:tcPr>
          <w:p w14:paraId="4B91803C" w14:textId="77777777" w:rsidR="00134AFC" w:rsidRPr="00E54740" w:rsidRDefault="00134AFC" w:rsidP="009B39D5">
            <w:pPr>
              <w:jc w:val="right"/>
              <w:rPr>
                <w:szCs w:val="21"/>
              </w:rPr>
            </w:pPr>
            <w:r w:rsidRPr="00E54740">
              <w:rPr>
                <w:kern w:val="0"/>
                <w:szCs w:val="21"/>
              </w:rPr>
              <w:t>-</w:t>
            </w:r>
          </w:p>
        </w:tc>
        <w:tc>
          <w:tcPr>
            <w:tcW w:w="1070" w:type="pct"/>
            <w:vAlign w:val="center"/>
          </w:tcPr>
          <w:p w14:paraId="27F166C6" w14:textId="77777777" w:rsidR="00134AFC" w:rsidRPr="00E54740" w:rsidRDefault="00134AFC" w:rsidP="009B39D5">
            <w:pPr>
              <w:jc w:val="right"/>
              <w:rPr>
                <w:szCs w:val="21"/>
              </w:rPr>
            </w:pPr>
            <w:r w:rsidRPr="00E54740">
              <w:rPr>
                <w:kern w:val="0"/>
                <w:szCs w:val="21"/>
              </w:rPr>
              <w:t>579,343.64</w:t>
            </w:r>
          </w:p>
        </w:tc>
        <w:tc>
          <w:tcPr>
            <w:tcW w:w="971" w:type="pct"/>
            <w:vAlign w:val="center"/>
          </w:tcPr>
          <w:p w14:paraId="753240C4" w14:textId="77777777" w:rsidR="00134AFC" w:rsidRPr="00E54740" w:rsidRDefault="00134AFC" w:rsidP="009B39D5">
            <w:pPr>
              <w:jc w:val="right"/>
              <w:rPr>
                <w:szCs w:val="21"/>
              </w:rPr>
            </w:pPr>
            <w:r w:rsidRPr="00E54740">
              <w:rPr>
                <w:kern w:val="0"/>
                <w:szCs w:val="21"/>
              </w:rPr>
              <w:t>579,343.64</w:t>
            </w:r>
          </w:p>
        </w:tc>
      </w:tr>
      <w:tr w:rsidR="00BC526D" w:rsidRPr="00E54740" w14:paraId="532A425C" w14:textId="77777777" w:rsidTr="00BC526D">
        <w:trPr>
          <w:trHeight w:val="234"/>
        </w:trPr>
        <w:tc>
          <w:tcPr>
            <w:tcW w:w="1814" w:type="pct"/>
            <w:vAlign w:val="center"/>
          </w:tcPr>
          <w:p w14:paraId="1F6C4042" w14:textId="77777777" w:rsidR="00134AFC" w:rsidRPr="00E54740" w:rsidRDefault="00134AFC" w:rsidP="009B39D5">
            <w:pPr>
              <w:ind w:firstLine="480"/>
              <w:jc w:val="right"/>
              <w:rPr>
                <w:szCs w:val="21"/>
              </w:rPr>
            </w:pPr>
            <w:r w:rsidRPr="00E54740">
              <w:rPr>
                <w:rFonts w:cs="Arial" w:hint="eastAsia"/>
                <w:bCs/>
                <w:szCs w:val="21"/>
              </w:rPr>
              <w:t>转出第三层次</w:t>
            </w:r>
          </w:p>
        </w:tc>
        <w:tc>
          <w:tcPr>
            <w:tcW w:w="1145" w:type="pct"/>
            <w:vAlign w:val="center"/>
          </w:tcPr>
          <w:p w14:paraId="16E9DFC6" w14:textId="77777777" w:rsidR="00134AFC" w:rsidRPr="00E54740" w:rsidRDefault="00134AFC" w:rsidP="009B39D5">
            <w:pPr>
              <w:jc w:val="right"/>
              <w:rPr>
                <w:szCs w:val="21"/>
              </w:rPr>
            </w:pPr>
            <w:r w:rsidRPr="00E54740">
              <w:rPr>
                <w:kern w:val="0"/>
                <w:szCs w:val="21"/>
              </w:rPr>
              <w:t>-</w:t>
            </w:r>
          </w:p>
        </w:tc>
        <w:tc>
          <w:tcPr>
            <w:tcW w:w="1070" w:type="pct"/>
            <w:vAlign w:val="center"/>
          </w:tcPr>
          <w:p w14:paraId="253A6076" w14:textId="77777777" w:rsidR="00134AFC" w:rsidRPr="00E54740" w:rsidRDefault="00134AFC" w:rsidP="009B39D5">
            <w:pPr>
              <w:jc w:val="right"/>
              <w:rPr>
                <w:szCs w:val="21"/>
              </w:rPr>
            </w:pPr>
            <w:r w:rsidRPr="00E54740">
              <w:rPr>
                <w:kern w:val="0"/>
                <w:szCs w:val="21"/>
              </w:rPr>
              <w:t>64,452.14</w:t>
            </w:r>
          </w:p>
        </w:tc>
        <w:tc>
          <w:tcPr>
            <w:tcW w:w="971" w:type="pct"/>
            <w:vAlign w:val="center"/>
          </w:tcPr>
          <w:p w14:paraId="6BC3D75F" w14:textId="77777777" w:rsidR="00134AFC" w:rsidRPr="00E54740" w:rsidRDefault="00134AFC" w:rsidP="009B39D5">
            <w:pPr>
              <w:jc w:val="right"/>
              <w:rPr>
                <w:szCs w:val="21"/>
              </w:rPr>
            </w:pPr>
            <w:r w:rsidRPr="00E54740">
              <w:rPr>
                <w:kern w:val="0"/>
                <w:szCs w:val="21"/>
              </w:rPr>
              <w:t>64,452.14</w:t>
            </w:r>
          </w:p>
        </w:tc>
      </w:tr>
      <w:tr w:rsidR="00BC526D" w:rsidRPr="00E54740" w14:paraId="22FFE2E9" w14:textId="77777777" w:rsidTr="00BC526D">
        <w:trPr>
          <w:trHeight w:val="234"/>
        </w:trPr>
        <w:tc>
          <w:tcPr>
            <w:tcW w:w="1814" w:type="pct"/>
            <w:vAlign w:val="center"/>
          </w:tcPr>
          <w:p w14:paraId="17409E2A" w14:textId="77777777" w:rsidR="00134AFC" w:rsidRPr="00E54740" w:rsidRDefault="00134AFC" w:rsidP="009B39D5">
            <w:pPr>
              <w:ind w:firstLine="480"/>
              <w:jc w:val="right"/>
              <w:rPr>
                <w:szCs w:val="21"/>
              </w:rPr>
            </w:pPr>
            <w:r w:rsidRPr="00E54740">
              <w:rPr>
                <w:rFonts w:cs="Arial" w:hint="eastAsia"/>
                <w:bCs/>
                <w:szCs w:val="21"/>
              </w:rPr>
              <w:t>当期利得或损失总额</w:t>
            </w:r>
          </w:p>
        </w:tc>
        <w:tc>
          <w:tcPr>
            <w:tcW w:w="1145" w:type="pct"/>
            <w:vAlign w:val="center"/>
          </w:tcPr>
          <w:p w14:paraId="25006376" w14:textId="77777777" w:rsidR="00134AFC" w:rsidRPr="00E54740" w:rsidRDefault="00134AFC" w:rsidP="009B39D5">
            <w:pPr>
              <w:jc w:val="right"/>
              <w:rPr>
                <w:szCs w:val="21"/>
              </w:rPr>
            </w:pPr>
            <w:r w:rsidRPr="00E54740">
              <w:rPr>
                <w:kern w:val="0"/>
                <w:szCs w:val="21"/>
              </w:rPr>
              <w:t>-</w:t>
            </w:r>
          </w:p>
        </w:tc>
        <w:tc>
          <w:tcPr>
            <w:tcW w:w="1070" w:type="pct"/>
            <w:vAlign w:val="center"/>
          </w:tcPr>
          <w:p w14:paraId="1AF4742B" w14:textId="77777777" w:rsidR="00134AFC" w:rsidRPr="00E54740" w:rsidRDefault="00134AFC" w:rsidP="009B39D5">
            <w:pPr>
              <w:jc w:val="right"/>
              <w:rPr>
                <w:szCs w:val="21"/>
              </w:rPr>
            </w:pPr>
            <w:r w:rsidRPr="00E54740">
              <w:rPr>
                <w:kern w:val="0"/>
                <w:szCs w:val="21"/>
              </w:rPr>
              <w:t>-467,029.09</w:t>
            </w:r>
          </w:p>
        </w:tc>
        <w:tc>
          <w:tcPr>
            <w:tcW w:w="971" w:type="pct"/>
            <w:vAlign w:val="center"/>
          </w:tcPr>
          <w:p w14:paraId="7CC4BFD2" w14:textId="77777777" w:rsidR="00134AFC" w:rsidRPr="00E54740" w:rsidRDefault="00134AFC" w:rsidP="009B39D5">
            <w:pPr>
              <w:jc w:val="right"/>
              <w:rPr>
                <w:szCs w:val="21"/>
              </w:rPr>
            </w:pPr>
            <w:r w:rsidRPr="00E54740">
              <w:rPr>
                <w:kern w:val="0"/>
                <w:szCs w:val="21"/>
              </w:rPr>
              <w:t>-467,029.09</w:t>
            </w:r>
          </w:p>
        </w:tc>
      </w:tr>
      <w:tr w:rsidR="00BC526D" w:rsidRPr="00E54740" w14:paraId="136EACA8" w14:textId="77777777" w:rsidTr="00BC526D">
        <w:trPr>
          <w:trHeight w:val="234"/>
        </w:trPr>
        <w:tc>
          <w:tcPr>
            <w:tcW w:w="1814" w:type="pct"/>
            <w:vAlign w:val="center"/>
          </w:tcPr>
          <w:p w14:paraId="4DB0D5CB" w14:textId="77777777" w:rsidR="00134AFC" w:rsidRPr="00E54740" w:rsidRDefault="00134AFC" w:rsidP="009B39D5">
            <w:pPr>
              <w:ind w:firstLine="480"/>
              <w:jc w:val="right"/>
              <w:rPr>
                <w:szCs w:val="21"/>
              </w:rPr>
            </w:pPr>
            <w:r w:rsidRPr="00E54740">
              <w:rPr>
                <w:rFonts w:cs="Arial" w:hint="eastAsia"/>
                <w:bCs/>
                <w:szCs w:val="21"/>
              </w:rPr>
              <w:t>其中：计入损益的利得或损失</w:t>
            </w:r>
          </w:p>
        </w:tc>
        <w:tc>
          <w:tcPr>
            <w:tcW w:w="1145" w:type="pct"/>
            <w:vAlign w:val="center"/>
          </w:tcPr>
          <w:p w14:paraId="14069BB9" w14:textId="77777777" w:rsidR="00134AFC" w:rsidRPr="00E54740" w:rsidRDefault="00134AFC" w:rsidP="009B39D5">
            <w:pPr>
              <w:jc w:val="right"/>
              <w:rPr>
                <w:szCs w:val="21"/>
              </w:rPr>
            </w:pPr>
            <w:r w:rsidRPr="00E54740">
              <w:rPr>
                <w:kern w:val="0"/>
                <w:szCs w:val="21"/>
              </w:rPr>
              <w:t>-</w:t>
            </w:r>
          </w:p>
        </w:tc>
        <w:tc>
          <w:tcPr>
            <w:tcW w:w="1070" w:type="pct"/>
            <w:vAlign w:val="center"/>
          </w:tcPr>
          <w:p w14:paraId="5C90CCEA" w14:textId="77777777" w:rsidR="00134AFC" w:rsidRPr="00E54740" w:rsidRDefault="00134AFC" w:rsidP="009B39D5">
            <w:pPr>
              <w:jc w:val="right"/>
              <w:rPr>
                <w:szCs w:val="21"/>
              </w:rPr>
            </w:pPr>
            <w:r w:rsidRPr="00E54740">
              <w:rPr>
                <w:kern w:val="0"/>
                <w:szCs w:val="21"/>
              </w:rPr>
              <w:t>-467,029.09</w:t>
            </w:r>
          </w:p>
        </w:tc>
        <w:tc>
          <w:tcPr>
            <w:tcW w:w="971" w:type="pct"/>
            <w:vAlign w:val="center"/>
          </w:tcPr>
          <w:p w14:paraId="63DC3F20" w14:textId="77777777" w:rsidR="00134AFC" w:rsidRPr="00E54740" w:rsidRDefault="00134AFC" w:rsidP="009B39D5">
            <w:pPr>
              <w:jc w:val="right"/>
              <w:rPr>
                <w:szCs w:val="21"/>
              </w:rPr>
            </w:pPr>
            <w:r w:rsidRPr="00E54740">
              <w:rPr>
                <w:kern w:val="0"/>
                <w:szCs w:val="21"/>
              </w:rPr>
              <w:t>-467,029.09</w:t>
            </w:r>
          </w:p>
        </w:tc>
      </w:tr>
      <w:tr w:rsidR="00BC526D" w:rsidRPr="00E54740" w14:paraId="52789678" w14:textId="77777777" w:rsidTr="00BC526D">
        <w:trPr>
          <w:trHeight w:val="234"/>
        </w:trPr>
        <w:tc>
          <w:tcPr>
            <w:tcW w:w="1814" w:type="pct"/>
            <w:vAlign w:val="center"/>
          </w:tcPr>
          <w:p w14:paraId="17E27071" w14:textId="77777777" w:rsidR="00134AFC" w:rsidRPr="00E54740" w:rsidRDefault="00134AFC" w:rsidP="009B39D5">
            <w:pPr>
              <w:ind w:firstLine="480"/>
              <w:jc w:val="right"/>
              <w:rPr>
                <w:szCs w:val="21"/>
              </w:rPr>
            </w:pPr>
            <w:r w:rsidRPr="00E54740">
              <w:rPr>
                <w:rFonts w:cs="Arial" w:hint="eastAsia"/>
                <w:bCs/>
                <w:szCs w:val="21"/>
              </w:rPr>
              <w:t xml:space="preserve"> </w:t>
            </w:r>
            <w:r w:rsidRPr="00E54740">
              <w:rPr>
                <w:rFonts w:cs="Arial"/>
                <w:bCs/>
                <w:szCs w:val="21"/>
              </w:rPr>
              <w:t xml:space="preserve">     </w:t>
            </w:r>
            <w:r w:rsidRPr="00E54740">
              <w:rPr>
                <w:rFonts w:cs="Arial" w:hint="eastAsia"/>
                <w:bCs/>
                <w:szCs w:val="21"/>
              </w:rPr>
              <w:t>计入其他综合收益的利得或损失（若有</w:t>
            </w:r>
            <w:r w:rsidRPr="00E54740">
              <w:rPr>
                <w:rFonts w:cs="Arial"/>
                <w:bCs/>
                <w:szCs w:val="21"/>
              </w:rPr>
              <w:t>）</w:t>
            </w:r>
          </w:p>
        </w:tc>
        <w:tc>
          <w:tcPr>
            <w:tcW w:w="1145" w:type="pct"/>
            <w:vAlign w:val="center"/>
          </w:tcPr>
          <w:p w14:paraId="6500567F" w14:textId="77777777" w:rsidR="00134AFC" w:rsidRPr="00E54740" w:rsidRDefault="00134AFC" w:rsidP="009B39D5">
            <w:pPr>
              <w:jc w:val="right"/>
              <w:rPr>
                <w:szCs w:val="21"/>
              </w:rPr>
            </w:pPr>
            <w:r w:rsidRPr="00E54740">
              <w:rPr>
                <w:kern w:val="0"/>
                <w:szCs w:val="21"/>
              </w:rPr>
              <w:t>-</w:t>
            </w:r>
          </w:p>
        </w:tc>
        <w:tc>
          <w:tcPr>
            <w:tcW w:w="1070" w:type="pct"/>
            <w:vAlign w:val="center"/>
          </w:tcPr>
          <w:p w14:paraId="59032FDC" w14:textId="77777777" w:rsidR="00134AFC" w:rsidRPr="00E54740" w:rsidRDefault="00134AFC" w:rsidP="009B39D5">
            <w:pPr>
              <w:jc w:val="right"/>
              <w:rPr>
                <w:szCs w:val="21"/>
              </w:rPr>
            </w:pPr>
            <w:r w:rsidRPr="00E54740">
              <w:rPr>
                <w:kern w:val="0"/>
                <w:szCs w:val="21"/>
              </w:rPr>
              <w:t>-</w:t>
            </w:r>
          </w:p>
        </w:tc>
        <w:tc>
          <w:tcPr>
            <w:tcW w:w="971" w:type="pct"/>
            <w:vAlign w:val="center"/>
          </w:tcPr>
          <w:p w14:paraId="17B9EAFC" w14:textId="77777777" w:rsidR="00134AFC" w:rsidRPr="00E54740" w:rsidRDefault="00134AFC" w:rsidP="009B39D5">
            <w:pPr>
              <w:jc w:val="right"/>
              <w:rPr>
                <w:szCs w:val="21"/>
              </w:rPr>
            </w:pPr>
            <w:r w:rsidRPr="00E54740">
              <w:rPr>
                <w:kern w:val="0"/>
                <w:szCs w:val="21"/>
              </w:rPr>
              <w:t>-</w:t>
            </w:r>
          </w:p>
        </w:tc>
      </w:tr>
      <w:tr w:rsidR="00BC526D" w:rsidRPr="00E54740" w14:paraId="3D7D56F0" w14:textId="77777777" w:rsidTr="00BC526D">
        <w:trPr>
          <w:trHeight w:val="234"/>
        </w:trPr>
        <w:tc>
          <w:tcPr>
            <w:tcW w:w="1814" w:type="pct"/>
            <w:vAlign w:val="center"/>
          </w:tcPr>
          <w:p w14:paraId="77315A06" w14:textId="77777777" w:rsidR="00134AFC" w:rsidRPr="00E54740" w:rsidRDefault="00134AFC" w:rsidP="009B39D5">
            <w:pPr>
              <w:ind w:firstLine="480"/>
              <w:jc w:val="right"/>
              <w:rPr>
                <w:szCs w:val="21"/>
              </w:rPr>
            </w:pPr>
            <w:r w:rsidRPr="00E54740">
              <w:rPr>
                <w:rFonts w:cs="Arial" w:hint="eastAsia"/>
                <w:bCs/>
                <w:szCs w:val="21"/>
              </w:rPr>
              <w:t>期末余额</w:t>
            </w:r>
          </w:p>
        </w:tc>
        <w:tc>
          <w:tcPr>
            <w:tcW w:w="1145" w:type="pct"/>
            <w:vAlign w:val="center"/>
          </w:tcPr>
          <w:p w14:paraId="3B578F9E" w14:textId="77777777" w:rsidR="00134AFC" w:rsidRPr="00E54740" w:rsidRDefault="00134AFC" w:rsidP="009B39D5">
            <w:pPr>
              <w:jc w:val="right"/>
              <w:rPr>
                <w:szCs w:val="21"/>
              </w:rPr>
            </w:pPr>
            <w:r w:rsidRPr="00E54740">
              <w:rPr>
                <w:kern w:val="0"/>
                <w:szCs w:val="21"/>
              </w:rPr>
              <w:t>-</w:t>
            </w:r>
          </w:p>
        </w:tc>
        <w:tc>
          <w:tcPr>
            <w:tcW w:w="1070" w:type="pct"/>
            <w:vAlign w:val="center"/>
          </w:tcPr>
          <w:p w14:paraId="292D688E" w14:textId="77777777" w:rsidR="00134AFC" w:rsidRPr="00E54740" w:rsidRDefault="00134AFC" w:rsidP="009B39D5">
            <w:pPr>
              <w:jc w:val="right"/>
              <w:rPr>
                <w:szCs w:val="21"/>
              </w:rPr>
            </w:pPr>
            <w:r w:rsidRPr="00E54740">
              <w:rPr>
                <w:kern w:val="0"/>
                <w:szCs w:val="21"/>
              </w:rPr>
              <w:t>47,862.41</w:t>
            </w:r>
          </w:p>
        </w:tc>
        <w:tc>
          <w:tcPr>
            <w:tcW w:w="971" w:type="pct"/>
            <w:vAlign w:val="center"/>
          </w:tcPr>
          <w:p w14:paraId="7961F192" w14:textId="77777777" w:rsidR="00134AFC" w:rsidRPr="00E54740" w:rsidRDefault="00134AFC" w:rsidP="009B39D5">
            <w:pPr>
              <w:jc w:val="right"/>
              <w:rPr>
                <w:szCs w:val="21"/>
              </w:rPr>
            </w:pPr>
            <w:r w:rsidRPr="00E54740">
              <w:rPr>
                <w:kern w:val="0"/>
                <w:szCs w:val="21"/>
              </w:rPr>
              <w:t>47,862.41</w:t>
            </w:r>
          </w:p>
        </w:tc>
      </w:tr>
      <w:tr w:rsidR="00BC526D" w:rsidRPr="00E54740" w14:paraId="3EA5BC57" w14:textId="77777777" w:rsidTr="00BC526D">
        <w:trPr>
          <w:trHeight w:val="234"/>
        </w:trPr>
        <w:tc>
          <w:tcPr>
            <w:tcW w:w="1814" w:type="pct"/>
            <w:vAlign w:val="center"/>
          </w:tcPr>
          <w:p w14:paraId="0C7D1A6B" w14:textId="77777777" w:rsidR="00134AFC" w:rsidRPr="00E54740" w:rsidRDefault="00134AFC" w:rsidP="009B39D5">
            <w:pPr>
              <w:ind w:firstLine="480"/>
              <w:jc w:val="right"/>
              <w:rPr>
                <w:szCs w:val="21"/>
              </w:rPr>
            </w:pPr>
            <w:r w:rsidRPr="00E54740">
              <w:rPr>
                <w:rFonts w:cs="Arial" w:hint="eastAsia"/>
                <w:bCs/>
                <w:szCs w:val="21"/>
              </w:rPr>
              <w:t>期末仍持有的第三层次金融资产计入本期损益的未实现利得或损失的变动</w:t>
            </w:r>
            <w:r w:rsidRPr="00E54740">
              <w:rPr>
                <w:rFonts w:cs="Arial"/>
                <w:bCs/>
                <w:szCs w:val="21"/>
              </w:rPr>
              <w:t>——</w:t>
            </w:r>
            <w:r w:rsidRPr="00E54740">
              <w:rPr>
                <w:rFonts w:cs="Arial" w:hint="eastAsia"/>
                <w:bCs/>
                <w:szCs w:val="21"/>
              </w:rPr>
              <w:t>公允价值变动损益</w:t>
            </w:r>
          </w:p>
        </w:tc>
        <w:tc>
          <w:tcPr>
            <w:tcW w:w="1145" w:type="pct"/>
            <w:vAlign w:val="center"/>
          </w:tcPr>
          <w:p w14:paraId="366B3D8F" w14:textId="77777777" w:rsidR="00134AFC" w:rsidRPr="00E54740" w:rsidRDefault="00134AFC" w:rsidP="009B39D5">
            <w:pPr>
              <w:jc w:val="right"/>
              <w:rPr>
                <w:szCs w:val="21"/>
              </w:rPr>
            </w:pPr>
            <w:r w:rsidRPr="00E54740">
              <w:rPr>
                <w:kern w:val="0"/>
                <w:szCs w:val="21"/>
              </w:rPr>
              <w:t>-</w:t>
            </w:r>
          </w:p>
        </w:tc>
        <w:tc>
          <w:tcPr>
            <w:tcW w:w="1070" w:type="pct"/>
            <w:vAlign w:val="center"/>
          </w:tcPr>
          <w:p w14:paraId="4B2563C0" w14:textId="77777777" w:rsidR="00134AFC" w:rsidRPr="00E54740" w:rsidRDefault="00134AFC" w:rsidP="009B39D5">
            <w:pPr>
              <w:jc w:val="right"/>
              <w:rPr>
                <w:szCs w:val="21"/>
              </w:rPr>
            </w:pPr>
            <w:r w:rsidRPr="00E54740">
              <w:rPr>
                <w:kern w:val="0"/>
                <w:szCs w:val="21"/>
              </w:rPr>
              <w:t>18,068.45</w:t>
            </w:r>
          </w:p>
        </w:tc>
        <w:tc>
          <w:tcPr>
            <w:tcW w:w="971" w:type="pct"/>
            <w:vAlign w:val="center"/>
          </w:tcPr>
          <w:p w14:paraId="1F594481" w14:textId="77777777" w:rsidR="00134AFC" w:rsidRPr="00E54740" w:rsidRDefault="00134AFC" w:rsidP="009B39D5">
            <w:pPr>
              <w:jc w:val="right"/>
              <w:rPr>
                <w:szCs w:val="21"/>
              </w:rPr>
            </w:pPr>
            <w:r w:rsidRPr="00E54740">
              <w:rPr>
                <w:kern w:val="0"/>
                <w:szCs w:val="21"/>
              </w:rPr>
              <w:t>18,068.45</w:t>
            </w:r>
          </w:p>
        </w:tc>
      </w:tr>
    </w:tbl>
    <w:p w14:paraId="77372746" w14:textId="77777777" w:rsidR="00E428AA" w:rsidRDefault="005E553C">
      <w:pPr>
        <w:autoSpaceDE w:val="0"/>
        <w:autoSpaceDN w:val="0"/>
        <w:adjustRightInd w:val="0"/>
        <w:ind w:firstLineChars="200" w:firstLine="420"/>
        <w:rPr>
          <w:kern w:val="0"/>
          <w:szCs w:val="21"/>
        </w:rPr>
      </w:pPr>
      <w:r>
        <w:rPr>
          <w:kern w:val="0"/>
          <w:szCs w:val="21"/>
        </w:rPr>
        <w:t>注：本基金从第三层次转出的交易性金融资产均为限售期结束可正常交易的股票投资。</w:t>
      </w:r>
    </w:p>
    <w:p w14:paraId="19EAA82F" w14:textId="77777777" w:rsidR="00E428AA" w:rsidRDefault="00E428AA">
      <w:pPr>
        <w:autoSpaceDE w:val="0"/>
        <w:autoSpaceDN w:val="0"/>
        <w:adjustRightInd w:val="0"/>
        <w:ind w:firstLineChars="200" w:firstLine="420"/>
        <w:rPr>
          <w:kern w:val="0"/>
          <w:szCs w:val="21"/>
        </w:rPr>
      </w:pPr>
    </w:p>
    <w:p w14:paraId="5A42E15F" w14:textId="77777777" w:rsidR="00134AFC" w:rsidRPr="00E54740" w:rsidRDefault="00134AFC" w:rsidP="00134AFC">
      <w:pPr>
        <w:autoSpaceDE w:val="0"/>
        <w:autoSpaceDN w:val="0"/>
        <w:adjustRightInd w:val="0"/>
        <w:ind w:firstLineChars="200" w:firstLine="420"/>
        <w:rPr>
          <w:kern w:val="0"/>
          <w:szCs w:val="21"/>
        </w:rPr>
      </w:pPr>
      <w:r w:rsidRPr="00E54740">
        <w:rPr>
          <w:kern w:val="0"/>
          <w:szCs w:val="21"/>
        </w:rPr>
        <w:t>计入损益的利得或损失分别计入利润表中的公允价值变动损益、投资收益等项目。</w:t>
      </w:r>
    </w:p>
    <w:p w14:paraId="52CCF298" w14:textId="77777777" w:rsidR="006B52D1" w:rsidRPr="00E54740" w:rsidRDefault="006B52D1" w:rsidP="006B52D1">
      <w:pPr>
        <w:autoSpaceDE w:val="0"/>
        <w:autoSpaceDN w:val="0"/>
        <w:adjustRightInd w:val="0"/>
        <w:rPr>
          <w:rFonts w:ascii="宋体" w:hAnsi="宋体"/>
          <w:b/>
          <w:szCs w:val="21"/>
        </w:rPr>
      </w:pPr>
    </w:p>
    <w:p w14:paraId="1B839F71" w14:textId="77777777" w:rsidR="006B52D1" w:rsidRPr="00E54740" w:rsidRDefault="006B52D1" w:rsidP="006B52D1">
      <w:pPr>
        <w:autoSpaceDE w:val="0"/>
        <w:autoSpaceDN w:val="0"/>
        <w:adjustRightInd w:val="0"/>
        <w:rPr>
          <w:b/>
          <w:bCs/>
          <w:kern w:val="0"/>
          <w:szCs w:val="21"/>
        </w:rPr>
      </w:pPr>
      <w:r w:rsidRPr="00E54740">
        <w:rPr>
          <w:b/>
          <w:bCs/>
          <w:kern w:val="0"/>
          <w:szCs w:val="21"/>
        </w:rPr>
        <w:t xml:space="preserve">7.4.14.2.3.2 </w:t>
      </w:r>
      <w:r w:rsidRPr="00E54740">
        <w:rPr>
          <w:rFonts w:hint="eastAsia"/>
          <w:b/>
          <w:bCs/>
          <w:kern w:val="0"/>
          <w:szCs w:val="21"/>
        </w:rPr>
        <w:t>使用重要不可观察输入值的第三层次公允价值计量的情况</w:t>
      </w:r>
    </w:p>
    <w:p w14:paraId="23886CF2" w14:textId="77777777" w:rsidR="006B52D1" w:rsidRPr="00E54740" w:rsidRDefault="006B52D1" w:rsidP="006B52D1">
      <w:pPr>
        <w:wordWrap w:val="0"/>
        <w:spacing w:line="360" w:lineRule="auto"/>
        <w:jc w:val="right"/>
        <w:rPr>
          <w:szCs w:val="21"/>
        </w:rPr>
      </w:pPr>
      <w:r w:rsidRPr="00E54740">
        <w:rPr>
          <w:szCs w:val="21"/>
        </w:rPr>
        <w:t>单位：人民币元</w:t>
      </w: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6"/>
        <w:gridCol w:w="11"/>
        <w:gridCol w:w="1221"/>
        <w:gridCol w:w="19"/>
        <w:gridCol w:w="1145"/>
        <w:gridCol w:w="28"/>
        <w:gridCol w:w="2278"/>
        <w:gridCol w:w="45"/>
        <w:gridCol w:w="1650"/>
        <w:gridCol w:w="18"/>
        <w:gridCol w:w="867"/>
      </w:tblGrid>
      <w:tr w:rsidR="001D7C41" w:rsidRPr="00E54740" w14:paraId="3581D698" w14:textId="77777777" w:rsidTr="009B39D5">
        <w:trPr>
          <w:trHeight w:val="285"/>
        </w:trPr>
        <w:tc>
          <w:tcPr>
            <w:tcW w:w="1491" w:type="dxa"/>
            <w:gridSpan w:val="2"/>
            <w:vMerge w:val="restart"/>
            <w:shd w:val="clear" w:color="000000" w:fill="FFFFFF"/>
            <w:vAlign w:val="center"/>
          </w:tcPr>
          <w:p w14:paraId="43C850E9"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项目</w:t>
            </w:r>
          </w:p>
        </w:tc>
        <w:tc>
          <w:tcPr>
            <w:tcW w:w="1512" w:type="dxa"/>
            <w:gridSpan w:val="2"/>
            <w:vMerge w:val="restart"/>
            <w:shd w:val="clear" w:color="000000" w:fill="FFFFFF"/>
            <w:vAlign w:val="center"/>
          </w:tcPr>
          <w:p w14:paraId="76D4E20B"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本期末公允价值</w:t>
            </w:r>
          </w:p>
        </w:tc>
        <w:tc>
          <w:tcPr>
            <w:tcW w:w="1507" w:type="dxa"/>
            <w:gridSpan w:val="2"/>
            <w:vMerge w:val="restart"/>
            <w:shd w:val="clear" w:color="000000" w:fill="FFFFFF"/>
            <w:vAlign w:val="center"/>
          </w:tcPr>
          <w:p w14:paraId="5FF0B34F"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采用的估值技术</w:t>
            </w:r>
          </w:p>
        </w:tc>
        <w:tc>
          <w:tcPr>
            <w:tcW w:w="4668" w:type="dxa"/>
            <w:gridSpan w:val="5"/>
            <w:shd w:val="clear" w:color="000000" w:fill="FFFFFF"/>
            <w:vAlign w:val="center"/>
          </w:tcPr>
          <w:p w14:paraId="301BCC85"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不可观察输入值</w:t>
            </w:r>
          </w:p>
        </w:tc>
      </w:tr>
      <w:tr w:rsidR="001D7C41" w:rsidRPr="00E54740" w14:paraId="1977CD64" w14:textId="77777777" w:rsidTr="009B39D5">
        <w:trPr>
          <w:trHeight w:val="855"/>
        </w:trPr>
        <w:tc>
          <w:tcPr>
            <w:tcW w:w="1491" w:type="dxa"/>
            <w:gridSpan w:val="2"/>
            <w:vMerge/>
            <w:shd w:val="clear" w:color="auto" w:fill="auto"/>
            <w:vAlign w:val="center"/>
          </w:tcPr>
          <w:p w14:paraId="51125B9C" w14:textId="77777777" w:rsidR="006B52D1" w:rsidRPr="00E54740" w:rsidRDefault="006B52D1" w:rsidP="009B39D5">
            <w:pPr>
              <w:spacing w:line="360" w:lineRule="auto"/>
              <w:jc w:val="center"/>
              <w:rPr>
                <w:rFonts w:ascii="Arial" w:hAnsi="Arial" w:cs="Arial"/>
                <w:bCs/>
                <w:szCs w:val="21"/>
              </w:rPr>
            </w:pPr>
          </w:p>
        </w:tc>
        <w:tc>
          <w:tcPr>
            <w:tcW w:w="1512" w:type="dxa"/>
            <w:gridSpan w:val="2"/>
            <w:vMerge/>
            <w:shd w:val="clear" w:color="auto" w:fill="auto"/>
            <w:vAlign w:val="center"/>
          </w:tcPr>
          <w:p w14:paraId="48515A12" w14:textId="77777777" w:rsidR="006B52D1" w:rsidRPr="00E54740" w:rsidRDefault="006B52D1" w:rsidP="009B39D5">
            <w:pPr>
              <w:spacing w:line="360" w:lineRule="auto"/>
              <w:jc w:val="center"/>
              <w:rPr>
                <w:rFonts w:ascii="Arial" w:hAnsi="Arial" w:cs="Arial"/>
                <w:bCs/>
                <w:szCs w:val="21"/>
              </w:rPr>
            </w:pPr>
          </w:p>
        </w:tc>
        <w:tc>
          <w:tcPr>
            <w:tcW w:w="1507" w:type="dxa"/>
            <w:gridSpan w:val="2"/>
            <w:vMerge/>
            <w:shd w:val="clear" w:color="auto" w:fill="auto"/>
            <w:vAlign w:val="center"/>
          </w:tcPr>
          <w:p w14:paraId="73F93BAE" w14:textId="77777777" w:rsidR="006B52D1" w:rsidRPr="00E54740" w:rsidRDefault="006B52D1" w:rsidP="009B39D5">
            <w:pPr>
              <w:spacing w:line="360" w:lineRule="auto"/>
              <w:jc w:val="center"/>
              <w:rPr>
                <w:rFonts w:ascii="Arial" w:hAnsi="Arial" w:cs="Arial"/>
                <w:bCs/>
                <w:szCs w:val="21"/>
              </w:rPr>
            </w:pPr>
          </w:p>
        </w:tc>
        <w:tc>
          <w:tcPr>
            <w:tcW w:w="1570" w:type="dxa"/>
            <w:gridSpan w:val="2"/>
            <w:shd w:val="clear" w:color="000000" w:fill="FFFFFF"/>
            <w:vAlign w:val="center"/>
          </w:tcPr>
          <w:p w14:paraId="3B736591"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名称</w:t>
            </w:r>
          </w:p>
        </w:tc>
        <w:tc>
          <w:tcPr>
            <w:tcW w:w="1537" w:type="dxa"/>
            <w:gridSpan w:val="2"/>
            <w:shd w:val="clear" w:color="000000" w:fill="FFFFFF"/>
            <w:vAlign w:val="center"/>
          </w:tcPr>
          <w:p w14:paraId="550C401E"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范围</w:t>
            </w:r>
            <w:r w:rsidRPr="00E54740">
              <w:rPr>
                <w:rFonts w:ascii="Arial" w:hAnsi="Arial" w:cs="Arial"/>
                <w:bCs/>
                <w:szCs w:val="21"/>
              </w:rPr>
              <w:t>/</w:t>
            </w:r>
            <w:r w:rsidRPr="00E54740">
              <w:rPr>
                <w:rFonts w:ascii="Arial" w:hAnsi="Arial" w:cs="Arial" w:hint="eastAsia"/>
                <w:bCs/>
                <w:szCs w:val="21"/>
              </w:rPr>
              <w:t>加权平均值</w:t>
            </w:r>
          </w:p>
        </w:tc>
        <w:tc>
          <w:tcPr>
            <w:tcW w:w="1561" w:type="dxa"/>
            <w:shd w:val="clear" w:color="000000" w:fill="FFFFFF"/>
            <w:vAlign w:val="center"/>
          </w:tcPr>
          <w:p w14:paraId="5204B3F0"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与公允价值之间的关系</w:t>
            </w:r>
          </w:p>
        </w:tc>
      </w:tr>
      <w:tr w:rsidR="00E428AA" w14:paraId="72D5C44D" w14:textId="77777777">
        <w:tc>
          <w:tcPr>
            <w:tcW w:w="0" w:type="auto"/>
            <w:gridSpan w:val="2"/>
            <w:vAlign w:val="center"/>
          </w:tcPr>
          <w:p w14:paraId="240F2895" w14:textId="77777777" w:rsidR="00E428AA" w:rsidRDefault="005E553C">
            <w:pPr>
              <w:jc w:val="left"/>
            </w:pPr>
            <w:r>
              <w:rPr>
                <w:rFonts w:eastAsiaTheme="minorEastAsia"/>
                <w:szCs w:val="21"/>
              </w:rPr>
              <w:t>证券交易所上市但尚在限售期内的股票投资</w:t>
            </w:r>
          </w:p>
        </w:tc>
        <w:tc>
          <w:tcPr>
            <w:tcW w:w="0" w:type="auto"/>
            <w:gridSpan w:val="2"/>
            <w:vAlign w:val="center"/>
          </w:tcPr>
          <w:p w14:paraId="749498E5" w14:textId="77777777" w:rsidR="00E428AA" w:rsidRDefault="005E553C">
            <w:pPr>
              <w:jc w:val="right"/>
            </w:pPr>
            <w:r>
              <w:rPr>
                <w:rFonts w:eastAsiaTheme="minorEastAsia"/>
                <w:szCs w:val="21"/>
              </w:rPr>
              <w:t>88,755.21</w:t>
            </w:r>
          </w:p>
        </w:tc>
        <w:tc>
          <w:tcPr>
            <w:tcW w:w="0" w:type="auto"/>
            <w:gridSpan w:val="2"/>
            <w:vAlign w:val="center"/>
          </w:tcPr>
          <w:p w14:paraId="03BA6EF3" w14:textId="77777777" w:rsidR="00E428AA" w:rsidRDefault="005E553C">
            <w:pPr>
              <w:jc w:val="right"/>
            </w:pPr>
            <w:r>
              <w:rPr>
                <w:rFonts w:eastAsiaTheme="minorEastAsia"/>
                <w:szCs w:val="21"/>
              </w:rPr>
              <w:t>平均价格亚式期权模型</w:t>
            </w:r>
          </w:p>
        </w:tc>
        <w:tc>
          <w:tcPr>
            <w:tcW w:w="0" w:type="auto"/>
            <w:gridSpan w:val="2"/>
            <w:vAlign w:val="center"/>
          </w:tcPr>
          <w:p w14:paraId="223F072B" w14:textId="77777777" w:rsidR="00E428AA" w:rsidRDefault="005E553C">
            <w:pPr>
              <w:jc w:val="center"/>
            </w:pPr>
            <w:r>
              <w:rPr>
                <w:rFonts w:eastAsiaTheme="minorEastAsia"/>
                <w:szCs w:val="21"/>
              </w:rPr>
              <w:t>该流通受限股票在剩余限售期内的股价预期年化波动率</w:t>
            </w:r>
          </w:p>
        </w:tc>
        <w:tc>
          <w:tcPr>
            <w:tcW w:w="0" w:type="auto"/>
            <w:gridSpan w:val="2"/>
            <w:vAlign w:val="center"/>
          </w:tcPr>
          <w:p w14:paraId="6702BA83" w14:textId="77777777" w:rsidR="00E428AA" w:rsidRDefault="005E553C">
            <w:pPr>
              <w:jc w:val="center"/>
            </w:pPr>
            <w:r>
              <w:rPr>
                <w:rFonts w:eastAsiaTheme="minorEastAsia"/>
                <w:szCs w:val="21"/>
              </w:rPr>
              <w:t>34.23%-59.65%</w:t>
            </w:r>
          </w:p>
        </w:tc>
        <w:tc>
          <w:tcPr>
            <w:tcW w:w="0" w:type="auto"/>
            <w:vAlign w:val="center"/>
          </w:tcPr>
          <w:p w14:paraId="6EBA0EC6" w14:textId="77777777" w:rsidR="00E428AA" w:rsidRDefault="005E553C">
            <w:pPr>
              <w:jc w:val="center"/>
            </w:pPr>
            <w:r>
              <w:rPr>
                <w:rFonts w:eastAsiaTheme="minorEastAsia"/>
                <w:szCs w:val="21"/>
              </w:rPr>
              <w:t>负相关</w:t>
            </w:r>
          </w:p>
        </w:tc>
      </w:tr>
      <w:tr w:rsidR="001D7C41" w:rsidRPr="00E54740" w14:paraId="73CF8AF8" w14:textId="77777777" w:rsidTr="009B39D5">
        <w:trPr>
          <w:trHeight w:val="285"/>
        </w:trPr>
        <w:tc>
          <w:tcPr>
            <w:tcW w:w="1473" w:type="dxa"/>
            <w:vMerge w:val="restart"/>
            <w:shd w:val="clear" w:color="000000" w:fill="FFFFFF"/>
            <w:vAlign w:val="center"/>
          </w:tcPr>
          <w:p w14:paraId="0DD8C047" w14:textId="77777777" w:rsidR="006B52D1" w:rsidRPr="00E54740" w:rsidRDefault="006B52D1" w:rsidP="009B39D5">
            <w:pPr>
              <w:spacing w:line="360" w:lineRule="auto"/>
              <w:jc w:val="left"/>
              <w:rPr>
                <w:rFonts w:ascii="Arial" w:hAnsi="Arial" w:cs="Arial"/>
                <w:bCs/>
                <w:szCs w:val="21"/>
              </w:rPr>
            </w:pPr>
            <w:r w:rsidRPr="00E54740">
              <w:rPr>
                <w:rFonts w:ascii="Arial" w:hAnsi="Arial" w:cs="Arial" w:hint="eastAsia"/>
                <w:bCs/>
                <w:szCs w:val="21"/>
              </w:rPr>
              <w:t>项目</w:t>
            </w:r>
          </w:p>
        </w:tc>
        <w:tc>
          <w:tcPr>
            <w:tcW w:w="1505" w:type="dxa"/>
            <w:gridSpan w:val="2"/>
            <w:vMerge w:val="restart"/>
            <w:shd w:val="clear" w:color="000000" w:fill="FFFFFF"/>
            <w:vAlign w:val="center"/>
          </w:tcPr>
          <w:p w14:paraId="4F551279" w14:textId="77777777"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上年度末公允价值</w:t>
            </w:r>
          </w:p>
        </w:tc>
        <w:tc>
          <w:tcPr>
            <w:tcW w:w="1497" w:type="dxa"/>
            <w:gridSpan w:val="2"/>
            <w:vMerge w:val="restart"/>
            <w:shd w:val="clear" w:color="000000" w:fill="FFFFFF"/>
            <w:vAlign w:val="center"/>
          </w:tcPr>
          <w:p w14:paraId="0DB28C05" w14:textId="77777777" w:rsidR="006B52D1" w:rsidRPr="00E54740" w:rsidRDefault="006B52D1" w:rsidP="009B39D5">
            <w:pPr>
              <w:widowControl/>
              <w:spacing w:line="360" w:lineRule="auto"/>
              <w:jc w:val="center"/>
              <w:rPr>
                <w:rFonts w:ascii="宋体" w:hAnsi="宋体" w:cs="宋体"/>
                <w:kern w:val="0"/>
                <w:szCs w:val="21"/>
              </w:rPr>
            </w:pPr>
            <w:r w:rsidRPr="00E54740">
              <w:rPr>
                <w:rFonts w:ascii="Arial" w:hAnsi="Arial" w:cs="Arial" w:hint="eastAsia"/>
                <w:bCs/>
                <w:szCs w:val="21"/>
              </w:rPr>
              <w:t>采用的</w:t>
            </w:r>
            <w:r w:rsidRPr="00E54740">
              <w:rPr>
                <w:rFonts w:ascii="宋体" w:hAnsi="宋体" w:cs="宋体" w:hint="eastAsia"/>
                <w:kern w:val="0"/>
                <w:szCs w:val="21"/>
              </w:rPr>
              <w:t>估值技术</w:t>
            </w:r>
          </w:p>
        </w:tc>
        <w:tc>
          <w:tcPr>
            <w:tcW w:w="4703" w:type="dxa"/>
            <w:gridSpan w:val="6"/>
            <w:shd w:val="clear" w:color="000000" w:fill="FFFFFF"/>
            <w:vAlign w:val="center"/>
          </w:tcPr>
          <w:p w14:paraId="15B24A0D" w14:textId="77777777"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不可观察输入值</w:t>
            </w:r>
          </w:p>
        </w:tc>
      </w:tr>
      <w:tr w:rsidR="001D7C41" w:rsidRPr="00E54740" w14:paraId="51CC0EE4" w14:textId="77777777" w:rsidTr="009B39D5">
        <w:trPr>
          <w:trHeight w:val="855"/>
        </w:trPr>
        <w:tc>
          <w:tcPr>
            <w:tcW w:w="1473" w:type="dxa"/>
            <w:vMerge/>
            <w:shd w:val="clear" w:color="auto" w:fill="auto"/>
            <w:vAlign w:val="center"/>
          </w:tcPr>
          <w:p w14:paraId="7C133969" w14:textId="77777777" w:rsidR="006B52D1" w:rsidRPr="00E54740" w:rsidRDefault="006B52D1" w:rsidP="009B39D5">
            <w:pPr>
              <w:spacing w:line="360" w:lineRule="auto"/>
              <w:jc w:val="left"/>
              <w:rPr>
                <w:rFonts w:ascii="Arial" w:hAnsi="Arial" w:cs="Arial"/>
                <w:bCs/>
                <w:szCs w:val="21"/>
              </w:rPr>
            </w:pPr>
          </w:p>
        </w:tc>
        <w:tc>
          <w:tcPr>
            <w:tcW w:w="1505" w:type="dxa"/>
            <w:gridSpan w:val="2"/>
            <w:vMerge/>
            <w:shd w:val="clear" w:color="auto" w:fill="auto"/>
            <w:vAlign w:val="center"/>
          </w:tcPr>
          <w:p w14:paraId="088E71F3" w14:textId="77777777" w:rsidR="006B52D1" w:rsidRPr="00E54740" w:rsidRDefault="006B52D1" w:rsidP="009B39D5">
            <w:pPr>
              <w:widowControl/>
              <w:spacing w:line="360" w:lineRule="auto"/>
              <w:jc w:val="left"/>
              <w:rPr>
                <w:rFonts w:ascii="宋体" w:hAnsi="宋体" w:cs="宋体"/>
                <w:kern w:val="0"/>
                <w:szCs w:val="21"/>
              </w:rPr>
            </w:pPr>
          </w:p>
        </w:tc>
        <w:tc>
          <w:tcPr>
            <w:tcW w:w="1497" w:type="dxa"/>
            <w:gridSpan w:val="2"/>
            <w:vMerge/>
            <w:shd w:val="clear" w:color="auto" w:fill="auto"/>
            <w:vAlign w:val="center"/>
          </w:tcPr>
          <w:p w14:paraId="5BB6340B" w14:textId="77777777" w:rsidR="006B52D1" w:rsidRPr="00E54740" w:rsidRDefault="006B52D1" w:rsidP="009B39D5">
            <w:pPr>
              <w:widowControl/>
              <w:spacing w:line="360" w:lineRule="auto"/>
              <w:jc w:val="left"/>
              <w:rPr>
                <w:rFonts w:ascii="宋体" w:hAnsi="宋体" w:cs="宋体"/>
                <w:kern w:val="0"/>
                <w:szCs w:val="21"/>
              </w:rPr>
            </w:pPr>
          </w:p>
        </w:tc>
        <w:tc>
          <w:tcPr>
            <w:tcW w:w="1587" w:type="dxa"/>
            <w:gridSpan w:val="2"/>
            <w:shd w:val="clear" w:color="000000" w:fill="FFFFFF"/>
            <w:vAlign w:val="center"/>
          </w:tcPr>
          <w:p w14:paraId="77F76FBF" w14:textId="77777777"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名称</w:t>
            </w:r>
          </w:p>
        </w:tc>
        <w:tc>
          <w:tcPr>
            <w:tcW w:w="1541" w:type="dxa"/>
            <w:gridSpan w:val="2"/>
            <w:shd w:val="clear" w:color="000000" w:fill="FFFFFF"/>
            <w:vAlign w:val="center"/>
          </w:tcPr>
          <w:p w14:paraId="6A86E5D9" w14:textId="77777777"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范围</w:t>
            </w:r>
            <w:r w:rsidRPr="00E54740">
              <w:rPr>
                <w:rFonts w:ascii="Arial" w:hAnsi="Arial" w:cs="Arial"/>
                <w:kern w:val="0"/>
                <w:szCs w:val="21"/>
              </w:rPr>
              <w:t>/</w:t>
            </w:r>
            <w:r w:rsidRPr="00E54740">
              <w:rPr>
                <w:rFonts w:ascii="宋体" w:hAnsi="宋体" w:cs="宋体" w:hint="eastAsia"/>
                <w:kern w:val="0"/>
                <w:szCs w:val="21"/>
              </w:rPr>
              <w:t>加权平均值</w:t>
            </w:r>
          </w:p>
        </w:tc>
        <w:tc>
          <w:tcPr>
            <w:tcW w:w="1575" w:type="dxa"/>
            <w:gridSpan w:val="2"/>
            <w:shd w:val="clear" w:color="000000" w:fill="FFFFFF"/>
            <w:vAlign w:val="center"/>
          </w:tcPr>
          <w:p w14:paraId="542CB296" w14:textId="77777777"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与公允价值之间的关系</w:t>
            </w:r>
          </w:p>
        </w:tc>
      </w:tr>
      <w:tr w:rsidR="00E428AA" w14:paraId="17308D63" w14:textId="77777777">
        <w:tc>
          <w:tcPr>
            <w:tcW w:w="0" w:type="auto"/>
            <w:vAlign w:val="center"/>
          </w:tcPr>
          <w:p w14:paraId="1C6417F9" w14:textId="77777777" w:rsidR="00E428AA" w:rsidRDefault="005E553C">
            <w:pPr>
              <w:jc w:val="left"/>
            </w:pPr>
            <w:r>
              <w:rPr>
                <w:rFonts w:eastAsiaTheme="minorEastAsia"/>
                <w:szCs w:val="21"/>
              </w:rPr>
              <w:t>证券交易所上市但尚在限售期内的股票投资</w:t>
            </w:r>
          </w:p>
        </w:tc>
        <w:tc>
          <w:tcPr>
            <w:tcW w:w="0" w:type="auto"/>
            <w:gridSpan w:val="2"/>
            <w:vAlign w:val="center"/>
          </w:tcPr>
          <w:p w14:paraId="46F86873" w14:textId="77777777" w:rsidR="00E428AA" w:rsidRDefault="005E553C">
            <w:pPr>
              <w:jc w:val="right"/>
            </w:pPr>
            <w:r>
              <w:rPr>
                <w:rFonts w:eastAsiaTheme="minorEastAsia"/>
                <w:szCs w:val="21"/>
              </w:rPr>
              <w:t>47,862.41</w:t>
            </w:r>
          </w:p>
        </w:tc>
        <w:tc>
          <w:tcPr>
            <w:tcW w:w="0" w:type="auto"/>
            <w:gridSpan w:val="2"/>
            <w:vAlign w:val="center"/>
          </w:tcPr>
          <w:p w14:paraId="42CBD812" w14:textId="77777777" w:rsidR="00E428AA" w:rsidRDefault="005E553C">
            <w:pPr>
              <w:jc w:val="right"/>
            </w:pPr>
            <w:r>
              <w:rPr>
                <w:rFonts w:eastAsiaTheme="minorEastAsia"/>
                <w:szCs w:val="21"/>
              </w:rPr>
              <w:t>平均价格亚式期权模型</w:t>
            </w:r>
          </w:p>
        </w:tc>
        <w:tc>
          <w:tcPr>
            <w:tcW w:w="0" w:type="auto"/>
            <w:gridSpan w:val="2"/>
            <w:vAlign w:val="center"/>
          </w:tcPr>
          <w:p w14:paraId="212D11A5" w14:textId="77777777" w:rsidR="00E428AA" w:rsidRDefault="005E553C">
            <w:pPr>
              <w:jc w:val="center"/>
            </w:pPr>
            <w:r>
              <w:rPr>
                <w:rFonts w:eastAsiaTheme="minorEastAsia"/>
                <w:szCs w:val="21"/>
              </w:rPr>
              <w:t>该流通受限股票在剩余限售期内的股价预期年化波动率</w:t>
            </w:r>
          </w:p>
        </w:tc>
        <w:tc>
          <w:tcPr>
            <w:tcW w:w="0" w:type="auto"/>
            <w:gridSpan w:val="2"/>
            <w:vAlign w:val="center"/>
          </w:tcPr>
          <w:p w14:paraId="590A9805" w14:textId="77777777" w:rsidR="00E428AA" w:rsidRDefault="005E553C">
            <w:pPr>
              <w:jc w:val="center"/>
            </w:pPr>
            <w:r>
              <w:rPr>
                <w:rFonts w:eastAsiaTheme="minorEastAsia"/>
                <w:szCs w:val="21"/>
              </w:rPr>
              <w:t>51.41%-217.75%</w:t>
            </w:r>
          </w:p>
        </w:tc>
        <w:tc>
          <w:tcPr>
            <w:tcW w:w="0" w:type="auto"/>
            <w:gridSpan w:val="2"/>
            <w:vAlign w:val="center"/>
          </w:tcPr>
          <w:p w14:paraId="0676D0AF" w14:textId="77777777" w:rsidR="00E428AA" w:rsidRDefault="005E553C">
            <w:pPr>
              <w:jc w:val="center"/>
            </w:pPr>
            <w:r>
              <w:rPr>
                <w:rFonts w:eastAsiaTheme="minorEastAsia"/>
                <w:szCs w:val="21"/>
              </w:rPr>
              <w:t>负相关</w:t>
            </w:r>
          </w:p>
        </w:tc>
      </w:tr>
    </w:tbl>
    <w:p w14:paraId="3CACD134" w14:textId="77777777" w:rsidR="006B52D1" w:rsidRPr="00E54740" w:rsidRDefault="006B52D1" w:rsidP="006B52D1">
      <w:pPr>
        <w:spacing w:beforeLines="100" w:before="312" w:line="360" w:lineRule="auto"/>
        <w:rPr>
          <w:b/>
          <w:bCs/>
          <w:kern w:val="0"/>
          <w:szCs w:val="21"/>
        </w:rPr>
      </w:pPr>
      <w:r w:rsidRPr="00E54740">
        <w:rPr>
          <w:b/>
          <w:bCs/>
          <w:kern w:val="0"/>
          <w:szCs w:val="21"/>
        </w:rPr>
        <w:lastRenderedPageBreak/>
        <w:t xml:space="preserve">7.4.14.3 </w:t>
      </w:r>
      <w:r w:rsidRPr="00E54740">
        <w:rPr>
          <w:rFonts w:hint="eastAsia"/>
          <w:b/>
          <w:bCs/>
          <w:kern w:val="0"/>
          <w:szCs w:val="21"/>
        </w:rPr>
        <w:t>非持续的</w:t>
      </w:r>
      <w:r w:rsidRPr="00E54740">
        <w:rPr>
          <w:b/>
          <w:bCs/>
          <w:kern w:val="0"/>
          <w:szCs w:val="21"/>
        </w:rPr>
        <w:t>以公允价值计量的金融工具</w:t>
      </w:r>
      <w:r w:rsidRPr="00E54740">
        <w:rPr>
          <w:rFonts w:hint="eastAsia"/>
          <w:b/>
          <w:bCs/>
          <w:kern w:val="0"/>
          <w:szCs w:val="21"/>
        </w:rPr>
        <w:t>的说明</w:t>
      </w:r>
    </w:p>
    <w:p w14:paraId="4CE2813F"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于</w:t>
      </w:r>
      <w:r w:rsidRPr="00E54740">
        <w:rPr>
          <w:szCs w:val="21"/>
        </w:rPr>
        <w:t>2024</w:t>
      </w:r>
      <w:r w:rsidRPr="00E54740">
        <w:rPr>
          <w:szCs w:val="21"/>
        </w:rPr>
        <w:t>年</w:t>
      </w:r>
      <w:r w:rsidRPr="00E54740">
        <w:rPr>
          <w:szCs w:val="21"/>
        </w:rPr>
        <w:t>12</w:t>
      </w:r>
      <w:r w:rsidRPr="00E54740">
        <w:rPr>
          <w:szCs w:val="21"/>
        </w:rPr>
        <w:t>月</w:t>
      </w:r>
      <w:r w:rsidRPr="00E54740">
        <w:rPr>
          <w:szCs w:val="21"/>
        </w:rPr>
        <w:t>31</w:t>
      </w:r>
      <w:r w:rsidRPr="00E54740">
        <w:rPr>
          <w:szCs w:val="21"/>
        </w:rPr>
        <w:t>日，本基金未持有非持续的以公允价值计量的金融资产</w:t>
      </w:r>
      <w:r w:rsidRPr="00E54740">
        <w:rPr>
          <w:szCs w:val="21"/>
        </w:rPr>
        <w:t>(2023</w:t>
      </w:r>
      <w:r w:rsidRPr="00E54740">
        <w:rPr>
          <w:szCs w:val="21"/>
        </w:rPr>
        <w:t>年</w:t>
      </w:r>
      <w:r w:rsidRPr="00E54740">
        <w:rPr>
          <w:szCs w:val="21"/>
        </w:rPr>
        <w:t>12</w:t>
      </w:r>
      <w:r w:rsidRPr="00E54740">
        <w:rPr>
          <w:szCs w:val="21"/>
        </w:rPr>
        <w:t>月</w:t>
      </w:r>
      <w:r w:rsidRPr="00E54740">
        <w:rPr>
          <w:szCs w:val="21"/>
        </w:rPr>
        <w:t>31</w:t>
      </w:r>
      <w:r w:rsidRPr="00E54740">
        <w:rPr>
          <w:szCs w:val="21"/>
        </w:rPr>
        <w:t>日：同</w:t>
      </w:r>
      <w:r w:rsidRPr="00E54740">
        <w:rPr>
          <w:szCs w:val="21"/>
        </w:rPr>
        <w:t>)</w:t>
      </w:r>
      <w:r w:rsidRPr="00E54740">
        <w:rPr>
          <w:szCs w:val="21"/>
        </w:rPr>
        <w:t>。</w:t>
      </w:r>
    </w:p>
    <w:p w14:paraId="2885210F" w14:textId="77777777" w:rsidR="006B52D1" w:rsidRPr="00E54740" w:rsidRDefault="006B52D1" w:rsidP="006B52D1">
      <w:pPr>
        <w:spacing w:beforeLines="100" w:before="312" w:line="360" w:lineRule="auto"/>
        <w:rPr>
          <w:rFonts w:ascii="宋体" w:hAnsi="宋体"/>
          <w:b/>
          <w:szCs w:val="21"/>
        </w:rPr>
      </w:pPr>
      <w:r w:rsidRPr="00E54740">
        <w:rPr>
          <w:b/>
          <w:bCs/>
          <w:kern w:val="0"/>
          <w:szCs w:val="21"/>
        </w:rPr>
        <w:t xml:space="preserve">7.4.14.4 </w:t>
      </w:r>
      <w:r w:rsidRPr="00E54740">
        <w:rPr>
          <w:b/>
          <w:bCs/>
          <w:kern w:val="0"/>
          <w:szCs w:val="21"/>
        </w:rPr>
        <w:t>不以公允价值计量的金融工具</w:t>
      </w:r>
      <w:r w:rsidRPr="00E54740">
        <w:rPr>
          <w:rFonts w:hint="eastAsia"/>
          <w:b/>
          <w:bCs/>
          <w:kern w:val="0"/>
          <w:szCs w:val="21"/>
        </w:rPr>
        <w:t>的相关说明</w:t>
      </w:r>
    </w:p>
    <w:p w14:paraId="165207C1"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不以公允价值计量的金融资产和负债主要包括应收款项和其他金融负债，其账面价值与公允价值相差很小。</w:t>
      </w:r>
      <w:bookmarkEnd w:id="129"/>
    </w:p>
    <w:p w14:paraId="64003FA4" w14:textId="77777777" w:rsidR="001A59F9" w:rsidRPr="00E54740" w:rsidRDefault="001A59F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7.4.15</w:t>
      </w:r>
      <w:r w:rsidR="00024200" w:rsidRPr="00E54740">
        <w:rPr>
          <w:rFonts w:eastAsiaTheme="minorEastAsia"/>
          <w:b/>
          <w:bCs/>
          <w:kern w:val="0"/>
          <w:szCs w:val="21"/>
        </w:rPr>
        <w:t xml:space="preserve"> </w:t>
      </w:r>
      <w:r w:rsidRPr="00E54740">
        <w:rPr>
          <w:rFonts w:eastAsiaTheme="minorEastAsia"/>
          <w:b/>
          <w:szCs w:val="21"/>
        </w:rPr>
        <w:t>有助于理解和分析会计报表需要说明的其他事项</w:t>
      </w:r>
    </w:p>
    <w:p w14:paraId="7896702F" w14:textId="77777777" w:rsidR="001A59F9" w:rsidRPr="00E54740" w:rsidRDefault="001A59F9" w:rsidP="005A7FD8">
      <w:pPr>
        <w:widowControl/>
        <w:spacing w:line="360" w:lineRule="auto"/>
        <w:ind w:firstLineChars="200" w:firstLine="420"/>
        <w:rPr>
          <w:rFonts w:eastAsiaTheme="minorEastAsia"/>
          <w:kern w:val="0"/>
          <w:szCs w:val="21"/>
        </w:rPr>
      </w:pPr>
      <w:r w:rsidRPr="00E54740">
        <w:rPr>
          <w:rFonts w:eastAsiaTheme="minorEastAsia"/>
          <w:kern w:val="0"/>
          <w:szCs w:val="21"/>
        </w:rPr>
        <w:t>截至资产负债表日本基金无需要说明的其他重要事项。</w:t>
      </w:r>
      <w:r w:rsidRPr="00E54740">
        <w:rPr>
          <w:rFonts w:eastAsiaTheme="minorEastAsia"/>
          <w:kern w:val="0"/>
          <w:szCs w:val="21"/>
        </w:rPr>
        <w:t xml:space="preserve"> </w:t>
      </w:r>
    </w:p>
    <w:p w14:paraId="3E5AB3B6"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30" w:name="_Toc225498272"/>
      <w:bookmarkStart w:id="131" w:name="_Toc361324877"/>
      <w:bookmarkStart w:id="132" w:name="_Toc194049536"/>
      <w:r w:rsidRPr="00E54740">
        <w:rPr>
          <w:rFonts w:eastAsiaTheme="minorEastAsia"/>
          <w:b/>
          <w:bCs/>
          <w:sz w:val="21"/>
          <w:szCs w:val="21"/>
          <w:lang w:val="en-US"/>
        </w:rPr>
        <w:t>§8</w:t>
      </w:r>
      <w:r w:rsidR="009153A3" w:rsidRPr="00E54740">
        <w:rPr>
          <w:rFonts w:eastAsiaTheme="minorEastAsia"/>
          <w:b/>
          <w:bCs/>
          <w:sz w:val="21"/>
          <w:szCs w:val="21"/>
          <w:lang w:val="en-US"/>
        </w:rPr>
        <w:t xml:space="preserve">  </w:t>
      </w:r>
      <w:r w:rsidRPr="00E54740">
        <w:rPr>
          <w:rFonts w:eastAsiaTheme="minorEastAsia"/>
          <w:b/>
          <w:bCs/>
          <w:sz w:val="21"/>
          <w:szCs w:val="21"/>
          <w:lang w:val="en-US"/>
        </w:rPr>
        <w:t>投资组合报告</w:t>
      </w:r>
      <w:bookmarkEnd w:id="130"/>
      <w:bookmarkEnd w:id="131"/>
      <w:bookmarkEnd w:id="132"/>
    </w:p>
    <w:p w14:paraId="38AD11AD" w14:textId="77777777" w:rsidR="001A59F9" w:rsidRPr="00E54740" w:rsidRDefault="001A59F9" w:rsidP="005A7FD8">
      <w:pPr>
        <w:pStyle w:val="20"/>
        <w:spacing w:before="0" w:after="0"/>
        <w:rPr>
          <w:rFonts w:ascii="Times New Roman" w:eastAsiaTheme="minorEastAsia" w:hAnsi="Times New Roman"/>
          <w:kern w:val="0"/>
          <w:sz w:val="21"/>
          <w:szCs w:val="21"/>
        </w:rPr>
      </w:pPr>
      <w:bookmarkStart w:id="133" w:name="_Toc225498273"/>
      <w:bookmarkStart w:id="134" w:name="_Toc361324878"/>
      <w:bookmarkStart w:id="135" w:name="_Toc194049537"/>
      <w:r w:rsidRPr="00E54740">
        <w:rPr>
          <w:rFonts w:ascii="Times New Roman" w:eastAsiaTheme="minorEastAsia" w:hAnsi="Times New Roman"/>
          <w:bCs w:val="0"/>
          <w:kern w:val="0"/>
          <w:sz w:val="21"/>
          <w:szCs w:val="21"/>
        </w:rPr>
        <w:t>8.1</w:t>
      </w:r>
      <w:r w:rsidR="00024200" w:rsidRPr="00E54740">
        <w:rPr>
          <w:rFonts w:ascii="Times New Roman" w:eastAsiaTheme="minorEastAsia" w:hAnsi="Times New Roman"/>
          <w:bCs w:val="0"/>
          <w:kern w:val="0"/>
          <w:sz w:val="21"/>
          <w:szCs w:val="21"/>
        </w:rPr>
        <w:t xml:space="preserve"> </w:t>
      </w:r>
      <w:r w:rsidRPr="00E54740">
        <w:rPr>
          <w:rFonts w:ascii="Times New Roman" w:eastAsiaTheme="minorEastAsia" w:hAnsi="Times New Roman"/>
          <w:kern w:val="0"/>
          <w:sz w:val="21"/>
          <w:szCs w:val="21"/>
        </w:rPr>
        <w:t>期末基金资产组合情况</w:t>
      </w:r>
      <w:bookmarkEnd w:id="133"/>
      <w:bookmarkEnd w:id="134"/>
      <w:bookmarkEnd w:id="135"/>
    </w:p>
    <w:p w14:paraId="628BFB67" w14:textId="77777777" w:rsidR="00E83707" w:rsidRPr="00E54740" w:rsidRDefault="00E83707" w:rsidP="00E83707">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1D7C41" w:rsidRPr="00E54740" w14:paraId="52A6BA4E" w14:textId="77777777" w:rsidTr="00905283">
        <w:tc>
          <w:tcPr>
            <w:tcW w:w="1080" w:type="dxa"/>
            <w:vAlign w:val="center"/>
          </w:tcPr>
          <w:p w14:paraId="2F388B4A" w14:textId="77777777" w:rsidR="00E83707" w:rsidRPr="00E54740" w:rsidRDefault="00E83707" w:rsidP="001A6157">
            <w:pPr>
              <w:rPr>
                <w:rFonts w:eastAsiaTheme="minorEastAsia"/>
                <w:szCs w:val="21"/>
              </w:rPr>
            </w:pPr>
            <w:r w:rsidRPr="00E54740">
              <w:rPr>
                <w:rFonts w:eastAsiaTheme="minorEastAsia"/>
                <w:szCs w:val="21"/>
              </w:rPr>
              <w:t>序号</w:t>
            </w:r>
          </w:p>
        </w:tc>
        <w:tc>
          <w:tcPr>
            <w:tcW w:w="2748" w:type="dxa"/>
            <w:vAlign w:val="center"/>
          </w:tcPr>
          <w:p w14:paraId="27446CCD"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项目</w:t>
            </w:r>
          </w:p>
        </w:tc>
        <w:tc>
          <w:tcPr>
            <w:tcW w:w="2551" w:type="dxa"/>
            <w:vAlign w:val="center"/>
          </w:tcPr>
          <w:p w14:paraId="070EC2ED"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金额</w:t>
            </w:r>
          </w:p>
        </w:tc>
        <w:tc>
          <w:tcPr>
            <w:tcW w:w="2621" w:type="dxa"/>
            <w:vAlign w:val="center"/>
          </w:tcPr>
          <w:p w14:paraId="5C58B864"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占基金总资产的比例（</w:t>
            </w:r>
            <w:r w:rsidRPr="00E54740">
              <w:rPr>
                <w:rFonts w:eastAsiaTheme="minorEastAsia"/>
                <w:szCs w:val="21"/>
              </w:rPr>
              <w:t>%</w:t>
            </w:r>
            <w:r w:rsidRPr="00E54740">
              <w:rPr>
                <w:rFonts w:eastAsiaTheme="minorEastAsia"/>
                <w:szCs w:val="21"/>
              </w:rPr>
              <w:t>）</w:t>
            </w:r>
          </w:p>
        </w:tc>
      </w:tr>
      <w:tr w:rsidR="001D7C41" w:rsidRPr="00E54740" w14:paraId="66831DA8" w14:textId="77777777" w:rsidTr="00905283">
        <w:tc>
          <w:tcPr>
            <w:tcW w:w="1080" w:type="dxa"/>
            <w:vAlign w:val="center"/>
          </w:tcPr>
          <w:p w14:paraId="61462457"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1</w:t>
            </w:r>
          </w:p>
        </w:tc>
        <w:tc>
          <w:tcPr>
            <w:tcW w:w="2748" w:type="dxa"/>
            <w:vAlign w:val="center"/>
          </w:tcPr>
          <w:p w14:paraId="5AED0DEC"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权益投资</w:t>
            </w:r>
          </w:p>
        </w:tc>
        <w:tc>
          <w:tcPr>
            <w:tcW w:w="2551" w:type="dxa"/>
            <w:vAlign w:val="center"/>
          </w:tcPr>
          <w:p w14:paraId="533BFB4A"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159,069,126.22</w:t>
            </w:r>
          </w:p>
        </w:tc>
        <w:tc>
          <w:tcPr>
            <w:tcW w:w="2621" w:type="dxa"/>
            <w:vAlign w:val="center"/>
          </w:tcPr>
          <w:p w14:paraId="3F241695"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86.45</w:t>
            </w:r>
          </w:p>
        </w:tc>
      </w:tr>
      <w:tr w:rsidR="001D7C41" w:rsidRPr="00E54740" w14:paraId="6F59DE77" w14:textId="77777777" w:rsidTr="00905283">
        <w:tc>
          <w:tcPr>
            <w:tcW w:w="1080" w:type="dxa"/>
            <w:vAlign w:val="center"/>
          </w:tcPr>
          <w:p w14:paraId="4F159377" w14:textId="77777777" w:rsidR="00E83707" w:rsidRPr="00E54740" w:rsidRDefault="00E83707" w:rsidP="00905283">
            <w:pPr>
              <w:spacing w:line="276" w:lineRule="auto"/>
              <w:jc w:val="center"/>
              <w:rPr>
                <w:rFonts w:eastAsiaTheme="minorEastAsia"/>
                <w:szCs w:val="21"/>
              </w:rPr>
            </w:pPr>
          </w:p>
        </w:tc>
        <w:tc>
          <w:tcPr>
            <w:tcW w:w="2748" w:type="dxa"/>
            <w:vAlign w:val="center"/>
          </w:tcPr>
          <w:p w14:paraId="09C7297B"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其中：股票</w:t>
            </w:r>
          </w:p>
        </w:tc>
        <w:tc>
          <w:tcPr>
            <w:tcW w:w="2551" w:type="dxa"/>
            <w:vAlign w:val="center"/>
          </w:tcPr>
          <w:p w14:paraId="388F00B7"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159,069,126.22</w:t>
            </w:r>
          </w:p>
        </w:tc>
        <w:tc>
          <w:tcPr>
            <w:tcW w:w="2621" w:type="dxa"/>
            <w:vAlign w:val="center"/>
          </w:tcPr>
          <w:p w14:paraId="611B4CB0"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86.45</w:t>
            </w:r>
          </w:p>
        </w:tc>
      </w:tr>
      <w:tr w:rsidR="001D7C41" w:rsidRPr="00E54740" w14:paraId="15BBB388" w14:textId="77777777" w:rsidTr="00905283">
        <w:tc>
          <w:tcPr>
            <w:tcW w:w="1080" w:type="dxa"/>
            <w:vAlign w:val="center"/>
          </w:tcPr>
          <w:p w14:paraId="65B875F6"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2</w:t>
            </w:r>
          </w:p>
        </w:tc>
        <w:tc>
          <w:tcPr>
            <w:tcW w:w="2748" w:type="dxa"/>
            <w:vAlign w:val="center"/>
          </w:tcPr>
          <w:p w14:paraId="70924C96" w14:textId="77777777" w:rsidR="00E83707" w:rsidRPr="00E54740" w:rsidRDefault="00E83707" w:rsidP="00905283">
            <w:pPr>
              <w:spacing w:line="276" w:lineRule="auto"/>
              <w:ind w:leftChars="50" w:left="105"/>
              <w:rPr>
                <w:rFonts w:eastAsiaTheme="minorEastAsia"/>
                <w:szCs w:val="21"/>
              </w:rPr>
            </w:pPr>
            <w:r w:rsidRPr="00E54740">
              <w:rPr>
                <w:rFonts w:eastAsiaTheme="minorEastAsia" w:hint="eastAsia"/>
                <w:szCs w:val="21"/>
              </w:rPr>
              <w:t>基金投资</w:t>
            </w:r>
          </w:p>
        </w:tc>
        <w:tc>
          <w:tcPr>
            <w:tcW w:w="2551" w:type="dxa"/>
            <w:vAlign w:val="center"/>
          </w:tcPr>
          <w:p w14:paraId="3790F7C0"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c>
          <w:tcPr>
            <w:tcW w:w="2621" w:type="dxa"/>
            <w:vAlign w:val="center"/>
          </w:tcPr>
          <w:p w14:paraId="4F7D51E6"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r>
      <w:tr w:rsidR="001D7C41" w:rsidRPr="00E54740" w14:paraId="67B77F13" w14:textId="77777777" w:rsidTr="00905283">
        <w:tc>
          <w:tcPr>
            <w:tcW w:w="1080" w:type="dxa"/>
            <w:vAlign w:val="center"/>
          </w:tcPr>
          <w:p w14:paraId="5CE32D1D"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3</w:t>
            </w:r>
          </w:p>
        </w:tc>
        <w:tc>
          <w:tcPr>
            <w:tcW w:w="2748" w:type="dxa"/>
            <w:vAlign w:val="center"/>
          </w:tcPr>
          <w:p w14:paraId="1246A108"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固定收益投资</w:t>
            </w:r>
          </w:p>
        </w:tc>
        <w:tc>
          <w:tcPr>
            <w:tcW w:w="2551" w:type="dxa"/>
            <w:vAlign w:val="center"/>
          </w:tcPr>
          <w:p w14:paraId="3A9C6E2C"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1E3B65A7"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0746971E" w14:textId="77777777" w:rsidTr="00905283">
        <w:tc>
          <w:tcPr>
            <w:tcW w:w="1080" w:type="dxa"/>
            <w:vAlign w:val="center"/>
          </w:tcPr>
          <w:p w14:paraId="0592D9B7" w14:textId="77777777" w:rsidR="00E83707" w:rsidRPr="00E54740" w:rsidRDefault="00E83707" w:rsidP="00905283">
            <w:pPr>
              <w:spacing w:line="276" w:lineRule="auto"/>
              <w:jc w:val="center"/>
              <w:rPr>
                <w:rFonts w:eastAsiaTheme="minorEastAsia"/>
                <w:szCs w:val="21"/>
              </w:rPr>
            </w:pPr>
          </w:p>
        </w:tc>
        <w:tc>
          <w:tcPr>
            <w:tcW w:w="2748" w:type="dxa"/>
            <w:vAlign w:val="center"/>
          </w:tcPr>
          <w:p w14:paraId="6DB704D7"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其中：债券</w:t>
            </w:r>
          </w:p>
        </w:tc>
        <w:tc>
          <w:tcPr>
            <w:tcW w:w="2551" w:type="dxa"/>
            <w:vAlign w:val="center"/>
          </w:tcPr>
          <w:p w14:paraId="21419143"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6B6E7335"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5152E690" w14:textId="77777777" w:rsidTr="00905283">
        <w:tc>
          <w:tcPr>
            <w:tcW w:w="1080" w:type="dxa"/>
            <w:vAlign w:val="center"/>
          </w:tcPr>
          <w:p w14:paraId="3A200BE0" w14:textId="77777777" w:rsidR="00E83707" w:rsidRPr="00E54740" w:rsidRDefault="00E83707" w:rsidP="00905283">
            <w:pPr>
              <w:spacing w:line="276" w:lineRule="auto"/>
              <w:jc w:val="center"/>
              <w:rPr>
                <w:rFonts w:eastAsiaTheme="minorEastAsia"/>
                <w:szCs w:val="21"/>
              </w:rPr>
            </w:pPr>
          </w:p>
        </w:tc>
        <w:tc>
          <w:tcPr>
            <w:tcW w:w="2748" w:type="dxa"/>
            <w:vAlign w:val="center"/>
          </w:tcPr>
          <w:p w14:paraId="7A747021" w14:textId="77777777" w:rsidR="00E83707" w:rsidRPr="00E54740" w:rsidRDefault="00E83707" w:rsidP="00905283">
            <w:pPr>
              <w:spacing w:line="276" w:lineRule="auto"/>
              <w:ind w:leftChars="50" w:left="105" w:firstLineChars="300" w:firstLine="630"/>
              <w:rPr>
                <w:rFonts w:eastAsiaTheme="minorEastAsia"/>
                <w:szCs w:val="21"/>
              </w:rPr>
            </w:pPr>
            <w:r w:rsidRPr="00E54740">
              <w:rPr>
                <w:rFonts w:eastAsiaTheme="minorEastAsia"/>
                <w:szCs w:val="21"/>
              </w:rPr>
              <w:t>资产支持证券</w:t>
            </w:r>
          </w:p>
        </w:tc>
        <w:tc>
          <w:tcPr>
            <w:tcW w:w="2551" w:type="dxa"/>
            <w:vAlign w:val="center"/>
          </w:tcPr>
          <w:p w14:paraId="5FFEA76F"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476A3A7F"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1D4B76FB" w14:textId="77777777" w:rsidTr="00905283">
        <w:tc>
          <w:tcPr>
            <w:tcW w:w="1080" w:type="dxa"/>
            <w:vAlign w:val="center"/>
          </w:tcPr>
          <w:p w14:paraId="746406A3"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4</w:t>
            </w:r>
          </w:p>
        </w:tc>
        <w:tc>
          <w:tcPr>
            <w:tcW w:w="2748" w:type="dxa"/>
            <w:vAlign w:val="center"/>
          </w:tcPr>
          <w:p w14:paraId="3C5FA3BC"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贵金属投资</w:t>
            </w:r>
          </w:p>
        </w:tc>
        <w:tc>
          <w:tcPr>
            <w:tcW w:w="2551" w:type="dxa"/>
            <w:vAlign w:val="center"/>
          </w:tcPr>
          <w:p w14:paraId="3C193B57"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2F063C7E"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232E3204" w14:textId="77777777" w:rsidTr="00905283">
        <w:tc>
          <w:tcPr>
            <w:tcW w:w="1080" w:type="dxa"/>
            <w:vAlign w:val="center"/>
          </w:tcPr>
          <w:p w14:paraId="7320406A"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5</w:t>
            </w:r>
          </w:p>
        </w:tc>
        <w:tc>
          <w:tcPr>
            <w:tcW w:w="2748" w:type="dxa"/>
            <w:vAlign w:val="center"/>
          </w:tcPr>
          <w:p w14:paraId="37541C6B"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金融衍生品投资</w:t>
            </w:r>
          </w:p>
        </w:tc>
        <w:tc>
          <w:tcPr>
            <w:tcW w:w="2551" w:type="dxa"/>
            <w:vAlign w:val="center"/>
          </w:tcPr>
          <w:p w14:paraId="30D2FCBB"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29364CD4"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1F1E2E89" w14:textId="77777777" w:rsidTr="00905283">
        <w:tc>
          <w:tcPr>
            <w:tcW w:w="1080" w:type="dxa"/>
            <w:vAlign w:val="center"/>
          </w:tcPr>
          <w:p w14:paraId="3E41847E"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6</w:t>
            </w:r>
          </w:p>
        </w:tc>
        <w:tc>
          <w:tcPr>
            <w:tcW w:w="2748" w:type="dxa"/>
            <w:vAlign w:val="center"/>
          </w:tcPr>
          <w:p w14:paraId="7284A2B9"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买入返售金融资产</w:t>
            </w:r>
          </w:p>
        </w:tc>
        <w:tc>
          <w:tcPr>
            <w:tcW w:w="2551" w:type="dxa"/>
            <w:vAlign w:val="center"/>
          </w:tcPr>
          <w:p w14:paraId="656381F3"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357D331A"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1000A91E" w14:textId="77777777" w:rsidTr="00905283">
        <w:tc>
          <w:tcPr>
            <w:tcW w:w="1080" w:type="dxa"/>
            <w:vAlign w:val="center"/>
          </w:tcPr>
          <w:p w14:paraId="63EBF930" w14:textId="77777777" w:rsidR="00E83707" w:rsidRPr="00E54740" w:rsidRDefault="00E83707" w:rsidP="00905283">
            <w:pPr>
              <w:spacing w:line="276" w:lineRule="auto"/>
              <w:jc w:val="center"/>
              <w:rPr>
                <w:rFonts w:eastAsiaTheme="minorEastAsia"/>
                <w:szCs w:val="21"/>
              </w:rPr>
            </w:pPr>
          </w:p>
        </w:tc>
        <w:tc>
          <w:tcPr>
            <w:tcW w:w="2748" w:type="dxa"/>
            <w:vAlign w:val="center"/>
          </w:tcPr>
          <w:p w14:paraId="6EC381D9"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其中：买断式回购的买入返售金融资产</w:t>
            </w:r>
          </w:p>
        </w:tc>
        <w:tc>
          <w:tcPr>
            <w:tcW w:w="2551" w:type="dxa"/>
            <w:vAlign w:val="center"/>
          </w:tcPr>
          <w:p w14:paraId="5D5952BF"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46C85F66"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379CF2FD" w14:textId="77777777" w:rsidTr="00905283">
        <w:tc>
          <w:tcPr>
            <w:tcW w:w="1080" w:type="dxa"/>
            <w:vAlign w:val="center"/>
          </w:tcPr>
          <w:p w14:paraId="0464AE4E"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7</w:t>
            </w:r>
          </w:p>
        </w:tc>
        <w:tc>
          <w:tcPr>
            <w:tcW w:w="2748" w:type="dxa"/>
            <w:vAlign w:val="center"/>
          </w:tcPr>
          <w:p w14:paraId="257FA7FA"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银行存款和结算备付金合计</w:t>
            </w:r>
          </w:p>
        </w:tc>
        <w:tc>
          <w:tcPr>
            <w:tcW w:w="2551" w:type="dxa"/>
            <w:vAlign w:val="center"/>
          </w:tcPr>
          <w:p w14:paraId="2D5BD9CB"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22,946,455.45</w:t>
            </w:r>
          </w:p>
        </w:tc>
        <w:tc>
          <w:tcPr>
            <w:tcW w:w="2621" w:type="dxa"/>
            <w:vAlign w:val="center"/>
          </w:tcPr>
          <w:p w14:paraId="37BF0E86"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12.47</w:t>
            </w:r>
          </w:p>
        </w:tc>
      </w:tr>
      <w:tr w:rsidR="001D7C41" w:rsidRPr="00E54740" w14:paraId="52F7A807" w14:textId="77777777" w:rsidTr="00905283">
        <w:tc>
          <w:tcPr>
            <w:tcW w:w="1080" w:type="dxa"/>
            <w:vAlign w:val="center"/>
          </w:tcPr>
          <w:p w14:paraId="1B229241" w14:textId="77777777"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8</w:t>
            </w:r>
          </w:p>
        </w:tc>
        <w:tc>
          <w:tcPr>
            <w:tcW w:w="2748" w:type="dxa"/>
            <w:vAlign w:val="center"/>
          </w:tcPr>
          <w:p w14:paraId="18517FE3"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其他各项资产</w:t>
            </w:r>
          </w:p>
        </w:tc>
        <w:tc>
          <w:tcPr>
            <w:tcW w:w="2551" w:type="dxa"/>
            <w:vAlign w:val="center"/>
          </w:tcPr>
          <w:p w14:paraId="09A3EAC1"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1,990,704.65</w:t>
            </w:r>
          </w:p>
        </w:tc>
        <w:tc>
          <w:tcPr>
            <w:tcW w:w="2621" w:type="dxa"/>
            <w:vAlign w:val="center"/>
          </w:tcPr>
          <w:p w14:paraId="7071A5EF"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1.08</w:t>
            </w:r>
          </w:p>
        </w:tc>
      </w:tr>
      <w:tr w:rsidR="00E83707" w:rsidRPr="00E54740" w14:paraId="27CF8140" w14:textId="77777777" w:rsidTr="00905283">
        <w:tc>
          <w:tcPr>
            <w:tcW w:w="1080" w:type="dxa"/>
            <w:vAlign w:val="center"/>
          </w:tcPr>
          <w:p w14:paraId="01F5E518" w14:textId="77777777"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9</w:t>
            </w:r>
          </w:p>
        </w:tc>
        <w:tc>
          <w:tcPr>
            <w:tcW w:w="2748" w:type="dxa"/>
            <w:vAlign w:val="center"/>
          </w:tcPr>
          <w:p w14:paraId="5162874F"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合计</w:t>
            </w:r>
          </w:p>
        </w:tc>
        <w:tc>
          <w:tcPr>
            <w:tcW w:w="2551" w:type="dxa"/>
            <w:vAlign w:val="center"/>
          </w:tcPr>
          <w:p w14:paraId="4BEDC761"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184,006,286.32</w:t>
            </w:r>
          </w:p>
        </w:tc>
        <w:tc>
          <w:tcPr>
            <w:tcW w:w="2621" w:type="dxa"/>
            <w:vAlign w:val="center"/>
          </w:tcPr>
          <w:p w14:paraId="7C06B15F"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100.00</w:t>
            </w:r>
          </w:p>
        </w:tc>
      </w:tr>
    </w:tbl>
    <w:p w14:paraId="5E9E31EA" w14:textId="77777777" w:rsidR="00712926" w:rsidRPr="00E54740" w:rsidRDefault="00712926" w:rsidP="00712926">
      <w:pPr>
        <w:widowControl/>
        <w:spacing w:line="360" w:lineRule="auto"/>
        <w:jc w:val="left"/>
        <w:rPr>
          <w:rFonts w:eastAsiaTheme="minorEastAsia"/>
          <w:kern w:val="0"/>
          <w:szCs w:val="21"/>
        </w:rPr>
      </w:pPr>
    </w:p>
    <w:p w14:paraId="75EDCAA7"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36" w:name="_Toc225498274"/>
      <w:bookmarkStart w:id="137" w:name="_Toc361324879"/>
      <w:bookmarkStart w:id="138" w:name="_Toc194049538"/>
      <w:r w:rsidRPr="00E54740">
        <w:rPr>
          <w:rFonts w:ascii="Times New Roman" w:eastAsiaTheme="minorEastAsia" w:hAnsi="Times New Roman"/>
          <w:kern w:val="0"/>
          <w:sz w:val="21"/>
          <w:szCs w:val="21"/>
        </w:rPr>
        <w:t>8.2</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期末按行业分类的股票投资组合</w:t>
      </w:r>
      <w:bookmarkEnd w:id="136"/>
      <w:bookmarkEnd w:id="137"/>
      <w:bookmarkEnd w:id="138"/>
    </w:p>
    <w:p w14:paraId="3E84510B" w14:textId="77777777" w:rsidR="005B7DC9" w:rsidRPr="00E54740" w:rsidRDefault="005B7DC9" w:rsidP="00474D0B">
      <w:r w:rsidRPr="00E54740">
        <w:rPr>
          <w:rFonts w:eastAsiaTheme="minorEastAsia"/>
          <w:szCs w:val="21"/>
        </w:rPr>
        <w:t>8.2.1</w:t>
      </w:r>
      <w:r w:rsidRPr="00E54740">
        <w:rPr>
          <w:rFonts w:hint="eastAsia"/>
        </w:rPr>
        <w:t>报告期末按行业分类的境内股票投资组合</w:t>
      </w:r>
    </w:p>
    <w:p w14:paraId="7525EDE2"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lastRenderedPageBreak/>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656"/>
        <w:gridCol w:w="1664"/>
      </w:tblGrid>
      <w:tr w:rsidR="001D7C41" w:rsidRPr="00E54740" w14:paraId="707107CF" w14:textId="77777777" w:rsidTr="007F3F8E">
        <w:trPr>
          <w:jc w:val="center"/>
        </w:trPr>
        <w:tc>
          <w:tcPr>
            <w:tcW w:w="1080" w:type="dxa"/>
            <w:vAlign w:val="center"/>
          </w:tcPr>
          <w:p w14:paraId="4B23DD9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代码</w:t>
            </w:r>
          </w:p>
        </w:tc>
        <w:tc>
          <w:tcPr>
            <w:tcW w:w="3600" w:type="dxa"/>
            <w:vAlign w:val="center"/>
          </w:tcPr>
          <w:p w14:paraId="39F9495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行业类别</w:t>
            </w:r>
          </w:p>
        </w:tc>
        <w:tc>
          <w:tcPr>
            <w:tcW w:w="2656" w:type="dxa"/>
            <w:vAlign w:val="center"/>
          </w:tcPr>
          <w:p w14:paraId="2B806E9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公允价值</w:t>
            </w:r>
          </w:p>
        </w:tc>
        <w:tc>
          <w:tcPr>
            <w:tcW w:w="1664" w:type="dxa"/>
            <w:vAlign w:val="center"/>
          </w:tcPr>
          <w:p w14:paraId="79208A9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占基金资产净值比例（％）</w:t>
            </w:r>
          </w:p>
        </w:tc>
      </w:tr>
      <w:tr w:rsidR="001D7C41" w:rsidRPr="00E54740" w14:paraId="2A317EA4" w14:textId="77777777" w:rsidTr="007F3F8E">
        <w:trPr>
          <w:jc w:val="center"/>
        </w:trPr>
        <w:tc>
          <w:tcPr>
            <w:tcW w:w="1080" w:type="dxa"/>
            <w:vAlign w:val="center"/>
          </w:tcPr>
          <w:p w14:paraId="3B458B4F" w14:textId="77777777" w:rsidR="001A59F9" w:rsidRPr="00E54740" w:rsidRDefault="001A59F9" w:rsidP="00435BF3">
            <w:pPr>
              <w:spacing w:line="360" w:lineRule="auto"/>
              <w:jc w:val="center"/>
              <w:rPr>
                <w:rFonts w:eastAsiaTheme="minorEastAsia"/>
                <w:szCs w:val="21"/>
              </w:rPr>
            </w:pPr>
            <w:r w:rsidRPr="00E54740">
              <w:rPr>
                <w:rFonts w:eastAsiaTheme="minorEastAsia"/>
                <w:szCs w:val="21"/>
              </w:rPr>
              <w:t>A</w:t>
            </w:r>
          </w:p>
        </w:tc>
        <w:tc>
          <w:tcPr>
            <w:tcW w:w="3600" w:type="dxa"/>
            <w:vAlign w:val="center"/>
          </w:tcPr>
          <w:p w14:paraId="75FE19F5" w14:textId="77777777" w:rsidR="001A59F9" w:rsidRPr="00E54740" w:rsidRDefault="001A59F9" w:rsidP="00446B60">
            <w:pPr>
              <w:spacing w:line="360" w:lineRule="auto"/>
              <w:rPr>
                <w:rFonts w:eastAsiaTheme="minorEastAsia"/>
                <w:szCs w:val="21"/>
              </w:rPr>
            </w:pPr>
            <w:r w:rsidRPr="00E54740">
              <w:rPr>
                <w:rFonts w:eastAsiaTheme="minorEastAsia"/>
                <w:szCs w:val="21"/>
              </w:rPr>
              <w:t>农、林、牧、渔业</w:t>
            </w:r>
          </w:p>
        </w:tc>
        <w:tc>
          <w:tcPr>
            <w:tcW w:w="2656" w:type="dxa"/>
            <w:vAlign w:val="center"/>
          </w:tcPr>
          <w:p w14:paraId="3036B80D" w14:textId="77777777" w:rsidR="001A59F9" w:rsidRPr="00E54740" w:rsidRDefault="001A59F9" w:rsidP="00D002E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c>
          <w:tcPr>
            <w:tcW w:w="1664" w:type="dxa"/>
            <w:vAlign w:val="center"/>
          </w:tcPr>
          <w:p w14:paraId="3E3FA1DD" w14:textId="77777777" w:rsidR="001A59F9" w:rsidRPr="00E54740" w:rsidRDefault="001A59F9" w:rsidP="00D002E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r>
      <w:tr w:rsidR="001D7C41" w:rsidRPr="00E54740" w14:paraId="65A414E5" w14:textId="77777777" w:rsidTr="007F3F8E">
        <w:trPr>
          <w:jc w:val="center"/>
        </w:trPr>
        <w:tc>
          <w:tcPr>
            <w:tcW w:w="1080" w:type="dxa"/>
            <w:vAlign w:val="center"/>
          </w:tcPr>
          <w:p w14:paraId="47D42DDF"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B</w:t>
            </w:r>
          </w:p>
        </w:tc>
        <w:tc>
          <w:tcPr>
            <w:tcW w:w="3600" w:type="dxa"/>
            <w:vAlign w:val="center"/>
          </w:tcPr>
          <w:p w14:paraId="31F0AB1D"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采矿业</w:t>
            </w:r>
          </w:p>
        </w:tc>
        <w:tc>
          <w:tcPr>
            <w:tcW w:w="2656" w:type="dxa"/>
            <w:vAlign w:val="center"/>
          </w:tcPr>
          <w:p w14:paraId="78E14EF9" w14:textId="77777777" w:rsidR="001A59F9" w:rsidRPr="00E54740" w:rsidRDefault="001A59F9" w:rsidP="00D002E7">
            <w:pPr>
              <w:spacing w:line="360" w:lineRule="auto"/>
              <w:jc w:val="right"/>
              <w:rPr>
                <w:rFonts w:eastAsiaTheme="minorEastAsia"/>
                <w:szCs w:val="21"/>
              </w:rPr>
            </w:pPr>
            <w:r w:rsidRPr="00E54740">
              <w:rPr>
                <w:rFonts w:eastAsiaTheme="minorEastAsia"/>
                <w:szCs w:val="21"/>
              </w:rPr>
              <w:t>17,322,181.00</w:t>
            </w:r>
          </w:p>
        </w:tc>
        <w:tc>
          <w:tcPr>
            <w:tcW w:w="1664" w:type="dxa"/>
            <w:vAlign w:val="center"/>
          </w:tcPr>
          <w:p w14:paraId="769FA5AF" w14:textId="77777777" w:rsidR="001A59F9" w:rsidRPr="00E54740" w:rsidRDefault="001A59F9" w:rsidP="00D002E7">
            <w:pPr>
              <w:spacing w:line="360" w:lineRule="auto"/>
              <w:jc w:val="right"/>
              <w:rPr>
                <w:rFonts w:eastAsiaTheme="minorEastAsia"/>
                <w:szCs w:val="21"/>
              </w:rPr>
            </w:pPr>
            <w:r w:rsidRPr="00E54740">
              <w:rPr>
                <w:rFonts w:eastAsiaTheme="minorEastAsia"/>
                <w:szCs w:val="21"/>
              </w:rPr>
              <w:t>9.54</w:t>
            </w:r>
          </w:p>
        </w:tc>
      </w:tr>
      <w:tr w:rsidR="001D7C41" w:rsidRPr="00E54740" w14:paraId="120039ED" w14:textId="77777777" w:rsidTr="007F3F8E">
        <w:trPr>
          <w:jc w:val="center"/>
        </w:trPr>
        <w:tc>
          <w:tcPr>
            <w:tcW w:w="1080" w:type="dxa"/>
            <w:vAlign w:val="center"/>
          </w:tcPr>
          <w:p w14:paraId="62C28BCD" w14:textId="77777777" w:rsidR="001A59F9" w:rsidRPr="00E54740" w:rsidRDefault="001A59F9" w:rsidP="00435BF3">
            <w:pPr>
              <w:spacing w:line="360" w:lineRule="auto"/>
              <w:jc w:val="center"/>
              <w:rPr>
                <w:rFonts w:eastAsiaTheme="minorEastAsia"/>
                <w:szCs w:val="21"/>
              </w:rPr>
            </w:pPr>
            <w:r w:rsidRPr="00E54740">
              <w:rPr>
                <w:rFonts w:eastAsiaTheme="minorEastAsia"/>
                <w:szCs w:val="21"/>
              </w:rPr>
              <w:t>C</w:t>
            </w:r>
          </w:p>
        </w:tc>
        <w:tc>
          <w:tcPr>
            <w:tcW w:w="3600" w:type="dxa"/>
            <w:vAlign w:val="center"/>
          </w:tcPr>
          <w:p w14:paraId="5C7A25EA" w14:textId="77777777" w:rsidR="001A59F9" w:rsidRPr="00E54740" w:rsidRDefault="001A59F9" w:rsidP="00446B60">
            <w:pPr>
              <w:spacing w:line="360" w:lineRule="auto"/>
              <w:rPr>
                <w:rFonts w:eastAsiaTheme="minorEastAsia"/>
                <w:szCs w:val="21"/>
              </w:rPr>
            </w:pPr>
            <w:r w:rsidRPr="00E54740">
              <w:rPr>
                <w:rFonts w:eastAsiaTheme="minorEastAsia"/>
                <w:szCs w:val="21"/>
              </w:rPr>
              <w:t>制造业</w:t>
            </w:r>
          </w:p>
        </w:tc>
        <w:tc>
          <w:tcPr>
            <w:tcW w:w="2656" w:type="dxa"/>
            <w:vAlign w:val="center"/>
          </w:tcPr>
          <w:p w14:paraId="550D782B"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102,192,651.87</w:t>
            </w:r>
          </w:p>
        </w:tc>
        <w:tc>
          <w:tcPr>
            <w:tcW w:w="1664" w:type="dxa"/>
            <w:vAlign w:val="center"/>
          </w:tcPr>
          <w:p w14:paraId="00C7F49F"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56.26</w:t>
            </w:r>
          </w:p>
        </w:tc>
      </w:tr>
      <w:tr w:rsidR="001D7C41" w:rsidRPr="00E54740" w14:paraId="30498933" w14:textId="77777777" w:rsidTr="007F3F8E">
        <w:trPr>
          <w:jc w:val="center"/>
        </w:trPr>
        <w:tc>
          <w:tcPr>
            <w:tcW w:w="1080" w:type="dxa"/>
            <w:vAlign w:val="center"/>
          </w:tcPr>
          <w:p w14:paraId="2DBAFB7D"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D</w:t>
            </w:r>
          </w:p>
        </w:tc>
        <w:tc>
          <w:tcPr>
            <w:tcW w:w="3600" w:type="dxa"/>
            <w:vAlign w:val="center"/>
          </w:tcPr>
          <w:p w14:paraId="794EA6D6"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电力、热力、燃气及水生产和供应业</w:t>
            </w:r>
          </w:p>
        </w:tc>
        <w:tc>
          <w:tcPr>
            <w:tcW w:w="2656" w:type="dxa"/>
            <w:vAlign w:val="bottom"/>
          </w:tcPr>
          <w:p w14:paraId="59635FAE"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8,748,621.00</w:t>
            </w:r>
          </w:p>
        </w:tc>
        <w:tc>
          <w:tcPr>
            <w:tcW w:w="1664" w:type="dxa"/>
            <w:vAlign w:val="bottom"/>
          </w:tcPr>
          <w:p w14:paraId="545A8913"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4.82</w:t>
            </w:r>
          </w:p>
        </w:tc>
      </w:tr>
      <w:tr w:rsidR="001D7C41" w:rsidRPr="00E54740" w14:paraId="0B863D1B" w14:textId="77777777" w:rsidTr="007F3F8E">
        <w:trPr>
          <w:jc w:val="center"/>
        </w:trPr>
        <w:tc>
          <w:tcPr>
            <w:tcW w:w="1080" w:type="dxa"/>
            <w:vAlign w:val="center"/>
          </w:tcPr>
          <w:p w14:paraId="10214791" w14:textId="77777777" w:rsidR="001A59F9" w:rsidRPr="00E54740" w:rsidRDefault="001A59F9" w:rsidP="00435BF3">
            <w:pPr>
              <w:spacing w:line="360" w:lineRule="auto"/>
              <w:jc w:val="center"/>
              <w:rPr>
                <w:rFonts w:eastAsiaTheme="minorEastAsia"/>
                <w:szCs w:val="21"/>
              </w:rPr>
            </w:pPr>
            <w:r w:rsidRPr="00E54740">
              <w:rPr>
                <w:rFonts w:eastAsiaTheme="minorEastAsia"/>
                <w:szCs w:val="21"/>
              </w:rPr>
              <w:t>E</w:t>
            </w:r>
          </w:p>
        </w:tc>
        <w:tc>
          <w:tcPr>
            <w:tcW w:w="3600" w:type="dxa"/>
            <w:vAlign w:val="center"/>
          </w:tcPr>
          <w:p w14:paraId="67C33793" w14:textId="77777777" w:rsidR="001A59F9" w:rsidRPr="00E54740" w:rsidRDefault="001A59F9" w:rsidP="00446B60">
            <w:pPr>
              <w:spacing w:line="360" w:lineRule="auto"/>
              <w:rPr>
                <w:rFonts w:eastAsiaTheme="minorEastAsia"/>
                <w:szCs w:val="21"/>
              </w:rPr>
            </w:pPr>
            <w:r w:rsidRPr="00E54740">
              <w:rPr>
                <w:rFonts w:eastAsiaTheme="minorEastAsia"/>
                <w:szCs w:val="21"/>
              </w:rPr>
              <w:t>建筑业</w:t>
            </w:r>
          </w:p>
        </w:tc>
        <w:tc>
          <w:tcPr>
            <w:tcW w:w="2656" w:type="dxa"/>
            <w:vAlign w:val="center"/>
          </w:tcPr>
          <w:p w14:paraId="4738018E"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c>
          <w:tcPr>
            <w:tcW w:w="1664" w:type="dxa"/>
            <w:vAlign w:val="center"/>
          </w:tcPr>
          <w:p w14:paraId="4AA087CA"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r>
      <w:tr w:rsidR="001D7C41" w:rsidRPr="00E54740" w14:paraId="7FFAC432" w14:textId="77777777" w:rsidTr="007F3F8E">
        <w:trPr>
          <w:jc w:val="center"/>
        </w:trPr>
        <w:tc>
          <w:tcPr>
            <w:tcW w:w="1080" w:type="dxa"/>
            <w:vAlign w:val="center"/>
          </w:tcPr>
          <w:p w14:paraId="37E2FDCA"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F</w:t>
            </w:r>
          </w:p>
        </w:tc>
        <w:tc>
          <w:tcPr>
            <w:tcW w:w="3600" w:type="dxa"/>
            <w:vAlign w:val="center"/>
          </w:tcPr>
          <w:p w14:paraId="1A2F0514"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批发和零售业</w:t>
            </w:r>
          </w:p>
        </w:tc>
        <w:tc>
          <w:tcPr>
            <w:tcW w:w="2656" w:type="dxa"/>
            <w:vAlign w:val="bottom"/>
          </w:tcPr>
          <w:p w14:paraId="18E289D0"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45CDB738"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5B6EA50A" w14:textId="77777777" w:rsidTr="007F3F8E">
        <w:trPr>
          <w:jc w:val="center"/>
        </w:trPr>
        <w:tc>
          <w:tcPr>
            <w:tcW w:w="1080" w:type="dxa"/>
            <w:vAlign w:val="center"/>
          </w:tcPr>
          <w:p w14:paraId="52459EBC"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G</w:t>
            </w:r>
          </w:p>
        </w:tc>
        <w:tc>
          <w:tcPr>
            <w:tcW w:w="3600" w:type="dxa"/>
            <w:vAlign w:val="center"/>
          </w:tcPr>
          <w:p w14:paraId="53E773C7"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交通运输、仓储和邮政业</w:t>
            </w:r>
          </w:p>
        </w:tc>
        <w:tc>
          <w:tcPr>
            <w:tcW w:w="2656" w:type="dxa"/>
            <w:vAlign w:val="bottom"/>
          </w:tcPr>
          <w:p w14:paraId="71517F31"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5E897C33"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486820B9" w14:textId="77777777" w:rsidTr="007F3F8E">
        <w:trPr>
          <w:jc w:val="center"/>
        </w:trPr>
        <w:tc>
          <w:tcPr>
            <w:tcW w:w="1080" w:type="dxa"/>
            <w:vAlign w:val="center"/>
          </w:tcPr>
          <w:p w14:paraId="3EBE5BC8"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H</w:t>
            </w:r>
          </w:p>
        </w:tc>
        <w:tc>
          <w:tcPr>
            <w:tcW w:w="3600" w:type="dxa"/>
            <w:vAlign w:val="center"/>
          </w:tcPr>
          <w:p w14:paraId="27D3D7C2"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住宿和餐饮业</w:t>
            </w:r>
          </w:p>
        </w:tc>
        <w:tc>
          <w:tcPr>
            <w:tcW w:w="2656" w:type="dxa"/>
            <w:vAlign w:val="bottom"/>
          </w:tcPr>
          <w:p w14:paraId="0508E7A0"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41AA96CD"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27890B94" w14:textId="77777777" w:rsidTr="007F3F8E">
        <w:trPr>
          <w:jc w:val="center"/>
        </w:trPr>
        <w:tc>
          <w:tcPr>
            <w:tcW w:w="1080" w:type="dxa"/>
            <w:vAlign w:val="center"/>
          </w:tcPr>
          <w:p w14:paraId="5DBC2269"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I</w:t>
            </w:r>
          </w:p>
        </w:tc>
        <w:tc>
          <w:tcPr>
            <w:tcW w:w="3600" w:type="dxa"/>
            <w:vAlign w:val="center"/>
          </w:tcPr>
          <w:p w14:paraId="158101BF" w14:textId="77777777" w:rsidR="001A59F9" w:rsidRPr="00E54740" w:rsidRDefault="001A59F9" w:rsidP="00BD0AA2">
            <w:pPr>
              <w:adjustRightInd w:val="0"/>
              <w:snapToGrid w:val="0"/>
              <w:spacing w:line="360" w:lineRule="auto"/>
              <w:rPr>
                <w:rFonts w:eastAsiaTheme="minorEastAsia"/>
                <w:szCs w:val="21"/>
              </w:rPr>
            </w:pPr>
            <w:r w:rsidRPr="00E54740">
              <w:rPr>
                <w:rFonts w:eastAsiaTheme="minorEastAsia"/>
                <w:szCs w:val="21"/>
              </w:rPr>
              <w:t>信息传输、软件和信息技术服务业</w:t>
            </w:r>
          </w:p>
        </w:tc>
        <w:tc>
          <w:tcPr>
            <w:tcW w:w="2656" w:type="dxa"/>
            <w:vAlign w:val="bottom"/>
          </w:tcPr>
          <w:p w14:paraId="112CA992"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79720DD1"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45DBE75D" w14:textId="77777777" w:rsidTr="007F3F8E">
        <w:trPr>
          <w:jc w:val="center"/>
        </w:trPr>
        <w:tc>
          <w:tcPr>
            <w:tcW w:w="1080" w:type="dxa"/>
            <w:vAlign w:val="center"/>
          </w:tcPr>
          <w:p w14:paraId="4F8E01F5"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J</w:t>
            </w:r>
          </w:p>
        </w:tc>
        <w:tc>
          <w:tcPr>
            <w:tcW w:w="3600" w:type="dxa"/>
            <w:vAlign w:val="center"/>
          </w:tcPr>
          <w:p w14:paraId="15EE0200"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金融业</w:t>
            </w:r>
          </w:p>
        </w:tc>
        <w:tc>
          <w:tcPr>
            <w:tcW w:w="2656" w:type="dxa"/>
            <w:vAlign w:val="bottom"/>
          </w:tcPr>
          <w:p w14:paraId="66CF865A"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26,855,170.19</w:t>
            </w:r>
          </w:p>
        </w:tc>
        <w:tc>
          <w:tcPr>
            <w:tcW w:w="1664" w:type="dxa"/>
            <w:vAlign w:val="bottom"/>
          </w:tcPr>
          <w:p w14:paraId="4262080E"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14.78</w:t>
            </w:r>
          </w:p>
        </w:tc>
      </w:tr>
      <w:tr w:rsidR="001D7C41" w:rsidRPr="00E54740" w14:paraId="6B16D09F" w14:textId="77777777" w:rsidTr="007F3F8E">
        <w:trPr>
          <w:jc w:val="center"/>
        </w:trPr>
        <w:tc>
          <w:tcPr>
            <w:tcW w:w="1080" w:type="dxa"/>
            <w:vAlign w:val="center"/>
          </w:tcPr>
          <w:p w14:paraId="2047B24E"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K</w:t>
            </w:r>
          </w:p>
        </w:tc>
        <w:tc>
          <w:tcPr>
            <w:tcW w:w="3600" w:type="dxa"/>
            <w:vAlign w:val="center"/>
          </w:tcPr>
          <w:p w14:paraId="799013CE"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房地产业</w:t>
            </w:r>
          </w:p>
        </w:tc>
        <w:tc>
          <w:tcPr>
            <w:tcW w:w="2656" w:type="dxa"/>
            <w:vAlign w:val="bottom"/>
          </w:tcPr>
          <w:p w14:paraId="2754ABE4"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2,435,667.16</w:t>
            </w:r>
          </w:p>
        </w:tc>
        <w:tc>
          <w:tcPr>
            <w:tcW w:w="1664" w:type="dxa"/>
            <w:vAlign w:val="bottom"/>
          </w:tcPr>
          <w:p w14:paraId="76530C96"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1.34</w:t>
            </w:r>
          </w:p>
        </w:tc>
      </w:tr>
      <w:tr w:rsidR="001D7C41" w:rsidRPr="00E54740" w14:paraId="0E5A4351" w14:textId="77777777" w:rsidTr="007F3F8E">
        <w:trPr>
          <w:jc w:val="center"/>
        </w:trPr>
        <w:tc>
          <w:tcPr>
            <w:tcW w:w="1080" w:type="dxa"/>
            <w:vAlign w:val="center"/>
          </w:tcPr>
          <w:p w14:paraId="654E66F6"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L</w:t>
            </w:r>
          </w:p>
        </w:tc>
        <w:tc>
          <w:tcPr>
            <w:tcW w:w="3600" w:type="dxa"/>
            <w:vAlign w:val="center"/>
          </w:tcPr>
          <w:p w14:paraId="0BD0C74F"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租赁和商务服务业</w:t>
            </w:r>
          </w:p>
        </w:tc>
        <w:tc>
          <w:tcPr>
            <w:tcW w:w="2656" w:type="dxa"/>
            <w:vAlign w:val="bottom"/>
          </w:tcPr>
          <w:p w14:paraId="637AD04E"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7996196C"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2751A519" w14:textId="77777777" w:rsidTr="007F3F8E">
        <w:trPr>
          <w:jc w:val="center"/>
        </w:trPr>
        <w:tc>
          <w:tcPr>
            <w:tcW w:w="1080" w:type="dxa"/>
            <w:vAlign w:val="center"/>
          </w:tcPr>
          <w:p w14:paraId="37D5304D"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M</w:t>
            </w:r>
          </w:p>
        </w:tc>
        <w:tc>
          <w:tcPr>
            <w:tcW w:w="3600" w:type="dxa"/>
            <w:vAlign w:val="center"/>
          </w:tcPr>
          <w:p w14:paraId="08AAC475"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科学研究和技术服务业</w:t>
            </w:r>
          </w:p>
        </w:tc>
        <w:tc>
          <w:tcPr>
            <w:tcW w:w="2656" w:type="dxa"/>
            <w:vAlign w:val="bottom"/>
          </w:tcPr>
          <w:p w14:paraId="1A3F5EC0"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0C229F9B"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588FEDFA" w14:textId="77777777" w:rsidTr="007F3F8E">
        <w:trPr>
          <w:jc w:val="center"/>
        </w:trPr>
        <w:tc>
          <w:tcPr>
            <w:tcW w:w="1080" w:type="dxa"/>
            <w:vAlign w:val="center"/>
          </w:tcPr>
          <w:p w14:paraId="023774DF"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N</w:t>
            </w:r>
          </w:p>
        </w:tc>
        <w:tc>
          <w:tcPr>
            <w:tcW w:w="3600" w:type="dxa"/>
            <w:vAlign w:val="center"/>
          </w:tcPr>
          <w:p w14:paraId="248B38C0"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水利、环境和公共设施管理业</w:t>
            </w:r>
          </w:p>
        </w:tc>
        <w:tc>
          <w:tcPr>
            <w:tcW w:w="2656" w:type="dxa"/>
            <w:vAlign w:val="bottom"/>
          </w:tcPr>
          <w:p w14:paraId="0C0CD7E6"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1,514,835.00</w:t>
            </w:r>
          </w:p>
        </w:tc>
        <w:tc>
          <w:tcPr>
            <w:tcW w:w="1664" w:type="dxa"/>
            <w:vAlign w:val="bottom"/>
          </w:tcPr>
          <w:p w14:paraId="63C35B3C"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0.83</w:t>
            </w:r>
          </w:p>
        </w:tc>
      </w:tr>
      <w:tr w:rsidR="001D7C41" w:rsidRPr="00E54740" w14:paraId="64E3CAD0" w14:textId="77777777" w:rsidTr="007F3F8E">
        <w:trPr>
          <w:jc w:val="center"/>
        </w:trPr>
        <w:tc>
          <w:tcPr>
            <w:tcW w:w="1080" w:type="dxa"/>
            <w:vAlign w:val="center"/>
          </w:tcPr>
          <w:p w14:paraId="24A98037"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O</w:t>
            </w:r>
          </w:p>
        </w:tc>
        <w:tc>
          <w:tcPr>
            <w:tcW w:w="3600" w:type="dxa"/>
            <w:vAlign w:val="center"/>
          </w:tcPr>
          <w:p w14:paraId="15A88324"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居民服务、修理和其他服务业</w:t>
            </w:r>
          </w:p>
        </w:tc>
        <w:tc>
          <w:tcPr>
            <w:tcW w:w="2656" w:type="dxa"/>
            <w:vAlign w:val="bottom"/>
          </w:tcPr>
          <w:p w14:paraId="7CBBC8A7"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4B0DA0EF"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076BF234" w14:textId="77777777" w:rsidTr="007F3F8E">
        <w:trPr>
          <w:jc w:val="center"/>
        </w:trPr>
        <w:tc>
          <w:tcPr>
            <w:tcW w:w="1080" w:type="dxa"/>
            <w:vAlign w:val="center"/>
          </w:tcPr>
          <w:p w14:paraId="11E86D2D"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P</w:t>
            </w:r>
          </w:p>
        </w:tc>
        <w:tc>
          <w:tcPr>
            <w:tcW w:w="3600" w:type="dxa"/>
            <w:vAlign w:val="center"/>
          </w:tcPr>
          <w:p w14:paraId="1CB10222"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教育</w:t>
            </w:r>
          </w:p>
        </w:tc>
        <w:tc>
          <w:tcPr>
            <w:tcW w:w="2656" w:type="dxa"/>
            <w:vAlign w:val="bottom"/>
          </w:tcPr>
          <w:p w14:paraId="4DABA153"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4C58D839"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20C77A94" w14:textId="77777777" w:rsidTr="007F3F8E">
        <w:trPr>
          <w:jc w:val="center"/>
        </w:trPr>
        <w:tc>
          <w:tcPr>
            <w:tcW w:w="1080" w:type="dxa"/>
            <w:vAlign w:val="center"/>
          </w:tcPr>
          <w:p w14:paraId="53377328"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Q</w:t>
            </w:r>
          </w:p>
        </w:tc>
        <w:tc>
          <w:tcPr>
            <w:tcW w:w="3600" w:type="dxa"/>
            <w:vAlign w:val="center"/>
          </w:tcPr>
          <w:p w14:paraId="11499D33"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卫生和社会工作</w:t>
            </w:r>
          </w:p>
        </w:tc>
        <w:tc>
          <w:tcPr>
            <w:tcW w:w="2656" w:type="dxa"/>
            <w:vAlign w:val="bottom"/>
          </w:tcPr>
          <w:p w14:paraId="502074EF"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0832D2A3"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12511F09" w14:textId="77777777" w:rsidTr="007F3F8E">
        <w:trPr>
          <w:jc w:val="center"/>
        </w:trPr>
        <w:tc>
          <w:tcPr>
            <w:tcW w:w="1080" w:type="dxa"/>
            <w:vAlign w:val="center"/>
          </w:tcPr>
          <w:p w14:paraId="1FB63E8F"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R</w:t>
            </w:r>
          </w:p>
        </w:tc>
        <w:tc>
          <w:tcPr>
            <w:tcW w:w="3600" w:type="dxa"/>
            <w:vAlign w:val="center"/>
          </w:tcPr>
          <w:p w14:paraId="2D8AAFAB"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文化、体育和娱乐业</w:t>
            </w:r>
          </w:p>
        </w:tc>
        <w:tc>
          <w:tcPr>
            <w:tcW w:w="2656" w:type="dxa"/>
            <w:vAlign w:val="bottom"/>
          </w:tcPr>
          <w:p w14:paraId="3C82040B"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62E1FA6D"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6F54A59B" w14:textId="77777777" w:rsidTr="007F3F8E">
        <w:trPr>
          <w:jc w:val="center"/>
        </w:trPr>
        <w:tc>
          <w:tcPr>
            <w:tcW w:w="1080" w:type="dxa"/>
            <w:vAlign w:val="center"/>
          </w:tcPr>
          <w:p w14:paraId="4D206446"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S</w:t>
            </w:r>
          </w:p>
        </w:tc>
        <w:tc>
          <w:tcPr>
            <w:tcW w:w="3600" w:type="dxa"/>
            <w:vAlign w:val="center"/>
          </w:tcPr>
          <w:p w14:paraId="6EB3C09F"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综合</w:t>
            </w:r>
          </w:p>
        </w:tc>
        <w:tc>
          <w:tcPr>
            <w:tcW w:w="2656" w:type="dxa"/>
            <w:vAlign w:val="bottom"/>
          </w:tcPr>
          <w:p w14:paraId="00F182E2"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4C36D9F7"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22C29F38" w14:textId="77777777" w:rsidTr="007F3F8E">
        <w:trPr>
          <w:jc w:val="center"/>
        </w:trPr>
        <w:tc>
          <w:tcPr>
            <w:tcW w:w="1080" w:type="dxa"/>
            <w:vAlign w:val="center"/>
          </w:tcPr>
          <w:p w14:paraId="1D621E8D" w14:textId="77777777" w:rsidR="001A59F9" w:rsidRPr="00E54740" w:rsidRDefault="001A59F9" w:rsidP="00435BF3">
            <w:pPr>
              <w:spacing w:line="360" w:lineRule="auto"/>
              <w:jc w:val="center"/>
              <w:rPr>
                <w:rFonts w:eastAsiaTheme="minorEastAsia"/>
                <w:szCs w:val="21"/>
              </w:rPr>
            </w:pPr>
          </w:p>
        </w:tc>
        <w:tc>
          <w:tcPr>
            <w:tcW w:w="3600" w:type="dxa"/>
            <w:vAlign w:val="center"/>
          </w:tcPr>
          <w:p w14:paraId="583AC8C9" w14:textId="77777777" w:rsidR="001A59F9" w:rsidRPr="00E54740" w:rsidRDefault="001A59F9" w:rsidP="00435BF3">
            <w:pPr>
              <w:spacing w:line="360" w:lineRule="auto"/>
              <w:rPr>
                <w:rFonts w:eastAsiaTheme="minorEastAsia"/>
                <w:szCs w:val="21"/>
              </w:rPr>
            </w:pPr>
            <w:r w:rsidRPr="00E54740">
              <w:rPr>
                <w:rFonts w:eastAsiaTheme="minorEastAsia"/>
                <w:szCs w:val="21"/>
              </w:rPr>
              <w:t>合计</w:t>
            </w:r>
          </w:p>
        </w:tc>
        <w:tc>
          <w:tcPr>
            <w:tcW w:w="2656" w:type="dxa"/>
            <w:vAlign w:val="center"/>
          </w:tcPr>
          <w:p w14:paraId="62359E62"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159,069,126.22</w:t>
            </w:r>
          </w:p>
        </w:tc>
        <w:tc>
          <w:tcPr>
            <w:tcW w:w="1664" w:type="dxa"/>
            <w:vAlign w:val="center"/>
          </w:tcPr>
          <w:p w14:paraId="3E0A0DDD"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87.57</w:t>
            </w:r>
          </w:p>
        </w:tc>
      </w:tr>
    </w:tbl>
    <w:p w14:paraId="1F62E935"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39" w:name="_Toc361324881"/>
      <w:bookmarkStart w:id="140" w:name="_Toc194049539"/>
      <w:r w:rsidRPr="00E54740">
        <w:rPr>
          <w:rFonts w:ascii="Times New Roman" w:eastAsiaTheme="minorEastAsia" w:hAnsi="Times New Roman"/>
          <w:kern w:val="0"/>
          <w:sz w:val="21"/>
          <w:szCs w:val="21"/>
        </w:rPr>
        <w:t>8.3</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期末按公允价值占基金资产净值比例大小排序的所有股票投资明细</w:t>
      </w:r>
      <w:bookmarkEnd w:id="139"/>
      <w:bookmarkEnd w:id="140"/>
    </w:p>
    <w:p w14:paraId="30996322"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D7C41" w:rsidRPr="00E54740" w14:paraId="3712BF76" w14:textId="77777777" w:rsidTr="00AB5FEF">
        <w:tc>
          <w:tcPr>
            <w:tcW w:w="817" w:type="dxa"/>
            <w:vAlign w:val="center"/>
          </w:tcPr>
          <w:p w14:paraId="077CD0C5"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1276" w:type="dxa"/>
            <w:vAlign w:val="center"/>
          </w:tcPr>
          <w:p w14:paraId="5A61B8A2"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股票代码</w:t>
            </w:r>
          </w:p>
        </w:tc>
        <w:tc>
          <w:tcPr>
            <w:tcW w:w="1701" w:type="dxa"/>
            <w:vAlign w:val="center"/>
          </w:tcPr>
          <w:p w14:paraId="71F4F8FD"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股票名称</w:t>
            </w:r>
          </w:p>
        </w:tc>
        <w:tc>
          <w:tcPr>
            <w:tcW w:w="1559" w:type="dxa"/>
            <w:vAlign w:val="center"/>
          </w:tcPr>
          <w:p w14:paraId="5E00EF74"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数量</w:t>
            </w:r>
            <w:r w:rsidRPr="00E54740">
              <w:rPr>
                <w:rFonts w:eastAsiaTheme="minorEastAsia"/>
                <w:szCs w:val="21"/>
              </w:rPr>
              <w:t>(</w:t>
            </w:r>
            <w:r w:rsidRPr="00E54740">
              <w:rPr>
                <w:rFonts w:eastAsiaTheme="minorEastAsia"/>
                <w:szCs w:val="21"/>
              </w:rPr>
              <w:t>股</w:t>
            </w:r>
            <w:r w:rsidRPr="00E54740">
              <w:rPr>
                <w:rFonts w:eastAsiaTheme="minorEastAsia"/>
                <w:szCs w:val="21"/>
              </w:rPr>
              <w:t>)</w:t>
            </w:r>
          </w:p>
        </w:tc>
        <w:tc>
          <w:tcPr>
            <w:tcW w:w="1932" w:type="dxa"/>
            <w:vAlign w:val="center"/>
          </w:tcPr>
          <w:p w14:paraId="64EF248F" w14:textId="77777777" w:rsidR="001A59F9" w:rsidRPr="00E54740" w:rsidRDefault="001A59F9" w:rsidP="009F3A1D">
            <w:pPr>
              <w:autoSpaceDE w:val="0"/>
              <w:autoSpaceDN w:val="0"/>
              <w:adjustRightInd w:val="0"/>
              <w:spacing w:before="29" w:line="360" w:lineRule="auto"/>
              <w:ind w:left="17"/>
              <w:jc w:val="center"/>
              <w:rPr>
                <w:rFonts w:eastAsiaTheme="minorEastAsia"/>
                <w:szCs w:val="21"/>
              </w:rPr>
            </w:pPr>
            <w:r w:rsidRPr="00E54740">
              <w:rPr>
                <w:rFonts w:eastAsiaTheme="minorEastAsia"/>
                <w:szCs w:val="21"/>
              </w:rPr>
              <w:t>公允价值</w:t>
            </w:r>
          </w:p>
        </w:tc>
        <w:tc>
          <w:tcPr>
            <w:tcW w:w="1612" w:type="dxa"/>
            <w:vAlign w:val="center"/>
          </w:tcPr>
          <w:p w14:paraId="455A5F9C"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E428AA" w14:paraId="030CB628" w14:textId="77777777">
        <w:tc>
          <w:tcPr>
            <w:tcW w:w="817" w:type="dxa"/>
            <w:vAlign w:val="center"/>
          </w:tcPr>
          <w:p w14:paraId="6547D8E6" w14:textId="77777777" w:rsidR="00E428AA" w:rsidRDefault="005E553C">
            <w:pPr>
              <w:jc w:val="center"/>
            </w:pPr>
            <w:r>
              <w:rPr>
                <w:rFonts w:eastAsiaTheme="minorEastAsia"/>
                <w:szCs w:val="21"/>
              </w:rPr>
              <w:t>1</w:t>
            </w:r>
          </w:p>
        </w:tc>
        <w:tc>
          <w:tcPr>
            <w:tcW w:w="1276" w:type="dxa"/>
            <w:vAlign w:val="center"/>
          </w:tcPr>
          <w:p w14:paraId="1058D0E4" w14:textId="77777777" w:rsidR="00E428AA" w:rsidRDefault="005E553C">
            <w:pPr>
              <w:jc w:val="center"/>
            </w:pPr>
            <w:r>
              <w:rPr>
                <w:rFonts w:eastAsiaTheme="minorEastAsia"/>
                <w:szCs w:val="21"/>
              </w:rPr>
              <w:t>600036</w:t>
            </w:r>
          </w:p>
        </w:tc>
        <w:tc>
          <w:tcPr>
            <w:tcW w:w="1701" w:type="dxa"/>
            <w:vAlign w:val="center"/>
          </w:tcPr>
          <w:p w14:paraId="3A526C6E" w14:textId="77777777" w:rsidR="00E428AA" w:rsidRDefault="005E553C">
            <w:pPr>
              <w:jc w:val="center"/>
            </w:pPr>
            <w:r>
              <w:rPr>
                <w:rFonts w:eastAsiaTheme="minorEastAsia"/>
                <w:szCs w:val="21"/>
              </w:rPr>
              <w:t>招商银行</w:t>
            </w:r>
          </w:p>
        </w:tc>
        <w:tc>
          <w:tcPr>
            <w:tcW w:w="1559" w:type="dxa"/>
            <w:vAlign w:val="center"/>
          </w:tcPr>
          <w:p w14:paraId="07169B3F" w14:textId="77777777" w:rsidR="00E428AA" w:rsidRDefault="005E553C">
            <w:pPr>
              <w:jc w:val="right"/>
            </w:pPr>
            <w:r>
              <w:rPr>
                <w:rFonts w:eastAsiaTheme="minorEastAsia"/>
                <w:szCs w:val="21"/>
              </w:rPr>
              <w:t>289,600</w:t>
            </w:r>
          </w:p>
        </w:tc>
        <w:tc>
          <w:tcPr>
            <w:tcW w:w="1932" w:type="dxa"/>
            <w:vAlign w:val="center"/>
          </w:tcPr>
          <w:p w14:paraId="094E66DA" w14:textId="77777777" w:rsidR="00E428AA" w:rsidRDefault="005E553C">
            <w:pPr>
              <w:jc w:val="right"/>
            </w:pPr>
            <w:r>
              <w:rPr>
                <w:rFonts w:eastAsiaTheme="minorEastAsia"/>
                <w:szCs w:val="21"/>
              </w:rPr>
              <w:t>11,381,280.00</w:t>
            </w:r>
          </w:p>
        </w:tc>
        <w:tc>
          <w:tcPr>
            <w:tcW w:w="1612" w:type="dxa"/>
            <w:vAlign w:val="center"/>
          </w:tcPr>
          <w:p w14:paraId="1FCC7E0F" w14:textId="77777777" w:rsidR="00E428AA" w:rsidRDefault="005E553C">
            <w:pPr>
              <w:jc w:val="right"/>
            </w:pPr>
            <w:r>
              <w:rPr>
                <w:rFonts w:eastAsiaTheme="minorEastAsia"/>
                <w:szCs w:val="21"/>
              </w:rPr>
              <w:t>6.27</w:t>
            </w:r>
          </w:p>
        </w:tc>
      </w:tr>
      <w:tr w:rsidR="00E428AA" w14:paraId="0C2AC3FA" w14:textId="77777777">
        <w:tc>
          <w:tcPr>
            <w:tcW w:w="817" w:type="dxa"/>
            <w:vAlign w:val="center"/>
          </w:tcPr>
          <w:p w14:paraId="19B4D28F" w14:textId="77777777" w:rsidR="00E428AA" w:rsidRDefault="005E553C">
            <w:pPr>
              <w:jc w:val="center"/>
            </w:pPr>
            <w:r>
              <w:rPr>
                <w:rFonts w:eastAsiaTheme="minorEastAsia"/>
                <w:szCs w:val="21"/>
              </w:rPr>
              <w:t>2</w:t>
            </w:r>
          </w:p>
        </w:tc>
        <w:tc>
          <w:tcPr>
            <w:tcW w:w="1276" w:type="dxa"/>
            <w:vAlign w:val="center"/>
          </w:tcPr>
          <w:p w14:paraId="48FE6A01" w14:textId="77777777" w:rsidR="00E428AA" w:rsidRDefault="005E553C">
            <w:pPr>
              <w:jc w:val="center"/>
            </w:pPr>
            <w:r>
              <w:rPr>
                <w:rFonts w:eastAsiaTheme="minorEastAsia"/>
                <w:szCs w:val="21"/>
              </w:rPr>
              <w:t>000858</w:t>
            </w:r>
          </w:p>
        </w:tc>
        <w:tc>
          <w:tcPr>
            <w:tcW w:w="1701" w:type="dxa"/>
            <w:vAlign w:val="center"/>
          </w:tcPr>
          <w:p w14:paraId="63357FBA" w14:textId="77777777" w:rsidR="00E428AA" w:rsidRDefault="005E553C">
            <w:pPr>
              <w:jc w:val="center"/>
            </w:pPr>
            <w:r>
              <w:rPr>
                <w:rFonts w:eastAsiaTheme="minorEastAsia"/>
                <w:szCs w:val="21"/>
              </w:rPr>
              <w:t>五</w:t>
            </w:r>
            <w:r>
              <w:rPr>
                <w:rFonts w:eastAsiaTheme="minorEastAsia"/>
                <w:szCs w:val="21"/>
              </w:rPr>
              <w:t xml:space="preserve"> </w:t>
            </w:r>
            <w:r>
              <w:rPr>
                <w:rFonts w:eastAsiaTheme="minorEastAsia"/>
                <w:szCs w:val="21"/>
              </w:rPr>
              <w:t>粮</w:t>
            </w:r>
            <w:r>
              <w:rPr>
                <w:rFonts w:eastAsiaTheme="minorEastAsia"/>
                <w:szCs w:val="21"/>
              </w:rPr>
              <w:t xml:space="preserve"> </w:t>
            </w:r>
            <w:r>
              <w:rPr>
                <w:rFonts w:eastAsiaTheme="minorEastAsia"/>
                <w:szCs w:val="21"/>
              </w:rPr>
              <w:t>液</w:t>
            </w:r>
          </w:p>
        </w:tc>
        <w:tc>
          <w:tcPr>
            <w:tcW w:w="1559" w:type="dxa"/>
            <w:vAlign w:val="center"/>
          </w:tcPr>
          <w:p w14:paraId="1671FAD5" w14:textId="77777777" w:rsidR="00E428AA" w:rsidRDefault="005E553C">
            <w:pPr>
              <w:jc w:val="right"/>
            </w:pPr>
            <w:r>
              <w:rPr>
                <w:rFonts w:eastAsiaTheme="minorEastAsia"/>
                <w:szCs w:val="21"/>
              </w:rPr>
              <w:t>61,900</w:t>
            </w:r>
          </w:p>
        </w:tc>
        <w:tc>
          <w:tcPr>
            <w:tcW w:w="1932" w:type="dxa"/>
            <w:vAlign w:val="center"/>
          </w:tcPr>
          <w:p w14:paraId="2DB08550" w14:textId="77777777" w:rsidR="00E428AA" w:rsidRDefault="005E553C">
            <w:pPr>
              <w:jc w:val="right"/>
            </w:pPr>
            <w:r>
              <w:rPr>
                <w:rFonts w:eastAsiaTheme="minorEastAsia"/>
                <w:szCs w:val="21"/>
              </w:rPr>
              <w:t>8,668,476.00</w:t>
            </w:r>
          </w:p>
        </w:tc>
        <w:tc>
          <w:tcPr>
            <w:tcW w:w="1612" w:type="dxa"/>
            <w:vAlign w:val="center"/>
          </w:tcPr>
          <w:p w14:paraId="67F70FEC" w14:textId="77777777" w:rsidR="00E428AA" w:rsidRDefault="005E553C">
            <w:pPr>
              <w:jc w:val="right"/>
            </w:pPr>
            <w:r>
              <w:rPr>
                <w:rFonts w:eastAsiaTheme="minorEastAsia"/>
                <w:szCs w:val="21"/>
              </w:rPr>
              <w:t>4.77</w:t>
            </w:r>
          </w:p>
        </w:tc>
      </w:tr>
      <w:tr w:rsidR="00E428AA" w14:paraId="3E558566" w14:textId="77777777">
        <w:tc>
          <w:tcPr>
            <w:tcW w:w="817" w:type="dxa"/>
            <w:vAlign w:val="center"/>
          </w:tcPr>
          <w:p w14:paraId="5FAD0F3B" w14:textId="77777777" w:rsidR="00E428AA" w:rsidRDefault="005E553C">
            <w:pPr>
              <w:jc w:val="center"/>
            </w:pPr>
            <w:r>
              <w:rPr>
                <w:rFonts w:eastAsiaTheme="minorEastAsia"/>
                <w:szCs w:val="21"/>
              </w:rPr>
              <w:lastRenderedPageBreak/>
              <w:t>3</w:t>
            </w:r>
          </w:p>
        </w:tc>
        <w:tc>
          <w:tcPr>
            <w:tcW w:w="1276" w:type="dxa"/>
            <w:vAlign w:val="center"/>
          </w:tcPr>
          <w:p w14:paraId="0D2E3A3B" w14:textId="77777777" w:rsidR="00E428AA" w:rsidRDefault="005E553C">
            <w:pPr>
              <w:jc w:val="center"/>
            </w:pPr>
            <w:r>
              <w:rPr>
                <w:rFonts w:eastAsiaTheme="minorEastAsia"/>
                <w:szCs w:val="21"/>
              </w:rPr>
              <w:t>300750</w:t>
            </w:r>
          </w:p>
        </w:tc>
        <w:tc>
          <w:tcPr>
            <w:tcW w:w="1701" w:type="dxa"/>
            <w:vAlign w:val="center"/>
          </w:tcPr>
          <w:p w14:paraId="417C9D36" w14:textId="77777777" w:rsidR="00E428AA" w:rsidRDefault="005E553C">
            <w:pPr>
              <w:jc w:val="center"/>
            </w:pPr>
            <w:r>
              <w:rPr>
                <w:rFonts w:eastAsiaTheme="minorEastAsia"/>
                <w:szCs w:val="21"/>
              </w:rPr>
              <w:t>宁德时代</w:t>
            </w:r>
          </w:p>
        </w:tc>
        <w:tc>
          <w:tcPr>
            <w:tcW w:w="1559" w:type="dxa"/>
            <w:vAlign w:val="center"/>
          </w:tcPr>
          <w:p w14:paraId="64A7E7CC" w14:textId="77777777" w:rsidR="00E428AA" w:rsidRDefault="005E553C">
            <w:pPr>
              <w:jc w:val="right"/>
            </w:pPr>
            <w:r>
              <w:rPr>
                <w:rFonts w:eastAsiaTheme="minorEastAsia"/>
                <w:szCs w:val="21"/>
              </w:rPr>
              <w:t>25,109</w:t>
            </w:r>
          </w:p>
        </w:tc>
        <w:tc>
          <w:tcPr>
            <w:tcW w:w="1932" w:type="dxa"/>
            <w:vAlign w:val="center"/>
          </w:tcPr>
          <w:p w14:paraId="18746C61" w14:textId="77777777" w:rsidR="00E428AA" w:rsidRDefault="005E553C">
            <w:pPr>
              <w:jc w:val="right"/>
            </w:pPr>
            <w:r>
              <w:rPr>
                <w:rFonts w:eastAsiaTheme="minorEastAsia"/>
                <w:szCs w:val="21"/>
              </w:rPr>
              <w:t>6,678,994.00</w:t>
            </w:r>
          </w:p>
        </w:tc>
        <w:tc>
          <w:tcPr>
            <w:tcW w:w="1612" w:type="dxa"/>
            <w:vAlign w:val="center"/>
          </w:tcPr>
          <w:p w14:paraId="456E94F6" w14:textId="77777777" w:rsidR="00E428AA" w:rsidRDefault="005E553C">
            <w:pPr>
              <w:jc w:val="right"/>
            </w:pPr>
            <w:r>
              <w:rPr>
                <w:rFonts w:eastAsiaTheme="minorEastAsia"/>
                <w:szCs w:val="21"/>
              </w:rPr>
              <w:t>3.68</w:t>
            </w:r>
          </w:p>
        </w:tc>
      </w:tr>
      <w:tr w:rsidR="00E428AA" w14:paraId="59B9A8F1" w14:textId="77777777">
        <w:tc>
          <w:tcPr>
            <w:tcW w:w="817" w:type="dxa"/>
            <w:vAlign w:val="center"/>
          </w:tcPr>
          <w:p w14:paraId="71EB6056" w14:textId="77777777" w:rsidR="00E428AA" w:rsidRDefault="005E553C">
            <w:pPr>
              <w:jc w:val="center"/>
            </w:pPr>
            <w:r>
              <w:rPr>
                <w:rFonts w:eastAsiaTheme="minorEastAsia"/>
                <w:szCs w:val="21"/>
              </w:rPr>
              <w:t>4</w:t>
            </w:r>
          </w:p>
        </w:tc>
        <w:tc>
          <w:tcPr>
            <w:tcW w:w="1276" w:type="dxa"/>
            <w:vAlign w:val="center"/>
          </w:tcPr>
          <w:p w14:paraId="6DDBAB9D" w14:textId="77777777" w:rsidR="00E428AA" w:rsidRDefault="005E553C">
            <w:pPr>
              <w:jc w:val="center"/>
            </w:pPr>
            <w:r>
              <w:rPr>
                <w:rFonts w:eastAsiaTheme="minorEastAsia"/>
                <w:szCs w:val="21"/>
              </w:rPr>
              <w:t>002142</w:t>
            </w:r>
          </w:p>
        </w:tc>
        <w:tc>
          <w:tcPr>
            <w:tcW w:w="1701" w:type="dxa"/>
            <w:vAlign w:val="center"/>
          </w:tcPr>
          <w:p w14:paraId="1F53A74A" w14:textId="77777777" w:rsidR="00E428AA" w:rsidRDefault="005E553C">
            <w:pPr>
              <w:jc w:val="center"/>
            </w:pPr>
            <w:r>
              <w:rPr>
                <w:rFonts w:eastAsiaTheme="minorEastAsia"/>
                <w:szCs w:val="21"/>
              </w:rPr>
              <w:t>宁波银行</w:t>
            </w:r>
          </w:p>
        </w:tc>
        <w:tc>
          <w:tcPr>
            <w:tcW w:w="1559" w:type="dxa"/>
            <w:vAlign w:val="center"/>
          </w:tcPr>
          <w:p w14:paraId="67458218" w14:textId="77777777" w:rsidR="00E428AA" w:rsidRDefault="005E553C">
            <w:pPr>
              <w:jc w:val="right"/>
            </w:pPr>
            <w:r>
              <w:rPr>
                <w:rFonts w:eastAsiaTheme="minorEastAsia"/>
                <w:szCs w:val="21"/>
              </w:rPr>
              <w:t>258,200</w:t>
            </w:r>
          </w:p>
        </w:tc>
        <w:tc>
          <w:tcPr>
            <w:tcW w:w="1932" w:type="dxa"/>
            <w:vAlign w:val="center"/>
          </w:tcPr>
          <w:p w14:paraId="709CC61B" w14:textId="77777777" w:rsidR="00E428AA" w:rsidRDefault="005E553C">
            <w:pPr>
              <w:jc w:val="right"/>
            </w:pPr>
            <w:r>
              <w:rPr>
                <w:rFonts w:eastAsiaTheme="minorEastAsia"/>
                <w:szCs w:val="21"/>
              </w:rPr>
              <w:t>6,276,842.00</w:t>
            </w:r>
          </w:p>
        </w:tc>
        <w:tc>
          <w:tcPr>
            <w:tcW w:w="1612" w:type="dxa"/>
            <w:vAlign w:val="center"/>
          </w:tcPr>
          <w:p w14:paraId="4968EF85" w14:textId="77777777" w:rsidR="00E428AA" w:rsidRDefault="005E553C">
            <w:pPr>
              <w:jc w:val="right"/>
            </w:pPr>
            <w:r>
              <w:rPr>
                <w:rFonts w:eastAsiaTheme="minorEastAsia"/>
                <w:szCs w:val="21"/>
              </w:rPr>
              <w:t>3.46</w:t>
            </w:r>
          </w:p>
        </w:tc>
      </w:tr>
      <w:tr w:rsidR="00E428AA" w14:paraId="6C4F8989" w14:textId="77777777">
        <w:tc>
          <w:tcPr>
            <w:tcW w:w="817" w:type="dxa"/>
            <w:vAlign w:val="center"/>
          </w:tcPr>
          <w:p w14:paraId="42930768" w14:textId="77777777" w:rsidR="00E428AA" w:rsidRDefault="005E553C">
            <w:pPr>
              <w:jc w:val="center"/>
            </w:pPr>
            <w:r>
              <w:rPr>
                <w:rFonts w:eastAsiaTheme="minorEastAsia"/>
                <w:szCs w:val="21"/>
              </w:rPr>
              <w:t>5</w:t>
            </w:r>
          </w:p>
        </w:tc>
        <w:tc>
          <w:tcPr>
            <w:tcW w:w="1276" w:type="dxa"/>
            <w:vAlign w:val="center"/>
          </w:tcPr>
          <w:p w14:paraId="1D90032A" w14:textId="77777777" w:rsidR="00E428AA" w:rsidRDefault="005E553C">
            <w:pPr>
              <w:jc w:val="center"/>
            </w:pPr>
            <w:r>
              <w:rPr>
                <w:rFonts w:eastAsiaTheme="minorEastAsia"/>
                <w:szCs w:val="21"/>
              </w:rPr>
              <w:t>600938</w:t>
            </w:r>
          </w:p>
        </w:tc>
        <w:tc>
          <w:tcPr>
            <w:tcW w:w="1701" w:type="dxa"/>
            <w:vAlign w:val="center"/>
          </w:tcPr>
          <w:p w14:paraId="38D628B1" w14:textId="77777777" w:rsidR="00E428AA" w:rsidRDefault="005E553C">
            <w:pPr>
              <w:jc w:val="center"/>
            </w:pPr>
            <w:r>
              <w:rPr>
                <w:rFonts w:eastAsiaTheme="minorEastAsia"/>
                <w:szCs w:val="21"/>
              </w:rPr>
              <w:t>中国海油</w:t>
            </w:r>
          </w:p>
        </w:tc>
        <w:tc>
          <w:tcPr>
            <w:tcW w:w="1559" w:type="dxa"/>
            <w:vAlign w:val="center"/>
          </w:tcPr>
          <w:p w14:paraId="0AE3DE41" w14:textId="77777777" w:rsidR="00E428AA" w:rsidRDefault="005E553C">
            <w:pPr>
              <w:jc w:val="right"/>
            </w:pPr>
            <w:r>
              <w:rPr>
                <w:rFonts w:eastAsiaTheme="minorEastAsia"/>
                <w:szCs w:val="21"/>
              </w:rPr>
              <w:t>202,500</w:t>
            </w:r>
          </w:p>
        </w:tc>
        <w:tc>
          <w:tcPr>
            <w:tcW w:w="1932" w:type="dxa"/>
            <w:vAlign w:val="center"/>
          </w:tcPr>
          <w:p w14:paraId="62D20FD2" w14:textId="77777777" w:rsidR="00E428AA" w:rsidRDefault="005E553C">
            <w:pPr>
              <w:jc w:val="right"/>
            </w:pPr>
            <w:r>
              <w:rPr>
                <w:rFonts w:eastAsiaTheme="minorEastAsia"/>
                <w:szCs w:val="21"/>
              </w:rPr>
              <w:t>5,975,775.00</w:t>
            </w:r>
          </w:p>
        </w:tc>
        <w:tc>
          <w:tcPr>
            <w:tcW w:w="1612" w:type="dxa"/>
            <w:vAlign w:val="center"/>
          </w:tcPr>
          <w:p w14:paraId="2FB5CB93" w14:textId="77777777" w:rsidR="00E428AA" w:rsidRDefault="005E553C">
            <w:pPr>
              <w:jc w:val="right"/>
            </w:pPr>
            <w:r>
              <w:rPr>
                <w:rFonts w:eastAsiaTheme="minorEastAsia"/>
                <w:szCs w:val="21"/>
              </w:rPr>
              <w:t>3.29</w:t>
            </w:r>
          </w:p>
        </w:tc>
      </w:tr>
      <w:tr w:rsidR="00E428AA" w14:paraId="4CC40BB3" w14:textId="77777777">
        <w:tc>
          <w:tcPr>
            <w:tcW w:w="817" w:type="dxa"/>
            <w:vAlign w:val="center"/>
          </w:tcPr>
          <w:p w14:paraId="425C4362" w14:textId="77777777" w:rsidR="00E428AA" w:rsidRDefault="005E553C">
            <w:pPr>
              <w:jc w:val="center"/>
            </w:pPr>
            <w:r>
              <w:rPr>
                <w:rFonts w:eastAsiaTheme="minorEastAsia"/>
                <w:szCs w:val="21"/>
              </w:rPr>
              <w:t>6</w:t>
            </w:r>
          </w:p>
        </w:tc>
        <w:tc>
          <w:tcPr>
            <w:tcW w:w="1276" w:type="dxa"/>
            <w:vAlign w:val="center"/>
          </w:tcPr>
          <w:p w14:paraId="6891CEC1" w14:textId="77777777" w:rsidR="00E428AA" w:rsidRDefault="005E553C">
            <w:pPr>
              <w:jc w:val="center"/>
            </w:pPr>
            <w:r>
              <w:rPr>
                <w:rFonts w:eastAsiaTheme="minorEastAsia"/>
                <w:szCs w:val="21"/>
              </w:rPr>
              <w:t>000423</w:t>
            </w:r>
          </w:p>
        </w:tc>
        <w:tc>
          <w:tcPr>
            <w:tcW w:w="1701" w:type="dxa"/>
            <w:vAlign w:val="center"/>
          </w:tcPr>
          <w:p w14:paraId="3CB5BF3E" w14:textId="77777777" w:rsidR="00E428AA" w:rsidRDefault="005E553C">
            <w:pPr>
              <w:jc w:val="center"/>
            </w:pPr>
            <w:r>
              <w:rPr>
                <w:rFonts w:eastAsiaTheme="minorEastAsia"/>
                <w:szCs w:val="21"/>
              </w:rPr>
              <w:t>东阿阿胶</w:t>
            </w:r>
          </w:p>
        </w:tc>
        <w:tc>
          <w:tcPr>
            <w:tcW w:w="1559" w:type="dxa"/>
            <w:vAlign w:val="center"/>
          </w:tcPr>
          <w:p w14:paraId="23769467" w14:textId="77777777" w:rsidR="00E428AA" w:rsidRDefault="005E553C">
            <w:pPr>
              <w:jc w:val="right"/>
            </w:pPr>
            <w:r>
              <w:rPr>
                <w:rFonts w:eastAsiaTheme="minorEastAsia"/>
                <w:szCs w:val="21"/>
              </w:rPr>
              <w:t>95,000</w:t>
            </w:r>
          </w:p>
        </w:tc>
        <w:tc>
          <w:tcPr>
            <w:tcW w:w="1932" w:type="dxa"/>
            <w:vAlign w:val="center"/>
          </w:tcPr>
          <w:p w14:paraId="1727F5F5" w14:textId="77777777" w:rsidR="00E428AA" w:rsidRDefault="005E553C">
            <w:pPr>
              <w:jc w:val="right"/>
            </w:pPr>
            <w:r>
              <w:rPr>
                <w:rFonts w:eastAsiaTheme="minorEastAsia"/>
                <w:szCs w:val="21"/>
              </w:rPr>
              <w:t>5,958,400.00</w:t>
            </w:r>
          </w:p>
        </w:tc>
        <w:tc>
          <w:tcPr>
            <w:tcW w:w="1612" w:type="dxa"/>
            <w:vAlign w:val="center"/>
          </w:tcPr>
          <w:p w14:paraId="731376DE" w14:textId="77777777" w:rsidR="00E428AA" w:rsidRDefault="005E553C">
            <w:pPr>
              <w:jc w:val="right"/>
            </w:pPr>
            <w:r>
              <w:rPr>
                <w:rFonts w:eastAsiaTheme="minorEastAsia"/>
                <w:szCs w:val="21"/>
              </w:rPr>
              <w:t>3.28</w:t>
            </w:r>
          </w:p>
        </w:tc>
      </w:tr>
      <w:tr w:rsidR="00E428AA" w14:paraId="6008F63A" w14:textId="77777777">
        <w:tc>
          <w:tcPr>
            <w:tcW w:w="817" w:type="dxa"/>
            <w:vAlign w:val="center"/>
          </w:tcPr>
          <w:p w14:paraId="18019EFB" w14:textId="77777777" w:rsidR="00E428AA" w:rsidRDefault="005E553C">
            <w:pPr>
              <w:jc w:val="center"/>
            </w:pPr>
            <w:r>
              <w:rPr>
                <w:rFonts w:eastAsiaTheme="minorEastAsia"/>
                <w:szCs w:val="21"/>
              </w:rPr>
              <w:t>7</w:t>
            </w:r>
          </w:p>
        </w:tc>
        <w:tc>
          <w:tcPr>
            <w:tcW w:w="1276" w:type="dxa"/>
            <w:vAlign w:val="center"/>
          </w:tcPr>
          <w:p w14:paraId="113CCB91" w14:textId="77777777" w:rsidR="00E428AA" w:rsidRDefault="005E553C">
            <w:pPr>
              <w:jc w:val="center"/>
            </w:pPr>
            <w:r>
              <w:rPr>
                <w:rFonts w:eastAsiaTheme="minorEastAsia"/>
                <w:szCs w:val="21"/>
              </w:rPr>
              <w:t>601088</w:t>
            </w:r>
          </w:p>
        </w:tc>
        <w:tc>
          <w:tcPr>
            <w:tcW w:w="1701" w:type="dxa"/>
            <w:vAlign w:val="center"/>
          </w:tcPr>
          <w:p w14:paraId="645A3EFC" w14:textId="77777777" w:rsidR="00E428AA" w:rsidRDefault="005E553C">
            <w:pPr>
              <w:jc w:val="center"/>
            </w:pPr>
            <w:r>
              <w:rPr>
                <w:rFonts w:eastAsiaTheme="minorEastAsia"/>
                <w:szCs w:val="21"/>
              </w:rPr>
              <w:t>中国神华</w:t>
            </w:r>
          </w:p>
        </w:tc>
        <w:tc>
          <w:tcPr>
            <w:tcW w:w="1559" w:type="dxa"/>
            <w:vAlign w:val="center"/>
          </w:tcPr>
          <w:p w14:paraId="752F240F" w14:textId="77777777" w:rsidR="00E428AA" w:rsidRDefault="005E553C">
            <w:pPr>
              <w:jc w:val="right"/>
            </w:pPr>
            <w:r>
              <w:rPr>
                <w:rFonts w:eastAsiaTheme="minorEastAsia"/>
                <w:szCs w:val="21"/>
              </w:rPr>
              <w:t>136,900</w:t>
            </w:r>
          </w:p>
        </w:tc>
        <w:tc>
          <w:tcPr>
            <w:tcW w:w="1932" w:type="dxa"/>
            <w:vAlign w:val="center"/>
          </w:tcPr>
          <w:p w14:paraId="2C873D79" w14:textId="77777777" w:rsidR="00E428AA" w:rsidRDefault="005E553C">
            <w:pPr>
              <w:jc w:val="right"/>
            </w:pPr>
            <w:r>
              <w:rPr>
                <w:rFonts w:eastAsiaTheme="minorEastAsia"/>
                <w:szCs w:val="21"/>
              </w:rPr>
              <w:t>5,952,412.00</w:t>
            </w:r>
          </w:p>
        </w:tc>
        <w:tc>
          <w:tcPr>
            <w:tcW w:w="1612" w:type="dxa"/>
            <w:vAlign w:val="center"/>
          </w:tcPr>
          <w:p w14:paraId="5B4E25B2" w14:textId="77777777" w:rsidR="00E428AA" w:rsidRDefault="005E553C">
            <w:pPr>
              <w:jc w:val="right"/>
            </w:pPr>
            <w:r>
              <w:rPr>
                <w:rFonts w:eastAsiaTheme="minorEastAsia"/>
                <w:szCs w:val="21"/>
              </w:rPr>
              <w:t>3.28</w:t>
            </w:r>
          </w:p>
        </w:tc>
      </w:tr>
      <w:tr w:rsidR="00E428AA" w14:paraId="6C85AE2A" w14:textId="77777777">
        <w:tc>
          <w:tcPr>
            <w:tcW w:w="817" w:type="dxa"/>
            <w:vAlign w:val="center"/>
          </w:tcPr>
          <w:p w14:paraId="52DB03BC" w14:textId="77777777" w:rsidR="00E428AA" w:rsidRDefault="005E553C">
            <w:pPr>
              <w:jc w:val="center"/>
            </w:pPr>
            <w:r>
              <w:rPr>
                <w:rFonts w:eastAsiaTheme="minorEastAsia"/>
                <w:szCs w:val="21"/>
              </w:rPr>
              <w:t>8</w:t>
            </w:r>
          </w:p>
        </w:tc>
        <w:tc>
          <w:tcPr>
            <w:tcW w:w="1276" w:type="dxa"/>
            <w:vAlign w:val="center"/>
          </w:tcPr>
          <w:p w14:paraId="372B1605" w14:textId="77777777" w:rsidR="00E428AA" w:rsidRDefault="005E553C">
            <w:pPr>
              <w:jc w:val="center"/>
            </w:pPr>
            <w:r>
              <w:rPr>
                <w:rFonts w:eastAsiaTheme="minorEastAsia"/>
                <w:szCs w:val="21"/>
              </w:rPr>
              <w:t>600519</w:t>
            </w:r>
          </w:p>
        </w:tc>
        <w:tc>
          <w:tcPr>
            <w:tcW w:w="1701" w:type="dxa"/>
            <w:vAlign w:val="center"/>
          </w:tcPr>
          <w:p w14:paraId="0AF885AD" w14:textId="77777777" w:rsidR="00E428AA" w:rsidRDefault="005E553C">
            <w:pPr>
              <w:jc w:val="center"/>
            </w:pPr>
            <w:r>
              <w:rPr>
                <w:rFonts w:eastAsiaTheme="minorEastAsia"/>
                <w:szCs w:val="21"/>
              </w:rPr>
              <w:t>贵州茅台</w:t>
            </w:r>
          </w:p>
        </w:tc>
        <w:tc>
          <w:tcPr>
            <w:tcW w:w="1559" w:type="dxa"/>
            <w:vAlign w:val="center"/>
          </w:tcPr>
          <w:p w14:paraId="7B2CF8BD" w14:textId="77777777" w:rsidR="00E428AA" w:rsidRDefault="005E553C">
            <w:pPr>
              <w:jc w:val="right"/>
            </w:pPr>
            <w:r>
              <w:rPr>
                <w:rFonts w:eastAsiaTheme="minorEastAsia"/>
                <w:szCs w:val="21"/>
              </w:rPr>
              <w:t>3,677</w:t>
            </w:r>
          </w:p>
        </w:tc>
        <w:tc>
          <w:tcPr>
            <w:tcW w:w="1932" w:type="dxa"/>
            <w:vAlign w:val="center"/>
          </w:tcPr>
          <w:p w14:paraId="074F6206" w14:textId="77777777" w:rsidR="00E428AA" w:rsidRDefault="005E553C">
            <w:pPr>
              <w:jc w:val="right"/>
            </w:pPr>
            <w:r>
              <w:rPr>
                <w:rFonts w:eastAsiaTheme="minorEastAsia"/>
                <w:szCs w:val="21"/>
              </w:rPr>
              <w:t>5,603,748.00</w:t>
            </w:r>
          </w:p>
        </w:tc>
        <w:tc>
          <w:tcPr>
            <w:tcW w:w="1612" w:type="dxa"/>
            <w:vAlign w:val="center"/>
          </w:tcPr>
          <w:p w14:paraId="0B70414C" w14:textId="77777777" w:rsidR="00E428AA" w:rsidRDefault="005E553C">
            <w:pPr>
              <w:jc w:val="right"/>
            </w:pPr>
            <w:r>
              <w:rPr>
                <w:rFonts w:eastAsiaTheme="minorEastAsia"/>
                <w:szCs w:val="21"/>
              </w:rPr>
              <w:t>3.09</w:t>
            </w:r>
          </w:p>
        </w:tc>
      </w:tr>
      <w:tr w:rsidR="00E428AA" w14:paraId="330AA331" w14:textId="77777777">
        <w:tc>
          <w:tcPr>
            <w:tcW w:w="817" w:type="dxa"/>
            <w:vAlign w:val="center"/>
          </w:tcPr>
          <w:p w14:paraId="5F776BE1" w14:textId="77777777" w:rsidR="00E428AA" w:rsidRDefault="005E553C">
            <w:pPr>
              <w:jc w:val="center"/>
            </w:pPr>
            <w:r>
              <w:rPr>
                <w:rFonts w:eastAsiaTheme="minorEastAsia"/>
                <w:szCs w:val="21"/>
              </w:rPr>
              <w:t>9</w:t>
            </w:r>
          </w:p>
        </w:tc>
        <w:tc>
          <w:tcPr>
            <w:tcW w:w="1276" w:type="dxa"/>
            <w:vAlign w:val="center"/>
          </w:tcPr>
          <w:p w14:paraId="037282DD" w14:textId="77777777" w:rsidR="00E428AA" w:rsidRDefault="005E553C">
            <w:pPr>
              <w:jc w:val="center"/>
            </w:pPr>
            <w:r>
              <w:rPr>
                <w:rFonts w:eastAsiaTheme="minorEastAsia"/>
                <w:szCs w:val="21"/>
              </w:rPr>
              <w:t>000333</w:t>
            </w:r>
          </w:p>
        </w:tc>
        <w:tc>
          <w:tcPr>
            <w:tcW w:w="1701" w:type="dxa"/>
            <w:vAlign w:val="center"/>
          </w:tcPr>
          <w:p w14:paraId="5B130FE1" w14:textId="77777777" w:rsidR="00E428AA" w:rsidRDefault="005E553C">
            <w:pPr>
              <w:jc w:val="center"/>
            </w:pPr>
            <w:r>
              <w:rPr>
                <w:rFonts w:eastAsiaTheme="minorEastAsia"/>
                <w:szCs w:val="21"/>
              </w:rPr>
              <w:t>美的集团</w:t>
            </w:r>
          </w:p>
        </w:tc>
        <w:tc>
          <w:tcPr>
            <w:tcW w:w="1559" w:type="dxa"/>
            <w:vAlign w:val="center"/>
          </w:tcPr>
          <w:p w14:paraId="05552267" w14:textId="77777777" w:rsidR="00E428AA" w:rsidRDefault="005E553C">
            <w:pPr>
              <w:jc w:val="right"/>
            </w:pPr>
            <w:r>
              <w:rPr>
                <w:rFonts w:eastAsiaTheme="minorEastAsia"/>
                <w:szCs w:val="21"/>
              </w:rPr>
              <w:t>73,800</w:t>
            </w:r>
          </w:p>
        </w:tc>
        <w:tc>
          <w:tcPr>
            <w:tcW w:w="1932" w:type="dxa"/>
            <w:vAlign w:val="center"/>
          </w:tcPr>
          <w:p w14:paraId="2E157FF8" w14:textId="77777777" w:rsidR="00E428AA" w:rsidRDefault="005E553C">
            <w:pPr>
              <w:jc w:val="right"/>
            </w:pPr>
            <w:r>
              <w:rPr>
                <w:rFonts w:eastAsiaTheme="minorEastAsia"/>
                <w:szCs w:val="21"/>
              </w:rPr>
              <w:t>5,551,236.00</w:t>
            </w:r>
          </w:p>
        </w:tc>
        <w:tc>
          <w:tcPr>
            <w:tcW w:w="1612" w:type="dxa"/>
            <w:vAlign w:val="center"/>
          </w:tcPr>
          <w:p w14:paraId="09DB0991" w14:textId="77777777" w:rsidR="00E428AA" w:rsidRDefault="005E553C">
            <w:pPr>
              <w:jc w:val="right"/>
            </w:pPr>
            <w:r>
              <w:rPr>
                <w:rFonts w:eastAsiaTheme="minorEastAsia"/>
                <w:szCs w:val="21"/>
              </w:rPr>
              <w:t>3.06</w:t>
            </w:r>
          </w:p>
        </w:tc>
      </w:tr>
      <w:tr w:rsidR="00E428AA" w14:paraId="2721C214" w14:textId="77777777">
        <w:tc>
          <w:tcPr>
            <w:tcW w:w="817" w:type="dxa"/>
            <w:vAlign w:val="center"/>
          </w:tcPr>
          <w:p w14:paraId="3A236C63" w14:textId="77777777" w:rsidR="00E428AA" w:rsidRDefault="005E553C">
            <w:pPr>
              <w:jc w:val="center"/>
            </w:pPr>
            <w:r>
              <w:rPr>
                <w:rFonts w:eastAsiaTheme="minorEastAsia"/>
                <w:szCs w:val="21"/>
              </w:rPr>
              <w:t>10</w:t>
            </w:r>
          </w:p>
        </w:tc>
        <w:tc>
          <w:tcPr>
            <w:tcW w:w="1276" w:type="dxa"/>
            <w:vAlign w:val="center"/>
          </w:tcPr>
          <w:p w14:paraId="7C01E6C8" w14:textId="77777777" w:rsidR="00E428AA" w:rsidRDefault="005E553C">
            <w:pPr>
              <w:jc w:val="center"/>
            </w:pPr>
            <w:r>
              <w:rPr>
                <w:rFonts w:eastAsiaTheme="minorEastAsia"/>
                <w:szCs w:val="21"/>
              </w:rPr>
              <w:t>002003</w:t>
            </w:r>
          </w:p>
        </w:tc>
        <w:tc>
          <w:tcPr>
            <w:tcW w:w="1701" w:type="dxa"/>
            <w:vAlign w:val="center"/>
          </w:tcPr>
          <w:p w14:paraId="6FFF782C" w14:textId="77777777" w:rsidR="00E428AA" w:rsidRDefault="005E553C">
            <w:pPr>
              <w:jc w:val="center"/>
            </w:pPr>
            <w:r>
              <w:rPr>
                <w:rFonts w:eastAsiaTheme="minorEastAsia"/>
                <w:szCs w:val="21"/>
              </w:rPr>
              <w:t>伟星股份</w:t>
            </w:r>
          </w:p>
        </w:tc>
        <w:tc>
          <w:tcPr>
            <w:tcW w:w="1559" w:type="dxa"/>
            <w:vAlign w:val="center"/>
          </w:tcPr>
          <w:p w14:paraId="36B21104" w14:textId="77777777" w:rsidR="00E428AA" w:rsidRDefault="005E553C">
            <w:pPr>
              <w:jc w:val="right"/>
            </w:pPr>
            <w:r>
              <w:rPr>
                <w:rFonts w:eastAsiaTheme="minorEastAsia"/>
                <w:szCs w:val="21"/>
              </w:rPr>
              <w:t>391,119</w:t>
            </w:r>
          </w:p>
        </w:tc>
        <w:tc>
          <w:tcPr>
            <w:tcW w:w="1932" w:type="dxa"/>
            <w:vAlign w:val="center"/>
          </w:tcPr>
          <w:p w14:paraId="6843A8FB" w14:textId="77777777" w:rsidR="00E428AA" w:rsidRDefault="005E553C">
            <w:pPr>
              <w:jc w:val="right"/>
            </w:pPr>
            <w:r>
              <w:rPr>
                <w:rFonts w:eastAsiaTheme="minorEastAsia"/>
                <w:szCs w:val="21"/>
              </w:rPr>
              <w:t>5,542,156.23</w:t>
            </w:r>
          </w:p>
        </w:tc>
        <w:tc>
          <w:tcPr>
            <w:tcW w:w="1612" w:type="dxa"/>
            <w:vAlign w:val="center"/>
          </w:tcPr>
          <w:p w14:paraId="06B69FEC" w14:textId="77777777" w:rsidR="00E428AA" w:rsidRDefault="005E553C">
            <w:pPr>
              <w:jc w:val="right"/>
            </w:pPr>
            <w:r>
              <w:rPr>
                <w:rFonts w:eastAsiaTheme="minorEastAsia"/>
                <w:szCs w:val="21"/>
              </w:rPr>
              <w:t>3.05</w:t>
            </w:r>
          </w:p>
        </w:tc>
      </w:tr>
      <w:tr w:rsidR="00E428AA" w14:paraId="4C61C885" w14:textId="77777777">
        <w:tc>
          <w:tcPr>
            <w:tcW w:w="817" w:type="dxa"/>
            <w:vAlign w:val="center"/>
          </w:tcPr>
          <w:p w14:paraId="551F4C96" w14:textId="77777777" w:rsidR="00E428AA" w:rsidRDefault="005E553C">
            <w:pPr>
              <w:jc w:val="center"/>
            </w:pPr>
            <w:r>
              <w:rPr>
                <w:rFonts w:eastAsiaTheme="minorEastAsia"/>
                <w:szCs w:val="21"/>
              </w:rPr>
              <w:t>11</w:t>
            </w:r>
          </w:p>
        </w:tc>
        <w:tc>
          <w:tcPr>
            <w:tcW w:w="1276" w:type="dxa"/>
            <w:vAlign w:val="center"/>
          </w:tcPr>
          <w:p w14:paraId="2CC9EFBC" w14:textId="77777777" w:rsidR="00E428AA" w:rsidRDefault="005E553C">
            <w:pPr>
              <w:jc w:val="center"/>
            </w:pPr>
            <w:r>
              <w:rPr>
                <w:rFonts w:eastAsiaTheme="minorEastAsia"/>
                <w:szCs w:val="21"/>
              </w:rPr>
              <w:t>601225</w:t>
            </w:r>
          </w:p>
        </w:tc>
        <w:tc>
          <w:tcPr>
            <w:tcW w:w="1701" w:type="dxa"/>
            <w:vAlign w:val="center"/>
          </w:tcPr>
          <w:p w14:paraId="59FEBF96" w14:textId="77777777" w:rsidR="00E428AA" w:rsidRDefault="005E553C">
            <w:pPr>
              <w:jc w:val="center"/>
            </w:pPr>
            <w:r>
              <w:rPr>
                <w:rFonts w:eastAsiaTheme="minorEastAsia"/>
                <w:szCs w:val="21"/>
              </w:rPr>
              <w:t>陕西煤业</w:t>
            </w:r>
          </w:p>
        </w:tc>
        <w:tc>
          <w:tcPr>
            <w:tcW w:w="1559" w:type="dxa"/>
            <w:vAlign w:val="center"/>
          </w:tcPr>
          <w:p w14:paraId="1D08B17D" w14:textId="77777777" w:rsidR="00E428AA" w:rsidRDefault="005E553C">
            <w:pPr>
              <w:jc w:val="right"/>
            </w:pPr>
            <w:r>
              <w:rPr>
                <w:rFonts w:eastAsiaTheme="minorEastAsia"/>
                <w:szCs w:val="21"/>
              </w:rPr>
              <w:t>231,900</w:t>
            </w:r>
          </w:p>
        </w:tc>
        <w:tc>
          <w:tcPr>
            <w:tcW w:w="1932" w:type="dxa"/>
            <w:vAlign w:val="center"/>
          </w:tcPr>
          <w:p w14:paraId="718DD3A3" w14:textId="77777777" w:rsidR="00E428AA" w:rsidRDefault="005E553C">
            <w:pPr>
              <w:jc w:val="right"/>
            </w:pPr>
            <w:r>
              <w:rPr>
                <w:rFonts w:eastAsiaTheme="minorEastAsia"/>
                <w:szCs w:val="21"/>
              </w:rPr>
              <w:t>5,393,994.00</w:t>
            </w:r>
          </w:p>
        </w:tc>
        <w:tc>
          <w:tcPr>
            <w:tcW w:w="1612" w:type="dxa"/>
            <w:vAlign w:val="center"/>
          </w:tcPr>
          <w:p w14:paraId="68FCFC23" w14:textId="77777777" w:rsidR="00E428AA" w:rsidRDefault="005E553C">
            <w:pPr>
              <w:jc w:val="right"/>
            </w:pPr>
            <w:r>
              <w:rPr>
                <w:rFonts w:eastAsiaTheme="minorEastAsia"/>
                <w:szCs w:val="21"/>
              </w:rPr>
              <w:t>2.97</w:t>
            </w:r>
          </w:p>
        </w:tc>
      </w:tr>
      <w:tr w:rsidR="00E428AA" w14:paraId="021EBA39" w14:textId="77777777">
        <w:tc>
          <w:tcPr>
            <w:tcW w:w="817" w:type="dxa"/>
            <w:vAlign w:val="center"/>
          </w:tcPr>
          <w:p w14:paraId="5E566F2E" w14:textId="77777777" w:rsidR="00E428AA" w:rsidRDefault="005E553C">
            <w:pPr>
              <w:jc w:val="center"/>
            </w:pPr>
            <w:r>
              <w:rPr>
                <w:rFonts w:eastAsiaTheme="minorEastAsia"/>
                <w:szCs w:val="21"/>
              </w:rPr>
              <w:t>12</w:t>
            </w:r>
          </w:p>
        </w:tc>
        <w:tc>
          <w:tcPr>
            <w:tcW w:w="1276" w:type="dxa"/>
            <w:vAlign w:val="center"/>
          </w:tcPr>
          <w:p w14:paraId="34F421E3" w14:textId="77777777" w:rsidR="00E428AA" w:rsidRDefault="005E553C">
            <w:pPr>
              <w:jc w:val="center"/>
            </w:pPr>
            <w:r>
              <w:rPr>
                <w:rFonts w:eastAsiaTheme="minorEastAsia"/>
                <w:szCs w:val="21"/>
              </w:rPr>
              <w:t>000680</w:t>
            </w:r>
          </w:p>
        </w:tc>
        <w:tc>
          <w:tcPr>
            <w:tcW w:w="1701" w:type="dxa"/>
            <w:vAlign w:val="center"/>
          </w:tcPr>
          <w:p w14:paraId="14C4C3B4" w14:textId="77777777" w:rsidR="00E428AA" w:rsidRDefault="005E553C">
            <w:pPr>
              <w:jc w:val="center"/>
            </w:pPr>
            <w:r>
              <w:rPr>
                <w:rFonts w:eastAsiaTheme="minorEastAsia"/>
                <w:szCs w:val="21"/>
              </w:rPr>
              <w:t>山推股份</w:t>
            </w:r>
          </w:p>
        </w:tc>
        <w:tc>
          <w:tcPr>
            <w:tcW w:w="1559" w:type="dxa"/>
            <w:vAlign w:val="center"/>
          </w:tcPr>
          <w:p w14:paraId="5B9499BE" w14:textId="77777777" w:rsidR="00E428AA" w:rsidRDefault="005E553C">
            <w:pPr>
              <w:jc w:val="right"/>
            </w:pPr>
            <w:r>
              <w:rPr>
                <w:rFonts w:eastAsiaTheme="minorEastAsia"/>
                <w:szCs w:val="21"/>
              </w:rPr>
              <w:t>545,500</w:t>
            </w:r>
          </w:p>
        </w:tc>
        <w:tc>
          <w:tcPr>
            <w:tcW w:w="1932" w:type="dxa"/>
            <w:vAlign w:val="center"/>
          </w:tcPr>
          <w:p w14:paraId="6EDB078E" w14:textId="77777777" w:rsidR="00E428AA" w:rsidRDefault="005E553C">
            <w:pPr>
              <w:jc w:val="right"/>
            </w:pPr>
            <w:r>
              <w:rPr>
                <w:rFonts w:eastAsiaTheme="minorEastAsia"/>
                <w:szCs w:val="21"/>
              </w:rPr>
              <w:t>5,291,350.00</w:t>
            </w:r>
          </w:p>
        </w:tc>
        <w:tc>
          <w:tcPr>
            <w:tcW w:w="1612" w:type="dxa"/>
            <w:vAlign w:val="center"/>
          </w:tcPr>
          <w:p w14:paraId="63BDC440" w14:textId="77777777" w:rsidR="00E428AA" w:rsidRDefault="005E553C">
            <w:pPr>
              <w:jc w:val="right"/>
            </w:pPr>
            <w:r>
              <w:rPr>
                <w:rFonts w:eastAsiaTheme="minorEastAsia"/>
                <w:szCs w:val="21"/>
              </w:rPr>
              <w:t>2.91</w:t>
            </w:r>
          </w:p>
        </w:tc>
      </w:tr>
      <w:tr w:rsidR="00E428AA" w14:paraId="580C93E3" w14:textId="77777777">
        <w:tc>
          <w:tcPr>
            <w:tcW w:w="817" w:type="dxa"/>
            <w:vAlign w:val="center"/>
          </w:tcPr>
          <w:p w14:paraId="6FDAD08E" w14:textId="77777777" w:rsidR="00E428AA" w:rsidRDefault="005E553C">
            <w:pPr>
              <w:jc w:val="center"/>
            </w:pPr>
            <w:r>
              <w:rPr>
                <w:rFonts w:eastAsiaTheme="minorEastAsia"/>
                <w:szCs w:val="21"/>
              </w:rPr>
              <w:t>13</w:t>
            </w:r>
          </w:p>
        </w:tc>
        <w:tc>
          <w:tcPr>
            <w:tcW w:w="1276" w:type="dxa"/>
            <w:vAlign w:val="center"/>
          </w:tcPr>
          <w:p w14:paraId="387FCC1A" w14:textId="77777777" w:rsidR="00E428AA" w:rsidRDefault="005E553C">
            <w:pPr>
              <w:jc w:val="center"/>
            </w:pPr>
            <w:r>
              <w:rPr>
                <w:rFonts w:eastAsiaTheme="minorEastAsia"/>
                <w:szCs w:val="21"/>
              </w:rPr>
              <w:t>000568</w:t>
            </w:r>
          </w:p>
        </w:tc>
        <w:tc>
          <w:tcPr>
            <w:tcW w:w="1701" w:type="dxa"/>
            <w:vAlign w:val="center"/>
          </w:tcPr>
          <w:p w14:paraId="19C5DD3C" w14:textId="77777777" w:rsidR="00E428AA" w:rsidRDefault="005E553C">
            <w:pPr>
              <w:jc w:val="center"/>
            </w:pPr>
            <w:r>
              <w:rPr>
                <w:rFonts w:eastAsiaTheme="minorEastAsia"/>
                <w:szCs w:val="21"/>
              </w:rPr>
              <w:t>泸州老窖</w:t>
            </w:r>
          </w:p>
        </w:tc>
        <w:tc>
          <w:tcPr>
            <w:tcW w:w="1559" w:type="dxa"/>
            <w:vAlign w:val="center"/>
          </w:tcPr>
          <w:p w14:paraId="56C50DD4" w14:textId="77777777" w:rsidR="00E428AA" w:rsidRDefault="005E553C">
            <w:pPr>
              <w:jc w:val="right"/>
            </w:pPr>
            <w:r>
              <w:rPr>
                <w:rFonts w:eastAsiaTheme="minorEastAsia"/>
                <w:szCs w:val="21"/>
              </w:rPr>
              <w:t>41,963</w:t>
            </w:r>
          </w:p>
        </w:tc>
        <w:tc>
          <w:tcPr>
            <w:tcW w:w="1932" w:type="dxa"/>
            <w:vAlign w:val="center"/>
          </w:tcPr>
          <w:p w14:paraId="60B05F59" w14:textId="77777777" w:rsidR="00E428AA" w:rsidRDefault="005E553C">
            <w:pPr>
              <w:jc w:val="right"/>
            </w:pPr>
            <w:r>
              <w:rPr>
                <w:rFonts w:eastAsiaTheme="minorEastAsia"/>
                <w:szCs w:val="21"/>
              </w:rPr>
              <w:t>5,253,767.60</w:t>
            </w:r>
          </w:p>
        </w:tc>
        <w:tc>
          <w:tcPr>
            <w:tcW w:w="1612" w:type="dxa"/>
            <w:vAlign w:val="center"/>
          </w:tcPr>
          <w:p w14:paraId="6946B14C" w14:textId="77777777" w:rsidR="00E428AA" w:rsidRDefault="005E553C">
            <w:pPr>
              <w:jc w:val="right"/>
            </w:pPr>
            <w:r>
              <w:rPr>
                <w:rFonts w:eastAsiaTheme="minorEastAsia"/>
                <w:szCs w:val="21"/>
              </w:rPr>
              <w:t>2.89</w:t>
            </w:r>
          </w:p>
        </w:tc>
      </w:tr>
      <w:tr w:rsidR="00E428AA" w14:paraId="6B15CD73" w14:textId="77777777">
        <w:tc>
          <w:tcPr>
            <w:tcW w:w="817" w:type="dxa"/>
            <w:vAlign w:val="center"/>
          </w:tcPr>
          <w:p w14:paraId="75925F27" w14:textId="77777777" w:rsidR="00E428AA" w:rsidRDefault="005E553C">
            <w:pPr>
              <w:jc w:val="center"/>
            </w:pPr>
            <w:r>
              <w:rPr>
                <w:rFonts w:eastAsiaTheme="minorEastAsia"/>
                <w:szCs w:val="21"/>
              </w:rPr>
              <w:t>14</w:t>
            </w:r>
          </w:p>
        </w:tc>
        <w:tc>
          <w:tcPr>
            <w:tcW w:w="1276" w:type="dxa"/>
            <w:vAlign w:val="center"/>
          </w:tcPr>
          <w:p w14:paraId="0B594665" w14:textId="77777777" w:rsidR="00E428AA" w:rsidRDefault="005E553C">
            <w:pPr>
              <w:jc w:val="center"/>
            </w:pPr>
            <w:r>
              <w:rPr>
                <w:rFonts w:eastAsiaTheme="minorEastAsia"/>
                <w:szCs w:val="21"/>
              </w:rPr>
              <w:t>300181</w:t>
            </w:r>
          </w:p>
        </w:tc>
        <w:tc>
          <w:tcPr>
            <w:tcW w:w="1701" w:type="dxa"/>
            <w:vAlign w:val="center"/>
          </w:tcPr>
          <w:p w14:paraId="7AEE4177" w14:textId="77777777" w:rsidR="00E428AA" w:rsidRDefault="005E553C">
            <w:pPr>
              <w:jc w:val="center"/>
            </w:pPr>
            <w:r>
              <w:rPr>
                <w:rFonts w:eastAsiaTheme="minorEastAsia"/>
                <w:szCs w:val="21"/>
              </w:rPr>
              <w:t>佐力药业</w:t>
            </w:r>
          </w:p>
        </w:tc>
        <w:tc>
          <w:tcPr>
            <w:tcW w:w="1559" w:type="dxa"/>
            <w:vAlign w:val="center"/>
          </w:tcPr>
          <w:p w14:paraId="21527BF3" w14:textId="77777777" w:rsidR="00E428AA" w:rsidRDefault="005E553C">
            <w:pPr>
              <w:jc w:val="right"/>
            </w:pPr>
            <w:r>
              <w:rPr>
                <w:rFonts w:eastAsiaTheme="minorEastAsia"/>
                <w:szCs w:val="21"/>
              </w:rPr>
              <w:t>341,981</w:t>
            </w:r>
          </w:p>
        </w:tc>
        <w:tc>
          <w:tcPr>
            <w:tcW w:w="1932" w:type="dxa"/>
            <w:vAlign w:val="center"/>
          </w:tcPr>
          <w:p w14:paraId="7469EDB8" w14:textId="77777777" w:rsidR="00E428AA" w:rsidRDefault="005E553C">
            <w:pPr>
              <w:jc w:val="right"/>
            </w:pPr>
            <w:r>
              <w:rPr>
                <w:rFonts w:eastAsiaTheme="minorEastAsia"/>
                <w:szCs w:val="21"/>
              </w:rPr>
              <w:t>5,252,828.16</w:t>
            </w:r>
          </w:p>
        </w:tc>
        <w:tc>
          <w:tcPr>
            <w:tcW w:w="1612" w:type="dxa"/>
            <w:vAlign w:val="center"/>
          </w:tcPr>
          <w:p w14:paraId="1ED1A0E2" w14:textId="77777777" w:rsidR="00E428AA" w:rsidRDefault="005E553C">
            <w:pPr>
              <w:jc w:val="right"/>
            </w:pPr>
            <w:r>
              <w:rPr>
                <w:rFonts w:eastAsiaTheme="minorEastAsia"/>
                <w:szCs w:val="21"/>
              </w:rPr>
              <w:t>2.89</w:t>
            </w:r>
          </w:p>
        </w:tc>
      </w:tr>
      <w:tr w:rsidR="00E428AA" w14:paraId="645EA1A4" w14:textId="77777777">
        <w:tc>
          <w:tcPr>
            <w:tcW w:w="817" w:type="dxa"/>
            <w:vAlign w:val="center"/>
          </w:tcPr>
          <w:p w14:paraId="3E779C54" w14:textId="77777777" w:rsidR="00E428AA" w:rsidRDefault="005E553C">
            <w:pPr>
              <w:jc w:val="center"/>
            </w:pPr>
            <w:r>
              <w:rPr>
                <w:rFonts w:eastAsiaTheme="minorEastAsia"/>
                <w:szCs w:val="21"/>
              </w:rPr>
              <w:t>15</w:t>
            </w:r>
          </w:p>
        </w:tc>
        <w:tc>
          <w:tcPr>
            <w:tcW w:w="1276" w:type="dxa"/>
            <w:vAlign w:val="center"/>
          </w:tcPr>
          <w:p w14:paraId="0DB51D8F" w14:textId="77777777" w:rsidR="00E428AA" w:rsidRDefault="005E553C">
            <w:pPr>
              <w:jc w:val="center"/>
            </w:pPr>
            <w:r>
              <w:rPr>
                <w:rFonts w:eastAsiaTheme="minorEastAsia"/>
                <w:szCs w:val="21"/>
              </w:rPr>
              <w:t>600886</w:t>
            </w:r>
          </w:p>
        </w:tc>
        <w:tc>
          <w:tcPr>
            <w:tcW w:w="1701" w:type="dxa"/>
            <w:vAlign w:val="center"/>
          </w:tcPr>
          <w:p w14:paraId="783B9EA8" w14:textId="77777777" w:rsidR="00E428AA" w:rsidRDefault="005E553C">
            <w:pPr>
              <w:jc w:val="center"/>
            </w:pPr>
            <w:r>
              <w:rPr>
                <w:rFonts w:eastAsiaTheme="minorEastAsia"/>
                <w:szCs w:val="21"/>
              </w:rPr>
              <w:t>国投电力</w:t>
            </w:r>
          </w:p>
        </w:tc>
        <w:tc>
          <w:tcPr>
            <w:tcW w:w="1559" w:type="dxa"/>
            <w:vAlign w:val="center"/>
          </w:tcPr>
          <w:p w14:paraId="22429D93" w14:textId="77777777" w:rsidR="00E428AA" w:rsidRDefault="005E553C">
            <w:pPr>
              <w:jc w:val="right"/>
            </w:pPr>
            <w:r>
              <w:rPr>
                <w:rFonts w:eastAsiaTheme="minorEastAsia"/>
                <w:szCs w:val="21"/>
              </w:rPr>
              <w:t>309,300</w:t>
            </w:r>
          </w:p>
        </w:tc>
        <w:tc>
          <w:tcPr>
            <w:tcW w:w="1932" w:type="dxa"/>
            <w:vAlign w:val="center"/>
          </w:tcPr>
          <w:p w14:paraId="70A3E4B2" w14:textId="77777777" w:rsidR="00E428AA" w:rsidRDefault="005E553C">
            <w:pPr>
              <w:jc w:val="right"/>
            </w:pPr>
            <w:r>
              <w:rPr>
                <w:rFonts w:eastAsiaTheme="minorEastAsia"/>
                <w:szCs w:val="21"/>
              </w:rPr>
              <w:t>5,140,566.00</w:t>
            </w:r>
          </w:p>
        </w:tc>
        <w:tc>
          <w:tcPr>
            <w:tcW w:w="1612" w:type="dxa"/>
            <w:vAlign w:val="center"/>
          </w:tcPr>
          <w:p w14:paraId="5A8967C4" w14:textId="77777777" w:rsidR="00E428AA" w:rsidRDefault="005E553C">
            <w:pPr>
              <w:jc w:val="right"/>
            </w:pPr>
            <w:r>
              <w:rPr>
                <w:rFonts w:eastAsiaTheme="minorEastAsia"/>
                <w:szCs w:val="21"/>
              </w:rPr>
              <w:t>2.83</w:t>
            </w:r>
          </w:p>
        </w:tc>
      </w:tr>
      <w:tr w:rsidR="00E428AA" w14:paraId="30DD69C5" w14:textId="77777777">
        <w:tc>
          <w:tcPr>
            <w:tcW w:w="817" w:type="dxa"/>
            <w:vAlign w:val="center"/>
          </w:tcPr>
          <w:p w14:paraId="1D6C0FCF" w14:textId="77777777" w:rsidR="00E428AA" w:rsidRDefault="005E553C">
            <w:pPr>
              <w:jc w:val="center"/>
            </w:pPr>
            <w:r>
              <w:rPr>
                <w:rFonts w:eastAsiaTheme="minorEastAsia"/>
                <w:szCs w:val="21"/>
              </w:rPr>
              <w:t>16</w:t>
            </w:r>
          </w:p>
        </w:tc>
        <w:tc>
          <w:tcPr>
            <w:tcW w:w="1276" w:type="dxa"/>
            <w:vAlign w:val="center"/>
          </w:tcPr>
          <w:p w14:paraId="55A73C02" w14:textId="77777777" w:rsidR="00E428AA" w:rsidRDefault="005E553C">
            <w:pPr>
              <w:jc w:val="center"/>
            </w:pPr>
            <w:r>
              <w:rPr>
                <w:rFonts w:eastAsiaTheme="minorEastAsia"/>
                <w:szCs w:val="21"/>
              </w:rPr>
              <w:t>603187</w:t>
            </w:r>
          </w:p>
        </w:tc>
        <w:tc>
          <w:tcPr>
            <w:tcW w:w="1701" w:type="dxa"/>
            <w:vAlign w:val="center"/>
          </w:tcPr>
          <w:p w14:paraId="0BB60154" w14:textId="77777777" w:rsidR="00E428AA" w:rsidRDefault="005E553C">
            <w:pPr>
              <w:jc w:val="center"/>
            </w:pPr>
            <w:r>
              <w:rPr>
                <w:rFonts w:eastAsiaTheme="minorEastAsia"/>
                <w:szCs w:val="21"/>
              </w:rPr>
              <w:t>海容冷链</w:t>
            </w:r>
          </w:p>
        </w:tc>
        <w:tc>
          <w:tcPr>
            <w:tcW w:w="1559" w:type="dxa"/>
            <w:vAlign w:val="center"/>
          </w:tcPr>
          <w:p w14:paraId="605DBCDE" w14:textId="77777777" w:rsidR="00E428AA" w:rsidRDefault="005E553C">
            <w:pPr>
              <w:jc w:val="right"/>
            </w:pPr>
            <w:r>
              <w:rPr>
                <w:rFonts w:eastAsiaTheme="minorEastAsia"/>
                <w:szCs w:val="21"/>
              </w:rPr>
              <w:t>451,033</w:t>
            </w:r>
          </w:p>
        </w:tc>
        <w:tc>
          <w:tcPr>
            <w:tcW w:w="1932" w:type="dxa"/>
            <w:vAlign w:val="center"/>
          </w:tcPr>
          <w:p w14:paraId="07238A30" w14:textId="77777777" w:rsidR="00E428AA" w:rsidRDefault="005E553C">
            <w:pPr>
              <w:jc w:val="right"/>
            </w:pPr>
            <w:r>
              <w:rPr>
                <w:rFonts w:eastAsiaTheme="minorEastAsia"/>
                <w:szCs w:val="21"/>
              </w:rPr>
              <w:t>5,047,059.27</w:t>
            </w:r>
          </w:p>
        </w:tc>
        <w:tc>
          <w:tcPr>
            <w:tcW w:w="1612" w:type="dxa"/>
            <w:vAlign w:val="center"/>
          </w:tcPr>
          <w:p w14:paraId="7978F860" w14:textId="77777777" w:rsidR="00E428AA" w:rsidRDefault="005E553C">
            <w:pPr>
              <w:jc w:val="right"/>
            </w:pPr>
            <w:r>
              <w:rPr>
                <w:rFonts w:eastAsiaTheme="minorEastAsia"/>
                <w:szCs w:val="21"/>
              </w:rPr>
              <w:t>2.78</w:t>
            </w:r>
          </w:p>
        </w:tc>
      </w:tr>
      <w:tr w:rsidR="00E428AA" w14:paraId="3B3DB903" w14:textId="77777777">
        <w:tc>
          <w:tcPr>
            <w:tcW w:w="817" w:type="dxa"/>
            <w:vAlign w:val="center"/>
          </w:tcPr>
          <w:p w14:paraId="392F7DD0" w14:textId="77777777" w:rsidR="00E428AA" w:rsidRDefault="005E553C">
            <w:pPr>
              <w:jc w:val="center"/>
            </w:pPr>
            <w:r>
              <w:rPr>
                <w:rFonts w:eastAsiaTheme="minorEastAsia"/>
                <w:szCs w:val="21"/>
              </w:rPr>
              <w:t>17</w:t>
            </w:r>
          </w:p>
        </w:tc>
        <w:tc>
          <w:tcPr>
            <w:tcW w:w="1276" w:type="dxa"/>
            <w:vAlign w:val="center"/>
          </w:tcPr>
          <w:p w14:paraId="6DFA66D5" w14:textId="77777777" w:rsidR="00E428AA" w:rsidRDefault="005E553C">
            <w:pPr>
              <w:jc w:val="center"/>
            </w:pPr>
            <w:r>
              <w:rPr>
                <w:rFonts w:eastAsiaTheme="minorEastAsia"/>
                <w:szCs w:val="21"/>
              </w:rPr>
              <w:t>601601</w:t>
            </w:r>
          </w:p>
        </w:tc>
        <w:tc>
          <w:tcPr>
            <w:tcW w:w="1701" w:type="dxa"/>
            <w:vAlign w:val="center"/>
          </w:tcPr>
          <w:p w14:paraId="3A47E427" w14:textId="77777777" w:rsidR="00E428AA" w:rsidRDefault="005E553C">
            <w:pPr>
              <w:jc w:val="center"/>
            </w:pPr>
            <w:r>
              <w:rPr>
                <w:rFonts w:eastAsiaTheme="minorEastAsia"/>
                <w:szCs w:val="21"/>
              </w:rPr>
              <w:t>中国太保</w:t>
            </w:r>
          </w:p>
        </w:tc>
        <w:tc>
          <w:tcPr>
            <w:tcW w:w="1559" w:type="dxa"/>
            <w:vAlign w:val="center"/>
          </w:tcPr>
          <w:p w14:paraId="73087FDC" w14:textId="77777777" w:rsidR="00E428AA" w:rsidRDefault="005E553C">
            <w:pPr>
              <w:jc w:val="right"/>
            </w:pPr>
            <w:r>
              <w:rPr>
                <w:rFonts w:eastAsiaTheme="minorEastAsia"/>
                <w:szCs w:val="21"/>
              </w:rPr>
              <w:t>135,938</w:t>
            </w:r>
          </w:p>
        </w:tc>
        <w:tc>
          <w:tcPr>
            <w:tcW w:w="1932" w:type="dxa"/>
            <w:vAlign w:val="center"/>
          </w:tcPr>
          <w:p w14:paraId="281E1701" w14:textId="77777777" w:rsidR="00E428AA" w:rsidRDefault="005E553C">
            <w:pPr>
              <w:jc w:val="right"/>
            </w:pPr>
            <w:r>
              <w:rPr>
                <w:rFonts w:eastAsiaTheme="minorEastAsia"/>
                <w:szCs w:val="21"/>
              </w:rPr>
              <w:t>4,632,767.04</w:t>
            </w:r>
          </w:p>
        </w:tc>
        <w:tc>
          <w:tcPr>
            <w:tcW w:w="1612" w:type="dxa"/>
            <w:vAlign w:val="center"/>
          </w:tcPr>
          <w:p w14:paraId="25655369" w14:textId="77777777" w:rsidR="00E428AA" w:rsidRDefault="005E553C">
            <w:pPr>
              <w:jc w:val="right"/>
            </w:pPr>
            <w:r>
              <w:rPr>
                <w:rFonts w:eastAsiaTheme="minorEastAsia"/>
                <w:szCs w:val="21"/>
              </w:rPr>
              <w:t>2.55</w:t>
            </w:r>
          </w:p>
        </w:tc>
      </w:tr>
      <w:tr w:rsidR="00E428AA" w14:paraId="1313A528" w14:textId="77777777">
        <w:tc>
          <w:tcPr>
            <w:tcW w:w="817" w:type="dxa"/>
            <w:vAlign w:val="center"/>
          </w:tcPr>
          <w:p w14:paraId="49EF8813" w14:textId="77777777" w:rsidR="00E428AA" w:rsidRDefault="005E553C">
            <w:pPr>
              <w:jc w:val="center"/>
            </w:pPr>
            <w:r>
              <w:rPr>
                <w:rFonts w:eastAsiaTheme="minorEastAsia"/>
                <w:szCs w:val="21"/>
              </w:rPr>
              <w:t>18</w:t>
            </w:r>
          </w:p>
        </w:tc>
        <w:tc>
          <w:tcPr>
            <w:tcW w:w="1276" w:type="dxa"/>
            <w:vAlign w:val="center"/>
          </w:tcPr>
          <w:p w14:paraId="05440E88" w14:textId="77777777" w:rsidR="00E428AA" w:rsidRDefault="005E553C">
            <w:pPr>
              <w:jc w:val="center"/>
            </w:pPr>
            <w:r>
              <w:rPr>
                <w:rFonts w:eastAsiaTheme="minorEastAsia"/>
                <w:szCs w:val="21"/>
              </w:rPr>
              <w:t>601318</w:t>
            </w:r>
          </w:p>
        </w:tc>
        <w:tc>
          <w:tcPr>
            <w:tcW w:w="1701" w:type="dxa"/>
            <w:vAlign w:val="center"/>
          </w:tcPr>
          <w:p w14:paraId="1EEE31C7" w14:textId="77777777" w:rsidR="00E428AA" w:rsidRDefault="005E553C">
            <w:pPr>
              <w:jc w:val="center"/>
            </w:pPr>
            <w:r>
              <w:rPr>
                <w:rFonts w:eastAsiaTheme="minorEastAsia"/>
                <w:szCs w:val="21"/>
              </w:rPr>
              <w:t>中国平安</w:t>
            </w:r>
          </w:p>
        </w:tc>
        <w:tc>
          <w:tcPr>
            <w:tcW w:w="1559" w:type="dxa"/>
            <w:vAlign w:val="center"/>
          </w:tcPr>
          <w:p w14:paraId="32F865E0" w14:textId="77777777" w:rsidR="00E428AA" w:rsidRDefault="005E553C">
            <w:pPr>
              <w:jc w:val="right"/>
            </w:pPr>
            <w:r>
              <w:rPr>
                <w:rFonts w:eastAsiaTheme="minorEastAsia"/>
                <w:szCs w:val="21"/>
              </w:rPr>
              <w:t>86,691</w:t>
            </w:r>
          </w:p>
        </w:tc>
        <w:tc>
          <w:tcPr>
            <w:tcW w:w="1932" w:type="dxa"/>
            <w:vAlign w:val="center"/>
          </w:tcPr>
          <w:p w14:paraId="7E692042" w14:textId="77777777" w:rsidR="00E428AA" w:rsidRDefault="005E553C">
            <w:pPr>
              <w:jc w:val="right"/>
            </w:pPr>
            <w:r>
              <w:rPr>
                <w:rFonts w:eastAsiaTheme="minorEastAsia"/>
                <w:szCs w:val="21"/>
              </w:rPr>
              <w:t>4,564,281.15</w:t>
            </w:r>
          </w:p>
        </w:tc>
        <w:tc>
          <w:tcPr>
            <w:tcW w:w="1612" w:type="dxa"/>
            <w:vAlign w:val="center"/>
          </w:tcPr>
          <w:p w14:paraId="220774AC" w14:textId="77777777" w:rsidR="00E428AA" w:rsidRDefault="005E553C">
            <w:pPr>
              <w:jc w:val="right"/>
            </w:pPr>
            <w:r>
              <w:rPr>
                <w:rFonts w:eastAsiaTheme="minorEastAsia"/>
                <w:szCs w:val="21"/>
              </w:rPr>
              <w:t>2.51</w:t>
            </w:r>
          </w:p>
        </w:tc>
      </w:tr>
      <w:tr w:rsidR="00E428AA" w14:paraId="05CCBC94" w14:textId="77777777">
        <w:tc>
          <w:tcPr>
            <w:tcW w:w="817" w:type="dxa"/>
            <w:vAlign w:val="center"/>
          </w:tcPr>
          <w:p w14:paraId="73B3AB9F" w14:textId="77777777" w:rsidR="00E428AA" w:rsidRDefault="005E553C">
            <w:pPr>
              <w:jc w:val="center"/>
            </w:pPr>
            <w:r>
              <w:rPr>
                <w:rFonts w:eastAsiaTheme="minorEastAsia"/>
                <w:szCs w:val="21"/>
              </w:rPr>
              <w:t>19</w:t>
            </w:r>
          </w:p>
        </w:tc>
        <w:tc>
          <w:tcPr>
            <w:tcW w:w="1276" w:type="dxa"/>
            <w:vAlign w:val="center"/>
          </w:tcPr>
          <w:p w14:paraId="4ECBE686" w14:textId="77777777" w:rsidR="00E428AA" w:rsidRDefault="005E553C">
            <w:pPr>
              <w:jc w:val="center"/>
            </w:pPr>
            <w:r>
              <w:rPr>
                <w:rFonts w:eastAsiaTheme="minorEastAsia"/>
                <w:szCs w:val="21"/>
              </w:rPr>
              <w:t>603589</w:t>
            </w:r>
          </w:p>
        </w:tc>
        <w:tc>
          <w:tcPr>
            <w:tcW w:w="1701" w:type="dxa"/>
            <w:vAlign w:val="center"/>
          </w:tcPr>
          <w:p w14:paraId="7F5794F1" w14:textId="77777777" w:rsidR="00E428AA" w:rsidRDefault="005E553C">
            <w:pPr>
              <w:jc w:val="center"/>
            </w:pPr>
            <w:r>
              <w:rPr>
                <w:rFonts w:eastAsiaTheme="minorEastAsia"/>
                <w:szCs w:val="21"/>
              </w:rPr>
              <w:t>口子窖</w:t>
            </w:r>
          </w:p>
        </w:tc>
        <w:tc>
          <w:tcPr>
            <w:tcW w:w="1559" w:type="dxa"/>
            <w:vAlign w:val="center"/>
          </w:tcPr>
          <w:p w14:paraId="5DF9E1D4" w14:textId="77777777" w:rsidR="00E428AA" w:rsidRDefault="005E553C">
            <w:pPr>
              <w:jc w:val="right"/>
            </w:pPr>
            <w:r>
              <w:rPr>
                <w:rFonts w:eastAsiaTheme="minorEastAsia"/>
                <w:szCs w:val="21"/>
              </w:rPr>
              <w:t>107,125</w:t>
            </w:r>
          </w:p>
        </w:tc>
        <w:tc>
          <w:tcPr>
            <w:tcW w:w="1932" w:type="dxa"/>
            <w:vAlign w:val="center"/>
          </w:tcPr>
          <w:p w14:paraId="56595AA8" w14:textId="77777777" w:rsidR="00E428AA" w:rsidRDefault="005E553C">
            <w:pPr>
              <w:jc w:val="right"/>
            </w:pPr>
            <w:r>
              <w:rPr>
                <w:rFonts w:eastAsiaTheme="minorEastAsia"/>
                <w:szCs w:val="21"/>
              </w:rPr>
              <w:t>4,203,585.00</w:t>
            </w:r>
          </w:p>
        </w:tc>
        <w:tc>
          <w:tcPr>
            <w:tcW w:w="1612" w:type="dxa"/>
            <w:vAlign w:val="center"/>
          </w:tcPr>
          <w:p w14:paraId="3CF7B44D" w14:textId="77777777" w:rsidR="00E428AA" w:rsidRDefault="005E553C">
            <w:pPr>
              <w:jc w:val="right"/>
            </w:pPr>
            <w:r>
              <w:rPr>
                <w:rFonts w:eastAsiaTheme="minorEastAsia"/>
                <w:szCs w:val="21"/>
              </w:rPr>
              <w:t>2.31</w:t>
            </w:r>
          </w:p>
        </w:tc>
      </w:tr>
      <w:tr w:rsidR="00E428AA" w14:paraId="307CD8E5" w14:textId="77777777">
        <w:tc>
          <w:tcPr>
            <w:tcW w:w="817" w:type="dxa"/>
            <w:vAlign w:val="center"/>
          </w:tcPr>
          <w:p w14:paraId="1A6B1BA3" w14:textId="77777777" w:rsidR="00E428AA" w:rsidRDefault="005E553C">
            <w:pPr>
              <w:jc w:val="center"/>
            </w:pPr>
            <w:r>
              <w:rPr>
                <w:rFonts w:eastAsiaTheme="minorEastAsia"/>
                <w:szCs w:val="21"/>
              </w:rPr>
              <w:t>20</w:t>
            </w:r>
          </w:p>
        </w:tc>
        <w:tc>
          <w:tcPr>
            <w:tcW w:w="1276" w:type="dxa"/>
            <w:vAlign w:val="center"/>
          </w:tcPr>
          <w:p w14:paraId="1A0FF397" w14:textId="77777777" w:rsidR="00E428AA" w:rsidRDefault="005E553C">
            <w:pPr>
              <w:jc w:val="center"/>
            </w:pPr>
            <w:r>
              <w:rPr>
                <w:rFonts w:eastAsiaTheme="minorEastAsia"/>
                <w:szCs w:val="21"/>
              </w:rPr>
              <w:t>002028</w:t>
            </w:r>
          </w:p>
        </w:tc>
        <w:tc>
          <w:tcPr>
            <w:tcW w:w="1701" w:type="dxa"/>
            <w:vAlign w:val="center"/>
          </w:tcPr>
          <w:p w14:paraId="7100A43F" w14:textId="77777777" w:rsidR="00E428AA" w:rsidRDefault="005E553C">
            <w:pPr>
              <w:jc w:val="center"/>
            </w:pPr>
            <w:r>
              <w:rPr>
                <w:rFonts w:eastAsiaTheme="minorEastAsia"/>
                <w:szCs w:val="21"/>
              </w:rPr>
              <w:t>思源电气</w:t>
            </w:r>
          </w:p>
        </w:tc>
        <w:tc>
          <w:tcPr>
            <w:tcW w:w="1559" w:type="dxa"/>
            <w:vAlign w:val="center"/>
          </w:tcPr>
          <w:p w14:paraId="40A9EE29" w14:textId="77777777" w:rsidR="00E428AA" w:rsidRDefault="005E553C">
            <w:pPr>
              <w:jc w:val="right"/>
            </w:pPr>
            <w:r>
              <w:rPr>
                <w:rFonts w:eastAsiaTheme="minorEastAsia"/>
                <w:szCs w:val="21"/>
              </w:rPr>
              <w:t>56,438</w:t>
            </w:r>
          </w:p>
        </w:tc>
        <w:tc>
          <w:tcPr>
            <w:tcW w:w="1932" w:type="dxa"/>
            <w:vAlign w:val="center"/>
          </w:tcPr>
          <w:p w14:paraId="52227CAD" w14:textId="77777777" w:rsidR="00E428AA" w:rsidRDefault="005E553C">
            <w:pPr>
              <w:jc w:val="right"/>
            </w:pPr>
            <w:r>
              <w:rPr>
                <w:rFonts w:eastAsiaTheme="minorEastAsia"/>
                <w:szCs w:val="21"/>
              </w:rPr>
              <w:t>4,103,042.60</w:t>
            </w:r>
          </w:p>
        </w:tc>
        <w:tc>
          <w:tcPr>
            <w:tcW w:w="1612" w:type="dxa"/>
            <w:vAlign w:val="center"/>
          </w:tcPr>
          <w:p w14:paraId="1015D443" w14:textId="77777777" w:rsidR="00E428AA" w:rsidRDefault="005E553C">
            <w:pPr>
              <w:jc w:val="right"/>
            </w:pPr>
            <w:r>
              <w:rPr>
                <w:rFonts w:eastAsiaTheme="minorEastAsia"/>
                <w:szCs w:val="21"/>
              </w:rPr>
              <w:t>2.26</w:t>
            </w:r>
          </w:p>
        </w:tc>
      </w:tr>
      <w:tr w:rsidR="00E428AA" w14:paraId="04579EDF" w14:textId="77777777">
        <w:tc>
          <w:tcPr>
            <w:tcW w:w="817" w:type="dxa"/>
            <w:vAlign w:val="center"/>
          </w:tcPr>
          <w:p w14:paraId="409998C4" w14:textId="77777777" w:rsidR="00E428AA" w:rsidRDefault="005E553C">
            <w:pPr>
              <w:jc w:val="center"/>
            </w:pPr>
            <w:r>
              <w:rPr>
                <w:rFonts w:eastAsiaTheme="minorEastAsia"/>
                <w:szCs w:val="21"/>
              </w:rPr>
              <w:t>21</w:t>
            </w:r>
          </w:p>
        </w:tc>
        <w:tc>
          <w:tcPr>
            <w:tcW w:w="1276" w:type="dxa"/>
            <w:vAlign w:val="center"/>
          </w:tcPr>
          <w:p w14:paraId="5F866D4B" w14:textId="77777777" w:rsidR="00E428AA" w:rsidRDefault="005E553C">
            <w:pPr>
              <w:jc w:val="center"/>
            </w:pPr>
            <w:r>
              <w:rPr>
                <w:rFonts w:eastAsiaTheme="minorEastAsia"/>
                <w:szCs w:val="21"/>
              </w:rPr>
              <w:t>000425</w:t>
            </w:r>
          </w:p>
        </w:tc>
        <w:tc>
          <w:tcPr>
            <w:tcW w:w="1701" w:type="dxa"/>
            <w:vAlign w:val="center"/>
          </w:tcPr>
          <w:p w14:paraId="431BCB22" w14:textId="77777777" w:rsidR="00E428AA" w:rsidRDefault="005E553C">
            <w:pPr>
              <w:jc w:val="center"/>
            </w:pPr>
            <w:r>
              <w:rPr>
                <w:rFonts w:eastAsiaTheme="minorEastAsia"/>
                <w:szCs w:val="21"/>
              </w:rPr>
              <w:t>徐工机械</w:t>
            </w:r>
          </w:p>
        </w:tc>
        <w:tc>
          <w:tcPr>
            <w:tcW w:w="1559" w:type="dxa"/>
            <w:vAlign w:val="center"/>
          </w:tcPr>
          <w:p w14:paraId="1C4CBEFB" w14:textId="77777777" w:rsidR="00E428AA" w:rsidRDefault="005E553C">
            <w:pPr>
              <w:jc w:val="right"/>
            </w:pPr>
            <w:r>
              <w:rPr>
                <w:rFonts w:eastAsiaTheme="minorEastAsia"/>
                <w:szCs w:val="21"/>
              </w:rPr>
              <w:t>499,674</w:t>
            </w:r>
          </w:p>
        </w:tc>
        <w:tc>
          <w:tcPr>
            <w:tcW w:w="1932" w:type="dxa"/>
            <w:vAlign w:val="center"/>
          </w:tcPr>
          <w:p w14:paraId="47475EAD" w14:textId="77777777" w:rsidR="00E428AA" w:rsidRDefault="005E553C">
            <w:pPr>
              <w:jc w:val="right"/>
            </w:pPr>
            <w:r>
              <w:rPr>
                <w:rFonts w:eastAsiaTheme="minorEastAsia"/>
                <w:szCs w:val="21"/>
              </w:rPr>
              <w:t>3,962,414.82</w:t>
            </w:r>
          </w:p>
        </w:tc>
        <w:tc>
          <w:tcPr>
            <w:tcW w:w="1612" w:type="dxa"/>
            <w:vAlign w:val="center"/>
          </w:tcPr>
          <w:p w14:paraId="1807F53B" w14:textId="77777777" w:rsidR="00E428AA" w:rsidRDefault="005E553C">
            <w:pPr>
              <w:jc w:val="right"/>
            </w:pPr>
            <w:r>
              <w:rPr>
                <w:rFonts w:eastAsiaTheme="minorEastAsia"/>
                <w:szCs w:val="21"/>
              </w:rPr>
              <w:t>2.18</w:t>
            </w:r>
          </w:p>
        </w:tc>
      </w:tr>
      <w:tr w:rsidR="00E428AA" w14:paraId="2D497437" w14:textId="77777777">
        <w:tc>
          <w:tcPr>
            <w:tcW w:w="817" w:type="dxa"/>
            <w:vAlign w:val="center"/>
          </w:tcPr>
          <w:p w14:paraId="30767A99" w14:textId="77777777" w:rsidR="00E428AA" w:rsidRDefault="005E553C">
            <w:pPr>
              <w:jc w:val="center"/>
            </w:pPr>
            <w:r>
              <w:rPr>
                <w:rFonts w:eastAsiaTheme="minorEastAsia"/>
                <w:szCs w:val="21"/>
              </w:rPr>
              <w:t>22</w:t>
            </w:r>
          </w:p>
        </w:tc>
        <w:tc>
          <w:tcPr>
            <w:tcW w:w="1276" w:type="dxa"/>
            <w:vAlign w:val="center"/>
          </w:tcPr>
          <w:p w14:paraId="4C4A1227" w14:textId="77777777" w:rsidR="00E428AA" w:rsidRDefault="005E553C">
            <w:pPr>
              <w:jc w:val="center"/>
            </w:pPr>
            <w:r>
              <w:rPr>
                <w:rFonts w:eastAsiaTheme="minorEastAsia"/>
                <w:szCs w:val="21"/>
              </w:rPr>
              <w:t>600066</w:t>
            </w:r>
          </w:p>
        </w:tc>
        <w:tc>
          <w:tcPr>
            <w:tcW w:w="1701" w:type="dxa"/>
            <w:vAlign w:val="center"/>
          </w:tcPr>
          <w:p w14:paraId="50A74273" w14:textId="77777777" w:rsidR="00E428AA" w:rsidRDefault="005E553C">
            <w:pPr>
              <w:jc w:val="center"/>
            </w:pPr>
            <w:r>
              <w:rPr>
                <w:rFonts w:eastAsiaTheme="minorEastAsia"/>
                <w:szCs w:val="21"/>
              </w:rPr>
              <w:t>宇通客车</w:t>
            </w:r>
          </w:p>
        </w:tc>
        <w:tc>
          <w:tcPr>
            <w:tcW w:w="1559" w:type="dxa"/>
            <w:vAlign w:val="center"/>
          </w:tcPr>
          <w:p w14:paraId="3BAD1F47" w14:textId="77777777" w:rsidR="00E428AA" w:rsidRDefault="005E553C">
            <w:pPr>
              <w:jc w:val="right"/>
            </w:pPr>
            <w:r>
              <w:rPr>
                <w:rFonts w:eastAsiaTheme="minorEastAsia"/>
                <w:szCs w:val="21"/>
              </w:rPr>
              <w:t>147,527</w:t>
            </w:r>
          </w:p>
        </w:tc>
        <w:tc>
          <w:tcPr>
            <w:tcW w:w="1932" w:type="dxa"/>
            <w:vAlign w:val="center"/>
          </w:tcPr>
          <w:p w14:paraId="7B95B70A" w14:textId="77777777" w:rsidR="00E428AA" w:rsidRDefault="005E553C">
            <w:pPr>
              <w:jc w:val="right"/>
            </w:pPr>
            <w:r>
              <w:rPr>
                <w:rFonts w:eastAsiaTheme="minorEastAsia"/>
                <w:szCs w:val="21"/>
              </w:rPr>
              <w:t>3,891,762.26</w:t>
            </w:r>
          </w:p>
        </w:tc>
        <w:tc>
          <w:tcPr>
            <w:tcW w:w="1612" w:type="dxa"/>
            <w:vAlign w:val="center"/>
          </w:tcPr>
          <w:p w14:paraId="399BE914" w14:textId="77777777" w:rsidR="00E428AA" w:rsidRDefault="005E553C">
            <w:pPr>
              <w:jc w:val="right"/>
            </w:pPr>
            <w:r>
              <w:rPr>
                <w:rFonts w:eastAsiaTheme="minorEastAsia"/>
                <w:szCs w:val="21"/>
              </w:rPr>
              <w:t>2.14</w:t>
            </w:r>
          </w:p>
        </w:tc>
      </w:tr>
      <w:tr w:rsidR="00E428AA" w14:paraId="71ED884A" w14:textId="77777777">
        <w:tc>
          <w:tcPr>
            <w:tcW w:w="817" w:type="dxa"/>
            <w:vAlign w:val="center"/>
          </w:tcPr>
          <w:p w14:paraId="75FC348C" w14:textId="77777777" w:rsidR="00E428AA" w:rsidRDefault="005E553C">
            <w:pPr>
              <w:jc w:val="center"/>
            </w:pPr>
            <w:r>
              <w:rPr>
                <w:rFonts w:eastAsiaTheme="minorEastAsia"/>
                <w:szCs w:val="21"/>
              </w:rPr>
              <w:t>23</w:t>
            </w:r>
          </w:p>
        </w:tc>
        <w:tc>
          <w:tcPr>
            <w:tcW w:w="1276" w:type="dxa"/>
            <w:vAlign w:val="center"/>
          </w:tcPr>
          <w:p w14:paraId="6778E581" w14:textId="77777777" w:rsidR="00E428AA" w:rsidRDefault="005E553C">
            <w:pPr>
              <w:jc w:val="center"/>
            </w:pPr>
            <w:r>
              <w:rPr>
                <w:rFonts w:eastAsiaTheme="minorEastAsia"/>
                <w:szCs w:val="21"/>
              </w:rPr>
              <w:t>600690</w:t>
            </w:r>
          </w:p>
        </w:tc>
        <w:tc>
          <w:tcPr>
            <w:tcW w:w="1701" w:type="dxa"/>
            <w:vAlign w:val="center"/>
          </w:tcPr>
          <w:p w14:paraId="24096F70" w14:textId="77777777" w:rsidR="00E428AA" w:rsidRDefault="005E553C">
            <w:pPr>
              <w:jc w:val="center"/>
            </w:pPr>
            <w:r>
              <w:rPr>
                <w:rFonts w:eastAsiaTheme="minorEastAsia"/>
                <w:szCs w:val="21"/>
              </w:rPr>
              <w:t>海尔智家</w:t>
            </w:r>
          </w:p>
        </w:tc>
        <w:tc>
          <w:tcPr>
            <w:tcW w:w="1559" w:type="dxa"/>
            <w:vAlign w:val="center"/>
          </w:tcPr>
          <w:p w14:paraId="1904F2E8" w14:textId="77777777" w:rsidR="00E428AA" w:rsidRDefault="005E553C">
            <w:pPr>
              <w:jc w:val="right"/>
            </w:pPr>
            <w:r>
              <w:rPr>
                <w:rFonts w:eastAsiaTheme="minorEastAsia"/>
                <w:szCs w:val="21"/>
              </w:rPr>
              <w:t>130,060</w:t>
            </w:r>
          </w:p>
        </w:tc>
        <w:tc>
          <w:tcPr>
            <w:tcW w:w="1932" w:type="dxa"/>
            <w:vAlign w:val="center"/>
          </w:tcPr>
          <w:p w14:paraId="6DE7723D" w14:textId="77777777" w:rsidR="00E428AA" w:rsidRDefault="005E553C">
            <w:pPr>
              <w:jc w:val="right"/>
            </w:pPr>
            <w:r>
              <w:rPr>
                <w:rFonts w:eastAsiaTheme="minorEastAsia"/>
                <w:szCs w:val="21"/>
              </w:rPr>
              <w:t>3,702,808.20</w:t>
            </w:r>
          </w:p>
        </w:tc>
        <w:tc>
          <w:tcPr>
            <w:tcW w:w="1612" w:type="dxa"/>
            <w:vAlign w:val="center"/>
          </w:tcPr>
          <w:p w14:paraId="631684B2" w14:textId="77777777" w:rsidR="00E428AA" w:rsidRDefault="005E553C">
            <w:pPr>
              <w:jc w:val="right"/>
            </w:pPr>
            <w:r>
              <w:rPr>
                <w:rFonts w:eastAsiaTheme="minorEastAsia"/>
                <w:szCs w:val="21"/>
              </w:rPr>
              <w:t>2.04</w:t>
            </w:r>
          </w:p>
        </w:tc>
      </w:tr>
      <w:tr w:rsidR="00E428AA" w14:paraId="57132269" w14:textId="77777777">
        <w:tc>
          <w:tcPr>
            <w:tcW w:w="817" w:type="dxa"/>
            <w:vAlign w:val="center"/>
          </w:tcPr>
          <w:p w14:paraId="409260BD" w14:textId="77777777" w:rsidR="00E428AA" w:rsidRDefault="005E553C">
            <w:pPr>
              <w:jc w:val="center"/>
            </w:pPr>
            <w:r>
              <w:rPr>
                <w:rFonts w:eastAsiaTheme="minorEastAsia"/>
                <w:szCs w:val="21"/>
              </w:rPr>
              <w:t>24</w:t>
            </w:r>
          </w:p>
        </w:tc>
        <w:tc>
          <w:tcPr>
            <w:tcW w:w="1276" w:type="dxa"/>
            <w:vAlign w:val="center"/>
          </w:tcPr>
          <w:p w14:paraId="4A961531" w14:textId="77777777" w:rsidR="00E428AA" w:rsidRDefault="005E553C">
            <w:pPr>
              <w:jc w:val="center"/>
            </w:pPr>
            <w:r>
              <w:rPr>
                <w:rFonts w:eastAsiaTheme="minorEastAsia"/>
                <w:szCs w:val="21"/>
              </w:rPr>
              <w:t>601100</w:t>
            </w:r>
          </w:p>
        </w:tc>
        <w:tc>
          <w:tcPr>
            <w:tcW w:w="1701" w:type="dxa"/>
            <w:vAlign w:val="center"/>
          </w:tcPr>
          <w:p w14:paraId="7AB7CD2B" w14:textId="77777777" w:rsidR="00E428AA" w:rsidRDefault="005E553C">
            <w:pPr>
              <w:jc w:val="center"/>
            </w:pPr>
            <w:r>
              <w:rPr>
                <w:rFonts w:eastAsiaTheme="minorEastAsia"/>
                <w:szCs w:val="21"/>
              </w:rPr>
              <w:t>恒立液压</w:t>
            </w:r>
          </w:p>
        </w:tc>
        <w:tc>
          <w:tcPr>
            <w:tcW w:w="1559" w:type="dxa"/>
            <w:vAlign w:val="center"/>
          </w:tcPr>
          <w:p w14:paraId="7846D8B0" w14:textId="77777777" w:rsidR="00E428AA" w:rsidRDefault="005E553C">
            <w:pPr>
              <w:jc w:val="right"/>
            </w:pPr>
            <w:r>
              <w:rPr>
                <w:rFonts w:eastAsiaTheme="minorEastAsia"/>
                <w:szCs w:val="21"/>
              </w:rPr>
              <w:t>69,006</w:t>
            </w:r>
          </w:p>
        </w:tc>
        <w:tc>
          <w:tcPr>
            <w:tcW w:w="1932" w:type="dxa"/>
            <w:vAlign w:val="center"/>
          </w:tcPr>
          <w:p w14:paraId="50F3D1B2" w14:textId="77777777" w:rsidR="00E428AA" w:rsidRDefault="005E553C">
            <w:pPr>
              <w:jc w:val="right"/>
            </w:pPr>
            <w:r>
              <w:rPr>
                <w:rFonts w:eastAsiaTheme="minorEastAsia"/>
                <w:szCs w:val="21"/>
              </w:rPr>
              <w:t>3,641,446.62</w:t>
            </w:r>
          </w:p>
        </w:tc>
        <w:tc>
          <w:tcPr>
            <w:tcW w:w="1612" w:type="dxa"/>
            <w:vAlign w:val="center"/>
          </w:tcPr>
          <w:p w14:paraId="34C079F3" w14:textId="77777777" w:rsidR="00E428AA" w:rsidRDefault="005E553C">
            <w:pPr>
              <w:jc w:val="right"/>
            </w:pPr>
            <w:r>
              <w:rPr>
                <w:rFonts w:eastAsiaTheme="minorEastAsia"/>
                <w:szCs w:val="21"/>
              </w:rPr>
              <w:t>2.00</w:t>
            </w:r>
          </w:p>
        </w:tc>
      </w:tr>
      <w:tr w:rsidR="00E428AA" w14:paraId="7296732A" w14:textId="77777777">
        <w:tc>
          <w:tcPr>
            <w:tcW w:w="817" w:type="dxa"/>
            <w:vAlign w:val="center"/>
          </w:tcPr>
          <w:p w14:paraId="141C0CC2" w14:textId="77777777" w:rsidR="00E428AA" w:rsidRDefault="005E553C">
            <w:pPr>
              <w:jc w:val="center"/>
            </w:pPr>
            <w:r>
              <w:rPr>
                <w:rFonts w:eastAsiaTheme="minorEastAsia"/>
                <w:szCs w:val="21"/>
              </w:rPr>
              <w:t>25</w:t>
            </w:r>
          </w:p>
        </w:tc>
        <w:tc>
          <w:tcPr>
            <w:tcW w:w="1276" w:type="dxa"/>
            <w:vAlign w:val="center"/>
          </w:tcPr>
          <w:p w14:paraId="13223690" w14:textId="77777777" w:rsidR="00E428AA" w:rsidRDefault="005E553C">
            <w:pPr>
              <w:jc w:val="center"/>
            </w:pPr>
            <w:r>
              <w:rPr>
                <w:rFonts w:eastAsiaTheme="minorEastAsia"/>
                <w:szCs w:val="21"/>
              </w:rPr>
              <w:t>600900</w:t>
            </w:r>
          </w:p>
        </w:tc>
        <w:tc>
          <w:tcPr>
            <w:tcW w:w="1701" w:type="dxa"/>
            <w:vAlign w:val="center"/>
          </w:tcPr>
          <w:p w14:paraId="2293DBC0" w14:textId="77777777" w:rsidR="00E428AA" w:rsidRDefault="005E553C">
            <w:pPr>
              <w:jc w:val="center"/>
            </w:pPr>
            <w:r>
              <w:rPr>
                <w:rFonts w:eastAsiaTheme="minorEastAsia"/>
                <w:szCs w:val="21"/>
              </w:rPr>
              <w:t>长江电力</w:t>
            </w:r>
          </w:p>
        </w:tc>
        <w:tc>
          <w:tcPr>
            <w:tcW w:w="1559" w:type="dxa"/>
            <w:vAlign w:val="center"/>
          </w:tcPr>
          <w:p w14:paraId="1D621963" w14:textId="77777777" w:rsidR="00E428AA" w:rsidRDefault="005E553C">
            <w:pPr>
              <w:jc w:val="right"/>
            </w:pPr>
            <w:r>
              <w:rPr>
                <w:rFonts w:eastAsiaTheme="minorEastAsia"/>
                <w:szCs w:val="21"/>
              </w:rPr>
              <w:t>122,100</w:t>
            </w:r>
          </w:p>
        </w:tc>
        <w:tc>
          <w:tcPr>
            <w:tcW w:w="1932" w:type="dxa"/>
            <w:vAlign w:val="center"/>
          </w:tcPr>
          <w:p w14:paraId="5774AD20" w14:textId="77777777" w:rsidR="00E428AA" w:rsidRDefault="005E553C">
            <w:pPr>
              <w:jc w:val="right"/>
            </w:pPr>
            <w:r>
              <w:rPr>
                <w:rFonts w:eastAsiaTheme="minorEastAsia"/>
                <w:szCs w:val="21"/>
              </w:rPr>
              <w:t>3,608,055.00</w:t>
            </w:r>
          </w:p>
        </w:tc>
        <w:tc>
          <w:tcPr>
            <w:tcW w:w="1612" w:type="dxa"/>
            <w:vAlign w:val="center"/>
          </w:tcPr>
          <w:p w14:paraId="32228D60" w14:textId="77777777" w:rsidR="00E428AA" w:rsidRDefault="005E553C">
            <w:pPr>
              <w:jc w:val="right"/>
            </w:pPr>
            <w:r>
              <w:rPr>
                <w:rFonts w:eastAsiaTheme="minorEastAsia"/>
                <w:szCs w:val="21"/>
              </w:rPr>
              <w:t>1.99</w:t>
            </w:r>
          </w:p>
        </w:tc>
      </w:tr>
      <w:tr w:rsidR="00E428AA" w14:paraId="61065708" w14:textId="77777777">
        <w:tc>
          <w:tcPr>
            <w:tcW w:w="817" w:type="dxa"/>
            <w:vAlign w:val="center"/>
          </w:tcPr>
          <w:p w14:paraId="10CD038D" w14:textId="77777777" w:rsidR="00E428AA" w:rsidRDefault="005E553C">
            <w:pPr>
              <w:jc w:val="center"/>
            </w:pPr>
            <w:r>
              <w:rPr>
                <w:rFonts w:eastAsiaTheme="minorEastAsia"/>
                <w:szCs w:val="21"/>
              </w:rPr>
              <w:t>26</w:t>
            </w:r>
          </w:p>
        </w:tc>
        <w:tc>
          <w:tcPr>
            <w:tcW w:w="1276" w:type="dxa"/>
            <w:vAlign w:val="center"/>
          </w:tcPr>
          <w:p w14:paraId="240E0447" w14:textId="77777777" w:rsidR="00E428AA" w:rsidRDefault="005E553C">
            <w:pPr>
              <w:jc w:val="center"/>
            </w:pPr>
            <w:r>
              <w:rPr>
                <w:rFonts w:eastAsiaTheme="minorEastAsia"/>
                <w:szCs w:val="21"/>
              </w:rPr>
              <w:t>002043</w:t>
            </w:r>
          </w:p>
        </w:tc>
        <w:tc>
          <w:tcPr>
            <w:tcW w:w="1701" w:type="dxa"/>
            <w:vAlign w:val="center"/>
          </w:tcPr>
          <w:p w14:paraId="48C6D948" w14:textId="77777777" w:rsidR="00E428AA" w:rsidRDefault="005E553C">
            <w:pPr>
              <w:jc w:val="center"/>
            </w:pPr>
            <w:r>
              <w:rPr>
                <w:rFonts w:eastAsiaTheme="minorEastAsia"/>
                <w:szCs w:val="21"/>
              </w:rPr>
              <w:t>兔</w:t>
            </w:r>
            <w:r>
              <w:rPr>
                <w:rFonts w:eastAsiaTheme="minorEastAsia"/>
                <w:szCs w:val="21"/>
              </w:rPr>
              <w:t xml:space="preserve"> </w:t>
            </w:r>
            <w:r>
              <w:rPr>
                <w:rFonts w:eastAsiaTheme="minorEastAsia"/>
                <w:szCs w:val="21"/>
              </w:rPr>
              <w:t>宝</w:t>
            </w:r>
            <w:r>
              <w:rPr>
                <w:rFonts w:eastAsiaTheme="minorEastAsia"/>
                <w:szCs w:val="21"/>
              </w:rPr>
              <w:t xml:space="preserve"> </w:t>
            </w:r>
            <w:r>
              <w:rPr>
                <w:rFonts w:eastAsiaTheme="minorEastAsia"/>
                <w:szCs w:val="21"/>
              </w:rPr>
              <w:t>宝</w:t>
            </w:r>
          </w:p>
        </w:tc>
        <w:tc>
          <w:tcPr>
            <w:tcW w:w="1559" w:type="dxa"/>
            <w:vAlign w:val="center"/>
          </w:tcPr>
          <w:p w14:paraId="0F8A6F8F" w14:textId="77777777" w:rsidR="00E428AA" w:rsidRDefault="005E553C">
            <w:pPr>
              <w:jc w:val="right"/>
            </w:pPr>
            <w:r>
              <w:rPr>
                <w:rFonts w:eastAsiaTheme="minorEastAsia"/>
                <w:szCs w:val="21"/>
              </w:rPr>
              <w:t>299,300</w:t>
            </w:r>
          </w:p>
        </w:tc>
        <w:tc>
          <w:tcPr>
            <w:tcW w:w="1932" w:type="dxa"/>
            <w:vAlign w:val="center"/>
          </w:tcPr>
          <w:p w14:paraId="4CE6709A" w14:textId="77777777" w:rsidR="00E428AA" w:rsidRDefault="005E553C">
            <w:pPr>
              <w:jc w:val="right"/>
            </w:pPr>
            <w:r>
              <w:rPr>
                <w:rFonts w:eastAsiaTheme="minorEastAsia"/>
                <w:szCs w:val="21"/>
              </w:rPr>
              <w:t>3,555,684.00</w:t>
            </w:r>
          </w:p>
        </w:tc>
        <w:tc>
          <w:tcPr>
            <w:tcW w:w="1612" w:type="dxa"/>
            <w:vAlign w:val="center"/>
          </w:tcPr>
          <w:p w14:paraId="3F7AB1DE" w14:textId="77777777" w:rsidR="00E428AA" w:rsidRDefault="005E553C">
            <w:pPr>
              <w:jc w:val="right"/>
            </w:pPr>
            <w:r>
              <w:rPr>
                <w:rFonts w:eastAsiaTheme="minorEastAsia"/>
                <w:szCs w:val="21"/>
              </w:rPr>
              <w:t>1.96</w:t>
            </w:r>
          </w:p>
        </w:tc>
      </w:tr>
      <w:tr w:rsidR="00E428AA" w14:paraId="026B29A8" w14:textId="77777777">
        <w:tc>
          <w:tcPr>
            <w:tcW w:w="817" w:type="dxa"/>
            <w:vAlign w:val="center"/>
          </w:tcPr>
          <w:p w14:paraId="4B45AF63" w14:textId="77777777" w:rsidR="00E428AA" w:rsidRDefault="005E553C">
            <w:pPr>
              <w:jc w:val="center"/>
            </w:pPr>
            <w:r>
              <w:rPr>
                <w:rFonts w:eastAsiaTheme="minorEastAsia"/>
                <w:szCs w:val="21"/>
              </w:rPr>
              <w:t>27</w:t>
            </w:r>
          </w:p>
        </w:tc>
        <w:tc>
          <w:tcPr>
            <w:tcW w:w="1276" w:type="dxa"/>
            <w:vAlign w:val="center"/>
          </w:tcPr>
          <w:p w14:paraId="4B664EDE" w14:textId="77777777" w:rsidR="00E428AA" w:rsidRDefault="005E553C">
            <w:pPr>
              <w:jc w:val="center"/>
            </w:pPr>
            <w:r>
              <w:rPr>
                <w:rFonts w:eastAsiaTheme="minorEastAsia"/>
                <w:szCs w:val="21"/>
              </w:rPr>
              <w:t>603288</w:t>
            </w:r>
          </w:p>
        </w:tc>
        <w:tc>
          <w:tcPr>
            <w:tcW w:w="1701" w:type="dxa"/>
            <w:vAlign w:val="center"/>
          </w:tcPr>
          <w:p w14:paraId="2EEC75B0" w14:textId="77777777" w:rsidR="00E428AA" w:rsidRDefault="005E553C">
            <w:pPr>
              <w:jc w:val="center"/>
            </w:pPr>
            <w:r>
              <w:rPr>
                <w:rFonts w:eastAsiaTheme="minorEastAsia"/>
                <w:szCs w:val="21"/>
              </w:rPr>
              <w:t>海天味业</w:t>
            </w:r>
          </w:p>
        </w:tc>
        <w:tc>
          <w:tcPr>
            <w:tcW w:w="1559" w:type="dxa"/>
            <w:vAlign w:val="center"/>
          </w:tcPr>
          <w:p w14:paraId="406BAF03" w14:textId="77777777" w:rsidR="00E428AA" w:rsidRDefault="005E553C">
            <w:pPr>
              <w:jc w:val="right"/>
            </w:pPr>
            <w:r>
              <w:rPr>
                <w:rFonts w:eastAsiaTheme="minorEastAsia"/>
                <w:szCs w:val="21"/>
              </w:rPr>
              <w:t>76,941</w:t>
            </w:r>
          </w:p>
        </w:tc>
        <w:tc>
          <w:tcPr>
            <w:tcW w:w="1932" w:type="dxa"/>
            <w:vAlign w:val="center"/>
          </w:tcPr>
          <w:p w14:paraId="7E25EA44" w14:textId="77777777" w:rsidR="00E428AA" w:rsidRDefault="005E553C">
            <w:pPr>
              <w:jc w:val="right"/>
            </w:pPr>
            <w:r>
              <w:rPr>
                <w:rFonts w:eastAsiaTheme="minorEastAsia"/>
                <w:szCs w:val="21"/>
              </w:rPr>
              <w:t>3,531,591.90</w:t>
            </w:r>
          </w:p>
        </w:tc>
        <w:tc>
          <w:tcPr>
            <w:tcW w:w="1612" w:type="dxa"/>
            <w:vAlign w:val="center"/>
          </w:tcPr>
          <w:p w14:paraId="0F992D4A" w14:textId="77777777" w:rsidR="00E428AA" w:rsidRDefault="005E553C">
            <w:pPr>
              <w:jc w:val="right"/>
            </w:pPr>
            <w:r>
              <w:rPr>
                <w:rFonts w:eastAsiaTheme="minorEastAsia"/>
                <w:szCs w:val="21"/>
              </w:rPr>
              <w:t>1.94</w:t>
            </w:r>
          </w:p>
        </w:tc>
      </w:tr>
      <w:tr w:rsidR="00E428AA" w14:paraId="1AAA7BC7" w14:textId="77777777">
        <w:tc>
          <w:tcPr>
            <w:tcW w:w="817" w:type="dxa"/>
            <w:vAlign w:val="center"/>
          </w:tcPr>
          <w:p w14:paraId="6429C73A" w14:textId="77777777" w:rsidR="00E428AA" w:rsidRDefault="005E553C">
            <w:pPr>
              <w:jc w:val="center"/>
            </w:pPr>
            <w:r>
              <w:rPr>
                <w:rFonts w:eastAsiaTheme="minorEastAsia"/>
                <w:szCs w:val="21"/>
              </w:rPr>
              <w:t>28</w:t>
            </w:r>
          </w:p>
        </w:tc>
        <w:tc>
          <w:tcPr>
            <w:tcW w:w="1276" w:type="dxa"/>
            <w:vAlign w:val="center"/>
          </w:tcPr>
          <w:p w14:paraId="31CCFAED" w14:textId="77777777" w:rsidR="00E428AA" w:rsidRDefault="005E553C">
            <w:pPr>
              <w:jc w:val="center"/>
            </w:pPr>
            <w:r>
              <w:rPr>
                <w:rFonts w:eastAsiaTheme="minorEastAsia"/>
                <w:szCs w:val="21"/>
              </w:rPr>
              <w:t>300760</w:t>
            </w:r>
          </w:p>
        </w:tc>
        <w:tc>
          <w:tcPr>
            <w:tcW w:w="1701" w:type="dxa"/>
            <w:vAlign w:val="center"/>
          </w:tcPr>
          <w:p w14:paraId="1FC3346F" w14:textId="77777777" w:rsidR="00E428AA" w:rsidRDefault="005E553C">
            <w:pPr>
              <w:jc w:val="center"/>
            </w:pPr>
            <w:r>
              <w:rPr>
                <w:rFonts w:eastAsiaTheme="minorEastAsia"/>
                <w:szCs w:val="21"/>
              </w:rPr>
              <w:t>迈瑞医疗</w:t>
            </w:r>
          </w:p>
        </w:tc>
        <w:tc>
          <w:tcPr>
            <w:tcW w:w="1559" w:type="dxa"/>
            <w:vAlign w:val="center"/>
          </w:tcPr>
          <w:p w14:paraId="1EBF541A" w14:textId="77777777" w:rsidR="00E428AA" w:rsidRDefault="005E553C">
            <w:pPr>
              <w:jc w:val="right"/>
            </w:pPr>
            <w:r>
              <w:rPr>
                <w:rFonts w:eastAsiaTheme="minorEastAsia"/>
                <w:szCs w:val="21"/>
              </w:rPr>
              <w:t>13,600</w:t>
            </w:r>
          </w:p>
        </w:tc>
        <w:tc>
          <w:tcPr>
            <w:tcW w:w="1932" w:type="dxa"/>
            <w:vAlign w:val="center"/>
          </w:tcPr>
          <w:p w14:paraId="2D0A31C1" w14:textId="77777777" w:rsidR="00E428AA" w:rsidRDefault="005E553C">
            <w:pPr>
              <w:jc w:val="right"/>
            </w:pPr>
            <w:r>
              <w:rPr>
                <w:rFonts w:eastAsiaTheme="minorEastAsia"/>
                <w:szCs w:val="21"/>
              </w:rPr>
              <w:t>3,468,000.00</w:t>
            </w:r>
          </w:p>
        </w:tc>
        <w:tc>
          <w:tcPr>
            <w:tcW w:w="1612" w:type="dxa"/>
            <w:vAlign w:val="center"/>
          </w:tcPr>
          <w:p w14:paraId="7B237773" w14:textId="77777777" w:rsidR="00E428AA" w:rsidRDefault="005E553C">
            <w:pPr>
              <w:jc w:val="right"/>
            </w:pPr>
            <w:r>
              <w:rPr>
                <w:rFonts w:eastAsiaTheme="minorEastAsia"/>
                <w:szCs w:val="21"/>
              </w:rPr>
              <w:t>1.91</w:t>
            </w:r>
          </w:p>
        </w:tc>
      </w:tr>
      <w:tr w:rsidR="00E428AA" w14:paraId="14236062" w14:textId="77777777">
        <w:tc>
          <w:tcPr>
            <w:tcW w:w="817" w:type="dxa"/>
            <w:vAlign w:val="center"/>
          </w:tcPr>
          <w:p w14:paraId="195B44A8" w14:textId="77777777" w:rsidR="00E428AA" w:rsidRDefault="005E553C">
            <w:pPr>
              <w:jc w:val="center"/>
            </w:pPr>
            <w:r>
              <w:rPr>
                <w:rFonts w:eastAsiaTheme="minorEastAsia"/>
                <w:szCs w:val="21"/>
              </w:rPr>
              <w:t>29</w:t>
            </w:r>
          </w:p>
        </w:tc>
        <w:tc>
          <w:tcPr>
            <w:tcW w:w="1276" w:type="dxa"/>
            <w:vAlign w:val="center"/>
          </w:tcPr>
          <w:p w14:paraId="5D659FD2" w14:textId="77777777" w:rsidR="00E428AA" w:rsidRDefault="005E553C">
            <w:pPr>
              <w:jc w:val="center"/>
            </w:pPr>
            <w:r>
              <w:rPr>
                <w:rFonts w:eastAsiaTheme="minorEastAsia"/>
                <w:szCs w:val="21"/>
              </w:rPr>
              <w:t>002372</w:t>
            </w:r>
          </w:p>
        </w:tc>
        <w:tc>
          <w:tcPr>
            <w:tcW w:w="1701" w:type="dxa"/>
            <w:vAlign w:val="center"/>
          </w:tcPr>
          <w:p w14:paraId="1EB11D5F" w14:textId="77777777" w:rsidR="00E428AA" w:rsidRDefault="005E553C">
            <w:pPr>
              <w:jc w:val="center"/>
            </w:pPr>
            <w:r>
              <w:rPr>
                <w:rFonts w:eastAsiaTheme="minorEastAsia"/>
                <w:szCs w:val="21"/>
              </w:rPr>
              <w:t>伟星新材</w:t>
            </w:r>
          </w:p>
        </w:tc>
        <w:tc>
          <w:tcPr>
            <w:tcW w:w="1559" w:type="dxa"/>
            <w:vAlign w:val="center"/>
          </w:tcPr>
          <w:p w14:paraId="0BC09670" w14:textId="77777777" w:rsidR="00E428AA" w:rsidRDefault="005E553C">
            <w:pPr>
              <w:jc w:val="right"/>
            </w:pPr>
            <w:r>
              <w:rPr>
                <w:rFonts w:eastAsiaTheme="minorEastAsia"/>
                <w:szCs w:val="21"/>
              </w:rPr>
              <w:t>261,800</w:t>
            </w:r>
          </w:p>
        </w:tc>
        <w:tc>
          <w:tcPr>
            <w:tcW w:w="1932" w:type="dxa"/>
            <w:vAlign w:val="center"/>
          </w:tcPr>
          <w:p w14:paraId="765800C1" w14:textId="77777777" w:rsidR="00E428AA" w:rsidRDefault="005E553C">
            <w:pPr>
              <w:jc w:val="right"/>
            </w:pPr>
            <w:r>
              <w:rPr>
                <w:rFonts w:eastAsiaTheme="minorEastAsia"/>
                <w:szCs w:val="21"/>
              </w:rPr>
              <w:t>3,306,534.00</w:t>
            </w:r>
          </w:p>
        </w:tc>
        <w:tc>
          <w:tcPr>
            <w:tcW w:w="1612" w:type="dxa"/>
            <w:vAlign w:val="center"/>
          </w:tcPr>
          <w:p w14:paraId="2921E38D" w14:textId="77777777" w:rsidR="00E428AA" w:rsidRDefault="005E553C">
            <w:pPr>
              <w:jc w:val="right"/>
            </w:pPr>
            <w:r>
              <w:rPr>
                <w:rFonts w:eastAsiaTheme="minorEastAsia"/>
                <w:szCs w:val="21"/>
              </w:rPr>
              <w:t>1.82</w:t>
            </w:r>
          </w:p>
        </w:tc>
      </w:tr>
      <w:tr w:rsidR="00E428AA" w14:paraId="569825DE" w14:textId="77777777">
        <w:tc>
          <w:tcPr>
            <w:tcW w:w="817" w:type="dxa"/>
            <w:vAlign w:val="center"/>
          </w:tcPr>
          <w:p w14:paraId="2C354002" w14:textId="77777777" w:rsidR="00E428AA" w:rsidRDefault="005E553C">
            <w:pPr>
              <w:jc w:val="center"/>
            </w:pPr>
            <w:r>
              <w:rPr>
                <w:rFonts w:eastAsiaTheme="minorEastAsia"/>
                <w:szCs w:val="21"/>
              </w:rPr>
              <w:t>30</w:t>
            </w:r>
          </w:p>
        </w:tc>
        <w:tc>
          <w:tcPr>
            <w:tcW w:w="1276" w:type="dxa"/>
            <w:vAlign w:val="center"/>
          </w:tcPr>
          <w:p w14:paraId="11E54D3E" w14:textId="77777777" w:rsidR="00E428AA" w:rsidRDefault="005E553C">
            <w:pPr>
              <w:jc w:val="center"/>
            </w:pPr>
            <w:r>
              <w:rPr>
                <w:rFonts w:eastAsiaTheme="minorEastAsia"/>
                <w:szCs w:val="21"/>
              </w:rPr>
              <w:t>600048</w:t>
            </w:r>
          </w:p>
        </w:tc>
        <w:tc>
          <w:tcPr>
            <w:tcW w:w="1701" w:type="dxa"/>
            <w:vAlign w:val="center"/>
          </w:tcPr>
          <w:p w14:paraId="24D10610" w14:textId="77777777" w:rsidR="00E428AA" w:rsidRDefault="005E553C">
            <w:pPr>
              <w:jc w:val="center"/>
            </w:pPr>
            <w:r>
              <w:rPr>
                <w:rFonts w:eastAsiaTheme="minorEastAsia"/>
                <w:szCs w:val="21"/>
              </w:rPr>
              <w:t>保利发展</w:t>
            </w:r>
          </w:p>
        </w:tc>
        <w:tc>
          <w:tcPr>
            <w:tcW w:w="1559" w:type="dxa"/>
            <w:vAlign w:val="center"/>
          </w:tcPr>
          <w:p w14:paraId="01E252AE" w14:textId="77777777" w:rsidR="00E428AA" w:rsidRDefault="005E553C">
            <w:pPr>
              <w:jc w:val="right"/>
            </w:pPr>
            <w:r>
              <w:rPr>
                <w:rFonts w:eastAsiaTheme="minorEastAsia"/>
                <w:szCs w:val="21"/>
              </w:rPr>
              <w:t>274,906</w:t>
            </w:r>
          </w:p>
        </w:tc>
        <w:tc>
          <w:tcPr>
            <w:tcW w:w="1932" w:type="dxa"/>
            <w:vAlign w:val="center"/>
          </w:tcPr>
          <w:p w14:paraId="628A9FE5" w14:textId="77777777" w:rsidR="00E428AA" w:rsidRDefault="005E553C">
            <w:pPr>
              <w:jc w:val="right"/>
            </w:pPr>
            <w:r>
              <w:rPr>
                <w:rFonts w:eastAsiaTheme="minorEastAsia"/>
                <w:szCs w:val="21"/>
              </w:rPr>
              <w:t>2,435,667.16</w:t>
            </w:r>
          </w:p>
        </w:tc>
        <w:tc>
          <w:tcPr>
            <w:tcW w:w="1612" w:type="dxa"/>
            <w:vAlign w:val="center"/>
          </w:tcPr>
          <w:p w14:paraId="7B25075B" w14:textId="77777777" w:rsidR="00E428AA" w:rsidRDefault="005E553C">
            <w:pPr>
              <w:jc w:val="right"/>
            </w:pPr>
            <w:r>
              <w:rPr>
                <w:rFonts w:eastAsiaTheme="minorEastAsia"/>
                <w:szCs w:val="21"/>
              </w:rPr>
              <w:t>1.34</w:t>
            </w:r>
          </w:p>
        </w:tc>
      </w:tr>
      <w:tr w:rsidR="00E428AA" w14:paraId="6B6BBEAB" w14:textId="77777777">
        <w:tc>
          <w:tcPr>
            <w:tcW w:w="817" w:type="dxa"/>
            <w:vAlign w:val="center"/>
          </w:tcPr>
          <w:p w14:paraId="25F1A093" w14:textId="77777777" w:rsidR="00E428AA" w:rsidRDefault="005E553C">
            <w:pPr>
              <w:jc w:val="center"/>
            </w:pPr>
            <w:r>
              <w:rPr>
                <w:rFonts w:eastAsiaTheme="minorEastAsia"/>
                <w:szCs w:val="21"/>
              </w:rPr>
              <w:t>31</w:t>
            </w:r>
          </w:p>
        </w:tc>
        <w:tc>
          <w:tcPr>
            <w:tcW w:w="1276" w:type="dxa"/>
            <w:vAlign w:val="center"/>
          </w:tcPr>
          <w:p w14:paraId="41A9E299" w14:textId="77777777" w:rsidR="00E428AA" w:rsidRDefault="005E553C">
            <w:pPr>
              <w:jc w:val="center"/>
            </w:pPr>
            <w:r>
              <w:rPr>
                <w:rFonts w:eastAsiaTheme="minorEastAsia"/>
                <w:szCs w:val="21"/>
              </w:rPr>
              <w:t>600285</w:t>
            </w:r>
          </w:p>
        </w:tc>
        <w:tc>
          <w:tcPr>
            <w:tcW w:w="1701" w:type="dxa"/>
            <w:vAlign w:val="center"/>
          </w:tcPr>
          <w:p w14:paraId="2D66CE17" w14:textId="77777777" w:rsidR="00E428AA" w:rsidRDefault="005E553C">
            <w:pPr>
              <w:jc w:val="center"/>
            </w:pPr>
            <w:r>
              <w:rPr>
                <w:rFonts w:eastAsiaTheme="minorEastAsia"/>
                <w:szCs w:val="21"/>
              </w:rPr>
              <w:t>羚锐制药</w:t>
            </w:r>
          </w:p>
        </w:tc>
        <w:tc>
          <w:tcPr>
            <w:tcW w:w="1559" w:type="dxa"/>
            <w:vAlign w:val="center"/>
          </w:tcPr>
          <w:p w14:paraId="5BFD1F45" w14:textId="77777777" w:rsidR="00E428AA" w:rsidRDefault="005E553C">
            <w:pPr>
              <w:jc w:val="right"/>
            </w:pPr>
            <w:r>
              <w:rPr>
                <w:rFonts w:eastAsiaTheme="minorEastAsia"/>
                <w:szCs w:val="21"/>
              </w:rPr>
              <w:t>75,600</w:t>
            </w:r>
          </w:p>
        </w:tc>
        <w:tc>
          <w:tcPr>
            <w:tcW w:w="1932" w:type="dxa"/>
            <w:vAlign w:val="center"/>
          </w:tcPr>
          <w:p w14:paraId="18A58EE2" w14:textId="77777777" w:rsidR="00E428AA" w:rsidRDefault="005E553C">
            <w:pPr>
              <w:jc w:val="right"/>
            </w:pPr>
            <w:r>
              <w:rPr>
                <w:rFonts w:eastAsiaTheme="minorEastAsia"/>
                <w:szCs w:val="21"/>
              </w:rPr>
              <w:t>1,675,296.00</w:t>
            </w:r>
          </w:p>
        </w:tc>
        <w:tc>
          <w:tcPr>
            <w:tcW w:w="1612" w:type="dxa"/>
            <w:vAlign w:val="center"/>
          </w:tcPr>
          <w:p w14:paraId="22672E66" w14:textId="77777777" w:rsidR="00E428AA" w:rsidRDefault="005E553C">
            <w:pPr>
              <w:jc w:val="right"/>
            </w:pPr>
            <w:r>
              <w:rPr>
                <w:rFonts w:eastAsiaTheme="minorEastAsia"/>
                <w:szCs w:val="21"/>
              </w:rPr>
              <w:t>0.92</w:t>
            </w:r>
          </w:p>
        </w:tc>
      </w:tr>
      <w:tr w:rsidR="00E428AA" w14:paraId="71C9381A" w14:textId="77777777">
        <w:tc>
          <w:tcPr>
            <w:tcW w:w="817" w:type="dxa"/>
            <w:vAlign w:val="center"/>
          </w:tcPr>
          <w:p w14:paraId="1F7E8821" w14:textId="77777777" w:rsidR="00E428AA" w:rsidRDefault="005E553C">
            <w:pPr>
              <w:jc w:val="center"/>
            </w:pPr>
            <w:r>
              <w:rPr>
                <w:rFonts w:eastAsiaTheme="minorEastAsia"/>
                <w:szCs w:val="21"/>
              </w:rPr>
              <w:t>32</w:t>
            </w:r>
          </w:p>
        </w:tc>
        <w:tc>
          <w:tcPr>
            <w:tcW w:w="1276" w:type="dxa"/>
            <w:vAlign w:val="center"/>
          </w:tcPr>
          <w:p w14:paraId="543923F1" w14:textId="77777777" w:rsidR="00E428AA" w:rsidRDefault="005E553C">
            <w:pPr>
              <w:jc w:val="center"/>
            </w:pPr>
            <w:r>
              <w:rPr>
                <w:rFonts w:eastAsiaTheme="minorEastAsia"/>
                <w:szCs w:val="21"/>
              </w:rPr>
              <w:t>000888</w:t>
            </w:r>
          </w:p>
        </w:tc>
        <w:tc>
          <w:tcPr>
            <w:tcW w:w="1701" w:type="dxa"/>
            <w:vAlign w:val="center"/>
          </w:tcPr>
          <w:p w14:paraId="2F24B91B" w14:textId="77777777" w:rsidR="00E428AA" w:rsidRDefault="005E553C">
            <w:pPr>
              <w:jc w:val="center"/>
            </w:pPr>
            <w:r>
              <w:rPr>
                <w:rFonts w:eastAsiaTheme="minorEastAsia"/>
                <w:szCs w:val="21"/>
              </w:rPr>
              <w:t>峨眉山Ａ</w:t>
            </w:r>
          </w:p>
        </w:tc>
        <w:tc>
          <w:tcPr>
            <w:tcW w:w="1559" w:type="dxa"/>
            <w:vAlign w:val="center"/>
          </w:tcPr>
          <w:p w14:paraId="2EDE1182" w14:textId="77777777" w:rsidR="00E428AA" w:rsidRDefault="005E553C">
            <w:pPr>
              <w:jc w:val="right"/>
            </w:pPr>
            <w:r>
              <w:rPr>
                <w:rFonts w:eastAsiaTheme="minorEastAsia"/>
                <w:szCs w:val="21"/>
              </w:rPr>
              <w:t>114,500</w:t>
            </w:r>
          </w:p>
        </w:tc>
        <w:tc>
          <w:tcPr>
            <w:tcW w:w="1932" w:type="dxa"/>
            <w:vAlign w:val="center"/>
          </w:tcPr>
          <w:p w14:paraId="185273C2" w14:textId="77777777" w:rsidR="00E428AA" w:rsidRDefault="005E553C">
            <w:pPr>
              <w:jc w:val="right"/>
            </w:pPr>
            <w:r>
              <w:rPr>
                <w:rFonts w:eastAsiaTheme="minorEastAsia"/>
                <w:szCs w:val="21"/>
              </w:rPr>
              <w:t>1,514,835.00</w:t>
            </w:r>
          </w:p>
        </w:tc>
        <w:tc>
          <w:tcPr>
            <w:tcW w:w="1612" w:type="dxa"/>
            <w:vAlign w:val="center"/>
          </w:tcPr>
          <w:p w14:paraId="2E2F908D" w14:textId="77777777" w:rsidR="00E428AA" w:rsidRDefault="005E553C">
            <w:pPr>
              <w:jc w:val="right"/>
            </w:pPr>
            <w:r>
              <w:rPr>
                <w:rFonts w:eastAsiaTheme="minorEastAsia"/>
                <w:szCs w:val="21"/>
              </w:rPr>
              <w:t>0.83</w:t>
            </w:r>
          </w:p>
        </w:tc>
      </w:tr>
      <w:tr w:rsidR="00E428AA" w14:paraId="7F85A313" w14:textId="77777777">
        <w:tc>
          <w:tcPr>
            <w:tcW w:w="817" w:type="dxa"/>
            <w:vAlign w:val="center"/>
          </w:tcPr>
          <w:p w14:paraId="4F7A3734" w14:textId="77777777" w:rsidR="00E428AA" w:rsidRDefault="005E553C">
            <w:pPr>
              <w:jc w:val="center"/>
            </w:pPr>
            <w:r>
              <w:rPr>
                <w:rFonts w:eastAsiaTheme="minorEastAsia"/>
                <w:szCs w:val="21"/>
              </w:rPr>
              <w:t>33</w:t>
            </w:r>
          </w:p>
        </w:tc>
        <w:tc>
          <w:tcPr>
            <w:tcW w:w="1276" w:type="dxa"/>
            <w:vAlign w:val="center"/>
          </w:tcPr>
          <w:p w14:paraId="1EA4A62D" w14:textId="77777777" w:rsidR="00E428AA" w:rsidRDefault="005E553C">
            <w:pPr>
              <w:jc w:val="center"/>
            </w:pPr>
            <w:r>
              <w:rPr>
                <w:rFonts w:eastAsiaTheme="minorEastAsia"/>
                <w:szCs w:val="21"/>
              </w:rPr>
              <w:t>002595</w:t>
            </w:r>
          </w:p>
        </w:tc>
        <w:tc>
          <w:tcPr>
            <w:tcW w:w="1701" w:type="dxa"/>
            <w:vAlign w:val="center"/>
          </w:tcPr>
          <w:p w14:paraId="2D87CF7C" w14:textId="77777777" w:rsidR="00E428AA" w:rsidRDefault="005E553C">
            <w:pPr>
              <w:jc w:val="center"/>
            </w:pPr>
            <w:r>
              <w:rPr>
                <w:rFonts w:eastAsiaTheme="minorEastAsia"/>
                <w:szCs w:val="21"/>
              </w:rPr>
              <w:t>豪迈科技</w:t>
            </w:r>
          </w:p>
        </w:tc>
        <w:tc>
          <w:tcPr>
            <w:tcW w:w="1559" w:type="dxa"/>
            <w:vAlign w:val="center"/>
          </w:tcPr>
          <w:p w14:paraId="4E2F984B" w14:textId="77777777" w:rsidR="00E428AA" w:rsidRDefault="005E553C">
            <w:pPr>
              <w:jc w:val="right"/>
            </w:pPr>
            <w:r>
              <w:rPr>
                <w:rFonts w:eastAsiaTheme="minorEastAsia"/>
                <w:szCs w:val="21"/>
              </w:rPr>
              <w:t>30,000</w:t>
            </w:r>
          </w:p>
        </w:tc>
        <w:tc>
          <w:tcPr>
            <w:tcW w:w="1932" w:type="dxa"/>
            <w:vAlign w:val="center"/>
          </w:tcPr>
          <w:p w14:paraId="12F263B2" w14:textId="77777777" w:rsidR="00E428AA" w:rsidRDefault="005E553C">
            <w:pPr>
              <w:jc w:val="right"/>
            </w:pPr>
            <w:r>
              <w:rPr>
                <w:rFonts w:eastAsiaTheme="minorEastAsia"/>
                <w:szCs w:val="21"/>
              </w:rPr>
              <w:t>1,505,700.00</w:t>
            </w:r>
          </w:p>
        </w:tc>
        <w:tc>
          <w:tcPr>
            <w:tcW w:w="1612" w:type="dxa"/>
            <w:vAlign w:val="center"/>
          </w:tcPr>
          <w:p w14:paraId="77E74D19" w14:textId="77777777" w:rsidR="00E428AA" w:rsidRDefault="005E553C">
            <w:pPr>
              <w:jc w:val="right"/>
            </w:pPr>
            <w:r>
              <w:rPr>
                <w:rFonts w:eastAsiaTheme="minorEastAsia"/>
                <w:szCs w:val="21"/>
              </w:rPr>
              <w:t>0.83</w:t>
            </w:r>
          </w:p>
        </w:tc>
      </w:tr>
      <w:tr w:rsidR="00E428AA" w14:paraId="259F55F4" w14:textId="77777777">
        <w:tc>
          <w:tcPr>
            <w:tcW w:w="817" w:type="dxa"/>
            <w:vAlign w:val="center"/>
          </w:tcPr>
          <w:p w14:paraId="44CE1ECA" w14:textId="77777777" w:rsidR="00E428AA" w:rsidRDefault="005E553C">
            <w:pPr>
              <w:jc w:val="center"/>
            </w:pPr>
            <w:r>
              <w:rPr>
                <w:rFonts w:eastAsiaTheme="minorEastAsia"/>
                <w:szCs w:val="21"/>
              </w:rPr>
              <w:t>34</w:t>
            </w:r>
          </w:p>
        </w:tc>
        <w:tc>
          <w:tcPr>
            <w:tcW w:w="1276" w:type="dxa"/>
            <w:vAlign w:val="center"/>
          </w:tcPr>
          <w:p w14:paraId="32801435" w14:textId="77777777" w:rsidR="00E428AA" w:rsidRDefault="005E553C">
            <w:pPr>
              <w:jc w:val="center"/>
            </w:pPr>
            <w:r>
              <w:rPr>
                <w:rFonts w:eastAsiaTheme="minorEastAsia"/>
                <w:szCs w:val="21"/>
              </w:rPr>
              <w:t>600660</w:t>
            </w:r>
          </w:p>
        </w:tc>
        <w:tc>
          <w:tcPr>
            <w:tcW w:w="1701" w:type="dxa"/>
            <w:vAlign w:val="center"/>
          </w:tcPr>
          <w:p w14:paraId="76941383" w14:textId="77777777" w:rsidR="00E428AA" w:rsidRDefault="005E553C">
            <w:pPr>
              <w:jc w:val="center"/>
            </w:pPr>
            <w:r>
              <w:rPr>
                <w:rFonts w:eastAsiaTheme="minorEastAsia"/>
                <w:szCs w:val="21"/>
              </w:rPr>
              <w:t>福耀玻璃</w:t>
            </w:r>
          </w:p>
        </w:tc>
        <w:tc>
          <w:tcPr>
            <w:tcW w:w="1559" w:type="dxa"/>
            <w:vAlign w:val="center"/>
          </w:tcPr>
          <w:p w14:paraId="29BD75C3" w14:textId="77777777" w:rsidR="00E428AA" w:rsidRDefault="005E553C">
            <w:pPr>
              <w:jc w:val="right"/>
            </w:pPr>
            <w:r>
              <w:rPr>
                <w:rFonts w:eastAsiaTheme="minorEastAsia"/>
                <w:szCs w:val="21"/>
              </w:rPr>
              <w:t>16,450</w:t>
            </w:r>
          </w:p>
        </w:tc>
        <w:tc>
          <w:tcPr>
            <w:tcW w:w="1932" w:type="dxa"/>
            <w:vAlign w:val="center"/>
          </w:tcPr>
          <w:p w14:paraId="645B8657" w14:textId="77777777" w:rsidR="00E428AA" w:rsidRDefault="005E553C">
            <w:pPr>
              <w:jc w:val="right"/>
            </w:pPr>
            <w:r>
              <w:rPr>
                <w:rFonts w:eastAsiaTheme="minorEastAsia"/>
                <w:szCs w:val="21"/>
              </w:rPr>
              <w:t>1,026,480.00</w:t>
            </w:r>
          </w:p>
        </w:tc>
        <w:tc>
          <w:tcPr>
            <w:tcW w:w="1612" w:type="dxa"/>
            <w:vAlign w:val="center"/>
          </w:tcPr>
          <w:p w14:paraId="263DA2E8" w14:textId="77777777" w:rsidR="00E428AA" w:rsidRDefault="005E553C">
            <w:pPr>
              <w:jc w:val="right"/>
            </w:pPr>
            <w:r>
              <w:rPr>
                <w:rFonts w:eastAsiaTheme="minorEastAsia"/>
                <w:szCs w:val="21"/>
              </w:rPr>
              <w:t>0.57</w:t>
            </w:r>
          </w:p>
        </w:tc>
      </w:tr>
      <w:tr w:rsidR="00E428AA" w14:paraId="7F4B6B61" w14:textId="77777777">
        <w:tc>
          <w:tcPr>
            <w:tcW w:w="817" w:type="dxa"/>
            <w:vAlign w:val="center"/>
          </w:tcPr>
          <w:p w14:paraId="6CB149E7" w14:textId="77777777" w:rsidR="00E428AA" w:rsidRDefault="005E553C">
            <w:pPr>
              <w:jc w:val="center"/>
            </w:pPr>
            <w:r>
              <w:rPr>
                <w:rFonts w:eastAsiaTheme="minorEastAsia"/>
                <w:szCs w:val="21"/>
              </w:rPr>
              <w:t>35</w:t>
            </w:r>
          </w:p>
        </w:tc>
        <w:tc>
          <w:tcPr>
            <w:tcW w:w="1276" w:type="dxa"/>
            <w:vAlign w:val="center"/>
          </w:tcPr>
          <w:p w14:paraId="686D2212" w14:textId="77777777" w:rsidR="00E428AA" w:rsidRDefault="005E553C">
            <w:pPr>
              <w:jc w:val="center"/>
            </w:pPr>
            <w:r>
              <w:rPr>
                <w:rFonts w:eastAsiaTheme="minorEastAsia"/>
                <w:szCs w:val="21"/>
              </w:rPr>
              <w:t>601369</w:t>
            </w:r>
          </w:p>
        </w:tc>
        <w:tc>
          <w:tcPr>
            <w:tcW w:w="1701" w:type="dxa"/>
            <w:vAlign w:val="center"/>
          </w:tcPr>
          <w:p w14:paraId="3DC0EFD2" w14:textId="77777777" w:rsidR="00E428AA" w:rsidRDefault="005E553C">
            <w:pPr>
              <w:jc w:val="center"/>
            </w:pPr>
            <w:r>
              <w:rPr>
                <w:rFonts w:eastAsiaTheme="minorEastAsia"/>
                <w:szCs w:val="21"/>
              </w:rPr>
              <w:t>陕鼓动力</w:t>
            </w:r>
          </w:p>
        </w:tc>
        <w:tc>
          <w:tcPr>
            <w:tcW w:w="1559" w:type="dxa"/>
            <w:vAlign w:val="center"/>
          </w:tcPr>
          <w:p w14:paraId="2DBD189E" w14:textId="77777777" w:rsidR="00E428AA" w:rsidRDefault="005E553C">
            <w:pPr>
              <w:jc w:val="right"/>
            </w:pPr>
            <w:r>
              <w:rPr>
                <w:rFonts w:eastAsiaTheme="minorEastAsia"/>
                <w:szCs w:val="21"/>
              </w:rPr>
              <w:t>100,900</w:t>
            </w:r>
          </w:p>
        </w:tc>
        <w:tc>
          <w:tcPr>
            <w:tcW w:w="1932" w:type="dxa"/>
            <w:vAlign w:val="center"/>
          </w:tcPr>
          <w:p w14:paraId="4A662A42" w14:textId="77777777" w:rsidR="00E428AA" w:rsidRDefault="005E553C">
            <w:pPr>
              <w:jc w:val="right"/>
            </w:pPr>
            <w:r>
              <w:rPr>
                <w:rFonts w:eastAsiaTheme="minorEastAsia"/>
                <w:szCs w:val="21"/>
              </w:rPr>
              <w:t>877,830.00</w:t>
            </w:r>
          </w:p>
        </w:tc>
        <w:tc>
          <w:tcPr>
            <w:tcW w:w="1612" w:type="dxa"/>
            <w:vAlign w:val="center"/>
          </w:tcPr>
          <w:p w14:paraId="4C6FFD0B" w14:textId="77777777" w:rsidR="00E428AA" w:rsidRDefault="005E553C">
            <w:pPr>
              <w:jc w:val="right"/>
            </w:pPr>
            <w:r>
              <w:rPr>
                <w:rFonts w:eastAsiaTheme="minorEastAsia"/>
                <w:szCs w:val="21"/>
              </w:rPr>
              <w:t>0.48</w:t>
            </w:r>
          </w:p>
        </w:tc>
      </w:tr>
      <w:tr w:rsidR="00E428AA" w14:paraId="402768C0" w14:textId="77777777">
        <w:tc>
          <w:tcPr>
            <w:tcW w:w="817" w:type="dxa"/>
            <w:vAlign w:val="center"/>
          </w:tcPr>
          <w:p w14:paraId="0B636705" w14:textId="77777777" w:rsidR="00E428AA" w:rsidRDefault="005E553C">
            <w:pPr>
              <w:jc w:val="center"/>
            </w:pPr>
            <w:r>
              <w:rPr>
                <w:rFonts w:eastAsiaTheme="minorEastAsia"/>
                <w:szCs w:val="21"/>
              </w:rPr>
              <w:t>36</w:t>
            </w:r>
          </w:p>
        </w:tc>
        <w:tc>
          <w:tcPr>
            <w:tcW w:w="1276" w:type="dxa"/>
            <w:vAlign w:val="center"/>
          </w:tcPr>
          <w:p w14:paraId="7F73EB2D" w14:textId="77777777" w:rsidR="00E428AA" w:rsidRDefault="005E553C">
            <w:pPr>
              <w:jc w:val="center"/>
            </w:pPr>
            <w:r>
              <w:rPr>
                <w:rFonts w:eastAsiaTheme="minorEastAsia"/>
                <w:szCs w:val="21"/>
              </w:rPr>
              <w:t>603198</w:t>
            </w:r>
          </w:p>
        </w:tc>
        <w:tc>
          <w:tcPr>
            <w:tcW w:w="1701" w:type="dxa"/>
            <w:vAlign w:val="center"/>
          </w:tcPr>
          <w:p w14:paraId="1D121EAD" w14:textId="77777777" w:rsidR="00E428AA" w:rsidRDefault="005E553C">
            <w:pPr>
              <w:jc w:val="center"/>
            </w:pPr>
            <w:r>
              <w:rPr>
                <w:rFonts w:eastAsiaTheme="minorEastAsia"/>
                <w:szCs w:val="21"/>
              </w:rPr>
              <w:t>迎驾贡酒</w:t>
            </w:r>
          </w:p>
        </w:tc>
        <w:tc>
          <w:tcPr>
            <w:tcW w:w="1559" w:type="dxa"/>
            <w:vAlign w:val="center"/>
          </w:tcPr>
          <w:p w14:paraId="5B2F9A1A" w14:textId="77777777" w:rsidR="00E428AA" w:rsidRDefault="005E553C">
            <w:pPr>
              <w:jc w:val="right"/>
            </w:pPr>
            <w:r>
              <w:rPr>
                <w:rFonts w:eastAsiaTheme="minorEastAsia"/>
                <w:szCs w:val="21"/>
              </w:rPr>
              <w:t>14,900</w:t>
            </w:r>
          </w:p>
        </w:tc>
        <w:tc>
          <w:tcPr>
            <w:tcW w:w="1932" w:type="dxa"/>
            <w:vAlign w:val="center"/>
          </w:tcPr>
          <w:p w14:paraId="4C37CDAF" w14:textId="77777777" w:rsidR="00E428AA" w:rsidRDefault="005E553C">
            <w:pPr>
              <w:jc w:val="right"/>
            </w:pPr>
            <w:r>
              <w:rPr>
                <w:rFonts w:eastAsiaTheme="minorEastAsia"/>
                <w:szCs w:val="21"/>
              </w:rPr>
              <w:t>803,706.00</w:t>
            </w:r>
          </w:p>
        </w:tc>
        <w:tc>
          <w:tcPr>
            <w:tcW w:w="1612" w:type="dxa"/>
            <w:vAlign w:val="center"/>
          </w:tcPr>
          <w:p w14:paraId="13DA7E2E" w14:textId="77777777" w:rsidR="00E428AA" w:rsidRDefault="005E553C">
            <w:pPr>
              <w:jc w:val="right"/>
            </w:pPr>
            <w:r>
              <w:rPr>
                <w:rFonts w:eastAsiaTheme="minorEastAsia"/>
                <w:szCs w:val="21"/>
              </w:rPr>
              <w:t>0.44</w:t>
            </w:r>
          </w:p>
        </w:tc>
      </w:tr>
      <w:tr w:rsidR="00E428AA" w14:paraId="62DDF580" w14:textId="77777777">
        <w:tc>
          <w:tcPr>
            <w:tcW w:w="817" w:type="dxa"/>
            <w:vAlign w:val="center"/>
          </w:tcPr>
          <w:p w14:paraId="42EA76E0" w14:textId="77777777" w:rsidR="00E428AA" w:rsidRDefault="005E553C">
            <w:pPr>
              <w:jc w:val="center"/>
            </w:pPr>
            <w:r>
              <w:rPr>
                <w:rFonts w:eastAsiaTheme="minorEastAsia"/>
                <w:szCs w:val="21"/>
              </w:rPr>
              <w:t>37</w:t>
            </w:r>
          </w:p>
        </w:tc>
        <w:tc>
          <w:tcPr>
            <w:tcW w:w="1276" w:type="dxa"/>
            <w:vAlign w:val="center"/>
          </w:tcPr>
          <w:p w14:paraId="37DF4325" w14:textId="77777777" w:rsidR="00E428AA" w:rsidRDefault="005E553C">
            <w:pPr>
              <w:jc w:val="center"/>
            </w:pPr>
            <w:r>
              <w:rPr>
                <w:rFonts w:eastAsiaTheme="minorEastAsia"/>
                <w:szCs w:val="21"/>
              </w:rPr>
              <w:t>301611</w:t>
            </w:r>
          </w:p>
        </w:tc>
        <w:tc>
          <w:tcPr>
            <w:tcW w:w="1701" w:type="dxa"/>
            <w:vAlign w:val="center"/>
          </w:tcPr>
          <w:p w14:paraId="0B1FBF22" w14:textId="77777777" w:rsidR="00E428AA" w:rsidRDefault="005E553C">
            <w:pPr>
              <w:jc w:val="center"/>
            </w:pPr>
            <w:r>
              <w:rPr>
                <w:rFonts w:eastAsiaTheme="minorEastAsia"/>
                <w:szCs w:val="21"/>
              </w:rPr>
              <w:t>珂玛科技</w:t>
            </w:r>
          </w:p>
        </w:tc>
        <w:tc>
          <w:tcPr>
            <w:tcW w:w="1559" w:type="dxa"/>
            <w:vAlign w:val="center"/>
          </w:tcPr>
          <w:p w14:paraId="5BF422EA" w14:textId="77777777" w:rsidR="00E428AA" w:rsidRDefault="005E553C">
            <w:pPr>
              <w:jc w:val="right"/>
            </w:pPr>
            <w:r>
              <w:rPr>
                <w:rFonts w:eastAsiaTheme="minorEastAsia"/>
                <w:szCs w:val="21"/>
              </w:rPr>
              <w:t>714</w:t>
            </w:r>
          </w:p>
        </w:tc>
        <w:tc>
          <w:tcPr>
            <w:tcW w:w="1932" w:type="dxa"/>
            <w:vAlign w:val="center"/>
          </w:tcPr>
          <w:p w14:paraId="3FEC4140" w14:textId="77777777" w:rsidR="00E428AA" w:rsidRDefault="005E553C">
            <w:pPr>
              <w:jc w:val="right"/>
            </w:pPr>
            <w:r>
              <w:rPr>
                <w:rFonts w:eastAsiaTheme="minorEastAsia"/>
                <w:szCs w:val="21"/>
              </w:rPr>
              <w:t>40,055.40</w:t>
            </w:r>
          </w:p>
        </w:tc>
        <w:tc>
          <w:tcPr>
            <w:tcW w:w="1612" w:type="dxa"/>
            <w:vAlign w:val="center"/>
          </w:tcPr>
          <w:p w14:paraId="659010B6" w14:textId="77777777" w:rsidR="00E428AA" w:rsidRDefault="005E553C">
            <w:pPr>
              <w:jc w:val="right"/>
            </w:pPr>
            <w:r>
              <w:rPr>
                <w:rFonts w:eastAsiaTheme="minorEastAsia"/>
                <w:szCs w:val="21"/>
              </w:rPr>
              <w:t>0.02</w:t>
            </w:r>
          </w:p>
        </w:tc>
      </w:tr>
      <w:tr w:rsidR="00E428AA" w14:paraId="4BF55432" w14:textId="77777777">
        <w:tc>
          <w:tcPr>
            <w:tcW w:w="817" w:type="dxa"/>
            <w:vAlign w:val="center"/>
          </w:tcPr>
          <w:p w14:paraId="7820121A" w14:textId="77777777" w:rsidR="00E428AA" w:rsidRDefault="005E553C">
            <w:pPr>
              <w:jc w:val="center"/>
            </w:pPr>
            <w:r>
              <w:rPr>
                <w:rFonts w:eastAsiaTheme="minorEastAsia"/>
                <w:szCs w:val="21"/>
              </w:rPr>
              <w:t>38</w:t>
            </w:r>
          </w:p>
        </w:tc>
        <w:tc>
          <w:tcPr>
            <w:tcW w:w="1276" w:type="dxa"/>
            <w:vAlign w:val="center"/>
          </w:tcPr>
          <w:p w14:paraId="01637126" w14:textId="77777777" w:rsidR="00E428AA" w:rsidRDefault="005E553C">
            <w:pPr>
              <w:jc w:val="center"/>
            </w:pPr>
            <w:r>
              <w:rPr>
                <w:rFonts w:eastAsiaTheme="minorEastAsia"/>
                <w:szCs w:val="21"/>
              </w:rPr>
              <w:t>688721</w:t>
            </w:r>
          </w:p>
        </w:tc>
        <w:tc>
          <w:tcPr>
            <w:tcW w:w="1701" w:type="dxa"/>
            <w:vAlign w:val="center"/>
          </w:tcPr>
          <w:p w14:paraId="5EF88277" w14:textId="77777777" w:rsidR="00E428AA" w:rsidRDefault="005E553C">
            <w:pPr>
              <w:jc w:val="center"/>
            </w:pPr>
            <w:r>
              <w:rPr>
                <w:rFonts w:eastAsiaTheme="minorEastAsia"/>
                <w:szCs w:val="21"/>
              </w:rPr>
              <w:t>龙图光罩</w:t>
            </w:r>
          </w:p>
        </w:tc>
        <w:tc>
          <w:tcPr>
            <w:tcW w:w="1559" w:type="dxa"/>
            <w:vAlign w:val="center"/>
          </w:tcPr>
          <w:p w14:paraId="7EB1E9E4" w14:textId="77777777" w:rsidR="00E428AA" w:rsidRDefault="005E553C">
            <w:pPr>
              <w:jc w:val="right"/>
            </w:pPr>
            <w:r>
              <w:rPr>
                <w:rFonts w:eastAsiaTheme="minorEastAsia"/>
                <w:szCs w:val="21"/>
              </w:rPr>
              <w:t>279</w:t>
            </w:r>
          </w:p>
        </w:tc>
        <w:tc>
          <w:tcPr>
            <w:tcW w:w="1932" w:type="dxa"/>
            <w:vAlign w:val="center"/>
          </w:tcPr>
          <w:p w14:paraId="0A66D342" w14:textId="77777777" w:rsidR="00E428AA" w:rsidRDefault="005E553C">
            <w:pPr>
              <w:jc w:val="right"/>
            </w:pPr>
            <w:r>
              <w:rPr>
                <w:rFonts w:eastAsiaTheme="minorEastAsia"/>
                <w:szCs w:val="21"/>
              </w:rPr>
              <w:t>15,861.15</w:t>
            </w:r>
          </w:p>
        </w:tc>
        <w:tc>
          <w:tcPr>
            <w:tcW w:w="1612" w:type="dxa"/>
            <w:vAlign w:val="center"/>
          </w:tcPr>
          <w:p w14:paraId="25C32F2B" w14:textId="77777777" w:rsidR="00E428AA" w:rsidRDefault="005E553C">
            <w:pPr>
              <w:jc w:val="right"/>
            </w:pPr>
            <w:r>
              <w:rPr>
                <w:rFonts w:eastAsiaTheme="minorEastAsia"/>
                <w:szCs w:val="21"/>
              </w:rPr>
              <w:t>0.01</w:t>
            </w:r>
          </w:p>
        </w:tc>
      </w:tr>
      <w:tr w:rsidR="00E428AA" w14:paraId="42D3CC9F" w14:textId="77777777">
        <w:tc>
          <w:tcPr>
            <w:tcW w:w="817" w:type="dxa"/>
            <w:vAlign w:val="center"/>
          </w:tcPr>
          <w:p w14:paraId="1DABD842" w14:textId="77777777" w:rsidR="00E428AA" w:rsidRDefault="005E553C">
            <w:pPr>
              <w:jc w:val="center"/>
            </w:pPr>
            <w:r>
              <w:rPr>
                <w:rFonts w:eastAsiaTheme="minorEastAsia"/>
                <w:szCs w:val="21"/>
              </w:rPr>
              <w:t>39</w:t>
            </w:r>
          </w:p>
        </w:tc>
        <w:tc>
          <w:tcPr>
            <w:tcW w:w="1276" w:type="dxa"/>
            <w:vAlign w:val="center"/>
          </w:tcPr>
          <w:p w14:paraId="64942A80" w14:textId="77777777" w:rsidR="00E428AA" w:rsidRDefault="005E553C">
            <w:pPr>
              <w:jc w:val="center"/>
            </w:pPr>
            <w:r>
              <w:rPr>
                <w:rFonts w:eastAsiaTheme="minorEastAsia"/>
                <w:szCs w:val="21"/>
              </w:rPr>
              <w:t>301606</w:t>
            </w:r>
          </w:p>
        </w:tc>
        <w:tc>
          <w:tcPr>
            <w:tcW w:w="1701" w:type="dxa"/>
            <w:vAlign w:val="center"/>
          </w:tcPr>
          <w:p w14:paraId="232F5821" w14:textId="77777777" w:rsidR="00E428AA" w:rsidRDefault="005E553C">
            <w:pPr>
              <w:jc w:val="center"/>
            </w:pPr>
            <w:r>
              <w:rPr>
                <w:rFonts w:eastAsiaTheme="minorEastAsia"/>
                <w:szCs w:val="21"/>
              </w:rPr>
              <w:t>绿联科技</w:t>
            </w:r>
          </w:p>
        </w:tc>
        <w:tc>
          <w:tcPr>
            <w:tcW w:w="1559" w:type="dxa"/>
            <w:vAlign w:val="center"/>
          </w:tcPr>
          <w:p w14:paraId="6A54A57B" w14:textId="77777777" w:rsidR="00E428AA" w:rsidRDefault="005E553C">
            <w:pPr>
              <w:jc w:val="right"/>
            </w:pPr>
            <w:r>
              <w:rPr>
                <w:rFonts w:eastAsiaTheme="minorEastAsia"/>
                <w:szCs w:val="21"/>
              </w:rPr>
              <w:t>253</w:t>
            </w:r>
          </w:p>
        </w:tc>
        <w:tc>
          <w:tcPr>
            <w:tcW w:w="1932" w:type="dxa"/>
            <w:vAlign w:val="center"/>
          </w:tcPr>
          <w:p w14:paraId="4C5D4210" w14:textId="77777777" w:rsidR="00E428AA" w:rsidRDefault="005E553C">
            <w:pPr>
              <w:jc w:val="right"/>
            </w:pPr>
            <w:r>
              <w:rPr>
                <w:rFonts w:eastAsiaTheme="minorEastAsia"/>
                <w:szCs w:val="21"/>
              </w:rPr>
              <w:t>9,231.97</w:t>
            </w:r>
          </w:p>
        </w:tc>
        <w:tc>
          <w:tcPr>
            <w:tcW w:w="1612" w:type="dxa"/>
            <w:vAlign w:val="center"/>
          </w:tcPr>
          <w:p w14:paraId="30BC4C9C" w14:textId="77777777" w:rsidR="00E428AA" w:rsidRDefault="005E553C">
            <w:pPr>
              <w:jc w:val="right"/>
            </w:pPr>
            <w:r>
              <w:rPr>
                <w:rFonts w:eastAsiaTheme="minorEastAsia"/>
                <w:szCs w:val="21"/>
              </w:rPr>
              <w:t>0.01</w:t>
            </w:r>
          </w:p>
        </w:tc>
      </w:tr>
      <w:tr w:rsidR="00E428AA" w14:paraId="3CEE094E" w14:textId="77777777">
        <w:tc>
          <w:tcPr>
            <w:tcW w:w="817" w:type="dxa"/>
            <w:vAlign w:val="center"/>
          </w:tcPr>
          <w:p w14:paraId="525DC255" w14:textId="77777777" w:rsidR="00E428AA" w:rsidRDefault="005E553C">
            <w:pPr>
              <w:jc w:val="center"/>
            </w:pPr>
            <w:r>
              <w:rPr>
                <w:rFonts w:eastAsiaTheme="minorEastAsia"/>
                <w:szCs w:val="21"/>
              </w:rPr>
              <w:t>40</w:t>
            </w:r>
          </w:p>
        </w:tc>
        <w:tc>
          <w:tcPr>
            <w:tcW w:w="1276" w:type="dxa"/>
            <w:vAlign w:val="center"/>
          </w:tcPr>
          <w:p w14:paraId="71F51729" w14:textId="77777777" w:rsidR="00E428AA" w:rsidRDefault="005E553C">
            <w:pPr>
              <w:jc w:val="center"/>
            </w:pPr>
            <w:r>
              <w:rPr>
                <w:rFonts w:eastAsiaTheme="minorEastAsia"/>
                <w:szCs w:val="21"/>
              </w:rPr>
              <w:t>301552</w:t>
            </w:r>
          </w:p>
        </w:tc>
        <w:tc>
          <w:tcPr>
            <w:tcW w:w="1701" w:type="dxa"/>
            <w:vAlign w:val="center"/>
          </w:tcPr>
          <w:p w14:paraId="62866964" w14:textId="77777777" w:rsidR="00E428AA" w:rsidRDefault="005E553C">
            <w:pPr>
              <w:jc w:val="center"/>
            </w:pPr>
            <w:r>
              <w:rPr>
                <w:rFonts w:eastAsiaTheme="minorEastAsia"/>
                <w:szCs w:val="21"/>
              </w:rPr>
              <w:t>科力装备</w:t>
            </w:r>
          </w:p>
        </w:tc>
        <w:tc>
          <w:tcPr>
            <w:tcW w:w="1559" w:type="dxa"/>
            <w:vAlign w:val="center"/>
          </w:tcPr>
          <w:p w14:paraId="598617F0" w14:textId="77777777" w:rsidR="00E428AA" w:rsidRDefault="005E553C">
            <w:pPr>
              <w:jc w:val="right"/>
            </w:pPr>
            <w:r>
              <w:rPr>
                <w:rFonts w:eastAsiaTheme="minorEastAsia"/>
                <w:szCs w:val="21"/>
              </w:rPr>
              <w:t>143</w:t>
            </w:r>
          </w:p>
        </w:tc>
        <w:tc>
          <w:tcPr>
            <w:tcW w:w="1932" w:type="dxa"/>
            <w:vAlign w:val="center"/>
          </w:tcPr>
          <w:p w14:paraId="085140A3" w14:textId="77777777" w:rsidR="00E428AA" w:rsidRDefault="005E553C">
            <w:pPr>
              <w:jc w:val="right"/>
            </w:pPr>
            <w:r>
              <w:rPr>
                <w:rFonts w:eastAsiaTheme="minorEastAsia"/>
                <w:szCs w:val="21"/>
              </w:rPr>
              <w:t>8,132.41</w:t>
            </w:r>
          </w:p>
        </w:tc>
        <w:tc>
          <w:tcPr>
            <w:tcW w:w="1612" w:type="dxa"/>
            <w:vAlign w:val="center"/>
          </w:tcPr>
          <w:p w14:paraId="302956A7" w14:textId="77777777" w:rsidR="00E428AA" w:rsidRDefault="005E553C">
            <w:pPr>
              <w:jc w:val="right"/>
            </w:pPr>
            <w:r>
              <w:rPr>
                <w:rFonts w:eastAsiaTheme="minorEastAsia"/>
                <w:szCs w:val="21"/>
              </w:rPr>
              <w:t>0.00</w:t>
            </w:r>
          </w:p>
        </w:tc>
      </w:tr>
      <w:tr w:rsidR="00E428AA" w14:paraId="6D8EA2D4" w14:textId="77777777">
        <w:tc>
          <w:tcPr>
            <w:tcW w:w="817" w:type="dxa"/>
            <w:vAlign w:val="center"/>
          </w:tcPr>
          <w:p w14:paraId="12E7B780" w14:textId="77777777" w:rsidR="00E428AA" w:rsidRDefault="005E553C">
            <w:pPr>
              <w:jc w:val="center"/>
            </w:pPr>
            <w:r>
              <w:rPr>
                <w:rFonts w:eastAsiaTheme="minorEastAsia"/>
                <w:szCs w:val="21"/>
              </w:rPr>
              <w:t>41</w:t>
            </w:r>
          </w:p>
        </w:tc>
        <w:tc>
          <w:tcPr>
            <w:tcW w:w="1276" w:type="dxa"/>
            <w:vAlign w:val="center"/>
          </w:tcPr>
          <w:p w14:paraId="5E776BE3" w14:textId="77777777" w:rsidR="00E428AA" w:rsidRDefault="005E553C">
            <w:pPr>
              <w:jc w:val="center"/>
            </w:pPr>
            <w:r>
              <w:rPr>
                <w:rFonts w:eastAsiaTheme="minorEastAsia"/>
                <w:szCs w:val="21"/>
              </w:rPr>
              <w:t>301603</w:t>
            </w:r>
          </w:p>
        </w:tc>
        <w:tc>
          <w:tcPr>
            <w:tcW w:w="1701" w:type="dxa"/>
            <w:vAlign w:val="center"/>
          </w:tcPr>
          <w:p w14:paraId="2672BAC2" w14:textId="77777777" w:rsidR="00E428AA" w:rsidRDefault="005E553C">
            <w:pPr>
              <w:jc w:val="center"/>
            </w:pPr>
            <w:r>
              <w:rPr>
                <w:rFonts w:eastAsiaTheme="minorEastAsia"/>
                <w:szCs w:val="21"/>
              </w:rPr>
              <w:t>乔锋智能</w:t>
            </w:r>
          </w:p>
        </w:tc>
        <w:tc>
          <w:tcPr>
            <w:tcW w:w="1559" w:type="dxa"/>
            <w:vAlign w:val="center"/>
          </w:tcPr>
          <w:p w14:paraId="1A736F68" w14:textId="77777777" w:rsidR="00E428AA" w:rsidRDefault="005E553C">
            <w:pPr>
              <w:jc w:val="right"/>
            </w:pPr>
            <w:r>
              <w:rPr>
                <w:rFonts w:eastAsiaTheme="minorEastAsia"/>
                <w:szCs w:val="21"/>
              </w:rPr>
              <w:t>178</w:t>
            </w:r>
          </w:p>
        </w:tc>
        <w:tc>
          <w:tcPr>
            <w:tcW w:w="1932" w:type="dxa"/>
            <w:vAlign w:val="center"/>
          </w:tcPr>
          <w:p w14:paraId="5985B4D5" w14:textId="77777777" w:rsidR="00E428AA" w:rsidRDefault="005E553C">
            <w:pPr>
              <w:jc w:val="right"/>
            </w:pPr>
            <w:r>
              <w:rPr>
                <w:rFonts w:eastAsiaTheme="minorEastAsia"/>
                <w:szCs w:val="21"/>
              </w:rPr>
              <w:t>7,472.44</w:t>
            </w:r>
          </w:p>
        </w:tc>
        <w:tc>
          <w:tcPr>
            <w:tcW w:w="1612" w:type="dxa"/>
            <w:vAlign w:val="center"/>
          </w:tcPr>
          <w:p w14:paraId="7977373A" w14:textId="77777777" w:rsidR="00E428AA" w:rsidRDefault="005E553C">
            <w:pPr>
              <w:jc w:val="right"/>
            </w:pPr>
            <w:r>
              <w:rPr>
                <w:rFonts w:eastAsiaTheme="minorEastAsia"/>
                <w:szCs w:val="21"/>
              </w:rPr>
              <w:t>0.00</w:t>
            </w:r>
          </w:p>
        </w:tc>
      </w:tr>
      <w:tr w:rsidR="00E428AA" w14:paraId="0891CFE7" w14:textId="77777777">
        <w:tc>
          <w:tcPr>
            <w:tcW w:w="817" w:type="dxa"/>
            <w:vAlign w:val="center"/>
          </w:tcPr>
          <w:p w14:paraId="14099B79" w14:textId="77777777" w:rsidR="00E428AA" w:rsidRDefault="005E553C">
            <w:pPr>
              <w:jc w:val="center"/>
            </w:pPr>
            <w:r>
              <w:rPr>
                <w:rFonts w:eastAsiaTheme="minorEastAsia"/>
                <w:szCs w:val="21"/>
              </w:rPr>
              <w:t>42</w:t>
            </w:r>
          </w:p>
        </w:tc>
        <w:tc>
          <w:tcPr>
            <w:tcW w:w="1276" w:type="dxa"/>
            <w:vAlign w:val="center"/>
          </w:tcPr>
          <w:p w14:paraId="4F9E3F8E" w14:textId="77777777" w:rsidR="00E428AA" w:rsidRDefault="005E553C">
            <w:pPr>
              <w:jc w:val="center"/>
            </w:pPr>
            <w:r>
              <w:rPr>
                <w:rFonts w:eastAsiaTheme="minorEastAsia"/>
                <w:szCs w:val="21"/>
              </w:rPr>
              <w:t>603350</w:t>
            </w:r>
          </w:p>
        </w:tc>
        <w:tc>
          <w:tcPr>
            <w:tcW w:w="1701" w:type="dxa"/>
            <w:vAlign w:val="center"/>
          </w:tcPr>
          <w:p w14:paraId="04F9192F" w14:textId="77777777" w:rsidR="00E428AA" w:rsidRDefault="005E553C">
            <w:pPr>
              <w:jc w:val="center"/>
            </w:pPr>
            <w:r>
              <w:rPr>
                <w:rFonts w:eastAsiaTheme="minorEastAsia"/>
                <w:szCs w:val="21"/>
              </w:rPr>
              <w:t>安乃达</w:t>
            </w:r>
          </w:p>
        </w:tc>
        <w:tc>
          <w:tcPr>
            <w:tcW w:w="1559" w:type="dxa"/>
            <w:vAlign w:val="center"/>
          </w:tcPr>
          <w:p w14:paraId="6347D772" w14:textId="77777777" w:rsidR="00E428AA" w:rsidRDefault="005E553C">
            <w:pPr>
              <w:jc w:val="right"/>
            </w:pPr>
            <w:r>
              <w:rPr>
                <w:rFonts w:eastAsiaTheme="minorEastAsia"/>
                <w:szCs w:val="21"/>
              </w:rPr>
              <w:t>104</w:t>
            </w:r>
          </w:p>
        </w:tc>
        <w:tc>
          <w:tcPr>
            <w:tcW w:w="1932" w:type="dxa"/>
            <w:vAlign w:val="center"/>
          </w:tcPr>
          <w:p w14:paraId="5621132B" w14:textId="77777777" w:rsidR="00E428AA" w:rsidRDefault="005E553C">
            <w:pPr>
              <w:jc w:val="right"/>
            </w:pPr>
            <w:r>
              <w:rPr>
                <w:rFonts w:eastAsiaTheme="minorEastAsia"/>
                <w:szCs w:val="21"/>
              </w:rPr>
              <w:t>3,761.68</w:t>
            </w:r>
          </w:p>
        </w:tc>
        <w:tc>
          <w:tcPr>
            <w:tcW w:w="1612" w:type="dxa"/>
            <w:vAlign w:val="center"/>
          </w:tcPr>
          <w:p w14:paraId="4DE941E5" w14:textId="77777777" w:rsidR="00E428AA" w:rsidRDefault="005E553C">
            <w:pPr>
              <w:jc w:val="right"/>
            </w:pPr>
            <w:r>
              <w:rPr>
                <w:rFonts w:eastAsiaTheme="minorEastAsia"/>
                <w:szCs w:val="21"/>
              </w:rPr>
              <w:t>0.00</w:t>
            </w:r>
          </w:p>
        </w:tc>
      </w:tr>
      <w:tr w:rsidR="00E428AA" w14:paraId="200DFAFD" w14:textId="77777777">
        <w:tc>
          <w:tcPr>
            <w:tcW w:w="817" w:type="dxa"/>
            <w:vAlign w:val="center"/>
          </w:tcPr>
          <w:p w14:paraId="5CE17EFF" w14:textId="77777777" w:rsidR="00E428AA" w:rsidRDefault="005E553C">
            <w:pPr>
              <w:jc w:val="center"/>
            </w:pPr>
            <w:r>
              <w:rPr>
                <w:rFonts w:eastAsiaTheme="minorEastAsia"/>
                <w:szCs w:val="21"/>
              </w:rPr>
              <w:t>43</w:t>
            </w:r>
          </w:p>
        </w:tc>
        <w:tc>
          <w:tcPr>
            <w:tcW w:w="1276" w:type="dxa"/>
            <w:vAlign w:val="center"/>
          </w:tcPr>
          <w:p w14:paraId="51D1F1AD" w14:textId="77777777" w:rsidR="00E428AA" w:rsidRDefault="005E553C">
            <w:pPr>
              <w:jc w:val="center"/>
            </w:pPr>
            <w:r>
              <w:rPr>
                <w:rFonts w:eastAsiaTheme="minorEastAsia"/>
                <w:szCs w:val="21"/>
              </w:rPr>
              <w:t>603285</w:t>
            </w:r>
          </w:p>
        </w:tc>
        <w:tc>
          <w:tcPr>
            <w:tcW w:w="1701" w:type="dxa"/>
            <w:vAlign w:val="center"/>
          </w:tcPr>
          <w:p w14:paraId="7E31490B" w14:textId="77777777" w:rsidR="00E428AA" w:rsidRDefault="005E553C">
            <w:pPr>
              <w:jc w:val="center"/>
            </w:pPr>
            <w:r>
              <w:rPr>
                <w:rFonts w:eastAsiaTheme="minorEastAsia"/>
                <w:szCs w:val="21"/>
              </w:rPr>
              <w:t>键邦股份</w:t>
            </w:r>
          </w:p>
        </w:tc>
        <w:tc>
          <w:tcPr>
            <w:tcW w:w="1559" w:type="dxa"/>
            <w:vAlign w:val="center"/>
          </w:tcPr>
          <w:p w14:paraId="43CC2AF9" w14:textId="77777777" w:rsidR="00E428AA" w:rsidRDefault="005E553C">
            <w:pPr>
              <w:jc w:val="right"/>
            </w:pPr>
            <w:r>
              <w:rPr>
                <w:rFonts w:eastAsiaTheme="minorEastAsia"/>
                <w:szCs w:val="21"/>
              </w:rPr>
              <w:t>101</w:t>
            </w:r>
          </w:p>
        </w:tc>
        <w:tc>
          <w:tcPr>
            <w:tcW w:w="1932" w:type="dxa"/>
            <w:vAlign w:val="center"/>
          </w:tcPr>
          <w:p w14:paraId="0A997597" w14:textId="77777777" w:rsidR="00E428AA" w:rsidRDefault="005E553C">
            <w:pPr>
              <w:jc w:val="right"/>
            </w:pPr>
            <w:r>
              <w:rPr>
                <w:rFonts w:eastAsiaTheme="minorEastAsia"/>
                <w:szCs w:val="21"/>
              </w:rPr>
              <w:t>2,283.61</w:t>
            </w:r>
          </w:p>
        </w:tc>
        <w:tc>
          <w:tcPr>
            <w:tcW w:w="1612" w:type="dxa"/>
            <w:vAlign w:val="center"/>
          </w:tcPr>
          <w:p w14:paraId="3C40E13F" w14:textId="77777777" w:rsidR="00E428AA" w:rsidRDefault="005E553C">
            <w:pPr>
              <w:jc w:val="right"/>
            </w:pPr>
            <w:r>
              <w:rPr>
                <w:rFonts w:eastAsiaTheme="minorEastAsia"/>
                <w:szCs w:val="21"/>
              </w:rPr>
              <w:t>0.00</w:t>
            </w:r>
          </w:p>
        </w:tc>
      </w:tr>
      <w:tr w:rsidR="00E428AA" w14:paraId="1E1060BD" w14:textId="77777777">
        <w:tc>
          <w:tcPr>
            <w:tcW w:w="817" w:type="dxa"/>
            <w:vAlign w:val="center"/>
          </w:tcPr>
          <w:p w14:paraId="5362923A" w14:textId="77777777" w:rsidR="00E428AA" w:rsidRDefault="005E553C">
            <w:pPr>
              <w:jc w:val="center"/>
            </w:pPr>
            <w:r>
              <w:rPr>
                <w:rFonts w:eastAsiaTheme="minorEastAsia"/>
                <w:szCs w:val="21"/>
              </w:rPr>
              <w:t>44</w:t>
            </w:r>
          </w:p>
        </w:tc>
        <w:tc>
          <w:tcPr>
            <w:tcW w:w="1276" w:type="dxa"/>
            <w:vAlign w:val="center"/>
          </w:tcPr>
          <w:p w14:paraId="07909E81" w14:textId="77777777" w:rsidR="00E428AA" w:rsidRDefault="005E553C">
            <w:pPr>
              <w:jc w:val="center"/>
            </w:pPr>
            <w:r>
              <w:rPr>
                <w:rFonts w:eastAsiaTheme="minorEastAsia"/>
                <w:szCs w:val="21"/>
              </w:rPr>
              <w:t>603310</w:t>
            </w:r>
          </w:p>
        </w:tc>
        <w:tc>
          <w:tcPr>
            <w:tcW w:w="1701" w:type="dxa"/>
            <w:vAlign w:val="center"/>
          </w:tcPr>
          <w:p w14:paraId="521D6FC3" w14:textId="77777777" w:rsidR="00E428AA" w:rsidRDefault="005E553C">
            <w:pPr>
              <w:jc w:val="center"/>
            </w:pPr>
            <w:r>
              <w:rPr>
                <w:rFonts w:eastAsiaTheme="minorEastAsia"/>
                <w:szCs w:val="21"/>
              </w:rPr>
              <w:t>巍华新材</w:t>
            </w:r>
          </w:p>
        </w:tc>
        <w:tc>
          <w:tcPr>
            <w:tcW w:w="1559" w:type="dxa"/>
            <w:vAlign w:val="center"/>
          </w:tcPr>
          <w:p w14:paraId="4E556ED2" w14:textId="77777777" w:rsidR="00E428AA" w:rsidRDefault="005E553C">
            <w:pPr>
              <w:jc w:val="right"/>
            </w:pPr>
            <w:r>
              <w:rPr>
                <w:rFonts w:eastAsiaTheme="minorEastAsia"/>
                <w:szCs w:val="21"/>
              </w:rPr>
              <w:t>109</w:t>
            </w:r>
          </w:p>
        </w:tc>
        <w:tc>
          <w:tcPr>
            <w:tcW w:w="1932" w:type="dxa"/>
            <w:vAlign w:val="center"/>
          </w:tcPr>
          <w:p w14:paraId="3E89461B" w14:textId="77777777" w:rsidR="00E428AA" w:rsidRDefault="005E553C">
            <w:pPr>
              <w:jc w:val="right"/>
            </w:pPr>
            <w:r>
              <w:rPr>
                <w:rFonts w:eastAsiaTheme="minorEastAsia"/>
                <w:szCs w:val="21"/>
              </w:rPr>
              <w:t>1,956.55</w:t>
            </w:r>
          </w:p>
        </w:tc>
        <w:tc>
          <w:tcPr>
            <w:tcW w:w="1612" w:type="dxa"/>
            <w:vAlign w:val="center"/>
          </w:tcPr>
          <w:p w14:paraId="33534F27" w14:textId="77777777" w:rsidR="00E428AA" w:rsidRDefault="005E553C">
            <w:pPr>
              <w:jc w:val="right"/>
            </w:pPr>
            <w:r>
              <w:rPr>
                <w:rFonts w:eastAsiaTheme="minorEastAsia"/>
                <w:szCs w:val="21"/>
              </w:rPr>
              <w:t>0.00</w:t>
            </w:r>
          </w:p>
        </w:tc>
      </w:tr>
    </w:tbl>
    <w:p w14:paraId="755BF6C4"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1" w:name="_Toc361324882"/>
      <w:bookmarkStart w:id="142" w:name="_Toc194049540"/>
      <w:r w:rsidRPr="00E54740">
        <w:rPr>
          <w:rFonts w:ascii="Times New Roman" w:eastAsiaTheme="minorEastAsia" w:hAnsi="Times New Roman"/>
          <w:kern w:val="0"/>
          <w:sz w:val="21"/>
          <w:szCs w:val="21"/>
        </w:rPr>
        <w:lastRenderedPageBreak/>
        <w:t>8.4</w:t>
      </w:r>
      <w:bookmarkStart w:id="143" w:name="_Toc234814103"/>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报告期内股票投资组合的重大变动</w:t>
      </w:r>
      <w:bookmarkEnd w:id="141"/>
      <w:bookmarkEnd w:id="143"/>
      <w:bookmarkEnd w:id="142"/>
    </w:p>
    <w:p w14:paraId="6416C1AD" w14:textId="77777777" w:rsidR="001A59F9" w:rsidRPr="00E54740" w:rsidRDefault="001A59F9" w:rsidP="00AF2CCD">
      <w:pPr>
        <w:spacing w:line="360" w:lineRule="auto"/>
        <w:rPr>
          <w:rFonts w:eastAsiaTheme="minorEastAsia"/>
          <w:b/>
          <w:bCs/>
          <w:szCs w:val="21"/>
        </w:rPr>
      </w:pPr>
      <w:r w:rsidRPr="00E54740">
        <w:rPr>
          <w:rFonts w:eastAsiaTheme="minorEastAsia"/>
          <w:b/>
          <w:szCs w:val="21"/>
        </w:rPr>
        <w:t>8.4.1</w:t>
      </w:r>
      <w:r w:rsidR="00024200" w:rsidRPr="00E54740">
        <w:rPr>
          <w:rFonts w:eastAsiaTheme="minorEastAsia"/>
          <w:b/>
          <w:szCs w:val="21"/>
        </w:rPr>
        <w:t xml:space="preserve"> </w:t>
      </w:r>
      <w:r w:rsidRPr="00E54740">
        <w:rPr>
          <w:rFonts w:eastAsiaTheme="minorEastAsia"/>
          <w:b/>
          <w:bCs/>
          <w:szCs w:val="21"/>
        </w:rPr>
        <w:t>累计买入金额超出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14:paraId="5810E915"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14:paraId="26BE4FB5" w14:textId="77777777" w:rsidTr="006D141C">
        <w:tc>
          <w:tcPr>
            <w:tcW w:w="870" w:type="dxa"/>
            <w:vAlign w:val="center"/>
          </w:tcPr>
          <w:p w14:paraId="1BCA9F4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1650" w:type="dxa"/>
            <w:vAlign w:val="center"/>
          </w:tcPr>
          <w:p w14:paraId="474E0A3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14:paraId="17E9BCA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14:paraId="7CF693F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本期累计买入金额</w:t>
            </w:r>
          </w:p>
        </w:tc>
        <w:tc>
          <w:tcPr>
            <w:tcW w:w="1620" w:type="dxa"/>
            <w:vAlign w:val="center"/>
          </w:tcPr>
          <w:p w14:paraId="1A96D03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期初</w:t>
            </w:r>
            <w:r w:rsidRPr="00E54740">
              <w:rPr>
                <w:rFonts w:eastAsiaTheme="minorEastAsia"/>
                <w:szCs w:val="21"/>
              </w:rPr>
              <w:t>基金资产净值比例（％）</w:t>
            </w:r>
          </w:p>
        </w:tc>
      </w:tr>
      <w:tr w:rsidR="00E428AA" w14:paraId="00DFA652" w14:textId="77777777">
        <w:tc>
          <w:tcPr>
            <w:tcW w:w="870" w:type="dxa"/>
            <w:vAlign w:val="center"/>
          </w:tcPr>
          <w:p w14:paraId="6E048D0C" w14:textId="77777777" w:rsidR="00E428AA" w:rsidRDefault="005E553C">
            <w:pPr>
              <w:jc w:val="center"/>
            </w:pPr>
            <w:r>
              <w:rPr>
                <w:rFonts w:eastAsiaTheme="minorEastAsia"/>
                <w:szCs w:val="21"/>
              </w:rPr>
              <w:t>1</w:t>
            </w:r>
          </w:p>
        </w:tc>
        <w:tc>
          <w:tcPr>
            <w:tcW w:w="1650" w:type="dxa"/>
            <w:vAlign w:val="center"/>
          </w:tcPr>
          <w:p w14:paraId="3FA3EB56" w14:textId="77777777" w:rsidR="00E428AA" w:rsidRDefault="005E553C">
            <w:pPr>
              <w:jc w:val="center"/>
            </w:pPr>
            <w:r>
              <w:rPr>
                <w:rFonts w:eastAsiaTheme="minorEastAsia"/>
                <w:szCs w:val="21"/>
              </w:rPr>
              <w:t>600036</w:t>
            </w:r>
          </w:p>
        </w:tc>
        <w:tc>
          <w:tcPr>
            <w:tcW w:w="1980" w:type="dxa"/>
            <w:vAlign w:val="center"/>
          </w:tcPr>
          <w:p w14:paraId="0E882454" w14:textId="77777777" w:rsidR="00E428AA" w:rsidRDefault="005E553C">
            <w:pPr>
              <w:jc w:val="center"/>
            </w:pPr>
            <w:r>
              <w:rPr>
                <w:rFonts w:eastAsiaTheme="minorEastAsia"/>
                <w:szCs w:val="21"/>
              </w:rPr>
              <w:t>招商银行</w:t>
            </w:r>
          </w:p>
        </w:tc>
        <w:tc>
          <w:tcPr>
            <w:tcW w:w="2880" w:type="dxa"/>
            <w:vAlign w:val="center"/>
          </w:tcPr>
          <w:p w14:paraId="17E65514" w14:textId="77777777" w:rsidR="00E428AA" w:rsidRDefault="005E553C">
            <w:pPr>
              <w:jc w:val="right"/>
            </w:pPr>
            <w:r>
              <w:rPr>
                <w:rFonts w:eastAsiaTheme="minorEastAsia"/>
                <w:szCs w:val="21"/>
              </w:rPr>
              <w:t>14,749,693.71</w:t>
            </w:r>
          </w:p>
        </w:tc>
        <w:tc>
          <w:tcPr>
            <w:tcW w:w="1620" w:type="dxa"/>
            <w:vAlign w:val="center"/>
          </w:tcPr>
          <w:p w14:paraId="7A5A9A55" w14:textId="77777777" w:rsidR="00E428AA" w:rsidRDefault="005E553C">
            <w:pPr>
              <w:jc w:val="right"/>
            </w:pPr>
            <w:r>
              <w:rPr>
                <w:rFonts w:eastAsiaTheme="minorEastAsia"/>
                <w:szCs w:val="21"/>
              </w:rPr>
              <w:t>7.99</w:t>
            </w:r>
          </w:p>
        </w:tc>
      </w:tr>
      <w:tr w:rsidR="00E428AA" w14:paraId="738B311B" w14:textId="77777777">
        <w:tc>
          <w:tcPr>
            <w:tcW w:w="870" w:type="dxa"/>
            <w:vAlign w:val="center"/>
          </w:tcPr>
          <w:p w14:paraId="1EFC3996" w14:textId="77777777" w:rsidR="00E428AA" w:rsidRDefault="005E553C">
            <w:pPr>
              <w:jc w:val="center"/>
            </w:pPr>
            <w:r>
              <w:rPr>
                <w:rFonts w:eastAsiaTheme="minorEastAsia"/>
                <w:szCs w:val="21"/>
              </w:rPr>
              <w:t>2</w:t>
            </w:r>
          </w:p>
        </w:tc>
        <w:tc>
          <w:tcPr>
            <w:tcW w:w="1650" w:type="dxa"/>
            <w:vAlign w:val="center"/>
          </w:tcPr>
          <w:p w14:paraId="4D39DFE6" w14:textId="77777777" w:rsidR="00E428AA" w:rsidRDefault="005E553C">
            <w:pPr>
              <w:jc w:val="center"/>
            </w:pPr>
            <w:r>
              <w:rPr>
                <w:rFonts w:eastAsiaTheme="minorEastAsia"/>
                <w:szCs w:val="21"/>
              </w:rPr>
              <w:t>300498</w:t>
            </w:r>
          </w:p>
        </w:tc>
        <w:tc>
          <w:tcPr>
            <w:tcW w:w="1980" w:type="dxa"/>
            <w:vAlign w:val="center"/>
          </w:tcPr>
          <w:p w14:paraId="404F4692" w14:textId="77777777" w:rsidR="00E428AA" w:rsidRDefault="005E553C">
            <w:pPr>
              <w:jc w:val="center"/>
            </w:pPr>
            <w:r>
              <w:rPr>
                <w:rFonts w:eastAsiaTheme="minorEastAsia"/>
                <w:szCs w:val="21"/>
              </w:rPr>
              <w:t>温氏股份</w:t>
            </w:r>
          </w:p>
        </w:tc>
        <w:tc>
          <w:tcPr>
            <w:tcW w:w="2880" w:type="dxa"/>
            <w:vAlign w:val="center"/>
          </w:tcPr>
          <w:p w14:paraId="3C532043" w14:textId="77777777" w:rsidR="00E428AA" w:rsidRDefault="005E553C">
            <w:pPr>
              <w:jc w:val="right"/>
            </w:pPr>
            <w:r>
              <w:rPr>
                <w:rFonts w:eastAsiaTheme="minorEastAsia"/>
                <w:szCs w:val="21"/>
              </w:rPr>
              <w:t>13,631,212.51</w:t>
            </w:r>
          </w:p>
        </w:tc>
        <w:tc>
          <w:tcPr>
            <w:tcW w:w="1620" w:type="dxa"/>
            <w:vAlign w:val="center"/>
          </w:tcPr>
          <w:p w14:paraId="5C098048" w14:textId="77777777" w:rsidR="00E428AA" w:rsidRDefault="005E553C">
            <w:pPr>
              <w:jc w:val="right"/>
            </w:pPr>
            <w:r>
              <w:rPr>
                <w:rFonts w:eastAsiaTheme="minorEastAsia"/>
                <w:szCs w:val="21"/>
              </w:rPr>
              <w:t>7.38</w:t>
            </w:r>
          </w:p>
        </w:tc>
      </w:tr>
      <w:tr w:rsidR="00E428AA" w14:paraId="14FF1703" w14:textId="77777777">
        <w:tc>
          <w:tcPr>
            <w:tcW w:w="870" w:type="dxa"/>
            <w:vAlign w:val="center"/>
          </w:tcPr>
          <w:p w14:paraId="3DE7C8AD" w14:textId="77777777" w:rsidR="00E428AA" w:rsidRDefault="005E553C">
            <w:pPr>
              <w:jc w:val="center"/>
            </w:pPr>
            <w:r>
              <w:rPr>
                <w:rFonts w:eastAsiaTheme="minorEastAsia"/>
                <w:szCs w:val="21"/>
              </w:rPr>
              <w:t>3</w:t>
            </w:r>
          </w:p>
        </w:tc>
        <w:tc>
          <w:tcPr>
            <w:tcW w:w="1650" w:type="dxa"/>
            <w:vAlign w:val="center"/>
          </w:tcPr>
          <w:p w14:paraId="000A7609" w14:textId="77777777" w:rsidR="00E428AA" w:rsidRDefault="005E553C">
            <w:pPr>
              <w:jc w:val="center"/>
            </w:pPr>
            <w:r>
              <w:rPr>
                <w:rFonts w:eastAsiaTheme="minorEastAsia"/>
                <w:szCs w:val="21"/>
              </w:rPr>
              <w:t>002142</w:t>
            </w:r>
          </w:p>
        </w:tc>
        <w:tc>
          <w:tcPr>
            <w:tcW w:w="1980" w:type="dxa"/>
            <w:vAlign w:val="center"/>
          </w:tcPr>
          <w:p w14:paraId="2C5EDAF0" w14:textId="77777777" w:rsidR="00E428AA" w:rsidRDefault="005E553C">
            <w:pPr>
              <w:jc w:val="center"/>
            </w:pPr>
            <w:r>
              <w:rPr>
                <w:rFonts w:eastAsiaTheme="minorEastAsia"/>
                <w:szCs w:val="21"/>
              </w:rPr>
              <w:t>宁波银行</w:t>
            </w:r>
          </w:p>
        </w:tc>
        <w:tc>
          <w:tcPr>
            <w:tcW w:w="2880" w:type="dxa"/>
            <w:vAlign w:val="center"/>
          </w:tcPr>
          <w:p w14:paraId="4E01EE59" w14:textId="77777777" w:rsidR="00E428AA" w:rsidRDefault="005E553C">
            <w:pPr>
              <w:jc w:val="right"/>
            </w:pPr>
            <w:r>
              <w:rPr>
                <w:rFonts w:eastAsiaTheme="minorEastAsia"/>
                <w:szCs w:val="21"/>
              </w:rPr>
              <w:t>12,797,218.00</w:t>
            </w:r>
          </w:p>
        </w:tc>
        <w:tc>
          <w:tcPr>
            <w:tcW w:w="1620" w:type="dxa"/>
            <w:vAlign w:val="center"/>
          </w:tcPr>
          <w:p w14:paraId="3B21A68C" w14:textId="77777777" w:rsidR="00E428AA" w:rsidRDefault="005E553C">
            <w:pPr>
              <w:jc w:val="right"/>
            </w:pPr>
            <w:r>
              <w:rPr>
                <w:rFonts w:eastAsiaTheme="minorEastAsia"/>
                <w:szCs w:val="21"/>
              </w:rPr>
              <w:t>6.93</w:t>
            </w:r>
          </w:p>
        </w:tc>
      </w:tr>
      <w:tr w:rsidR="00E428AA" w14:paraId="2F48C3A2" w14:textId="77777777">
        <w:tc>
          <w:tcPr>
            <w:tcW w:w="870" w:type="dxa"/>
            <w:vAlign w:val="center"/>
          </w:tcPr>
          <w:p w14:paraId="192292E0" w14:textId="77777777" w:rsidR="00E428AA" w:rsidRDefault="005E553C">
            <w:pPr>
              <w:jc w:val="center"/>
            </w:pPr>
            <w:r>
              <w:rPr>
                <w:rFonts w:eastAsiaTheme="minorEastAsia"/>
                <w:szCs w:val="21"/>
              </w:rPr>
              <w:t>4</w:t>
            </w:r>
          </w:p>
        </w:tc>
        <w:tc>
          <w:tcPr>
            <w:tcW w:w="1650" w:type="dxa"/>
            <w:vAlign w:val="center"/>
          </w:tcPr>
          <w:p w14:paraId="5E696B79" w14:textId="77777777" w:rsidR="00E428AA" w:rsidRDefault="005E553C">
            <w:pPr>
              <w:jc w:val="center"/>
            </w:pPr>
            <w:r>
              <w:rPr>
                <w:rFonts w:eastAsiaTheme="minorEastAsia"/>
                <w:szCs w:val="21"/>
              </w:rPr>
              <w:t>000858</w:t>
            </w:r>
          </w:p>
        </w:tc>
        <w:tc>
          <w:tcPr>
            <w:tcW w:w="1980" w:type="dxa"/>
            <w:vAlign w:val="center"/>
          </w:tcPr>
          <w:p w14:paraId="0D4CE178" w14:textId="77777777" w:rsidR="00E428AA" w:rsidRDefault="005E553C">
            <w:pPr>
              <w:jc w:val="center"/>
            </w:pPr>
            <w:r>
              <w:rPr>
                <w:rFonts w:eastAsiaTheme="minorEastAsia"/>
                <w:szCs w:val="21"/>
              </w:rPr>
              <w:t>五</w:t>
            </w:r>
            <w:r>
              <w:rPr>
                <w:rFonts w:eastAsiaTheme="minorEastAsia"/>
                <w:szCs w:val="21"/>
              </w:rPr>
              <w:t xml:space="preserve"> </w:t>
            </w:r>
            <w:r>
              <w:rPr>
                <w:rFonts w:eastAsiaTheme="minorEastAsia"/>
                <w:szCs w:val="21"/>
              </w:rPr>
              <w:t>粮</w:t>
            </w:r>
            <w:r>
              <w:rPr>
                <w:rFonts w:eastAsiaTheme="minorEastAsia"/>
                <w:szCs w:val="21"/>
              </w:rPr>
              <w:t xml:space="preserve"> </w:t>
            </w:r>
            <w:r>
              <w:rPr>
                <w:rFonts w:eastAsiaTheme="minorEastAsia"/>
                <w:szCs w:val="21"/>
              </w:rPr>
              <w:t>液</w:t>
            </w:r>
          </w:p>
        </w:tc>
        <w:tc>
          <w:tcPr>
            <w:tcW w:w="2880" w:type="dxa"/>
            <w:vAlign w:val="center"/>
          </w:tcPr>
          <w:p w14:paraId="59726A45" w14:textId="77777777" w:rsidR="00E428AA" w:rsidRDefault="005E553C">
            <w:pPr>
              <w:jc w:val="right"/>
            </w:pPr>
            <w:r>
              <w:rPr>
                <w:rFonts w:eastAsiaTheme="minorEastAsia"/>
                <w:szCs w:val="21"/>
              </w:rPr>
              <w:t>11,912,474.00</w:t>
            </w:r>
          </w:p>
        </w:tc>
        <w:tc>
          <w:tcPr>
            <w:tcW w:w="1620" w:type="dxa"/>
            <w:vAlign w:val="center"/>
          </w:tcPr>
          <w:p w14:paraId="1563C351" w14:textId="77777777" w:rsidR="00E428AA" w:rsidRDefault="005E553C">
            <w:pPr>
              <w:jc w:val="right"/>
            </w:pPr>
            <w:r>
              <w:rPr>
                <w:rFonts w:eastAsiaTheme="minorEastAsia"/>
                <w:szCs w:val="21"/>
              </w:rPr>
              <w:t>6.45</w:t>
            </w:r>
          </w:p>
        </w:tc>
      </w:tr>
      <w:tr w:rsidR="00E428AA" w14:paraId="31BF4078" w14:textId="77777777">
        <w:tc>
          <w:tcPr>
            <w:tcW w:w="870" w:type="dxa"/>
            <w:vAlign w:val="center"/>
          </w:tcPr>
          <w:p w14:paraId="1585E317" w14:textId="77777777" w:rsidR="00E428AA" w:rsidRDefault="005E553C">
            <w:pPr>
              <w:jc w:val="center"/>
            </w:pPr>
            <w:r>
              <w:rPr>
                <w:rFonts w:eastAsiaTheme="minorEastAsia"/>
                <w:szCs w:val="21"/>
              </w:rPr>
              <w:t>5</w:t>
            </w:r>
          </w:p>
        </w:tc>
        <w:tc>
          <w:tcPr>
            <w:tcW w:w="1650" w:type="dxa"/>
            <w:vAlign w:val="center"/>
          </w:tcPr>
          <w:p w14:paraId="4C659689" w14:textId="77777777" w:rsidR="00E428AA" w:rsidRDefault="005E553C">
            <w:pPr>
              <w:jc w:val="center"/>
            </w:pPr>
            <w:r>
              <w:rPr>
                <w:rFonts w:eastAsiaTheme="minorEastAsia"/>
                <w:szCs w:val="21"/>
              </w:rPr>
              <w:t>601088</w:t>
            </w:r>
          </w:p>
        </w:tc>
        <w:tc>
          <w:tcPr>
            <w:tcW w:w="1980" w:type="dxa"/>
            <w:vAlign w:val="center"/>
          </w:tcPr>
          <w:p w14:paraId="704CF3E9" w14:textId="77777777" w:rsidR="00E428AA" w:rsidRDefault="005E553C">
            <w:pPr>
              <w:jc w:val="center"/>
            </w:pPr>
            <w:r>
              <w:rPr>
                <w:rFonts w:eastAsiaTheme="minorEastAsia"/>
                <w:szCs w:val="21"/>
              </w:rPr>
              <w:t>中国神华</w:t>
            </w:r>
          </w:p>
        </w:tc>
        <w:tc>
          <w:tcPr>
            <w:tcW w:w="2880" w:type="dxa"/>
            <w:vAlign w:val="center"/>
          </w:tcPr>
          <w:p w14:paraId="5336324C" w14:textId="77777777" w:rsidR="00E428AA" w:rsidRDefault="005E553C">
            <w:pPr>
              <w:jc w:val="right"/>
            </w:pPr>
            <w:r>
              <w:rPr>
                <w:rFonts w:eastAsiaTheme="minorEastAsia"/>
                <w:szCs w:val="21"/>
              </w:rPr>
              <w:t>11,352,424.00</w:t>
            </w:r>
          </w:p>
        </w:tc>
        <w:tc>
          <w:tcPr>
            <w:tcW w:w="1620" w:type="dxa"/>
            <w:vAlign w:val="center"/>
          </w:tcPr>
          <w:p w14:paraId="613462CD" w14:textId="77777777" w:rsidR="00E428AA" w:rsidRDefault="005E553C">
            <w:pPr>
              <w:jc w:val="right"/>
            </w:pPr>
            <w:r>
              <w:rPr>
                <w:rFonts w:eastAsiaTheme="minorEastAsia"/>
                <w:szCs w:val="21"/>
              </w:rPr>
              <w:t>6.15</w:t>
            </w:r>
          </w:p>
        </w:tc>
      </w:tr>
      <w:tr w:rsidR="00E428AA" w14:paraId="75DD459B" w14:textId="77777777">
        <w:tc>
          <w:tcPr>
            <w:tcW w:w="870" w:type="dxa"/>
            <w:vAlign w:val="center"/>
          </w:tcPr>
          <w:p w14:paraId="111907F3" w14:textId="77777777" w:rsidR="00E428AA" w:rsidRDefault="005E553C">
            <w:pPr>
              <w:jc w:val="center"/>
            </w:pPr>
            <w:r>
              <w:rPr>
                <w:rFonts w:eastAsiaTheme="minorEastAsia"/>
                <w:szCs w:val="21"/>
              </w:rPr>
              <w:t>6</w:t>
            </w:r>
          </w:p>
        </w:tc>
        <w:tc>
          <w:tcPr>
            <w:tcW w:w="1650" w:type="dxa"/>
            <w:vAlign w:val="center"/>
          </w:tcPr>
          <w:p w14:paraId="0852AC47" w14:textId="77777777" w:rsidR="00E428AA" w:rsidRDefault="005E553C">
            <w:pPr>
              <w:jc w:val="center"/>
            </w:pPr>
            <w:r>
              <w:rPr>
                <w:rFonts w:eastAsiaTheme="minorEastAsia"/>
                <w:szCs w:val="21"/>
              </w:rPr>
              <w:t>600690</w:t>
            </w:r>
          </w:p>
        </w:tc>
        <w:tc>
          <w:tcPr>
            <w:tcW w:w="1980" w:type="dxa"/>
            <w:vAlign w:val="center"/>
          </w:tcPr>
          <w:p w14:paraId="66A7DFB4" w14:textId="77777777" w:rsidR="00E428AA" w:rsidRDefault="005E553C">
            <w:pPr>
              <w:jc w:val="center"/>
            </w:pPr>
            <w:r>
              <w:rPr>
                <w:rFonts w:eastAsiaTheme="minorEastAsia"/>
                <w:szCs w:val="21"/>
              </w:rPr>
              <w:t>海尔智家</w:t>
            </w:r>
          </w:p>
        </w:tc>
        <w:tc>
          <w:tcPr>
            <w:tcW w:w="2880" w:type="dxa"/>
            <w:vAlign w:val="center"/>
          </w:tcPr>
          <w:p w14:paraId="513DFA45" w14:textId="77777777" w:rsidR="00E428AA" w:rsidRDefault="005E553C">
            <w:pPr>
              <w:jc w:val="right"/>
            </w:pPr>
            <w:r>
              <w:rPr>
                <w:rFonts w:eastAsiaTheme="minorEastAsia"/>
                <w:szCs w:val="21"/>
              </w:rPr>
              <w:t>11,142,285.03</w:t>
            </w:r>
          </w:p>
        </w:tc>
        <w:tc>
          <w:tcPr>
            <w:tcW w:w="1620" w:type="dxa"/>
            <w:vAlign w:val="center"/>
          </w:tcPr>
          <w:p w14:paraId="51B708E6" w14:textId="77777777" w:rsidR="00E428AA" w:rsidRDefault="005E553C">
            <w:pPr>
              <w:jc w:val="right"/>
            </w:pPr>
            <w:r>
              <w:rPr>
                <w:rFonts w:eastAsiaTheme="minorEastAsia"/>
                <w:szCs w:val="21"/>
              </w:rPr>
              <w:t>6.03</w:t>
            </w:r>
          </w:p>
        </w:tc>
      </w:tr>
      <w:tr w:rsidR="00E428AA" w14:paraId="1F5FE3A8" w14:textId="77777777">
        <w:tc>
          <w:tcPr>
            <w:tcW w:w="870" w:type="dxa"/>
            <w:vAlign w:val="center"/>
          </w:tcPr>
          <w:p w14:paraId="44C43448" w14:textId="77777777" w:rsidR="00E428AA" w:rsidRDefault="005E553C">
            <w:pPr>
              <w:jc w:val="center"/>
            </w:pPr>
            <w:r>
              <w:rPr>
                <w:rFonts w:eastAsiaTheme="minorEastAsia"/>
                <w:szCs w:val="21"/>
              </w:rPr>
              <w:t>7</w:t>
            </w:r>
          </w:p>
        </w:tc>
        <w:tc>
          <w:tcPr>
            <w:tcW w:w="1650" w:type="dxa"/>
            <w:vAlign w:val="center"/>
          </w:tcPr>
          <w:p w14:paraId="36169A6E" w14:textId="77777777" w:rsidR="00E428AA" w:rsidRDefault="005E553C">
            <w:pPr>
              <w:jc w:val="center"/>
            </w:pPr>
            <w:r>
              <w:rPr>
                <w:rFonts w:eastAsiaTheme="minorEastAsia"/>
                <w:szCs w:val="21"/>
              </w:rPr>
              <w:t>000333</w:t>
            </w:r>
          </w:p>
        </w:tc>
        <w:tc>
          <w:tcPr>
            <w:tcW w:w="1980" w:type="dxa"/>
            <w:vAlign w:val="center"/>
          </w:tcPr>
          <w:p w14:paraId="1C2F337F" w14:textId="77777777" w:rsidR="00E428AA" w:rsidRDefault="005E553C">
            <w:pPr>
              <w:jc w:val="center"/>
            </w:pPr>
            <w:r>
              <w:rPr>
                <w:rFonts w:eastAsiaTheme="minorEastAsia"/>
                <w:szCs w:val="21"/>
              </w:rPr>
              <w:t>美的集团</w:t>
            </w:r>
          </w:p>
        </w:tc>
        <w:tc>
          <w:tcPr>
            <w:tcW w:w="2880" w:type="dxa"/>
            <w:vAlign w:val="center"/>
          </w:tcPr>
          <w:p w14:paraId="59D75831" w14:textId="77777777" w:rsidR="00E428AA" w:rsidRDefault="005E553C">
            <w:pPr>
              <w:jc w:val="right"/>
            </w:pPr>
            <w:r>
              <w:rPr>
                <w:rFonts w:eastAsiaTheme="minorEastAsia"/>
                <w:szCs w:val="21"/>
              </w:rPr>
              <w:t>11,021,408.00</w:t>
            </w:r>
          </w:p>
        </w:tc>
        <w:tc>
          <w:tcPr>
            <w:tcW w:w="1620" w:type="dxa"/>
            <w:vAlign w:val="center"/>
          </w:tcPr>
          <w:p w14:paraId="355F2D76" w14:textId="77777777" w:rsidR="00E428AA" w:rsidRDefault="005E553C">
            <w:pPr>
              <w:jc w:val="right"/>
            </w:pPr>
            <w:r>
              <w:rPr>
                <w:rFonts w:eastAsiaTheme="minorEastAsia"/>
                <w:szCs w:val="21"/>
              </w:rPr>
              <w:t>5.97</w:t>
            </w:r>
          </w:p>
        </w:tc>
      </w:tr>
      <w:tr w:rsidR="00E428AA" w14:paraId="22B7A6F0" w14:textId="77777777">
        <w:tc>
          <w:tcPr>
            <w:tcW w:w="870" w:type="dxa"/>
            <w:vAlign w:val="center"/>
          </w:tcPr>
          <w:p w14:paraId="3CAD6B10" w14:textId="77777777" w:rsidR="00E428AA" w:rsidRDefault="005E553C">
            <w:pPr>
              <w:jc w:val="center"/>
            </w:pPr>
            <w:r>
              <w:rPr>
                <w:rFonts w:eastAsiaTheme="minorEastAsia"/>
                <w:szCs w:val="21"/>
              </w:rPr>
              <w:t>8</w:t>
            </w:r>
          </w:p>
        </w:tc>
        <w:tc>
          <w:tcPr>
            <w:tcW w:w="1650" w:type="dxa"/>
            <w:vAlign w:val="center"/>
          </w:tcPr>
          <w:p w14:paraId="63F12624" w14:textId="77777777" w:rsidR="00E428AA" w:rsidRDefault="005E553C">
            <w:pPr>
              <w:jc w:val="center"/>
            </w:pPr>
            <w:r>
              <w:rPr>
                <w:rFonts w:eastAsiaTheme="minorEastAsia"/>
                <w:szCs w:val="21"/>
              </w:rPr>
              <w:t>000425</w:t>
            </w:r>
          </w:p>
        </w:tc>
        <w:tc>
          <w:tcPr>
            <w:tcW w:w="1980" w:type="dxa"/>
            <w:vAlign w:val="center"/>
          </w:tcPr>
          <w:p w14:paraId="35513168" w14:textId="77777777" w:rsidR="00E428AA" w:rsidRDefault="005E553C">
            <w:pPr>
              <w:jc w:val="center"/>
            </w:pPr>
            <w:r>
              <w:rPr>
                <w:rFonts w:eastAsiaTheme="minorEastAsia"/>
                <w:szCs w:val="21"/>
              </w:rPr>
              <w:t>徐工机械</w:t>
            </w:r>
          </w:p>
        </w:tc>
        <w:tc>
          <w:tcPr>
            <w:tcW w:w="2880" w:type="dxa"/>
            <w:vAlign w:val="center"/>
          </w:tcPr>
          <w:p w14:paraId="06E14611" w14:textId="77777777" w:rsidR="00E428AA" w:rsidRDefault="005E553C">
            <w:pPr>
              <w:jc w:val="right"/>
            </w:pPr>
            <w:r>
              <w:rPr>
                <w:rFonts w:eastAsiaTheme="minorEastAsia"/>
                <w:szCs w:val="21"/>
              </w:rPr>
              <w:t>10,712,146.00</w:t>
            </w:r>
          </w:p>
        </w:tc>
        <w:tc>
          <w:tcPr>
            <w:tcW w:w="1620" w:type="dxa"/>
            <w:vAlign w:val="center"/>
          </w:tcPr>
          <w:p w14:paraId="0B49A124" w14:textId="77777777" w:rsidR="00E428AA" w:rsidRDefault="005E553C">
            <w:pPr>
              <w:jc w:val="right"/>
            </w:pPr>
            <w:r>
              <w:rPr>
                <w:rFonts w:eastAsiaTheme="minorEastAsia"/>
                <w:szCs w:val="21"/>
              </w:rPr>
              <w:t>5.80</w:t>
            </w:r>
          </w:p>
        </w:tc>
      </w:tr>
      <w:tr w:rsidR="00E428AA" w14:paraId="106AE10B" w14:textId="77777777">
        <w:tc>
          <w:tcPr>
            <w:tcW w:w="870" w:type="dxa"/>
            <w:vAlign w:val="center"/>
          </w:tcPr>
          <w:p w14:paraId="7A8C1C40" w14:textId="77777777" w:rsidR="00E428AA" w:rsidRDefault="005E553C">
            <w:pPr>
              <w:jc w:val="center"/>
            </w:pPr>
            <w:r>
              <w:rPr>
                <w:rFonts w:eastAsiaTheme="minorEastAsia"/>
                <w:szCs w:val="21"/>
              </w:rPr>
              <w:t>9</w:t>
            </w:r>
          </w:p>
        </w:tc>
        <w:tc>
          <w:tcPr>
            <w:tcW w:w="1650" w:type="dxa"/>
            <w:vAlign w:val="center"/>
          </w:tcPr>
          <w:p w14:paraId="6C24C5FF" w14:textId="77777777" w:rsidR="00E428AA" w:rsidRDefault="005E553C">
            <w:pPr>
              <w:jc w:val="center"/>
            </w:pPr>
            <w:r>
              <w:rPr>
                <w:rFonts w:eastAsiaTheme="minorEastAsia"/>
                <w:szCs w:val="21"/>
              </w:rPr>
              <w:t>600938</w:t>
            </w:r>
          </w:p>
        </w:tc>
        <w:tc>
          <w:tcPr>
            <w:tcW w:w="1980" w:type="dxa"/>
            <w:vAlign w:val="center"/>
          </w:tcPr>
          <w:p w14:paraId="59CCC67D" w14:textId="77777777" w:rsidR="00E428AA" w:rsidRDefault="005E553C">
            <w:pPr>
              <w:jc w:val="center"/>
            </w:pPr>
            <w:r>
              <w:rPr>
                <w:rFonts w:eastAsiaTheme="minorEastAsia"/>
                <w:szCs w:val="21"/>
              </w:rPr>
              <w:t>中国海油</w:t>
            </w:r>
          </w:p>
        </w:tc>
        <w:tc>
          <w:tcPr>
            <w:tcW w:w="2880" w:type="dxa"/>
            <w:vAlign w:val="center"/>
          </w:tcPr>
          <w:p w14:paraId="1FE7972F" w14:textId="77777777" w:rsidR="00E428AA" w:rsidRDefault="005E553C">
            <w:pPr>
              <w:jc w:val="right"/>
            </w:pPr>
            <w:r>
              <w:rPr>
                <w:rFonts w:eastAsiaTheme="minorEastAsia"/>
                <w:szCs w:val="21"/>
              </w:rPr>
              <w:t>10,602,578.00</w:t>
            </w:r>
          </w:p>
        </w:tc>
        <w:tc>
          <w:tcPr>
            <w:tcW w:w="1620" w:type="dxa"/>
            <w:vAlign w:val="center"/>
          </w:tcPr>
          <w:p w14:paraId="129F9D86" w14:textId="77777777" w:rsidR="00E428AA" w:rsidRDefault="005E553C">
            <w:pPr>
              <w:jc w:val="right"/>
            </w:pPr>
            <w:r>
              <w:rPr>
                <w:rFonts w:eastAsiaTheme="minorEastAsia"/>
                <w:szCs w:val="21"/>
              </w:rPr>
              <w:t>5.74</w:t>
            </w:r>
          </w:p>
        </w:tc>
      </w:tr>
      <w:tr w:rsidR="00E428AA" w14:paraId="0A75662E" w14:textId="77777777">
        <w:tc>
          <w:tcPr>
            <w:tcW w:w="870" w:type="dxa"/>
            <w:vAlign w:val="center"/>
          </w:tcPr>
          <w:p w14:paraId="6F4821C9" w14:textId="77777777" w:rsidR="00E428AA" w:rsidRDefault="005E553C">
            <w:pPr>
              <w:jc w:val="center"/>
            </w:pPr>
            <w:r>
              <w:rPr>
                <w:rFonts w:eastAsiaTheme="minorEastAsia"/>
                <w:szCs w:val="21"/>
              </w:rPr>
              <w:t>10</w:t>
            </w:r>
          </w:p>
        </w:tc>
        <w:tc>
          <w:tcPr>
            <w:tcW w:w="1650" w:type="dxa"/>
            <w:vAlign w:val="center"/>
          </w:tcPr>
          <w:p w14:paraId="3D44FE1A" w14:textId="77777777" w:rsidR="00E428AA" w:rsidRDefault="005E553C">
            <w:pPr>
              <w:jc w:val="center"/>
            </w:pPr>
            <w:r>
              <w:rPr>
                <w:rFonts w:eastAsiaTheme="minorEastAsia"/>
                <w:szCs w:val="21"/>
              </w:rPr>
              <w:t>000528</w:t>
            </w:r>
          </w:p>
        </w:tc>
        <w:tc>
          <w:tcPr>
            <w:tcW w:w="1980" w:type="dxa"/>
            <w:vAlign w:val="center"/>
          </w:tcPr>
          <w:p w14:paraId="1AD4FC72" w14:textId="77777777" w:rsidR="00E428AA" w:rsidRDefault="005E553C">
            <w:pPr>
              <w:jc w:val="center"/>
            </w:pPr>
            <w:r>
              <w:rPr>
                <w:rFonts w:eastAsiaTheme="minorEastAsia"/>
                <w:szCs w:val="21"/>
              </w:rPr>
              <w:t>柳</w:t>
            </w:r>
            <w:r>
              <w:rPr>
                <w:rFonts w:eastAsiaTheme="minorEastAsia"/>
                <w:szCs w:val="21"/>
              </w:rPr>
              <w:t xml:space="preserve">    </w:t>
            </w:r>
            <w:r>
              <w:rPr>
                <w:rFonts w:eastAsiaTheme="minorEastAsia"/>
                <w:szCs w:val="21"/>
              </w:rPr>
              <w:t>工</w:t>
            </w:r>
          </w:p>
        </w:tc>
        <w:tc>
          <w:tcPr>
            <w:tcW w:w="2880" w:type="dxa"/>
            <w:vAlign w:val="center"/>
          </w:tcPr>
          <w:p w14:paraId="77E56273" w14:textId="77777777" w:rsidR="00E428AA" w:rsidRDefault="005E553C">
            <w:pPr>
              <w:jc w:val="right"/>
            </w:pPr>
            <w:r>
              <w:rPr>
                <w:rFonts w:eastAsiaTheme="minorEastAsia"/>
                <w:szCs w:val="21"/>
              </w:rPr>
              <w:t>10,558,335.00</w:t>
            </w:r>
          </w:p>
        </w:tc>
        <w:tc>
          <w:tcPr>
            <w:tcW w:w="1620" w:type="dxa"/>
            <w:vAlign w:val="center"/>
          </w:tcPr>
          <w:p w14:paraId="35FEC918" w14:textId="77777777" w:rsidR="00E428AA" w:rsidRDefault="005E553C">
            <w:pPr>
              <w:jc w:val="right"/>
            </w:pPr>
            <w:r>
              <w:rPr>
                <w:rFonts w:eastAsiaTheme="minorEastAsia"/>
                <w:szCs w:val="21"/>
              </w:rPr>
              <w:t>5.72</w:t>
            </w:r>
          </w:p>
        </w:tc>
      </w:tr>
      <w:tr w:rsidR="00E428AA" w14:paraId="28ECC161" w14:textId="77777777">
        <w:tc>
          <w:tcPr>
            <w:tcW w:w="870" w:type="dxa"/>
            <w:vAlign w:val="center"/>
          </w:tcPr>
          <w:p w14:paraId="54DD98A0" w14:textId="77777777" w:rsidR="00E428AA" w:rsidRDefault="005E553C">
            <w:pPr>
              <w:jc w:val="center"/>
            </w:pPr>
            <w:r>
              <w:rPr>
                <w:rFonts w:eastAsiaTheme="minorEastAsia"/>
                <w:szCs w:val="21"/>
              </w:rPr>
              <w:t>11</w:t>
            </w:r>
          </w:p>
        </w:tc>
        <w:tc>
          <w:tcPr>
            <w:tcW w:w="1650" w:type="dxa"/>
            <w:vAlign w:val="center"/>
          </w:tcPr>
          <w:p w14:paraId="54350884" w14:textId="77777777" w:rsidR="00E428AA" w:rsidRDefault="005E553C">
            <w:pPr>
              <w:jc w:val="center"/>
            </w:pPr>
            <w:r>
              <w:rPr>
                <w:rFonts w:eastAsiaTheme="minorEastAsia"/>
                <w:szCs w:val="21"/>
              </w:rPr>
              <w:t>601988</w:t>
            </w:r>
          </w:p>
        </w:tc>
        <w:tc>
          <w:tcPr>
            <w:tcW w:w="1980" w:type="dxa"/>
            <w:vAlign w:val="center"/>
          </w:tcPr>
          <w:p w14:paraId="11949A5B" w14:textId="77777777" w:rsidR="00E428AA" w:rsidRDefault="005E553C">
            <w:pPr>
              <w:jc w:val="center"/>
            </w:pPr>
            <w:r>
              <w:rPr>
                <w:rFonts w:eastAsiaTheme="minorEastAsia"/>
                <w:szCs w:val="21"/>
              </w:rPr>
              <w:t>中国银行</w:t>
            </w:r>
          </w:p>
        </w:tc>
        <w:tc>
          <w:tcPr>
            <w:tcW w:w="2880" w:type="dxa"/>
            <w:vAlign w:val="center"/>
          </w:tcPr>
          <w:p w14:paraId="0CF245D7" w14:textId="77777777" w:rsidR="00E428AA" w:rsidRDefault="005E553C">
            <w:pPr>
              <w:jc w:val="right"/>
            </w:pPr>
            <w:r>
              <w:rPr>
                <w:rFonts w:eastAsiaTheme="minorEastAsia"/>
                <w:szCs w:val="21"/>
              </w:rPr>
              <w:t>10,387,947.00</w:t>
            </w:r>
          </w:p>
        </w:tc>
        <w:tc>
          <w:tcPr>
            <w:tcW w:w="1620" w:type="dxa"/>
            <w:vAlign w:val="center"/>
          </w:tcPr>
          <w:p w14:paraId="456E0619" w14:textId="77777777" w:rsidR="00E428AA" w:rsidRDefault="005E553C">
            <w:pPr>
              <w:jc w:val="right"/>
            </w:pPr>
            <w:r>
              <w:rPr>
                <w:rFonts w:eastAsiaTheme="minorEastAsia"/>
                <w:szCs w:val="21"/>
              </w:rPr>
              <w:t>5.63</w:t>
            </w:r>
          </w:p>
        </w:tc>
      </w:tr>
      <w:tr w:rsidR="00E428AA" w14:paraId="3DBB7DA5" w14:textId="77777777">
        <w:tc>
          <w:tcPr>
            <w:tcW w:w="870" w:type="dxa"/>
            <w:vAlign w:val="center"/>
          </w:tcPr>
          <w:p w14:paraId="1DC366FB" w14:textId="77777777" w:rsidR="00E428AA" w:rsidRDefault="005E553C">
            <w:pPr>
              <w:jc w:val="center"/>
            </w:pPr>
            <w:r>
              <w:rPr>
                <w:rFonts w:eastAsiaTheme="minorEastAsia"/>
                <w:szCs w:val="21"/>
              </w:rPr>
              <w:t>12</w:t>
            </w:r>
          </w:p>
        </w:tc>
        <w:tc>
          <w:tcPr>
            <w:tcW w:w="1650" w:type="dxa"/>
            <w:vAlign w:val="center"/>
          </w:tcPr>
          <w:p w14:paraId="6C525C42" w14:textId="77777777" w:rsidR="00E428AA" w:rsidRDefault="005E553C">
            <w:pPr>
              <w:jc w:val="center"/>
            </w:pPr>
            <w:r>
              <w:rPr>
                <w:rFonts w:eastAsiaTheme="minorEastAsia"/>
                <w:szCs w:val="21"/>
              </w:rPr>
              <w:t>600845</w:t>
            </w:r>
          </w:p>
        </w:tc>
        <w:tc>
          <w:tcPr>
            <w:tcW w:w="1980" w:type="dxa"/>
            <w:vAlign w:val="center"/>
          </w:tcPr>
          <w:p w14:paraId="2EAA4F35" w14:textId="77777777" w:rsidR="00E428AA" w:rsidRDefault="005E553C">
            <w:pPr>
              <w:jc w:val="center"/>
            </w:pPr>
            <w:r>
              <w:rPr>
                <w:rFonts w:eastAsiaTheme="minorEastAsia"/>
                <w:szCs w:val="21"/>
              </w:rPr>
              <w:t>宝信软件</w:t>
            </w:r>
          </w:p>
        </w:tc>
        <w:tc>
          <w:tcPr>
            <w:tcW w:w="2880" w:type="dxa"/>
            <w:vAlign w:val="center"/>
          </w:tcPr>
          <w:p w14:paraId="56AD6836" w14:textId="77777777" w:rsidR="00E428AA" w:rsidRDefault="005E553C">
            <w:pPr>
              <w:jc w:val="right"/>
            </w:pPr>
            <w:r>
              <w:rPr>
                <w:rFonts w:eastAsiaTheme="minorEastAsia"/>
                <w:szCs w:val="21"/>
              </w:rPr>
              <w:t>10,223,322.70</w:t>
            </w:r>
          </w:p>
        </w:tc>
        <w:tc>
          <w:tcPr>
            <w:tcW w:w="1620" w:type="dxa"/>
            <w:vAlign w:val="center"/>
          </w:tcPr>
          <w:p w14:paraId="5583D627" w14:textId="77777777" w:rsidR="00E428AA" w:rsidRDefault="005E553C">
            <w:pPr>
              <w:jc w:val="right"/>
            </w:pPr>
            <w:r>
              <w:rPr>
                <w:rFonts w:eastAsiaTheme="minorEastAsia"/>
                <w:szCs w:val="21"/>
              </w:rPr>
              <w:t>5.54</w:t>
            </w:r>
          </w:p>
        </w:tc>
      </w:tr>
      <w:tr w:rsidR="00E428AA" w14:paraId="47ED348D" w14:textId="77777777">
        <w:tc>
          <w:tcPr>
            <w:tcW w:w="870" w:type="dxa"/>
            <w:vAlign w:val="center"/>
          </w:tcPr>
          <w:p w14:paraId="5CCFF6DC" w14:textId="77777777" w:rsidR="00E428AA" w:rsidRDefault="005E553C">
            <w:pPr>
              <w:jc w:val="center"/>
            </w:pPr>
            <w:r>
              <w:rPr>
                <w:rFonts w:eastAsiaTheme="minorEastAsia"/>
                <w:szCs w:val="21"/>
              </w:rPr>
              <w:t>13</w:t>
            </w:r>
          </w:p>
        </w:tc>
        <w:tc>
          <w:tcPr>
            <w:tcW w:w="1650" w:type="dxa"/>
            <w:vAlign w:val="center"/>
          </w:tcPr>
          <w:p w14:paraId="313E408C" w14:textId="77777777" w:rsidR="00E428AA" w:rsidRDefault="005E553C">
            <w:pPr>
              <w:jc w:val="center"/>
            </w:pPr>
            <w:r>
              <w:rPr>
                <w:rFonts w:eastAsiaTheme="minorEastAsia"/>
                <w:szCs w:val="21"/>
              </w:rPr>
              <w:t>002422</w:t>
            </w:r>
          </w:p>
        </w:tc>
        <w:tc>
          <w:tcPr>
            <w:tcW w:w="1980" w:type="dxa"/>
            <w:vAlign w:val="center"/>
          </w:tcPr>
          <w:p w14:paraId="3C3F008B" w14:textId="77777777" w:rsidR="00E428AA" w:rsidRDefault="005E553C">
            <w:pPr>
              <w:jc w:val="center"/>
            </w:pPr>
            <w:r>
              <w:rPr>
                <w:rFonts w:eastAsiaTheme="minorEastAsia"/>
                <w:szCs w:val="21"/>
              </w:rPr>
              <w:t>科伦药业</w:t>
            </w:r>
          </w:p>
        </w:tc>
        <w:tc>
          <w:tcPr>
            <w:tcW w:w="2880" w:type="dxa"/>
            <w:vAlign w:val="center"/>
          </w:tcPr>
          <w:p w14:paraId="5804AB7D" w14:textId="77777777" w:rsidR="00E428AA" w:rsidRDefault="005E553C">
            <w:pPr>
              <w:jc w:val="right"/>
            </w:pPr>
            <w:r>
              <w:rPr>
                <w:rFonts w:eastAsiaTheme="minorEastAsia"/>
                <w:szCs w:val="21"/>
              </w:rPr>
              <w:t>10,044,164.76</w:t>
            </w:r>
          </w:p>
        </w:tc>
        <w:tc>
          <w:tcPr>
            <w:tcW w:w="1620" w:type="dxa"/>
            <w:vAlign w:val="center"/>
          </w:tcPr>
          <w:p w14:paraId="4633AFD4" w14:textId="77777777" w:rsidR="00E428AA" w:rsidRDefault="005E553C">
            <w:pPr>
              <w:jc w:val="right"/>
            </w:pPr>
            <w:r>
              <w:rPr>
                <w:rFonts w:eastAsiaTheme="minorEastAsia"/>
                <w:szCs w:val="21"/>
              </w:rPr>
              <w:t>5.44</w:t>
            </w:r>
          </w:p>
        </w:tc>
      </w:tr>
      <w:tr w:rsidR="00E428AA" w14:paraId="277D2C66" w14:textId="77777777">
        <w:tc>
          <w:tcPr>
            <w:tcW w:w="870" w:type="dxa"/>
            <w:vAlign w:val="center"/>
          </w:tcPr>
          <w:p w14:paraId="7205EB92" w14:textId="77777777" w:rsidR="00E428AA" w:rsidRDefault="005E553C">
            <w:pPr>
              <w:jc w:val="center"/>
            </w:pPr>
            <w:r>
              <w:rPr>
                <w:rFonts w:eastAsiaTheme="minorEastAsia"/>
                <w:szCs w:val="21"/>
              </w:rPr>
              <w:t>14</w:t>
            </w:r>
          </w:p>
        </w:tc>
        <w:tc>
          <w:tcPr>
            <w:tcW w:w="1650" w:type="dxa"/>
            <w:vAlign w:val="center"/>
          </w:tcPr>
          <w:p w14:paraId="682B44E3" w14:textId="77777777" w:rsidR="00E428AA" w:rsidRDefault="005E553C">
            <w:pPr>
              <w:jc w:val="center"/>
            </w:pPr>
            <w:r>
              <w:rPr>
                <w:rFonts w:eastAsiaTheme="minorEastAsia"/>
                <w:szCs w:val="21"/>
              </w:rPr>
              <w:t>601318</w:t>
            </w:r>
          </w:p>
        </w:tc>
        <w:tc>
          <w:tcPr>
            <w:tcW w:w="1980" w:type="dxa"/>
            <w:vAlign w:val="center"/>
          </w:tcPr>
          <w:p w14:paraId="5EFE9440" w14:textId="77777777" w:rsidR="00E428AA" w:rsidRDefault="005E553C">
            <w:pPr>
              <w:jc w:val="center"/>
            </w:pPr>
            <w:r>
              <w:rPr>
                <w:rFonts w:eastAsiaTheme="minorEastAsia"/>
                <w:szCs w:val="21"/>
              </w:rPr>
              <w:t>中国平安</w:t>
            </w:r>
          </w:p>
        </w:tc>
        <w:tc>
          <w:tcPr>
            <w:tcW w:w="2880" w:type="dxa"/>
            <w:vAlign w:val="center"/>
          </w:tcPr>
          <w:p w14:paraId="678A48A5" w14:textId="77777777" w:rsidR="00E428AA" w:rsidRDefault="005E553C">
            <w:pPr>
              <w:jc w:val="right"/>
            </w:pPr>
            <w:r>
              <w:rPr>
                <w:rFonts w:eastAsiaTheme="minorEastAsia"/>
                <w:szCs w:val="21"/>
              </w:rPr>
              <w:t>9,494,542.00</w:t>
            </w:r>
          </w:p>
        </w:tc>
        <w:tc>
          <w:tcPr>
            <w:tcW w:w="1620" w:type="dxa"/>
            <w:vAlign w:val="center"/>
          </w:tcPr>
          <w:p w14:paraId="3F11C346" w14:textId="77777777" w:rsidR="00E428AA" w:rsidRDefault="005E553C">
            <w:pPr>
              <w:jc w:val="right"/>
            </w:pPr>
            <w:r>
              <w:rPr>
                <w:rFonts w:eastAsiaTheme="minorEastAsia"/>
                <w:szCs w:val="21"/>
              </w:rPr>
              <w:t>5.14</w:t>
            </w:r>
          </w:p>
        </w:tc>
      </w:tr>
      <w:tr w:rsidR="00E428AA" w14:paraId="3D7C98F0" w14:textId="77777777">
        <w:tc>
          <w:tcPr>
            <w:tcW w:w="870" w:type="dxa"/>
            <w:vAlign w:val="center"/>
          </w:tcPr>
          <w:p w14:paraId="081D01FA" w14:textId="77777777" w:rsidR="00E428AA" w:rsidRDefault="005E553C">
            <w:pPr>
              <w:jc w:val="center"/>
            </w:pPr>
            <w:r>
              <w:rPr>
                <w:rFonts w:eastAsiaTheme="minorEastAsia"/>
                <w:szCs w:val="21"/>
              </w:rPr>
              <w:t>15</w:t>
            </w:r>
          </w:p>
        </w:tc>
        <w:tc>
          <w:tcPr>
            <w:tcW w:w="1650" w:type="dxa"/>
            <w:vAlign w:val="center"/>
          </w:tcPr>
          <w:p w14:paraId="5BE17AC8" w14:textId="77777777" w:rsidR="00E428AA" w:rsidRDefault="005E553C">
            <w:pPr>
              <w:jc w:val="center"/>
            </w:pPr>
            <w:r>
              <w:rPr>
                <w:rFonts w:eastAsiaTheme="minorEastAsia"/>
                <w:szCs w:val="21"/>
              </w:rPr>
              <w:t>600066</w:t>
            </w:r>
          </w:p>
        </w:tc>
        <w:tc>
          <w:tcPr>
            <w:tcW w:w="1980" w:type="dxa"/>
            <w:vAlign w:val="center"/>
          </w:tcPr>
          <w:p w14:paraId="743035E0" w14:textId="77777777" w:rsidR="00E428AA" w:rsidRDefault="005E553C">
            <w:pPr>
              <w:jc w:val="center"/>
            </w:pPr>
            <w:r>
              <w:rPr>
                <w:rFonts w:eastAsiaTheme="minorEastAsia"/>
                <w:szCs w:val="21"/>
              </w:rPr>
              <w:t>宇通客车</w:t>
            </w:r>
          </w:p>
        </w:tc>
        <w:tc>
          <w:tcPr>
            <w:tcW w:w="2880" w:type="dxa"/>
            <w:vAlign w:val="center"/>
          </w:tcPr>
          <w:p w14:paraId="788FCFCD" w14:textId="77777777" w:rsidR="00E428AA" w:rsidRDefault="005E553C">
            <w:pPr>
              <w:jc w:val="right"/>
            </w:pPr>
            <w:r>
              <w:rPr>
                <w:rFonts w:eastAsiaTheme="minorEastAsia"/>
                <w:szCs w:val="21"/>
              </w:rPr>
              <w:t>9,482,733.00</w:t>
            </w:r>
          </w:p>
        </w:tc>
        <w:tc>
          <w:tcPr>
            <w:tcW w:w="1620" w:type="dxa"/>
            <w:vAlign w:val="center"/>
          </w:tcPr>
          <w:p w14:paraId="4023EE5F" w14:textId="77777777" w:rsidR="00E428AA" w:rsidRDefault="005E553C">
            <w:pPr>
              <w:jc w:val="right"/>
            </w:pPr>
            <w:r>
              <w:rPr>
                <w:rFonts w:eastAsiaTheme="minorEastAsia"/>
                <w:szCs w:val="21"/>
              </w:rPr>
              <w:t>5.14</w:t>
            </w:r>
          </w:p>
        </w:tc>
      </w:tr>
      <w:tr w:rsidR="00E428AA" w14:paraId="4AB24743" w14:textId="77777777">
        <w:tc>
          <w:tcPr>
            <w:tcW w:w="870" w:type="dxa"/>
            <w:vAlign w:val="center"/>
          </w:tcPr>
          <w:p w14:paraId="700414A3" w14:textId="77777777" w:rsidR="00E428AA" w:rsidRDefault="005E553C">
            <w:pPr>
              <w:jc w:val="center"/>
            </w:pPr>
            <w:r>
              <w:rPr>
                <w:rFonts w:eastAsiaTheme="minorEastAsia"/>
                <w:szCs w:val="21"/>
              </w:rPr>
              <w:t>16</w:t>
            </w:r>
          </w:p>
        </w:tc>
        <w:tc>
          <w:tcPr>
            <w:tcW w:w="1650" w:type="dxa"/>
            <w:vAlign w:val="center"/>
          </w:tcPr>
          <w:p w14:paraId="6798AF2B" w14:textId="77777777" w:rsidR="00E428AA" w:rsidRDefault="005E553C">
            <w:pPr>
              <w:jc w:val="center"/>
            </w:pPr>
            <w:r>
              <w:rPr>
                <w:rFonts w:eastAsiaTheme="minorEastAsia"/>
                <w:szCs w:val="21"/>
              </w:rPr>
              <w:t>002043</w:t>
            </w:r>
          </w:p>
        </w:tc>
        <w:tc>
          <w:tcPr>
            <w:tcW w:w="1980" w:type="dxa"/>
            <w:vAlign w:val="center"/>
          </w:tcPr>
          <w:p w14:paraId="6784EB7F" w14:textId="77777777" w:rsidR="00E428AA" w:rsidRDefault="005E553C">
            <w:pPr>
              <w:jc w:val="center"/>
            </w:pPr>
            <w:r>
              <w:rPr>
                <w:rFonts w:eastAsiaTheme="minorEastAsia"/>
                <w:szCs w:val="21"/>
              </w:rPr>
              <w:t>兔</w:t>
            </w:r>
            <w:r>
              <w:rPr>
                <w:rFonts w:eastAsiaTheme="minorEastAsia"/>
                <w:szCs w:val="21"/>
              </w:rPr>
              <w:t xml:space="preserve"> </w:t>
            </w:r>
            <w:r>
              <w:rPr>
                <w:rFonts w:eastAsiaTheme="minorEastAsia"/>
                <w:szCs w:val="21"/>
              </w:rPr>
              <w:t>宝</w:t>
            </w:r>
            <w:r>
              <w:rPr>
                <w:rFonts w:eastAsiaTheme="minorEastAsia"/>
                <w:szCs w:val="21"/>
              </w:rPr>
              <w:t xml:space="preserve"> </w:t>
            </w:r>
            <w:r>
              <w:rPr>
                <w:rFonts w:eastAsiaTheme="minorEastAsia"/>
                <w:szCs w:val="21"/>
              </w:rPr>
              <w:t>宝</w:t>
            </w:r>
          </w:p>
        </w:tc>
        <w:tc>
          <w:tcPr>
            <w:tcW w:w="2880" w:type="dxa"/>
            <w:vAlign w:val="center"/>
          </w:tcPr>
          <w:p w14:paraId="714B5009" w14:textId="77777777" w:rsidR="00E428AA" w:rsidRDefault="005E553C">
            <w:pPr>
              <w:jc w:val="right"/>
            </w:pPr>
            <w:r>
              <w:rPr>
                <w:rFonts w:eastAsiaTheme="minorEastAsia"/>
                <w:szCs w:val="21"/>
              </w:rPr>
              <w:t>9,413,234.64</w:t>
            </w:r>
          </w:p>
        </w:tc>
        <w:tc>
          <w:tcPr>
            <w:tcW w:w="1620" w:type="dxa"/>
            <w:vAlign w:val="center"/>
          </w:tcPr>
          <w:p w14:paraId="714A4E7F" w14:textId="77777777" w:rsidR="00E428AA" w:rsidRDefault="005E553C">
            <w:pPr>
              <w:jc w:val="right"/>
            </w:pPr>
            <w:r>
              <w:rPr>
                <w:rFonts w:eastAsiaTheme="minorEastAsia"/>
                <w:szCs w:val="21"/>
              </w:rPr>
              <w:t>5.10</w:t>
            </w:r>
          </w:p>
        </w:tc>
      </w:tr>
      <w:tr w:rsidR="00E428AA" w14:paraId="6E870213" w14:textId="77777777">
        <w:tc>
          <w:tcPr>
            <w:tcW w:w="870" w:type="dxa"/>
            <w:vAlign w:val="center"/>
          </w:tcPr>
          <w:p w14:paraId="3464A930" w14:textId="77777777" w:rsidR="00E428AA" w:rsidRDefault="005E553C">
            <w:pPr>
              <w:jc w:val="center"/>
            </w:pPr>
            <w:r>
              <w:rPr>
                <w:rFonts w:eastAsiaTheme="minorEastAsia"/>
                <w:szCs w:val="21"/>
              </w:rPr>
              <w:t>17</w:t>
            </w:r>
          </w:p>
        </w:tc>
        <w:tc>
          <w:tcPr>
            <w:tcW w:w="1650" w:type="dxa"/>
            <w:vAlign w:val="center"/>
          </w:tcPr>
          <w:p w14:paraId="14BB53BB" w14:textId="77777777" w:rsidR="00E428AA" w:rsidRDefault="005E553C">
            <w:pPr>
              <w:jc w:val="center"/>
            </w:pPr>
            <w:r>
              <w:rPr>
                <w:rFonts w:eastAsiaTheme="minorEastAsia"/>
                <w:szCs w:val="21"/>
              </w:rPr>
              <w:t>601766</w:t>
            </w:r>
          </w:p>
        </w:tc>
        <w:tc>
          <w:tcPr>
            <w:tcW w:w="1980" w:type="dxa"/>
            <w:vAlign w:val="center"/>
          </w:tcPr>
          <w:p w14:paraId="7187F6BC" w14:textId="77777777" w:rsidR="00E428AA" w:rsidRDefault="005E553C">
            <w:pPr>
              <w:jc w:val="center"/>
            </w:pPr>
            <w:r>
              <w:rPr>
                <w:rFonts w:eastAsiaTheme="minorEastAsia"/>
                <w:szCs w:val="21"/>
              </w:rPr>
              <w:t>中国中车</w:t>
            </w:r>
          </w:p>
        </w:tc>
        <w:tc>
          <w:tcPr>
            <w:tcW w:w="2880" w:type="dxa"/>
            <w:vAlign w:val="center"/>
          </w:tcPr>
          <w:p w14:paraId="08118748" w14:textId="77777777" w:rsidR="00E428AA" w:rsidRDefault="005E553C">
            <w:pPr>
              <w:jc w:val="right"/>
            </w:pPr>
            <w:r>
              <w:rPr>
                <w:rFonts w:eastAsiaTheme="minorEastAsia"/>
                <w:szCs w:val="21"/>
              </w:rPr>
              <w:t>8,593,463.00</w:t>
            </w:r>
          </w:p>
        </w:tc>
        <w:tc>
          <w:tcPr>
            <w:tcW w:w="1620" w:type="dxa"/>
            <w:vAlign w:val="center"/>
          </w:tcPr>
          <w:p w14:paraId="237F87BC" w14:textId="77777777" w:rsidR="00E428AA" w:rsidRDefault="005E553C">
            <w:pPr>
              <w:jc w:val="right"/>
            </w:pPr>
            <w:r>
              <w:rPr>
                <w:rFonts w:eastAsiaTheme="minorEastAsia"/>
                <w:szCs w:val="21"/>
              </w:rPr>
              <w:t>4.65</w:t>
            </w:r>
          </w:p>
        </w:tc>
      </w:tr>
      <w:tr w:rsidR="00E428AA" w14:paraId="63751D22" w14:textId="77777777">
        <w:tc>
          <w:tcPr>
            <w:tcW w:w="870" w:type="dxa"/>
            <w:vAlign w:val="center"/>
          </w:tcPr>
          <w:p w14:paraId="4C677761" w14:textId="77777777" w:rsidR="00E428AA" w:rsidRDefault="005E553C">
            <w:pPr>
              <w:jc w:val="center"/>
            </w:pPr>
            <w:r>
              <w:rPr>
                <w:rFonts w:eastAsiaTheme="minorEastAsia"/>
                <w:szCs w:val="21"/>
              </w:rPr>
              <w:t>18</w:t>
            </w:r>
          </w:p>
        </w:tc>
        <w:tc>
          <w:tcPr>
            <w:tcW w:w="1650" w:type="dxa"/>
            <w:vAlign w:val="center"/>
          </w:tcPr>
          <w:p w14:paraId="385BB468" w14:textId="77777777" w:rsidR="00E428AA" w:rsidRDefault="005E553C">
            <w:pPr>
              <w:jc w:val="center"/>
            </w:pPr>
            <w:r>
              <w:rPr>
                <w:rFonts w:eastAsiaTheme="minorEastAsia"/>
                <w:szCs w:val="21"/>
              </w:rPr>
              <w:t>601328</w:t>
            </w:r>
          </w:p>
        </w:tc>
        <w:tc>
          <w:tcPr>
            <w:tcW w:w="1980" w:type="dxa"/>
            <w:vAlign w:val="center"/>
          </w:tcPr>
          <w:p w14:paraId="3124D066" w14:textId="77777777" w:rsidR="00E428AA" w:rsidRDefault="005E553C">
            <w:pPr>
              <w:jc w:val="center"/>
            </w:pPr>
            <w:r>
              <w:rPr>
                <w:rFonts w:eastAsiaTheme="minorEastAsia"/>
                <w:szCs w:val="21"/>
              </w:rPr>
              <w:t>交通银行</w:t>
            </w:r>
          </w:p>
        </w:tc>
        <w:tc>
          <w:tcPr>
            <w:tcW w:w="2880" w:type="dxa"/>
            <w:vAlign w:val="center"/>
          </w:tcPr>
          <w:p w14:paraId="6C5BB1FE" w14:textId="77777777" w:rsidR="00E428AA" w:rsidRDefault="005E553C">
            <w:pPr>
              <w:jc w:val="right"/>
            </w:pPr>
            <w:r>
              <w:rPr>
                <w:rFonts w:eastAsiaTheme="minorEastAsia"/>
                <w:szCs w:val="21"/>
              </w:rPr>
              <w:t>8,479,539.00</w:t>
            </w:r>
          </w:p>
        </w:tc>
        <w:tc>
          <w:tcPr>
            <w:tcW w:w="1620" w:type="dxa"/>
            <w:vAlign w:val="center"/>
          </w:tcPr>
          <w:p w14:paraId="14C84E6B" w14:textId="77777777" w:rsidR="00E428AA" w:rsidRDefault="005E553C">
            <w:pPr>
              <w:jc w:val="right"/>
            </w:pPr>
            <w:r>
              <w:rPr>
                <w:rFonts w:eastAsiaTheme="minorEastAsia"/>
                <w:szCs w:val="21"/>
              </w:rPr>
              <w:t>4.59</w:t>
            </w:r>
          </w:p>
        </w:tc>
      </w:tr>
      <w:tr w:rsidR="00E428AA" w14:paraId="31133954" w14:textId="77777777">
        <w:tc>
          <w:tcPr>
            <w:tcW w:w="870" w:type="dxa"/>
            <w:vAlign w:val="center"/>
          </w:tcPr>
          <w:p w14:paraId="1EEB9F62" w14:textId="77777777" w:rsidR="00E428AA" w:rsidRDefault="005E553C">
            <w:pPr>
              <w:jc w:val="center"/>
            </w:pPr>
            <w:r>
              <w:rPr>
                <w:rFonts w:eastAsiaTheme="minorEastAsia"/>
                <w:szCs w:val="21"/>
              </w:rPr>
              <w:t>19</w:t>
            </w:r>
          </w:p>
        </w:tc>
        <w:tc>
          <w:tcPr>
            <w:tcW w:w="1650" w:type="dxa"/>
            <w:vAlign w:val="center"/>
          </w:tcPr>
          <w:p w14:paraId="504E3A02" w14:textId="77777777" w:rsidR="00E428AA" w:rsidRDefault="005E553C">
            <w:pPr>
              <w:jc w:val="center"/>
            </w:pPr>
            <w:r>
              <w:rPr>
                <w:rFonts w:eastAsiaTheme="minorEastAsia"/>
                <w:szCs w:val="21"/>
              </w:rPr>
              <w:t>601058</w:t>
            </w:r>
          </w:p>
        </w:tc>
        <w:tc>
          <w:tcPr>
            <w:tcW w:w="1980" w:type="dxa"/>
            <w:vAlign w:val="center"/>
          </w:tcPr>
          <w:p w14:paraId="64143C89" w14:textId="77777777" w:rsidR="00E428AA" w:rsidRDefault="005E553C">
            <w:pPr>
              <w:jc w:val="center"/>
            </w:pPr>
            <w:r>
              <w:rPr>
                <w:rFonts w:eastAsiaTheme="minorEastAsia"/>
                <w:szCs w:val="21"/>
              </w:rPr>
              <w:t>赛轮轮胎</w:t>
            </w:r>
          </w:p>
        </w:tc>
        <w:tc>
          <w:tcPr>
            <w:tcW w:w="2880" w:type="dxa"/>
            <w:vAlign w:val="center"/>
          </w:tcPr>
          <w:p w14:paraId="77633D7E" w14:textId="77777777" w:rsidR="00E428AA" w:rsidRDefault="005E553C">
            <w:pPr>
              <w:jc w:val="right"/>
            </w:pPr>
            <w:r>
              <w:rPr>
                <w:rFonts w:eastAsiaTheme="minorEastAsia"/>
                <w:szCs w:val="21"/>
              </w:rPr>
              <w:t>7,548,486.00</w:t>
            </w:r>
          </w:p>
        </w:tc>
        <w:tc>
          <w:tcPr>
            <w:tcW w:w="1620" w:type="dxa"/>
            <w:vAlign w:val="center"/>
          </w:tcPr>
          <w:p w14:paraId="353AEFED" w14:textId="77777777" w:rsidR="00E428AA" w:rsidRDefault="005E553C">
            <w:pPr>
              <w:jc w:val="right"/>
            </w:pPr>
            <w:r>
              <w:rPr>
                <w:rFonts w:eastAsiaTheme="minorEastAsia"/>
                <w:szCs w:val="21"/>
              </w:rPr>
              <w:t>4.09</w:t>
            </w:r>
          </w:p>
        </w:tc>
      </w:tr>
      <w:tr w:rsidR="00E428AA" w14:paraId="1439E0FC" w14:textId="77777777">
        <w:tc>
          <w:tcPr>
            <w:tcW w:w="870" w:type="dxa"/>
            <w:vAlign w:val="center"/>
          </w:tcPr>
          <w:p w14:paraId="498B2A60" w14:textId="77777777" w:rsidR="00E428AA" w:rsidRDefault="005E553C">
            <w:pPr>
              <w:jc w:val="center"/>
            </w:pPr>
            <w:r>
              <w:rPr>
                <w:rFonts w:eastAsiaTheme="minorEastAsia"/>
                <w:szCs w:val="21"/>
              </w:rPr>
              <w:t>20</w:t>
            </w:r>
          </w:p>
        </w:tc>
        <w:tc>
          <w:tcPr>
            <w:tcW w:w="1650" w:type="dxa"/>
            <w:vAlign w:val="center"/>
          </w:tcPr>
          <w:p w14:paraId="7AE57D10" w14:textId="77777777" w:rsidR="00E428AA" w:rsidRDefault="005E553C">
            <w:pPr>
              <w:jc w:val="center"/>
            </w:pPr>
            <w:r>
              <w:rPr>
                <w:rFonts w:eastAsiaTheme="minorEastAsia"/>
                <w:szCs w:val="21"/>
              </w:rPr>
              <w:t>002444</w:t>
            </w:r>
          </w:p>
        </w:tc>
        <w:tc>
          <w:tcPr>
            <w:tcW w:w="1980" w:type="dxa"/>
            <w:vAlign w:val="center"/>
          </w:tcPr>
          <w:p w14:paraId="50FBC6FF" w14:textId="77777777" w:rsidR="00E428AA" w:rsidRDefault="005E553C">
            <w:pPr>
              <w:jc w:val="center"/>
            </w:pPr>
            <w:r>
              <w:rPr>
                <w:rFonts w:eastAsiaTheme="minorEastAsia"/>
                <w:szCs w:val="21"/>
              </w:rPr>
              <w:t>巨星科技</w:t>
            </w:r>
          </w:p>
        </w:tc>
        <w:tc>
          <w:tcPr>
            <w:tcW w:w="2880" w:type="dxa"/>
            <w:vAlign w:val="center"/>
          </w:tcPr>
          <w:p w14:paraId="660E0BF6" w14:textId="77777777" w:rsidR="00E428AA" w:rsidRDefault="005E553C">
            <w:pPr>
              <w:jc w:val="right"/>
            </w:pPr>
            <w:r>
              <w:rPr>
                <w:rFonts w:eastAsiaTheme="minorEastAsia"/>
                <w:szCs w:val="21"/>
              </w:rPr>
              <w:t>7,400,700.00</w:t>
            </w:r>
          </w:p>
        </w:tc>
        <w:tc>
          <w:tcPr>
            <w:tcW w:w="1620" w:type="dxa"/>
            <w:vAlign w:val="center"/>
          </w:tcPr>
          <w:p w14:paraId="43EDC8B7" w14:textId="77777777" w:rsidR="00E428AA" w:rsidRDefault="005E553C">
            <w:pPr>
              <w:jc w:val="right"/>
            </w:pPr>
            <w:r>
              <w:rPr>
                <w:rFonts w:eastAsiaTheme="minorEastAsia"/>
                <w:szCs w:val="21"/>
              </w:rPr>
              <w:t>4.01</w:t>
            </w:r>
          </w:p>
        </w:tc>
      </w:tr>
      <w:tr w:rsidR="00E428AA" w14:paraId="4B4D32B5" w14:textId="77777777">
        <w:tc>
          <w:tcPr>
            <w:tcW w:w="870" w:type="dxa"/>
            <w:vAlign w:val="center"/>
          </w:tcPr>
          <w:p w14:paraId="0B78E87C" w14:textId="77777777" w:rsidR="00E428AA" w:rsidRDefault="005E553C">
            <w:pPr>
              <w:jc w:val="center"/>
            </w:pPr>
            <w:r>
              <w:rPr>
                <w:rFonts w:eastAsiaTheme="minorEastAsia"/>
                <w:szCs w:val="21"/>
              </w:rPr>
              <w:t>21</w:t>
            </w:r>
          </w:p>
        </w:tc>
        <w:tc>
          <w:tcPr>
            <w:tcW w:w="1650" w:type="dxa"/>
            <w:vAlign w:val="center"/>
          </w:tcPr>
          <w:p w14:paraId="387B94B8" w14:textId="77777777" w:rsidR="00E428AA" w:rsidRDefault="005E553C">
            <w:pPr>
              <w:jc w:val="center"/>
            </w:pPr>
            <w:r>
              <w:rPr>
                <w:rFonts w:eastAsiaTheme="minorEastAsia"/>
                <w:szCs w:val="21"/>
              </w:rPr>
              <w:t>000568</w:t>
            </w:r>
          </w:p>
        </w:tc>
        <w:tc>
          <w:tcPr>
            <w:tcW w:w="1980" w:type="dxa"/>
            <w:vAlign w:val="center"/>
          </w:tcPr>
          <w:p w14:paraId="78052F1B" w14:textId="77777777" w:rsidR="00E428AA" w:rsidRDefault="005E553C">
            <w:pPr>
              <w:jc w:val="center"/>
            </w:pPr>
            <w:r>
              <w:rPr>
                <w:rFonts w:eastAsiaTheme="minorEastAsia"/>
                <w:szCs w:val="21"/>
              </w:rPr>
              <w:t>泸州老窖</w:t>
            </w:r>
          </w:p>
        </w:tc>
        <w:tc>
          <w:tcPr>
            <w:tcW w:w="2880" w:type="dxa"/>
            <w:vAlign w:val="center"/>
          </w:tcPr>
          <w:p w14:paraId="79ED1DF5" w14:textId="77777777" w:rsidR="00E428AA" w:rsidRDefault="005E553C">
            <w:pPr>
              <w:jc w:val="right"/>
            </w:pPr>
            <w:r>
              <w:rPr>
                <w:rFonts w:eastAsiaTheme="minorEastAsia"/>
                <w:szCs w:val="21"/>
              </w:rPr>
              <w:t>7,309,664.00</w:t>
            </w:r>
          </w:p>
        </w:tc>
        <w:tc>
          <w:tcPr>
            <w:tcW w:w="1620" w:type="dxa"/>
            <w:vAlign w:val="center"/>
          </w:tcPr>
          <w:p w14:paraId="18A349A6" w14:textId="77777777" w:rsidR="00E428AA" w:rsidRDefault="005E553C">
            <w:pPr>
              <w:jc w:val="right"/>
            </w:pPr>
            <w:r>
              <w:rPr>
                <w:rFonts w:eastAsiaTheme="minorEastAsia"/>
                <w:szCs w:val="21"/>
              </w:rPr>
              <w:t>3.96</w:t>
            </w:r>
          </w:p>
        </w:tc>
      </w:tr>
      <w:tr w:rsidR="00E428AA" w14:paraId="47BCF96C" w14:textId="77777777">
        <w:tc>
          <w:tcPr>
            <w:tcW w:w="870" w:type="dxa"/>
            <w:vAlign w:val="center"/>
          </w:tcPr>
          <w:p w14:paraId="6B9F1594" w14:textId="77777777" w:rsidR="00E428AA" w:rsidRDefault="005E553C">
            <w:pPr>
              <w:jc w:val="center"/>
            </w:pPr>
            <w:r>
              <w:rPr>
                <w:rFonts w:eastAsiaTheme="minorEastAsia"/>
                <w:szCs w:val="21"/>
              </w:rPr>
              <w:t>22</w:t>
            </w:r>
          </w:p>
        </w:tc>
        <w:tc>
          <w:tcPr>
            <w:tcW w:w="1650" w:type="dxa"/>
            <w:vAlign w:val="center"/>
          </w:tcPr>
          <w:p w14:paraId="510BC813" w14:textId="77777777" w:rsidR="00E428AA" w:rsidRDefault="005E553C">
            <w:pPr>
              <w:jc w:val="center"/>
            </w:pPr>
            <w:r>
              <w:rPr>
                <w:rFonts w:eastAsiaTheme="minorEastAsia"/>
                <w:szCs w:val="21"/>
              </w:rPr>
              <w:t>003816</w:t>
            </w:r>
          </w:p>
        </w:tc>
        <w:tc>
          <w:tcPr>
            <w:tcW w:w="1980" w:type="dxa"/>
            <w:vAlign w:val="center"/>
          </w:tcPr>
          <w:p w14:paraId="4C075DBD" w14:textId="77777777" w:rsidR="00E428AA" w:rsidRDefault="005E553C">
            <w:pPr>
              <w:jc w:val="center"/>
            </w:pPr>
            <w:r>
              <w:rPr>
                <w:rFonts w:eastAsiaTheme="minorEastAsia"/>
                <w:szCs w:val="21"/>
              </w:rPr>
              <w:t>中国广核</w:t>
            </w:r>
          </w:p>
        </w:tc>
        <w:tc>
          <w:tcPr>
            <w:tcW w:w="2880" w:type="dxa"/>
            <w:vAlign w:val="center"/>
          </w:tcPr>
          <w:p w14:paraId="51A3F786" w14:textId="77777777" w:rsidR="00E428AA" w:rsidRDefault="005E553C">
            <w:pPr>
              <w:jc w:val="right"/>
            </w:pPr>
            <w:r>
              <w:rPr>
                <w:rFonts w:eastAsiaTheme="minorEastAsia"/>
                <w:szCs w:val="21"/>
              </w:rPr>
              <w:t>7,282,184.00</w:t>
            </w:r>
          </w:p>
        </w:tc>
        <w:tc>
          <w:tcPr>
            <w:tcW w:w="1620" w:type="dxa"/>
            <w:vAlign w:val="center"/>
          </w:tcPr>
          <w:p w14:paraId="1A5B9DAF" w14:textId="77777777" w:rsidR="00E428AA" w:rsidRDefault="005E553C">
            <w:pPr>
              <w:jc w:val="right"/>
            </w:pPr>
            <w:r>
              <w:rPr>
                <w:rFonts w:eastAsiaTheme="minorEastAsia"/>
                <w:szCs w:val="21"/>
              </w:rPr>
              <w:t>3.94</w:t>
            </w:r>
          </w:p>
        </w:tc>
      </w:tr>
      <w:tr w:rsidR="00E428AA" w14:paraId="08986678" w14:textId="77777777">
        <w:tc>
          <w:tcPr>
            <w:tcW w:w="870" w:type="dxa"/>
            <w:vAlign w:val="center"/>
          </w:tcPr>
          <w:p w14:paraId="37B97C93" w14:textId="77777777" w:rsidR="00E428AA" w:rsidRDefault="005E553C">
            <w:pPr>
              <w:jc w:val="center"/>
            </w:pPr>
            <w:r>
              <w:rPr>
                <w:rFonts w:eastAsiaTheme="minorEastAsia"/>
                <w:szCs w:val="21"/>
              </w:rPr>
              <w:t>23</w:t>
            </w:r>
          </w:p>
        </w:tc>
        <w:tc>
          <w:tcPr>
            <w:tcW w:w="1650" w:type="dxa"/>
            <w:vAlign w:val="center"/>
          </w:tcPr>
          <w:p w14:paraId="61ECF329" w14:textId="77777777" w:rsidR="00E428AA" w:rsidRDefault="005E553C">
            <w:pPr>
              <w:jc w:val="center"/>
            </w:pPr>
            <w:r>
              <w:rPr>
                <w:rFonts w:eastAsiaTheme="minorEastAsia"/>
                <w:szCs w:val="21"/>
              </w:rPr>
              <w:t>688036</w:t>
            </w:r>
          </w:p>
        </w:tc>
        <w:tc>
          <w:tcPr>
            <w:tcW w:w="1980" w:type="dxa"/>
            <w:vAlign w:val="center"/>
          </w:tcPr>
          <w:p w14:paraId="5A394AFA" w14:textId="77777777" w:rsidR="00E428AA" w:rsidRDefault="005E553C">
            <w:pPr>
              <w:jc w:val="center"/>
            </w:pPr>
            <w:r>
              <w:rPr>
                <w:rFonts w:eastAsiaTheme="minorEastAsia"/>
                <w:szCs w:val="21"/>
              </w:rPr>
              <w:t>传音控股</w:t>
            </w:r>
          </w:p>
        </w:tc>
        <w:tc>
          <w:tcPr>
            <w:tcW w:w="2880" w:type="dxa"/>
            <w:vAlign w:val="center"/>
          </w:tcPr>
          <w:p w14:paraId="62FE45EA" w14:textId="77777777" w:rsidR="00E428AA" w:rsidRDefault="005E553C">
            <w:pPr>
              <w:jc w:val="right"/>
            </w:pPr>
            <w:r>
              <w:rPr>
                <w:rFonts w:eastAsiaTheme="minorEastAsia"/>
                <w:szCs w:val="21"/>
              </w:rPr>
              <w:t>7,028,154.81</w:t>
            </w:r>
          </w:p>
        </w:tc>
        <w:tc>
          <w:tcPr>
            <w:tcW w:w="1620" w:type="dxa"/>
            <w:vAlign w:val="center"/>
          </w:tcPr>
          <w:p w14:paraId="4FCD0DD4" w14:textId="77777777" w:rsidR="00E428AA" w:rsidRDefault="005E553C">
            <w:pPr>
              <w:jc w:val="right"/>
            </w:pPr>
            <w:r>
              <w:rPr>
                <w:rFonts w:eastAsiaTheme="minorEastAsia"/>
                <w:szCs w:val="21"/>
              </w:rPr>
              <w:t>3.81</w:t>
            </w:r>
          </w:p>
        </w:tc>
      </w:tr>
      <w:tr w:rsidR="00E428AA" w14:paraId="33AAEAD4" w14:textId="77777777">
        <w:tc>
          <w:tcPr>
            <w:tcW w:w="870" w:type="dxa"/>
            <w:vAlign w:val="center"/>
          </w:tcPr>
          <w:p w14:paraId="599FC503" w14:textId="77777777" w:rsidR="00E428AA" w:rsidRDefault="005E553C">
            <w:pPr>
              <w:jc w:val="center"/>
            </w:pPr>
            <w:r>
              <w:rPr>
                <w:rFonts w:eastAsiaTheme="minorEastAsia"/>
                <w:szCs w:val="21"/>
              </w:rPr>
              <w:t>24</w:t>
            </w:r>
          </w:p>
        </w:tc>
        <w:tc>
          <w:tcPr>
            <w:tcW w:w="1650" w:type="dxa"/>
            <w:vAlign w:val="center"/>
          </w:tcPr>
          <w:p w14:paraId="6155DF80" w14:textId="77777777" w:rsidR="00E428AA" w:rsidRDefault="005E553C">
            <w:pPr>
              <w:jc w:val="center"/>
            </w:pPr>
            <w:r>
              <w:rPr>
                <w:rFonts w:eastAsiaTheme="minorEastAsia"/>
                <w:szCs w:val="21"/>
              </w:rPr>
              <w:t>002840</w:t>
            </w:r>
          </w:p>
        </w:tc>
        <w:tc>
          <w:tcPr>
            <w:tcW w:w="1980" w:type="dxa"/>
            <w:vAlign w:val="center"/>
          </w:tcPr>
          <w:p w14:paraId="366C226B" w14:textId="77777777" w:rsidR="00E428AA" w:rsidRDefault="005E553C">
            <w:pPr>
              <w:jc w:val="center"/>
            </w:pPr>
            <w:r>
              <w:rPr>
                <w:rFonts w:eastAsiaTheme="minorEastAsia"/>
                <w:szCs w:val="21"/>
              </w:rPr>
              <w:t>华统股份</w:t>
            </w:r>
          </w:p>
        </w:tc>
        <w:tc>
          <w:tcPr>
            <w:tcW w:w="2880" w:type="dxa"/>
            <w:vAlign w:val="center"/>
          </w:tcPr>
          <w:p w14:paraId="6D713271" w14:textId="77777777" w:rsidR="00E428AA" w:rsidRDefault="005E553C">
            <w:pPr>
              <w:jc w:val="right"/>
            </w:pPr>
            <w:r>
              <w:rPr>
                <w:rFonts w:eastAsiaTheme="minorEastAsia"/>
                <w:szCs w:val="21"/>
              </w:rPr>
              <w:t>6,822,739.00</w:t>
            </w:r>
          </w:p>
        </w:tc>
        <w:tc>
          <w:tcPr>
            <w:tcW w:w="1620" w:type="dxa"/>
            <w:vAlign w:val="center"/>
          </w:tcPr>
          <w:p w14:paraId="2AA91582" w14:textId="77777777" w:rsidR="00E428AA" w:rsidRDefault="005E553C">
            <w:pPr>
              <w:jc w:val="right"/>
            </w:pPr>
            <w:r>
              <w:rPr>
                <w:rFonts w:eastAsiaTheme="minorEastAsia"/>
                <w:szCs w:val="21"/>
              </w:rPr>
              <w:t>3.70</w:t>
            </w:r>
          </w:p>
        </w:tc>
      </w:tr>
      <w:tr w:rsidR="00E428AA" w14:paraId="40AC1C85" w14:textId="77777777">
        <w:tc>
          <w:tcPr>
            <w:tcW w:w="870" w:type="dxa"/>
            <w:vAlign w:val="center"/>
          </w:tcPr>
          <w:p w14:paraId="3EFF8F3F" w14:textId="77777777" w:rsidR="00E428AA" w:rsidRDefault="005E553C">
            <w:pPr>
              <w:jc w:val="center"/>
            </w:pPr>
            <w:r>
              <w:rPr>
                <w:rFonts w:eastAsiaTheme="minorEastAsia"/>
                <w:szCs w:val="21"/>
              </w:rPr>
              <w:t>25</w:t>
            </w:r>
          </w:p>
        </w:tc>
        <w:tc>
          <w:tcPr>
            <w:tcW w:w="1650" w:type="dxa"/>
            <w:vAlign w:val="center"/>
          </w:tcPr>
          <w:p w14:paraId="6D27419F" w14:textId="77777777" w:rsidR="00E428AA" w:rsidRDefault="005E553C">
            <w:pPr>
              <w:jc w:val="center"/>
            </w:pPr>
            <w:r>
              <w:rPr>
                <w:rFonts w:eastAsiaTheme="minorEastAsia"/>
                <w:szCs w:val="21"/>
              </w:rPr>
              <w:t>601009</w:t>
            </w:r>
          </w:p>
        </w:tc>
        <w:tc>
          <w:tcPr>
            <w:tcW w:w="1980" w:type="dxa"/>
            <w:vAlign w:val="center"/>
          </w:tcPr>
          <w:p w14:paraId="160D5385" w14:textId="77777777" w:rsidR="00E428AA" w:rsidRDefault="005E553C">
            <w:pPr>
              <w:jc w:val="center"/>
            </w:pPr>
            <w:r>
              <w:rPr>
                <w:rFonts w:eastAsiaTheme="minorEastAsia"/>
                <w:szCs w:val="21"/>
              </w:rPr>
              <w:t>南京银行</w:t>
            </w:r>
          </w:p>
        </w:tc>
        <w:tc>
          <w:tcPr>
            <w:tcW w:w="2880" w:type="dxa"/>
            <w:vAlign w:val="center"/>
          </w:tcPr>
          <w:p w14:paraId="1849D861" w14:textId="77777777" w:rsidR="00E428AA" w:rsidRDefault="005E553C">
            <w:pPr>
              <w:jc w:val="right"/>
            </w:pPr>
            <w:r>
              <w:rPr>
                <w:rFonts w:eastAsiaTheme="minorEastAsia"/>
                <w:szCs w:val="21"/>
              </w:rPr>
              <w:t>6,768,114.00</w:t>
            </w:r>
          </w:p>
        </w:tc>
        <w:tc>
          <w:tcPr>
            <w:tcW w:w="1620" w:type="dxa"/>
            <w:vAlign w:val="center"/>
          </w:tcPr>
          <w:p w14:paraId="63FECA84" w14:textId="77777777" w:rsidR="00E428AA" w:rsidRDefault="005E553C">
            <w:pPr>
              <w:jc w:val="right"/>
            </w:pPr>
            <w:r>
              <w:rPr>
                <w:rFonts w:eastAsiaTheme="minorEastAsia"/>
                <w:szCs w:val="21"/>
              </w:rPr>
              <w:t>3.67</w:t>
            </w:r>
          </w:p>
        </w:tc>
      </w:tr>
      <w:tr w:rsidR="00E428AA" w14:paraId="24EB0A0B" w14:textId="77777777">
        <w:tc>
          <w:tcPr>
            <w:tcW w:w="870" w:type="dxa"/>
            <w:vAlign w:val="center"/>
          </w:tcPr>
          <w:p w14:paraId="25CEE9BE" w14:textId="77777777" w:rsidR="00E428AA" w:rsidRDefault="005E553C">
            <w:pPr>
              <w:jc w:val="center"/>
            </w:pPr>
            <w:r>
              <w:rPr>
                <w:rFonts w:eastAsiaTheme="minorEastAsia"/>
                <w:szCs w:val="21"/>
              </w:rPr>
              <w:t>26</w:t>
            </w:r>
          </w:p>
        </w:tc>
        <w:tc>
          <w:tcPr>
            <w:tcW w:w="1650" w:type="dxa"/>
            <w:vAlign w:val="center"/>
          </w:tcPr>
          <w:p w14:paraId="0DE9E62F" w14:textId="77777777" w:rsidR="00E428AA" w:rsidRDefault="005E553C">
            <w:pPr>
              <w:jc w:val="center"/>
            </w:pPr>
            <w:r>
              <w:rPr>
                <w:rFonts w:eastAsiaTheme="minorEastAsia"/>
                <w:szCs w:val="21"/>
              </w:rPr>
              <w:t>002966</w:t>
            </w:r>
          </w:p>
        </w:tc>
        <w:tc>
          <w:tcPr>
            <w:tcW w:w="1980" w:type="dxa"/>
            <w:vAlign w:val="center"/>
          </w:tcPr>
          <w:p w14:paraId="6130497A" w14:textId="77777777" w:rsidR="00E428AA" w:rsidRDefault="005E553C">
            <w:pPr>
              <w:jc w:val="center"/>
            </w:pPr>
            <w:r>
              <w:rPr>
                <w:rFonts w:eastAsiaTheme="minorEastAsia"/>
                <w:szCs w:val="21"/>
              </w:rPr>
              <w:t>苏州银行</w:t>
            </w:r>
          </w:p>
        </w:tc>
        <w:tc>
          <w:tcPr>
            <w:tcW w:w="2880" w:type="dxa"/>
            <w:vAlign w:val="center"/>
          </w:tcPr>
          <w:p w14:paraId="147FB433" w14:textId="77777777" w:rsidR="00E428AA" w:rsidRDefault="005E553C">
            <w:pPr>
              <w:jc w:val="right"/>
            </w:pPr>
            <w:r>
              <w:rPr>
                <w:rFonts w:eastAsiaTheme="minorEastAsia"/>
                <w:szCs w:val="21"/>
              </w:rPr>
              <w:t>6,036,235.36</w:t>
            </w:r>
          </w:p>
        </w:tc>
        <w:tc>
          <w:tcPr>
            <w:tcW w:w="1620" w:type="dxa"/>
            <w:vAlign w:val="center"/>
          </w:tcPr>
          <w:p w14:paraId="0230CB11" w14:textId="77777777" w:rsidR="00E428AA" w:rsidRDefault="005E553C">
            <w:pPr>
              <w:jc w:val="right"/>
            </w:pPr>
            <w:r>
              <w:rPr>
                <w:rFonts w:eastAsiaTheme="minorEastAsia"/>
                <w:szCs w:val="21"/>
              </w:rPr>
              <w:t>3.27</w:t>
            </w:r>
          </w:p>
        </w:tc>
      </w:tr>
      <w:tr w:rsidR="00E428AA" w14:paraId="1DA4F451" w14:textId="77777777">
        <w:tc>
          <w:tcPr>
            <w:tcW w:w="870" w:type="dxa"/>
            <w:vAlign w:val="center"/>
          </w:tcPr>
          <w:p w14:paraId="67ED0AAF" w14:textId="77777777" w:rsidR="00E428AA" w:rsidRDefault="005E553C">
            <w:pPr>
              <w:jc w:val="center"/>
            </w:pPr>
            <w:r>
              <w:rPr>
                <w:rFonts w:eastAsiaTheme="minorEastAsia"/>
                <w:szCs w:val="21"/>
              </w:rPr>
              <w:t>27</w:t>
            </w:r>
          </w:p>
        </w:tc>
        <w:tc>
          <w:tcPr>
            <w:tcW w:w="1650" w:type="dxa"/>
            <w:vAlign w:val="center"/>
          </w:tcPr>
          <w:p w14:paraId="0BBFBF62" w14:textId="77777777" w:rsidR="00E428AA" w:rsidRDefault="005E553C">
            <w:pPr>
              <w:jc w:val="center"/>
            </w:pPr>
            <w:r>
              <w:rPr>
                <w:rFonts w:eastAsiaTheme="minorEastAsia"/>
                <w:szCs w:val="21"/>
              </w:rPr>
              <w:t>601166</w:t>
            </w:r>
          </w:p>
        </w:tc>
        <w:tc>
          <w:tcPr>
            <w:tcW w:w="1980" w:type="dxa"/>
            <w:vAlign w:val="center"/>
          </w:tcPr>
          <w:p w14:paraId="561DC3FA" w14:textId="77777777" w:rsidR="00E428AA" w:rsidRDefault="005E553C">
            <w:pPr>
              <w:jc w:val="center"/>
            </w:pPr>
            <w:r>
              <w:rPr>
                <w:rFonts w:eastAsiaTheme="minorEastAsia"/>
                <w:szCs w:val="21"/>
              </w:rPr>
              <w:t>兴业银行</w:t>
            </w:r>
          </w:p>
        </w:tc>
        <w:tc>
          <w:tcPr>
            <w:tcW w:w="2880" w:type="dxa"/>
            <w:vAlign w:val="center"/>
          </w:tcPr>
          <w:p w14:paraId="4EF4428F" w14:textId="77777777" w:rsidR="00E428AA" w:rsidRDefault="005E553C">
            <w:pPr>
              <w:jc w:val="right"/>
            </w:pPr>
            <w:r>
              <w:rPr>
                <w:rFonts w:eastAsiaTheme="minorEastAsia"/>
                <w:szCs w:val="21"/>
              </w:rPr>
              <w:t>5,965,886.00</w:t>
            </w:r>
          </w:p>
        </w:tc>
        <w:tc>
          <w:tcPr>
            <w:tcW w:w="1620" w:type="dxa"/>
            <w:vAlign w:val="center"/>
          </w:tcPr>
          <w:p w14:paraId="0BAA41A4" w14:textId="77777777" w:rsidR="00E428AA" w:rsidRDefault="005E553C">
            <w:pPr>
              <w:jc w:val="right"/>
            </w:pPr>
            <w:r>
              <w:rPr>
                <w:rFonts w:eastAsiaTheme="minorEastAsia"/>
                <w:szCs w:val="21"/>
              </w:rPr>
              <w:t>3.23</w:t>
            </w:r>
          </w:p>
        </w:tc>
      </w:tr>
      <w:tr w:rsidR="00E428AA" w14:paraId="02158F22" w14:textId="77777777">
        <w:tc>
          <w:tcPr>
            <w:tcW w:w="870" w:type="dxa"/>
            <w:vAlign w:val="center"/>
          </w:tcPr>
          <w:p w14:paraId="5C3D82B1" w14:textId="77777777" w:rsidR="00E428AA" w:rsidRDefault="005E553C">
            <w:pPr>
              <w:jc w:val="center"/>
            </w:pPr>
            <w:r>
              <w:rPr>
                <w:rFonts w:eastAsiaTheme="minorEastAsia"/>
                <w:szCs w:val="21"/>
              </w:rPr>
              <w:t>28</w:t>
            </w:r>
          </w:p>
        </w:tc>
        <w:tc>
          <w:tcPr>
            <w:tcW w:w="1650" w:type="dxa"/>
            <w:vAlign w:val="center"/>
          </w:tcPr>
          <w:p w14:paraId="3ECBB424" w14:textId="77777777" w:rsidR="00E428AA" w:rsidRDefault="005E553C">
            <w:pPr>
              <w:jc w:val="center"/>
            </w:pPr>
            <w:r>
              <w:rPr>
                <w:rFonts w:eastAsiaTheme="minorEastAsia"/>
                <w:szCs w:val="21"/>
              </w:rPr>
              <w:t>601128</w:t>
            </w:r>
          </w:p>
        </w:tc>
        <w:tc>
          <w:tcPr>
            <w:tcW w:w="1980" w:type="dxa"/>
            <w:vAlign w:val="center"/>
          </w:tcPr>
          <w:p w14:paraId="27CA9BE0" w14:textId="77777777" w:rsidR="00E428AA" w:rsidRDefault="005E553C">
            <w:pPr>
              <w:jc w:val="center"/>
            </w:pPr>
            <w:r>
              <w:rPr>
                <w:rFonts w:eastAsiaTheme="minorEastAsia"/>
                <w:szCs w:val="21"/>
              </w:rPr>
              <w:t>常熟银行</w:t>
            </w:r>
          </w:p>
        </w:tc>
        <w:tc>
          <w:tcPr>
            <w:tcW w:w="2880" w:type="dxa"/>
            <w:vAlign w:val="center"/>
          </w:tcPr>
          <w:p w14:paraId="22CAAF34" w14:textId="77777777" w:rsidR="00E428AA" w:rsidRDefault="005E553C">
            <w:pPr>
              <w:jc w:val="right"/>
            </w:pPr>
            <w:r>
              <w:rPr>
                <w:rFonts w:eastAsiaTheme="minorEastAsia"/>
                <w:szCs w:val="21"/>
              </w:rPr>
              <w:t>5,951,322.00</w:t>
            </w:r>
          </w:p>
        </w:tc>
        <w:tc>
          <w:tcPr>
            <w:tcW w:w="1620" w:type="dxa"/>
            <w:vAlign w:val="center"/>
          </w:tcPr>
          <w:p w14:paraId="54B014AA" w14:textId="77777777" w:rsidR="00E428AA" w:rsidRDefault="005E553C">
            <w:pPr>
              <w:jc w:val="right"/>
            </w:pPr>
            <w:r>
              <w:rPr>
                <w:rFonts w:eastAsiaTheme="minorEastAsia"/>
                <w:szCs w:val="21"/>
              </w:rPr>
              <w:t>3.22</w:t>
            </w:r>
          </w:p>
        </w:tc>
      </w:tr>
      <w:tr w:rsidR="00E428AA" w14:paraId="39F382FC" w14:textId="77777777">
        <w:tc>
          <w:tcPr>
            <w:tcW w:w="870" w:type="dxa"/>
            <w:vAlign w:val="center"/>
          </w:tcPr>
          <w:p w14:paraId="1020C8DF" w14:textId="77777777" w:rsidR="00E428AA" w:rsidRDefault="005E553C">
            <w:pPr>
              <w:jc w:val="center"/>
            </w:pPr>
            <w:r>
              <w:rPr>
                <w:rFonts w:eastAsiaTheme="minorEastAsia"/>
                <w:szCs w:val="21"/>
              </w:rPr>
              <w:t>29</w:t>
            </w:r>
          </w:p>
        </w:tc>
        <w:tc>
          <w:tcPr>
            <w:tcW w:w="1650" w:type="dxa"/>
            <w:vAlign w:val="center"/>
          </w:tcPr>
          <w:p w14:paraId="54C6CB5C" w14:textId="77777777" w:rsidR="00E428AA" w:rsidRDefault="005E553C">
            <w:pPr>
              <w:jc w:val="center"/>
            </w:pPr>
            <w:r>
              <w:rPr>
                <w:rFonts w:eastAsiaTheme="minorEastAsia"/>
                <w:szCs w:val="21"/>
              </w:rPr>
              <w:t>002100</w:t>
            </w:r>
          </w:p>
        </w:tc>
        <w:tc>
          <w:tcPr>
            <w:tcW w:w="1980" w:type="dxa"/>
            <w:vAlign w:val="center"/>
          </w:tcPr>
          <w:p w14:paraId="697469AD" w14:textId="77777777" w:rsidR="00E428AA" w:rsidRDefault="005E553C">
            <w:pPr>
              <w:jc w:val="center"/>
            </w:pPr>
            <w:r>
              <w:rPr>
                <w:rFonts w:eastAsiaTheme="minorEastAsia"/>
                <w:szCs w:val="21"/>
              </w:rPr>
              <w:t>天康生物</w:t>
            </w:r>
          </w:p>
        </w:tc>
        <w:tc>
          <w:tcPr>
            <w:tcW w:w="2880" w:type="dxa"/>
            <w:vAlign w:val="center"/>
          </w:tcPr>
          <w:p w14:paraId="32070936" w14:textId="77777777" w:rsidR="00E428AA" w:rsidRDefault="005E553C">
            <w:pPr>
              <w:jc w:val="right"/>
            </w:pPr>
            <w:r>
              <w:rPr>
                <w:rFonts w:eastAsiaTheme="minorEastAsia"/>
                <w:szCs w:val="21"/>
              </w:rPr>
              <w:t>5,946,665.97</w:t>
            </w:r>
          </w:p>
        </w:tc>
        <w:tc>
          <w:tcPr>
            <w:tcW w:w="1620" w:type="dxa"/>
            <w:vAlign w:val="center"/>
          </w:tcPr>
          <w:p w14:paraId="52F91DA7" w14:textId="77777777" w:rsidR="00E428AA" w:rsidRDefault="005E553C">
            <w:pPr>
              <w:jc w:val="right"/>
            </w:pPr>
            <w:r>
              <w:rPr>
                <w:rFonts w:eastAsiaTheme="minorEastAsia"/>
                <w:szCs w:val="21"/>
              </w:rPr>
              <w:t>3.22</w:t>
            </w:r>
          </w:p>
        </w:tc>
      </w:tr>
      <w:tr w:rsidR="00E428AA" w14:paraId="7A6B2A74" w14:textId="77777777">
        <w:tc>
          <w:tcPr>
            <w:tcW w:w="870" w:type="dxa"/>
            <w:vAlign w:val="center"/>
          </w:tcPr>
          <w:p w14:paraId="4DF4C5ED" w14:textId="77777777" w:rsidR="00E428AA" w:rsidRDefault="005E553C">
            <w:pPr>
              <w:jc w:val="center"/>
            </w:pPr>
            <w:r>
              <w:rPr>
                <w:rFonts w:eastAsiaTheme="minorEastAsia"/>
                <w:szCs w:val="21"/>
              </w:rPr>
              <w:t>30</w:t>
            </w:r>
          </w:p>
        </w:tc>
        <w:tc>
          <w:tcPr>
            <w:tcW w:w="1650" w:type="dxa"/>
            <w:vAlign w:val="center"/>
          </w:tcPr>
          <w:p w14:paraId="425A00C5" w14:textId="77777777" w:rsidR="00E428AA" w:rsidRDefault="005E553C">
            <w:pPr>
              <w:jc w:val="center"/>
            </w:pPr>
            <w:r>
              <w:rPr>
                <w:rFonts w:eastAsiaTheme="minorEastAsia"/>
                <w:szCs w:val="21"/>
              </w:rPr>
              <w:t>000651</w:t>
            </w:r>
          </w:p>
        </w:tc>
        <w:tc>
          <w:tcPr>
            <w:tcW w:w="1980" w:type="dxa"/>
            <w:vAlign w:val="center"/>
          </w:tcPr>
          <w:p w14:paraId="11DC6015" w14:textId="77777777" w:rsidR="00E428AA" w:rsidRDefault="005E553C">
            <w:pPr>
              <w:jc w:val="center"/>
            </w:pPr>
            <w:r>
              <w:rPr>
                <w:rFonts w:eastAsiaTheme="minorEastAsia"/>
                <w:szCs w:val="21"/>
              </w:rPr>
              <w:t>格力电器</w:t>
            </w:r>
          </w:p>
        </w:tc>
        <w:tc>
          <w:tcPr>
            <w:tcW w:w="2880" w:type="dxa"/>
            <w:vAlign w:val="center"/>
          </w:tcPr>
          <w:p w14:paraId="4E5EC94A" w14:textId="77777777" w:rsidR="00E428AA" w:rsidRDefault="005E553C">
            <w:pPr>
              <w:jc w:val="right"/>
            </w:pPr>
            <w:r>
              <w:rPr>
                <w:rFonts w:eastAsiaTheme="minorEastAsia"/>
                <w:szCs w:val="21"/>
              </w:rPr>
              <w:t>5,902,021.00</w:t>
            </w:r>
          </w:p>
        </w:tc>
        <w:tc>
          <w:tcPr>
            <w:tcW w:w="1620" w:type="dxa"/>
            <w:vAlign w:val="center"/>
          </w:tcPr>
          <w:p w14:paraId="255CF68C" w14:textId="77777777" w:rsidR="00E428AA" w:rsidRDefault="005E553C">
            <w:pPr>
              <w:jc w:val="right"/>
            </w:pPr>
            <w:r>
              <w:rPr>
                <w:rFonts w:eastAsiaTheme="minorEastAsia"/>
                <w:szCs w:val="21"/>
              </w:rPr>
              <w:t>3.20</w:t>
            </w:r>
          </w:p>
        </w:tc>
      </w:tr>
      <w:tr w:rsidR="00E428AA" w14:paraId="54DD2AF0" w14:textId="77777777">
        <w:tc>
          <w:tcPr>
            <w:tcW w:w="870" w:type="dxa"/>
            <w:vAlign w:val="center"/>
          </w:tcPr>
          <w:p w14:paraId="7C489CEC" w14:textId="77777777" w:rsidR="00E428AA" w:rsidRDefault="005E553C">
            <w:pPr>
              <w:jc w:val="center"/>
            </w:pPr>
            <w:r>
              <w:rPr>
                <w:rFonts w:eastAsiaTheme="minorEastAsia"/>
                <w:szCs w:val="21"/>
              </w:rPr>
              <w:t>31</w:t>
            </w:r>
          </w:p>
        </w:tc>
        <w:tc>
          <w:tcPr>
            <w:tcW w:w="1650" w:type="dxa"/>
            <w:vAlign w:val="center"/>
          </w:tcPr>
          <w:p w14:paraId="08B90273" w14:textId="77777777" w:rsidR="00E428AA" w:rsidRDefault="005E553C">
            <w:pPr>
              <w:jc w:val="center"/>
            </w:pPr>
            <w:r>
              <w:rPr>
                <w:rFonts w:eastAsiaTheme="minorEastAsia"/>
                <w:szCs w:val="21"/>
              </w:rPr>
              <w:t>000786</w:t>
            </w:r>
          </w:p>
        </w:tc>
        <w:tc>
          <w:tcPr>
            <w:tcW w:w="1980" w:type="dxa"/>
            <w:vAlign w:val="center"/>
          </w:tcPr>
          <w:p w14:paraId="3C9F9ADE" w14:textId="77777777" w:rsidR="00E428AA" w:rsidRDefault="005E553C">
            <w:pPr>
              <w:jc w:val="center"/>
            </w:pPr>
            <w:r>
              <w:rPr>
                <w:rFonts w:eastAsiaTheme="minorEastAsia"/>
                <w:szCs w:val="21"/>
              </w:rPr>
              <w:t>北新建材</w:t>
            </w:r>
          </w:p>
        </w:tc>
        <w:tc>
          <w:tcPr>
            <w:tcW w:w="2880" w:type="dxa"/>
            <w:vAlign w:val="center"/>
          </w:tcPr>
          <w:p w14:paraId="52050D1D" w14:textId="77777777" w:rsidR="00E428AA" w:rsidRDefault="005E553C">
            <w:pPr>
              <w:jc w:val="right"/>
            </w:pPr>
            <w:r>
              <w:rPr>
                <w:rFonts w:eastAsiaTheme="minorEastAsia"/>
                <w:szCs w:val="21"/>
              </w:rPr>
              <w:t>5,888,281.00</w:t>
            </w:r>
          </w:p>
        </w:tc>
        <w:tc>
          <w:tcPr>
            <w:tcW w:w="1620" w:type="dxa"/>
            <w:vAlign w:val="center"/>
          </w:tcPr>
          <w:p w14:paraId="26D502E7" w14:textId="77777777" w:rsidR="00E428AA" w:rsidRDefault="005E553C">
            <w:pPr>
              <w:jc w:val="right"/>
            </w:pPr>
            <w:r>
              <w:rPr>
                <w:rFonts w:eastAsiaTheme="minorEastAsia"/>
                <w:szCs w:val="21"/>
              </w:rPr>
              <w:t>3.19</w:t>
            </w:r>
          </w:p>
        </w:tc>
      </w:tr>
      <w:tr w:rsidR="00E428AA" w14:paraId="4D8AA007" w14:textId="77777777">
        <w:tc>
          <w:tcPr>
            <w:tcW w:w="870" w:type="dxa"/>
            <w:vAlign w:val="center"/>
          </w:tcPr>
          <w:p w14:paraId="43C51CEB" w14:textId="77777777" w:rsidR="00E428AA" w:rsidRDefault="005E553C">
            <w:pPr>
              <w:jc w:val="center"/>
            </w:pPr>
            <w:r>
              <w:rPr>
                <w:rFonts w:eastAsiaTheme="minorEastAsia"/>
                <w:szCs w:val="21"/>
              </w:rPr>
              <w:t>32</w:t>
            </w:r>
          </w:p>
        </w:tc>
        <w:tc>
          <w:tcPr>
            <w:tcW w:w="1650" w:type="dxa"/>
            <w:vAlign w:val="center"/>
          </w:tcPr>
          <w:p w14:paraId="7BF33424" w14:textId="77777777" w:rsidR="00E428AA" w:rsidRDefault="005E553C">
            <w:pPr>
              <w:jc w:val="center"/>
            </w:pPr>
            <w:r>
              <w:rPr>
                <w:rFonts w:eastAsiaTheme="minorEastAsia"/>
                <w:szCs w:val="21"/>
              </w:rPr>
              <w:t>002572</w:t>
            </w:r>
          </w:p>
        </w:tc>
        <w:tc>
          <w:tcPr>
            <w:tcW w:w="1980" w:type="dxa"/>
            <w:vAlign w:val="center"/>
          </w:tcPr>
          <w:p w14:paraId="3C2441F0" w14:textId="77777777" w:rsidR="00E428AA" w:rsidRDefault="005E553C">
            <w:pPr>
              <w:jc w:val="center"/>
            </w:pPr>
            <w:r>
              <w:rPr>
                <w:rFonts w:eastAsiaTheme="minorEastAsia"/>
                <w:szCs w:val="21"/>
              </w:rPr>
              <w:t>索菲亚</w:t>
            </w:r>
          </w:p>
        </w:tc>
        <w:tc>
          <w:tcPr>
            <w:tcW w:w="2880" w:type="dxa"/>
            <w:vAlign w:val="center"/>
          </w:tcPr>
          <w:p w14:paraId="56026D93" w14:textId="77777777" w:rsidR="00E428AA" w:rsidRDefault="005E553C">
            <w:pPr>
              <w:jc w:val="right"/>
            </w:pPr>
            <w:r>
              <w:rPr>
                <w:rFonts w:eastAsiaTheme="minorEastAsia"/>
                <w:szCs w:val="21"/>
              </w:rPr>
              <w:t>5,855,028.00</w:t>
            </w:r>
          </w:p>
        </w:tc>
        <w:tc>
          <w:tcPr>
            <w:tcW w:w="1620" w:type="dxa"/>
            <w:vAlign w:val="center"/>
          </w:tcPr>
          <w:p w14:paraId="363294FE" w14:textId="77777777" w:rsidR="00E428AA" w:rsidRDefault="005E553C">
            <w:pPr>
              <w:jc w:val="right"/>
            </w:pPr>
            <w:r>
              <w:rPr>
                <w:rFonts w:eastAsiaTheme="minorEastAsia"/>
                <w:szCs w:val="21"/>
              </w:rPr>
              <w:t>3.17</w:t>
            </w:r>
          </w:p>
        </w:tc>
      </w:tr>
      <w:tr w:rsidR="00E428AA" w14:paraId="19A97C0B" w14:textId="77777777">
        <w:tc>
          <w:tcPr>
            <w:tcW w:w="870" w:type="dxa"/>
            <w:vAlign w:val="center"/>
          </w:tcPr>
          <w:p w14:paraId="5A29F885" w14:textId="77777777" w:rsidR="00E428AA" w:rsidRDefault="005E553C">
            <w:pPr>
              <w:jc w:val="center"/>
            </w:pPr>
            <w:r>
              <w:rPr>
                <w:rFonts w:eastAsiaTheme="minorEastAsia"/>
                <w:szCs w:val="21"/>
              </w:rPr>
              <w:t>33</w:t>
            </w:r>
          </w:p>
        </w:tc>
        <w:tc>
          <w:tcPr>
            <w:tcW w:w="1650" w:type="dxa"/>
            <w:vAlign w:val="center"/>
          </w:tcPr>
          <w:p w14:paraId="172FE734" w14:textId="77777777" w:rsidR="00E428AA" w:rsidRDefault="005E553C">
            <w:pPr>
              <w:jc w:val="center"/>
            </w:pPr>
            <w:r>
              <w:rPr>
                <w:rFonts w:eastAsiaTheme="minorEastAsia"/>
                <w:szCs w:val="21"/>
              </w:rPr>
              <w:t>601225</w:t>
            </w:r>
          </w:p>
        </w:tc>
        <w:tc>
          <w:tcPr>
            <w:tcW w:w="1980" w:type="dxa"/>
            <w:vAlign w:val="center"/>
          </w:tcPr>
          <w:p w14:paraId="23C5640C" w14:textId="77777777" w:rsidR="00E428AA" w:rsidRDefault="005E553C">
            <w:pPr>
              <w:jc w:val="center"/>
            </w:pPr>
            <w:r>
              <w:rPr>
                <w:rFonts w:eastAsiaTheme="minorEastAsia"/>
                <w:szCs w:val="21"/>
              </w:rPr>
              <w:t>陕西煤业</w:t>
            </w:r>
          </w:p>
        </w:tc>
        <w:tc>
          <w:tcPr>
            <w:tcW w:w="2880" w:type="dxa"/>
            <w:vAlign w:val="center"/>
          </w:tcPr>
          <w:p w14:paraId="669BF600" w14:textId="77777777" w:rsidR="00E428AA" w:rsidRDefault="005E553C">
            <w:pPr>
              <w:jc w:val="right"/>
            </w:pPr>
            <w:r>
              <w:rPr>
                <w:rFonts w:eastAsiaTheme="minorEastAsia"/>
                <w:szCs w:val="21"/>
              </w:rPr>
              <w:t>5,765,273.00</w:t>
            </w:r>
          </w:p>
        </w:tc>
        <w:tc>
          <w:tcPr>
            <w:tcW w:w="1620" w:type="dxa"/>
            <w:vAlign w:val="center"/>
          </w:tcPr>
          <w:p w14:paraId="08394F72" w14:textId="77777777" w:rsidR="00E428AA" w:rsidRDefault="005E553C">
            <w:pPr>
              <w:jc w:val="right"/>
            </w:pPr>
            <w:r>
              <w:rPr>
                <w:rFonts w:eastAsiaTheme="minorEastAsia"/>
                <w:szCs w:val="21"/>
              </w:rPr>
              <w:t>3.12</w:t>
            </w:r>
          </w:p>
        </w:tc>
      </w:tr>
      <w:tr w:rsidR="00E428AA" w14:paraId="65A6E1D1" w14:textId="77777777">
        <w:tc>
          <w:tcPr>
            <w:tcW w:w="870" w:type="dxa"/>
            <w:vAlign w:val="center"/>
          </w:tcPr>
          <w:p w14:paraId="16086B3F" w14:textId="77777777" w:rsidR="00E428AA" w:rsidRDefault="005E553C">
            <w:pPr>
              <w:jc w:val="center"/>
            </w:pPr>
            <w:r>
              <w:rPr>
                <w:rFonts w:eastAsiaTheme="minorEastAsia"/>
                <w:szCs w:val="21"/>
              </w:rPr>
              <w:t>34</w:t>
            </w:r>
          </w:p>
        </w:tc>
        <w:tc>
          <w:tcPr>
            <w:tcW w:w="1650" w:type="dxa"/>
            <w:vAlign w:val="center"/>
          </w:tcPr>
          <w:p w14:paraId="5C06FAAB" w14:textId="77777777" w:rsidR="00E428AA" w:rsidRDefault="005E553C">
            <w:pPr>
              <w:jc w:val="center"/>
            </w:pPr>
            <w:r>
              <w:rPr>
                <w:rFonts w:eastAsiaTheme="minorEastAsia"/>
                <w:szCs w:val="21"/>
              </w:rPr>
              <w:t>600875</w:t>
            </w:r>
          </w:p>
        </w:tc>
        <w:tc>
          <w:tcPr>
            <w:tcW w:w="1980" w:type="dxa"/>
            <w:vAlign w:val="center"/>
          </w:tcPr>
          <w:p w14:paraId="12CB6776" w14:textId="77777777" w:rsidR="00E428AA" w:rsidRDefault="005E553C">
            <w:pPr>
              <w:jc w:val="center"/>
            </w:pPr>
            <w:r>
              <w:rPr>
                <w:rFonts w:eastAsiaTheme="minorEastAsia"/>
                <w:szCs w:val="21"/>
              </w:rPr>
              <w:t>东方电气</w:t>
            </w:r>
          </w:p>
        </w:tc>
        <w:tc>
          <w:tcPr>
            <w:tcW w:w="2880" w:type="dxa"/>
            <w:vAlign w:val="center"/>
          </w:tcPr>
          <w:p w14:paraId="204CDE94" w14:textId="77777777" w:rsidR="00E428AA" w:rsidRDefault="005E553C">
            <w:pPr>
              <w:jc w:val="right"/>
            </w:pPr>
            <w:r>
              <w:rPr>
                <w:rFonts w:eastAsiaTheme="minorEastAsia"/>
                <w:szCs w:val="21"/>
              </w:rPr>
              <w:t>5,725,920.00</w:t>
            </w:r>
          </w:p>
        </w:tc>
        <w:tc>
          <w:tcPr>
            <w:tcW w:w="1620" w:type="dxa"/>
            <w:vAlign w:val="center"/>
          </w:tcPr>
          <w:p w14:paraId="40039CE5" w14:textId="77777777" w:rsidR="00E428AA" w:rsidRDefault="005E553C">
            <w:pPr>
              <w:jc w:val="right"/>
            </w:pPr>
            <w:r>
              <w:rPr>
                <w:rFonts w:eastAsiaTheme="minorEastAsia"/>
                <w:szCs w:val="21"/>
              </w:rPr>
              <w:t>3.10</w:t>
            </w:r>
          </w:p>
        </w:tc>
      </w:tr>
      <w:tr w:rsidR="00E428AA" w14:paraId="7AA89E44" w14:textId="77777777">
        <w:tc>
          <w:tcPr>
            <w:tcW w:w="870" w:type="dxa"/>
            <w:vAlign w:val="center"/>
          </w:tcPr>
          <w:p w14:paraId="4E320CF4" w14:textId="77777777" w:rsidR="00E428AA" w:rsidRDefault="005E553C">
            <w:pPr>
              <w:jc w:val="center"/>
            </w:pPr>
            <w:r>
              <w:rPr>
                <w:rFonts w:eastAsiaTheme="minorEastAsia"/>
                <w:szCs w:val="21"/>
              </w:rPr>
              <w:t>35</w:t>
            </w:r>
          </w:p>
        </w:tc>
        <w:tc>
          <w:tcPr>
            <w:tcW w:w="1650" w:type="dxa"/>
            <w:vAlign w:val="center"/>
          </w:tcPr>
          <w:p w14:paraId="7127DA68" w14:textId="77777777" w:rsidR="00E428AA" w:rsidRDefault="005E553C">
            <w:pPr>
              <w:jc w:val="center"/>
            </w:pPr>
            <w:r>
              <w:rPr>
                <w:rFonts w:eastAsiaTheme="minorEastAsia"/>
                <w:szCs w:val="21"/>
              </w:rPr>
              <w:t>300181</w:t>
            </w:r>
          </w:p>
        </w:tc>
        <w:tc>
          <w:tcPr>
            <w:tcW w:w="1980" w:type="dxa"/>
            <w:vAlign w:val="center"/>
          </w:tcPr>
          <w:p w14:paraId="20F2CBF5" w14:textId="77777777" w:rsidR="00E428AA" w:rsidRDefault="005E553C">
            <w:pPr>
              <w:jc w:val="center"/>
            </w:pPr>
            <w:r>
              <w:rPr>
                <w:rFonts w:eastAsiaTheme="minorEastAsia"/>
                <w:szCs w:val="21"/>
              </w:rPr>
              <w:t>佐力药业</w:t>
            </w:r>
          </w:p>
        </w:tc>
        <w:tc>
          <w:tcPr>
            <w:tcW w:w="2880" w:type="dxa"/>
            <w:vAlign w:val="center"/>
          </w:tcPr>
          <w:p w14:paraId="1D87395E" w14:textId="77777777" w:rsidR="00E428AA" w:rsidRDefault="005E553C">
            <w:pPr>
              <w:jc w:val="right"/>
            </w:pPr>
            <w:r>
              <w:rPr>
                <w:rFonts w:eastAsiaTheme="minorEastAsia"/>
                <w:szCs w:val="21"/>
              </w:rPr>
              <w:t>5,723,561.00</w:t>
            </w:r>
          </w:p>
        </w:tc>
        <w:tc>
          <w:tcPr>
            <w:tcW w:w="1620" w:type="dxa"/>
            <w:vAlign w:val="center"/>
          </w:tcPr>
          <w:p w14:paraId="67B089F0" w14:textId="77777777" w:rsidR="00E428AA" w:rsidRDefault="005E553C">
            <w:pPr>
              <w:jc w:val="right"/>
            </w:pPr>
            <w:r>
              <w:rPr>
                <w:rFonts w:eastAsiaTheme="minorEastAsia"/>
                <w:szCs w:val="21"/>
              </w:rPr>
              <w:t>3.10</w:t>
            </w:r>
          </w:p>
        </w:tc>
      </w:tr>
      <w:tr w:rsidR="00E428AA" w14:paraId="08BCEFEC" w14:textId="77777777">
        <w:tc>
          <w:tcPr>
            <w:tcW w:w="870" w:type="dxa"/>
            <w:vAlign w:val="center"/>
          </w:tcPr>
          <w:p w14:paraId="31CC8DFD" w14:textId="77777777" w:rsidR="00E428AA" w:rsidRDefault="005E553C">
            <w:pPr>
              <w:jc w:val="center"/>
            </w:pPr>
            <w:r>
              <w:rPr>
                <w:rFonts w:eastAsiaTheme="minorEastAsia"/>
                <w:szCs w:val="21"/>
              </w:rPr>
              <w:lastRenderedPageBreak/>
              <w:t>36</w:t>
            </w:r>
          </w:p>
        </w:tc>
        <w:tc>
          <w:tcPr>
            <w:tcW w:w="1650" w:type="dxa"/>
            <w:vAlign w:val="center"/>
          </w:tcPr>
          <w:p w14:paraId="0F700359" w14:textId="77777777" w:rsidR="00E428AA" w:rsidRDefault="005E553C">
            <w:pPr>
              <w:jc w:val="center"/>
            </w:pPr>
            <w:r>
              <w:rPr>
                <w:rFonts w:eastAsiaTheme="minorEastAsia"/>
                <w:szCs w:val="21"/>
              </w:rPr>
              <w:t>000423</w:t>
            </w:r>
          </w:p>
        </w:tc>
        <w:tc>
          <w:tcPr>
            <w:tcW w:w="1980" w:type="dxa"/>
            <w:vAlign w:val="center"/>
          </w:tcPr>
          <w:p w14:paraId="573D180A" w14:textId="77777777" w:rsidR="00E428AA" w:rsidRDefault="005E553C">
            <w:pPr>
              <w:jc w:val="center"/>
            </w:pPr>
            <w:r>
              <w:rPr>
                <w:rFonts w:eastAsiaTheme="minorEastAsia"/>
                <w:szCs w:val="21"/>
              </w:rPr>
              <w:t>东阿阿胶</w:t>
            </w:r>
          </w:p>
        </w:tc>
        <w:tc>
          <w:tcPr>
            <w:tcW w:w="2880" w:type="dxa"/>
            <w:vAlign w:val="center"/>
          </w:tcPr>
          <w:p w14:paraId="5DD02600" w14:textId="77777777" w:rsidR="00E428AA" w:rsidRDefault="005E553C">
            <w:pPr>
              <w:jc w:val="right"/>
            </w:pPr>
            <w:r>
              <w:rPr>
                <w:rFonts w:eastAsiaTheme="minorEastAsia"/>
                <w:szCs w:val="21"/>
              </w:rPr>
              <w:t>5,665,498.00</w:t>
            </w:r>
          </w:p>
        </w:tc>
        <w:tc>
          <w:tcPr>
            <w:tcW w:w="1620" w:type="dxa"/>
            <w:vAlign w:val="center"/>
          </w:tcPr>
          <w:p w14:paraId="154EBD32" w14:textId="77777777" w:rsidR="00E428AA" w:rsidRDefault="005E553C">
            <w:pPr>
              <w:jc w:val="right"/>
            </w:pPr>
            <w:r>
              <w:rPr>
                <w:rFonts w:eastAsiaTheme="minorEastAsia"/>
                <w:szCs w:val="21"/>
              </w:rPr>
              <w:t>3.07</w:t>
            </w:r>
          </w:p>
        </w:tc>
      </w:tr>
      <w:tr w:rsidR="00E428AA" w14:paraId="4A22CE20" w14:textId="77777777">
        <w:tc>
          <w:tcPr>
            <w:tcW w:w="870" w:type="dxa"/>
            <w:vAlign w:val="center"/>
          </w:tcPr>
          <w:p w14:paraId="534CF285" w14:textId="77777777" w:rsidR="00E428AA" w:rsidRDefault="005E553C">
            <w:pPr>
              <w:jc w:val="center"/>
            </w:pPr>
            <w:r>
              <w:rPr>
                <w:rFonts w:eastAsiaTheme="minorEastAsia"/>
                <w:szCs w:val="21"/>
              </w:rPr>
              <w:t>37</w:t>
            </w:r>
          </w:p>
        </w:tc>
        <w:tc>
          <w:tcPr>
            <w:tcW w:w="1650" w:type="dxa"/>
            <w:vAlign w:val="center"/>
          </w:tcPr>
          <w:p w14:paraId="4A00C496" w14:textId="77777777" w:rsidR="00E428AA" w:rsidRDefault="005E553C">
            <w:pPr>
              <w:jc w:val="center"/>
            </w:pPr>
            <w:r>
              <w:rPr>
                <w:rFonts w:eastAsiaTheme="minorEastAsia"/>
                <w:szCs w:val="21"/>
              </w:rPr>
              <w:t>002475</w:t>
            </w:r>
          </w:p>
        </w:tc>
        <w:tc>
          <w:tcPr>
            <w:tcW w:w="1980" w:type="dxa"/>
            <w:vAlign w:val="center"/>
          </w:tcPr>
          <w:p w14:paraId="1A829A64" w14:textId="77777777" w:rsidR="00E428AA" w:rsidRDefault="005E553C">
            <w:pPr>
              <w:jc w:val="center"/>
            </w:pPr>
            <w:r>
              <w:rPr>
                <w:rFonts w:eastAsiaTheme="minorEastAsia"/>
                <w:szCs w:val="21"/>
              </w:rPr>
              <w:t>立讯精密</w:t>
            </w:r>
          </w:p>
        </w:tc>
        <w:tc>
          <w:tcPr>
            <w:tcW w:w="2880" w:type="dxa"/>
            <w:vAlign w:val="center"/>
          </w:tcPr>
          <w:p w14:paraId="1F69B763" w14:textId="77777777" w:rsidR="00E428AA" w:rsidRDefault="005E553C">
            <w:pPr>
              <w:jc w:val="right"/>
            </w:pPr>
            <w:r>
              <w:rPr>
                <w:rFonts w:eastAsiaTheme="minorEastAsia"/>
                <w:szCs w:val="21"/>
              </w:rPr>
              <w:t>5,663,830.00</w:t>
            </w:r>
          </w:p>
        </w:tc>
        <w:tc>
          <w:tcPr>
            <w:tcW w:w="1620" w:type="dxa"/>
            <w:vAlign w:val="center"/>
          </w:tcPr>
          <w:p w14:paraId="35AD0843" w14:textId="77777777" w:rsidR="00E428AA" w:rsidRDefault="005E553C">
            <w:pPr>
              <w:jc w:val="right"/>
            </w:pPr>
            <w:r>
              <w:rPr>
                <w:rFonts w:eastAsiaTheme="minorEastAsia"/>
                <w:szCs w:val="21"/>
              </w:rPr>
              <w:t>3.07</w:t>
            </w:r>
          </w:p>
        </w:tc>
      </w:tr>
      <w:tr w:rsidR="00E428AA" w14:paraId="6B1FDCC0" w14:textId="77777777">
        <w:tc>
          <w:tcPr>
            <w:tcW w:w="870" w:type="dxa"/>
            <w:vAlign w:val="center"/>
          </w:tcPr>
          <w:p w14:paraId="344A8F05" w14:textId="77777777" w:rsidR="00E428AA" w:rsidRDefault="005E553C">
            <w:pPr>
              <w:jc w:val="center"/>
            </w:pPr>
            <w:r>
              <w:rPr>
                <w:rFonts w:eastAsiaTheme="minorEastAsia"/>
                <w:szCs w:val="21"/>
              </w:rPr>
              <w:t>38</w:t>
            </w:r>
          </w:p>
        </w:tc>
        <w:tc>
          <w:tcPr>
            <w:tcW w:w="1650" w:type="dxa"/>
            <w:vAlign w:val="center"/>
          </w:tcPr>
          <w:p w14:paraId="2B5D9426" w14:textId="77777777" w:rsidR="00E428AA" w:rsidRDefault="005E553C">
            <w:pPr>
              <w:jc w:val="center"/>
            </w:pPr>
            <w:r>
              <w:rPr>
                <w:rFonts w:eastAsiaTheme="minorEastAsia"/>
                <w:szCs w:val="21"/>
              </w:rPr>
              <w:t>000680</w:t>
            </w:r>
          </w:p>
        </w:tc>
        <w:tc>
          <w:tcPr>
            <w:tcW w:w="1980" w:type="dxa"/>
            <w:vAlign w:val="center"/>
          </w:tcPr>
          <w:p w14:paraId="40094DC5" w14:textId="77777777" w:rsidR="00E428AA" w:rsidRDefault="005E553C">
            <w:pPr>
              <w:jc w:val="center"/>
            </w:pPr>
            <w:r>
              <w:rPr>
                <w:rFonts w:eastAsiaTheme="minorEastAsia"/>
                <w:szCs w:val="21"/>
              </w:rPr>
              <w:t>山推股份</w:t>
            </w:r>
          </w:p>
        </w:tc>
        <w:tc>
          <w:tcPr>
            <w:tcW w:w="2880" w:type="dxa"/>
            <w:vAlign w:val="center"/>
          </w:tcPr>
          <w:p w14:paraId="3FF961D9" w14:textId="77777777" w:rsidR="00E428AA" w:rsidRDefault="005E553C">
            <w:pPr>
              <w:jc w:val="right"/>
            </w:pPr>
            <w:r>
              <w:rPr>
                <w:rFonts w:eastAsiaTheme="minorEastAsia"/>
                <w:szCs w:val="21"/>
              </w:rPr>
              <w:t>5,659,330.00</w:t>
            </w:r>
          </w:p>
        </w:tc>
        <w:tc>
          <w:tcPr>
            <w:tcW w:w="1620" w:type="dxa"/>
            <w:vAlign w:val="center"/>
          </w:tcPr>
          <w:p w14:paraId="5D2B8F28" w14:textId="77777777" w:rsidR="00E428AA" w:rsidRDefault="005E553C">
            <w:pPr>
              <w:jc w:val="right"/>
            </w:pPr>
            <w:r>
              <w:rPr>
                <w:rFonts w:eastAsiaTheme="minorEastAsia"/>
                <w:szCs w:val="21"/>
              </w:rPr>
              <w:t>3.07</w:t>
            </w:r>
          </w:p>
        </w:tc>
      </w:tr>
      <w:tr w:rsidR="00E428AA" w14:paraId="4822BAE0" w14:textId="77777777">
        <w:tc>
          <w:tcPr>
            <w:tcW w:w="870" w:type="dxa"/>
            <w:vAlign w:val="center"/>
          </w:tcPr>
          <w:p w14:paraId="4064AF2E" w14:textId="77777777" w:rsidR="00E428AA" w:rsidRDefault="005E553C">
            <w:pPr>
              <w:jc w:val="center"/>
            </w:pPr>
            <w:r>
              <w:rPr>
                <w:rFonts w:eastAsiaTheme="minorEastAsia"/>
                <w:szCs w:val="21"/>
              </w:rPr>
              <w:t>39</w:t>
            </w:r>
          </w:p>
        </w:tc>
        <w:tc>
          <w:tcPr>
            <w:tcW w:w="1650" w:type="dxa"/>
            <w:vAlign w:val="center"/>
          </w:tcPr>
          <w:p w14:paraId="71A1543F" w14:textId="77777777" w:rsidR="00E428AA" w:rsidRDefault="005E553C">
            <w:pPr>
              <w:jc w:val="center"/>
            </w:pPr>
            <w:r>
              <w:rPr>
                <w:rFonts w:eastAsiaTheme="minorEastAsia"/>
                <w:szCs w:val="21"/>
              </w:rPr>
              <w:t>600031</w:t>
            </w:r>
          </w:p>
        </w:tc>
        <w:tc>
          <w:tcPr>
            <w:tcW w:w="1980" w:type="dxa"/>
            <w:vAlign w:val="center"/>
          </w:tcPr>
          <w:p w14:paraId="5529DB3D" w14:textId="77777777" w:rsidR="00E428AA" w:rsidRDefault="005E553C">
            <w:pPr>
              <w:jc w:val="center"/>
            </w:pPr>
            <w:r>
              <w:rPr>
                <w:rFonts w:eastAsiaTheme="minorEastAsia"/>
                <w:szCs w:val="21"/>
              </w:rPr>
              <w:t>三一重工</w:t>
            </w:r>
          </w:p>
        </w:tc>
        <w:tc>
          <w:tcPr>
            <w:tcW w:w="2880" w:type="dxa"/>
            <w:vAlign w:val="center"/>
          </w:tcPr>
          <w:p w14:paraId="41CC91CB" w14:textId="77777777" w:rsidR="00E428AA" w:rsidRDefault="005E553C">
            <w:pPr>
              <w:jc w:val="right"/>
            </w:pPr>
            <w:r>
              <w:rPr>
                <w:rFonts w:eastAsiaTheme="minorEastAsia"/>
                <w:szCs w:val="21"/>
              </w:rPr>
              <w:t>5,642,417.00</w:t>
            </w:r>
          </w:p>
        </w:tc>
        <w:tc>
          <w:tcPr>
            <w:tcW w:w="1620" w:type="dxa"/>
            <w:vAlign w:val="center"/>
          </w:tcPr>
          <w:p w14:paraId="60020265" w14:textId="77777777" w:rsidR="00E428AA" w:rsidRDefault="005E553C">
            <w:pPr>
              <w:jc w:val="right"/>
            </w:pPr>
            <w:r>
              <w:rPr>
                <w:rFonts w:eastAsiaTheme="minorEastAsia"/>
                <w:szCs w:val="21"/>
              </w:rPr>
              <w:t>3.06</w:t>
            </w:r>
          </w:p>
        </w:tc>
      </w:tr>
      <w:tr w:rsidR="00E428AA" w14:paraId="74767E72" w14:textId="77777777">
        <w:tc>
          <w:tcPr>
            <w:tcW w:w="870" w:type="dxa"/>
            <w:vAlign w:val="center"/>
          </w:tcPr>
          <w:p w14:paraId="77680993" w14:textId="77777777" w:rsidR="00E428AA" w:rsidRDefault="005E553C">
            <w:pPr>
              <w:jc w:val="center"/>
            </w:pPr>
            <w:r>
              <w:rPr>
                <w:rFonts w:eastAsiaTheme="minorEastAsia"/>
                <w:szCs w:val="21"/>
              </w:rPr>
              <w:t>40</w:t>
            </w:r>
          </w:p>
        </w:tc>
        <w:tc>
          <w:tcPr>
            <w:tcW w:w="1650" w:type="dxa"/>
            <w:vAlign w:val="center"/>
          </w:tcPr>
          <w:p w14:paraId="6D444350" w14:textId="77777777" w:rsidR="00E428AA" w:rsidRDefault="005E553C">
            <w:pPr>
              <w:jc w:val="center"/>
            </w:pPr>
            <w:r>
              <w:rPr>
                <w:rFonts w:eastAsiaTheme="minorEastAsia"/>
                <w:szCs w:val="21"/>
              </w:rPr>
              <w:t>600886</w:t>
            </w:r>
          </w:p>
        </w:tc>
        <w:tc>
          <w:tcPr>
            <w:tcW w:w="1980" w:type="dxa"/>
            <w:vAlign w:val="center"/>
          </w:tcPr>
          <w:p w14:paraId="6ED73817" w14:textId="77777777" w:rsidR="00E428AA" w:rsidRDefault="005E553C">
            <w:pPr>
              <w:jc w:val="center"/>
            </w:pPr>
            <w:r>
              <w:rPr>
                <w:rFonts w:eastAsiaTheme="minorEastAsia"/>
                <w:szCs w:val="21"/>
              </w:rPr>
              <w:t>国投电力</w:t>
            </w:r>
          </w:p>
        </w:tc>
        <w:tc>
          <w:tcPr>
            <w:tcW w:w="2880" w:type="dxa"/>
            <w:vAlign w:val="center"/>
          </w:tcPr>
          <w:p w14:paraId="518FB713" w14:textId="77777777" w:rsidR="00E428AA" w:rsidRDefault="005E553C">
            <w:pPr>
              <w:jc w:val="right"/>
            </w:pPr>
            <w:r>
              <w:rPr>
                <w:rFonts w:eastAsiaTheme="minorEastAsia"/>
                <w:szCs w:val="21"/>
              </w:rPr>
              <w:t>5,641,445.00</w:t>
            </w:r>
          </w:p>
        </w:tc>
        <w:tc>
          <w:tcPr>
            <w:tcW w:w="1620" w:type="dxa"/>
            <w:vAlign w:val="center"/>
          </w:tcPr>
          <w:p w14:paraId="116F4353" w14:textId="77777777" w:rsidR="00E428AA" w:rsidRDefault="005E553C">
            <w:pPr>
              <w:jc w:val="right"/>
            </w:pPr>
            <w:r>
              <w:rPr>
                <w:rFonts w:eastAsiaTheme="minorEastAsia"/>
                <w:szCs w:val="21"/>
              </w:rPr>
              <w:t>3.06</w:t>
            </w:r>
          </w:p>
        </w:tc>
      </w:tr>
      <w:tr w:rsidR="00E428AA" w14:paraId="44853A7C" w14:textId="77777777">
        <w:tc>
          <w:tcPr>
            <w:tcW w:w="870" w:type="dxa"/>
            <w:vAlign w:val="center"/>
          </w:tcPr>
          <w:p w14:paraId="00DDDD92" w14:textId="77777777" w:rsidR="00E428AA" w:rsidRDefault="005E553C">
            <w:pPr>
              <w:jc w:val="center"/>
            </w:pPr>
            <w:r>
              <w:rPr>
                <w:rFonts w:eastAsiaTheme="minorEastAsia"/>
                <w:szCs w:val="21"/>
              </w:rPr>
              <w:t>41</w:t>
            </w:r>
          </w:p>
        </w:tc>
        <w:tc>
          <w:tcPr>
            <w:tcW w:w="1650" w:type="dxa"/>
            <w:vAlign w:val="center"/>
          </w:tcPr>
          <w:p w14:paraId="5A89CAC8" w14:textId="77777777" w:rsidR="00E428AA" w:rsidRDefault="005E553C">
            <w:pPr>
              <w:jc w:val="center"/>
            </w:pPr>
            <w:r>
              <w:rPr>
                <w:rFonts w:eastAsiaTheme="minorEastAsia"/>
                <w:szCs w:val="21"/>
              </w:rPr>
              <w:t>688187</w:t>
            </w:r>
          </w:p>
        </w:tc>
        <w:tc>
          <w:tcPr>
            <w:tcW w:w="1980" w:type="dxa"/>
            <w:vAlign w:val="center"/>
          </w:tcPr>
          <w:p w14:paraId="733542F4" w14:textId="77777777" w:rsidR="00E428AA" w:rsidRDefault="005E553C">
            <w:pPr>
              <w:jc w:val="center"/>
            </w:pPr>
            <w:r>
              <w:rPr>
                <w:rFonts w:eastAsiaTheme="minorEastAsia"/>
                <w:szCs w:val="21"/>
              </w:rPr>
              <w:t>时代电气</w:t>
            </w:r>
          </w:p>
        </w:tc>
        <w:tc>
          <w:tcPr>
            <w:tcW w:w="2880" w:type="dxa"/>
            <w:vAlign w:val="center"/>
          </w:tcPr>
          <w:p w14:paraId="5D569050" w14:textId="77777777" w:rsidR="00E428AA" w:rsidRDefault="005E553C">
            <w:pPr>
              <w:jc w:val="right"/>
            </w:pPr>
            <w:r>
              <w:rPr>
                <w:rFonts w:eastAsiaTheme="minorEastAsia"/>
                <w:szCs w:val="21"/>
              </w:rPr>
              <w:t>5,618,994.74</w:t>
            </w:r>
          </w:p>
        </w:tc>
        <w:tc>
          <w:tcPr>
            <w:tcW w:w="1620" w:type="dxa"/>
            <w:vAlign w:val="center"/>
          </w:tcPr>
          <w:p w14:paraId="5CEB28B3" w14:textId="77777777" w:rsidR="00E428AA" w:rsidRDefault="005E553C">
            <w:pPr>
              <w:jc w:val="right"/>
            </w:pPr>
            <w:r>
              <w:rPr>
                <w:rFonts w:eastAsiaTheme="minorEastAsia"/>
                <w:szCs w:val="21"/>
              </w:rPr>
              <w:t>3.04</w:t>
            </w:r>
          </w:p>
        </w:tc>
      </w:tr>
      <w:tr w:rsidR="00E428AA" w14:paraId="0633DD97" w14:textId="77777777">
        <w:tc>
          <w:tcPr>
            <w:tcW w:w="870" w:type="dxa"/>
            <w:vAlign w:val="center"/>
          </w:tcPr>
          <w:p w14:paraId="4621909F" w14:textId="77777777" w:rsidR="00E428AA" w:rsidRDefault="005E553C">
            <w:pPr>
              <w:jc w:val="center"/>
            </w:pPr>
            <w:r>
              <w:rPr>
                <w:rFonts w:eastAsiaTheme="minorEastAsia"/>
                <w:szCs w:val="21"/>
              </w:rPr>
              <w:t>42</w:t>
            </w:r>
          </w:p>
        </w:tc>
        <w:tc>
          <w:tcPr>
            <w:tcW w:w="1650" w:type="dxa"/>
            <w:vAlign w:val="center"/>
          </w:tcPr>
          <w:p w14:paraId="10B5FAFB" w14:textId="77777777" w:rsidR="00E428AA" w:rsidRDefault="005E553C">
            <w:pPr>
              <w:jc w:val="center"/>
            </w:pPr>
            <w:r>
              <w:rPr>
                <w:rFonts w:eastAsiaTheme="minorEastAsia"/>
                <w:szCs w:val="21"/>
              </w:rPr>
              <w:t>300910</w:t>
            </w:r>
          </w:p>
        </w:tc>
        <w:tc>
          <w:tcPr>
            <w:tcW w:w="1980" w:type="dxa"/>
            <w:vAlign w:val="center"/>
          </w:tcPr>
          <w:p w14:paraId="306A3325" w14:textId="77777777" w:rsidR="00E428AA" w:rsidRDefault="005E553C">
            <w:pPr>
              <w:jc w:val="center"/>
            </w:pPr>
            <w:r>
              <w:rPr>
                <w:rFonts w:eastAsiaTheme="minorEastAsia"/>
                <w:szCs w:val="21"/>
              </w:rPr>
              <w:t>瑞丰新材</w:t>
            </w:r>
          </w:p>
        </w:tc>
        <w:tc>
          <w:tcPr>
            <w:tcW w:w="2880" w:type="dxa"/>
            <w:vAlign w:val="center"/>
          </w:tcPr>
          <w:p w14:paraId="7538E29D" w14:textId="77777777" w:rsidR="00E428AA" w:rsidRDefault="005E553C">
            <w:pPr>
              <w:jc w:val="right"/>
            </w:pPr>
            <w:r>
              <w:rPr>
                <w:rFonts w:eastAsiaTheme="minorEastAsia"/>
                <w:szCs w:val="21"/>
              </w:rPr>
              <w:t>5,609,483.00</w:t>
            </w:r>
          </w:p>
        </w:tc>
        <w:tc>
          <w:tcPr>
            <w:tcW w:w="1620" w:type="dxa"/>
            <w:vAlign w:val="center"/>
          </w:tcPr>
          <w:p w14:paraId="225A8883" w14:textId="77777777" w:rsidR="00E428AA" w:rsidRDefault="005E553C">
            <w:pPr>
              <w:jc w:val="right"/>
            </w:pPr>
            <w:r>
              <w:rPr>
                <w:rFonts w:eastAsiaTheme="minorEastAsia"/>
                <w:szCs w:val="21"/>
              </w:rPr>
              <w:t>3.04</w:t>
            </w:r>
          </w:p>
        </w:tc>
      </w:tr>
      <w:tr w:rsidR="00E428AA" w14:paraId="3F8111F1" w14:textId="77777777">
        <w:tc>
          <w:tcPr>
            <w:tcW w:w="870" w:type="dxa"/>
            <w:vAlign w:val="center"/>
          </w:tcPr>
          <w:p w14:paraId="0EC88EB9" w14:textId="77777777" w:rsidR="00E428AA" w:rsidRDefault="005E553C">
            <w:pPr>
              <w:jc w:val="center"/>
            </w:pPr>
            <w:r>
              <w:rPr>
                <w:rFonts w:eastAsiaTheme="minorEastAsia"/>
                <w:szCs w:val="21"/>
              </w:rPr>
              <w:t>43</w:t>
            </w:r>
          </w:p>
        </w:tc>
        <w:tc>
          <w:tcPr>
            <w:tcW w:w="1650" w:type="dxa"/>
            <w:vAlign w:val="center"/>
          </w:tcPr>
          <w:p w14:paraId="3F1810C5" w14:textId="77777777" w:rsidR="00E428AA" w:rsidRDefault="005E553C">
            <w:pPr>
              <w:jc w:val="center"/>
            </w:pPr>
            <w:r>
              <w:rPr>
                <w:rFonts w:eastAsiaTheme="minorEastAsia"/>
                <w:szCs w:val="21"/>
              </w:rPr>
              <w:t>002384</w:t>
            </w:r>
          </w:p>
        </w:tc>
        <w:tc>
          <w:tcPr>
            <w:tcW w:w="1980" w:type="dxa"/>
            <w:vAlign w:val="center"/>
          </w:tcPr>
          <w:p w14:paraId="19482CEF" w14:textId="77777777" w:rsidR="00E428AA" w:rsidRDefault="005E553C">
            <w:pPr>
              <w:jc w:val="center"/>
            </w:pPr>
            <w:r>
              <w:rPr>
                <w:rFonts w:eastAsiaTheme="minorEastAsia"/>
                <w:szCs w:val="21"/>
              </w:rPr>
              <w:t>东山精密</w:t>
            </w:r>
          </w:p>
        </w:tc>
        <w:tc>
          <w:tcPr>
            <w:tcW w:w="2880" w:type="dxa"/>
            <w:vAlign w:val="center"/>
          </w:tcPr>
          <w:p w14:paraId="00F09EBA" w14:textId="77777777" w:rsidR="00E428AA" w:rsidRDefault="005E553C">
            <w:pPr>
              <w:jc w:val="right"/>
            </w:pPr>
            <w:r>
              <w:rPr>
                <w:rFonts w:eastAsiaTheme="minorEastAsia"/>
                <w:szCs w:val="21"/>
              </w:rPr>
              <w:t>5,582,140.00</w:t>
            </w:r>
          </w:p>
        </w:tc>
        <w:tc>
          <w:tcPr>
            <w:tcW w:w="1620" w:type="dxa"/>
            <w:vAlign w:val="center"/>
          </w:tcPr>
          <w:p w14:paraId="2A05E724" w14:textId="77777777" w:rsidR="00E428AA" w:rsidRDefault="005E553C">
            <w:pPr>
              <w:jc w:val="right"/>
            </w:pPr>
            <w:r>
              <w:rPr>
                <w:rFonts w:eastAsiaTheme="minorEastAsia"/>
                <w:szCs w:val="21"/>
              </w:rPr>
              <w:t>3.02</w:t>
            </w:r>
          </w:p>
        </w:tc>
      </w:tr>
      <w:tr w:rsidR="00E428AA" w14:paraId="68A69138" w14:textId="77777777">
        <w:tc>
          <w:tcPr>
            <w:tcW w:w="870" w:type="dxa"/>
            <w:vAlign w:val="center"/>
          </w:tcPr>
          <w:p w14:paraId="559A22ED" w14:textId="77777777" w:rsidR="00E428AA" w:rsidRDefault="005E553C">
            <w:pPr>
              <w:jc w:val="center"/>
            </w:pPr>
            <w:r>
              <w:rPr>
                <w:rFonts w:eastAsiaTheme="minorEastAsia"/>
                <w:szCs w:val="21"/>
              </w:rPr>
              <w:t>44</w:t>
            </w:r>
          </w:p>
        </w:tc>
        <w:tc>
          <w:tcPr>
            <w:tcW w:w="1650" w:type="dxa"/>
            <w:vAlign w:val="center"/>
          </w:tcPr>
          <w:p w14:paraId="153AD47D" w14:textId="77777777" w:rsidR="00E428AA" w:rsidRDefault="005E553C">
            <w:pPr>
              <w:jc w:val="center"/>
            </w:pPr>
            <w:r>
              <w:rPr>
                <w:rFonts w:eastAsiaTheme="minorEastAsia"/>
                <w:szCs w:val="21"/>
              </w:rPr>
              <w:t>688981</w:t>
            </w:r>
          </w:p>
        </w:tc>
        <w:tc>
          <w:tcPr>
            <w:tcW w:w="1980" w:type="dxa"/>
            <w:vAlign w:val="center"/>
          </w:tcPr>
          <w:p w14:paraId="0CF67297" w14:textId="77777777" w:rsidR="00E428AA" w:rsidRDefault="005E553C">
            <w:pPr>
              <w:jc w:val="center"/>
            </w:pPr>
            <w:r>
              <w:rPr>
                <w:rFonts w:eastAsiaTheme="minorEastAsia"/>
                <w:szCs w:val="21"/>
              </w:rPr>
              <w:t>中芯国际</w:t>
            </w:r>
          </w:p>
        </w:tc>
        <w:tc>
          <w:tcPr>
            <w:tcW w:w="2880" w:type="dxa"/>
            <w:vAlign w:val="center"/>
          </w:tcPr>
          <w:p w14:paraId="6596C0A7" w14:textId="77777777" w:rsidR="00E428AA" w:rsidRDefault="005E553C">
            <w:pPr>
              <w:jc w:val="right"/>
            </w:pPr>
            <w:r>
              <w:rPr>
                <w:rFonts w:eastAsiaTheme="minorEastAsia"/>
                <w:szCs w:val="21"/>
              </w:rPr>
              <w:t>5,558,239.10</w:t>
            </w:r>
          </w:p>
        </w:tc>
        <w:tc>
          <w:tcPr>
            <w:tcW w:w="1620" w:type="dxa"/>
            <w:vAlign w:val="center"/>
          </w:tcPr>
          <w:p w14:paraId="6369B08A" w14:textId="77777777" w:rsidR="00E428AA" w:rsidRDefault="005E553C">
            <w:pPr>
              <w:jc w:val="right"/>
            </w:pPr>
            <w:r>
              <w:rPr>
                <w:rFonts w:eastAsiaTheme="minorEastAsia"/>
                <w:szCs w:val="21"/>
              </w:rPr>
              <w:t>3.01</w:t>
            </w:r>
          </w:p>
        </w:tc>
      </w:tr>
      <w:tr w:rsidR="00E428AA" w14:paraId="5A836D81" w14:textId="77777777">
        <w:tc>
          <w:tcPr>
            <w:tcW w:w="870" w:type="dxa"/>
            <w:vAlign w:val="center"/>
          </w:tcPr>
          <w:p w14:paraId="591E118B" w14:textId="77777777" w:rsidR="00E428AA" w:rsidRDefault="005E553C">
            <w:pPr>
              <w:jc w:val="center"/>
            </w:pPr>
            <w:r>
              <w:rPr>
                <w:rFonts w:eastAsiaTheme="minorEastAsia"/>
                <w:szCs w:val="21"/>
              </w:rPr>
              <w:t>45</w:t>
            </w:r>
          </w:p>
        </w:tc>
        <w:tc>
          <w:tcPr>
            <w:tcW w:w="1650" w:type="dxa"/>
            <w:vAlign w:val="center"/>
          </w:tcPr>
          <w:p w14:paraId="7193F987" w14:textId="77777777" w:rsidR="00E428AA" w:rsidRDefault="005E553C">
            <w:pPr>
              <w:jc w:val="center"/>
            </w:pPr>
            <w:r>
              <w:rPr>
                <w:rFonts w:eastAsiaTheme="minorEastAsia"/>
                <w:szCs w:val="21"/>
              </w:rPr>
              <w:t>688428</w:t>
            </w:r>
          </w:p>
        </w:tc>
        <w:tc>
          <w:tcPr>
            <w:tcW w:w="1980" w:type="dxa"/>
            <w:vAlign w:val="center"/>
          </w:tcPr>
          <w:p w14:paraId="54D8AFCB" w14:textId="77777777" w:rsidR="00E428AA" w:rsidRDefault="005E553C">
            <w:pPr>
              <w:jc w:val="center"/>
            </w:pPr>
            <w:r>
              <w:rPr>
                <w:rFonts w:eastAsiaTheme="minorEastAsia"/>
                <w:szCs w:val="21"/>
              </w:rPr>
              <w:t>诺诚健华</w:t>
            </w:r>
          </w:p>
        </w:tc>
        <w:tc>
          <w:tcPr>
            <w:tcW w:w="2880" w:type="dxa"/>
            <w:vAlign w:val="center"/>
          </w:tcPr>
          <w:p w14:paraId="17DCF36A" w14:textId="77777777" w:rsidR="00E428AA" w:rsidRDefault="005E553C">
            <w:pPr>
              <w:jc w:val="right"/>
            </w:pPr>
            <w:r>
              <w:rPr>
                <w:rFonts w:eastAsiaTheme="minorEastAsia"/>
                <w:szCs w:val="21"/>
              </w:rPr>
              <w:t>5,554,976.82</w:t>
            </w:r>
          </w:p>
        </w:tc>
        <w:tc>
          <w:tcPr>
            <w:tcW w:w="1620" w:type="dxa"/>
            <w:vAlign w:val="center"/>
          </w:tcPr>
          <w:p w14:paraId="1272D5DE" w14:textId="77777777" w:rsidR="00E428AA" w:rsidRDefault="005E553C">
            <w:pPr>
              <w:jc w:val="right"/>
            </w:pPr>
            <w:r>
              <w:rPr>
                <w:rFonts w:eastAsiaTheme="minorEastAsia"/>
                <w:szCs w:val="21"/>
              </w:rPr>
              <w:t>3.01</w:t>
            </w:r>
          </w:p>
        </w:tc>
      </w:tr>
      <w:tr w:rsidR="00E428AA" w14:paraId="52093696" w14:textId="77777777">
        <w:tc>
          <w:tcPr>
            <w:tcW w:w="870" w:type="dxa"/>
            <w:vAlign w:val="center"/>
          </w:tcPr>
          <w:p w14:paraId="7F0CCF1E" w14:textId="77777777" w:rsidR="00E428AA" w:rsidRDefault="005E553C">
            <w:pPr>
              <w:jc w:val="center"/>
            </w:pPr>
            <w:r>
              <w:rPr>
                <w:rFonts w:eastAsiaTheme="minorEastAsia"/>
                <w:szCs w:val="21"/>
              </w:rPr>
              <w:t>46</w:t>
            </w:r>
          </w:p>
        </w:tc>
        <w:tc>
          <w:tcPr>
            <w:tcW w:w="1650" w:type="dxa"/>
            <w:vAlign w:val="center"/>
          </w:tcPr>
          <w:p w14:paraId="2972A943" w14:textId="77777777" w:rsidR="00E428AA" w:rsidRDefault="005E553C">
            <w:pPr>
              <w:jc w:val="center"/>
            </w:pPr>
            <w:r>
              <w:rPr>
                <w:rFonts w:eastAsiaTheme="minorEastAsia"/>
                <w:szCs w:val="21"/>
              </w:rPr>
              <w:t>002025</w:t>
            </w:r>
          </w:p>
        </w:tc>
        <w:tc>
          <w:tcPr>
            <w:tcW w:w="1980" w:type="dxa"/>
            <w:vAlign w:val="center"/>
          </w:tcPr>
          <w:p w14:paraId="2ED43074" w14:textId="77777777" w:rsidR="00E428AA" w:rsidRDefault="005E553C">
            <w:pPr>
              <w:jc w:val="center"/>
            </w:pPr>
            <w:r>
              <w:rPr>
                <w:rFonts w:eastAsiaTheme="minorEastAsia"/>
                <w:szCs w:val="21"/>
              </w:rPr>
              <w:t>航天电器</w:t>
            </w:r>
          </w:p>
        </w:tc>
        <w:tc>
          <w:tcPr>
            <w:tcW w:w="2880" w:type="dxa"/>
            <w:vAlign w:val="center"/>
          </w:tcPr>
          <w:p w14:paraId="1D53A610" w14:textId="77777777" w:rsidR="00E428AA" w:rsidRDefault="005E553C">
            <w:pPr>
              <w:jc w:val="right"/>
            </w:pPr>
            <w:r>
              <w:rPr>
                <w:rFonts w:eastAsiaTheme="minorEastAsia"/>
                <w:szCs w:val="21"/>
              </w:rPr>
              <w:t>5,521,708.00</w:t>
            </w:r>
          </w:p>
        </w:tc>
        <w:tc>
          <w:tcPr>
            <w:tcW w:w="1620" w:type="dxa"/>
            <w:vAlign w:val="center"/>
          </w:tcPr>
          <w:p w14:paraId="2D167813" w14:textId="77777777" w:rsidR="00E428AA" w:rsidRDefault="005E553C">
            <w:pPr>
              <w:jc w:val="right"/>
            </w:pPr>
            <w:r>
              <w:rPr>
                <w:rFonts w:eastAsiaTheme="minorEastAsia"/>
                <w:szCs w:val="21"/>
              </w:rPr>
              <w:t>2.99</w:t>
            </w:r>
          </w:p>
        </w:tc>
      </w:tr>
      <w:tr w:rsidR="00E428AA" w14:paraId="235DCB41" w14:textId="77777777">
        <w:tc>
          <w:tcPr>
            <w:tcW w:w="870" w:type="dxa"/>
            <w:vAlign w:val="center"/>
          </w:tcPr>
          <w:p w14:paraId="467FEF7C" w14:textId="77777777" w:rsidR="00E428AA" w:rsidRDefault="005E553C">
            <w:pPr>
              <w:jc w:val="center"/>
            </w:pPr>
            <w:r>
              <w:rPr>
                <w:rFonts w:eastAsiaTheme="minorEastAsia"/>
                <w:szCs w:val="21"/>
              </w:rPr>
              <w:t>47</w:t>
            </w:r>
          </w:p>
        </w:tc>
        <w:tc>
          <w:tcPr>
            <w:tcW w:w="1650" w:type="dxa"/>
            <w:vAlign w:val="center"/>
          </w:tcPr>
          <w:p w14:paraId="35133D77" w14:textId="77777777" w:rsidR="00E428AA" w:rsidRDefault="005E553C">
            <w:pPr>
              <w:jc w:val="center"/>
            </w:pPr>
            <w:r>
              <w:rPr>
                <w:rFonts w:eastAsiaTheme="minorEastAsia"/>
                <w:szCs w:val="21"/>
              </w:rPr>
              <w:t>002714</w:t>
            </w:r>
          </w:p>
        </w:tc>
        <w:tc>
          <w:tcPr>
            <w:tcW w:w="1980" w:type="dxa"/>
            <w:vAlign w:val="center"/>
          </w:tcPr>
          <w:p w14:paraId="3E29DAC4" w14:textId="77777777" w:rsidR="00E428AA" w:rsidRDefault="005E553C">
            <w:pPr>
              <w:jc w:val="center"/>
            </w:pPr>
            <w:r>
              <w:rPr>
                <w:rFonts w:eastAsiaTheme="minorEastAsia"/>
                <w:szCs w:val="21"/>
              </w:rPr>
              <w:t>牧原股份</w:t>
            </w:r>
          </w:p>
        </w:tc>
        <w:tc>
          <w:tcPr>
            <w:tcW w:w="2880" w:type="dxa"/>
            <w:vAlign w:val="center"/>
          </w:tcPr>
          <w:p w14:paraId="66BA778E" w14:textId="77777777" w:rsidR="00E428AA" w:rsidRDefault="005E553C">
            <w:pPr>
              <w:jc w:val="right"/>
            </w:pPr>
            <w:r>
              <w:rPr>
                <w:rFonts w:eastAsiaTheme="minorEastAsia"/>
                <w:szCs w:val="21"/>
              </w:rPr>
              <w:t>5,507,548.14</w:t>
            </w:r>
          </w:p>
        </w:tc>
        <w:tc>
          <w:tcPr>
            <w:tcW w:w="1620" w:type="dxa"/>
            <w:vAlign w:val="center"/>
          </w:tcPr>
          <w:p w14:paraId="1A896113" w14:textId="77777777" w:rsidR="00E428AA" w:rsidRDefault="005E553C">
            <w:pPr>
              <w:jc w:val="right"/>
            </w:pPr>
            <w:r>
              <w:rPr>
                <w:rFonts w:eastAsiaTheme="minorEastAsia"/>
                <w:szCs w:val="21"/>
              </w:rPr>
              <w:t>2.98</w:t>
            </w:r>
          </w:p>
        </w:tc>
      </w:tr>
      <w:tr w:rsidR="00E428AA" w14:paraId="44064694" w14:textId="77777777">
        <w:tc>
          <w:tcPr>
            <w:tcW w:w="870" w:type="dxa"/>
            <w:vAlign w:val="center"/>
          </w:tcPr>
          <w:p w14:paraId="604B3CAD" w14:textId="77777777" w:rsidR="00E428AA" w:rsidRDefault="005E553C">
            <w:pPr>
              <w:jc w:val="center"/>
            </w:pPr>
            <w:r>
              <w:rPr>
                <w:rFonts w:eastAsiaTheme="minorEastAsia"/>
                <w:szCs w:val="21"/>
              </w:rPr>
              <w:t>48</w:t>
            </w:r>
          </w:p>
        </w:tc>
        <w:tc>
          <w:tcPr>
            <w:tcW w:w="1650" w:type="dxa"/>
            <w:vAlign w:val="center"/>
          </w:tcPr>
          <w:p w14:paraId="41639E4D" w14:textId="77777777" w:rsidR="00E428AA" w:rsidRDefault="005E553C">
            <w:pPr>
              <w:jc w:val="center"/>
            </w:pPr>
            <w:r>
              <w:rPr>
                <w:rFonts w:eastAsiaTheme="minorEastAsia"/>
                <w:szCs w:val="21"/>
              </w:rPr>
              <w:t>300573</w:t>
            </w:r>
          </w:p>
        </w:tc>
        <w:tc>
          <w:tcPr>
            <w:tcW w:w="1980" w:type="dxa"/>
            <w:vAlign w:val="center"/>
          </w:tcPr>
          <w:p w14:paraId="25BCC791" w14:textId="77777777" w:rsidR="00E428AA" w:rsidRDefault="005E553C">
            <w:pPr>
              <w:jc w:val="center"/>
            </w:pPr>
            <w:r>
              <w:rPr>
                <w:rFonts w:eastAsiaTheme="minorEastAsia"/>
                <w:szCs w:val="21"/>
              </w:rPr>
              <w:t>兴齐眼药</w:t>
            </w:r>
          </w:p>
        </w:tc>
        <w:tc>
          <w:tcPr>
            <w:tcW w:w="2880" w:type="dxa"/>
            <w:vAlign w:val="center"/>
          </w:tcPr>
          <w:p w14:paraId="5640C61D" w14:textId="77777777" w:rsidR="00E428AA" w:rsidRDefault="005E553C">
            <w:pPr>
              <w:jc w:val="right"/>
            </w:pPr>
            <w:r>
              <w:rPr>
                <w:rFonts w:eastAsiaTheme="minorEastAsia"/>
                <w:szCs w:val="21"/>
              </w:rPr>
              <w:t>5,488,901.68</w:t>
            </w:r>
          </w:p>
        </w:tc>
        <w:tc>
          <w:tcPr>
            <w:tcW w:w="1620" w:type="dxa"/>
            <w:vAlign w:val="center"/>
          </w:tcPr>
          <w:p w14:paraId="0DFD2878" w14:textId="77777777" w:rsidR="00E428AA" w:rsidRDefault="005E553C">
            <w:pPr>
              <w:jc w:val="right"/>
            </w:pPr>
            <w:r>
              <w:rPr>
                <w:rFonts w:eastAsiaTheme="minorEastAsia"/>
                <w:szCs w:val="21"/>
              </w:rPr>
              <w:t>2.97</w:t>
            </w:r>
          </w:p>
        </w:tc>
      </w:tr>
      <w:tr w:rsidR="00E428AA" w14:paraId="4597B2BD" w14:textId="77777777">
        <w:tc>
          <w:tcPr>
            <w:tcW w:w="870" w:type="dxa"/>
            <w:vAlign w:val="center"/>
          </w:tcPr>
          <w:p w14:paraId="3FCE8471" w14:textId="77777777" w:rsidR="00E428AA" w:rsidRDefault="005E553C">
            <w:pPr>
              <w:jc w:val="center"/>
            </w:pPr>
            <w:r>
              <w:rPr>
                <w:rFonts w:eastAsiaTheme="minorEastAsia"/>
                <w:szCs w:val="21"/>
              </w:rPr>
              <w:t>49</w:t>
            </w:r>
          </w:p>
        </w:tc>
        <w:tc>
          <w:tcPr>
            <w:tcW w:w="1650" w:type="dxa"/>
            <w:vAlign w:val="center"/>
          </w:tcPr>
          <w:p w14:paraId="70BBB35F" w14:textId="77777777" w:rsidR="00E428AA" w:rsidRDefault="005E553C">
            <w:pPr>
              <w:jc w:val="center"/>
            </w:pPr>
            <w:r>
              <w:rPr>
                <w:rFonts w:eastAsiaTheme="minorEastAsia"/>
                <w:szCs w:val="21"/>
              </w:rPr>
              <w:t>002003</w:t>
            </w:r>
          </w:p>
        </w:tc>
        <w:tc>
          <w:tcPr>
            <w:tcW w:w="1980" w:type="dxa"/>
            <w:vAlign w:val="center"/>
          </w:tcPr>
          <w:p w14:paraId="6BDD38EC" w14:textId="77777777" w:rsidR="00E428AA" w:rsidRDefault="005E553C">
            <w:pPr>
              <w:jc w:val="center"/>
            </w:pPr>
            <w:r>
              <w:rPr>
                <w:rFonts w:eastAsiaTheme="minorEastAsia"/>
                <w:szCs w:val="21"/>
              </w:rPr>
              <w:t>伟星股份</w:t>
            </w:r>
          </w:p>
        </w:tc>
        <w:tc>
          <w:tcPr>
            <w:tcW w:w="2880" w:type="dxa"/>
            <w:vAlign w:val="center"/>
          </w:tcPr>
          <w:p w14:paraId="20DDA7DA" w14:textId="77777777" w:rsidR="00E428AA" w:rsidRDefault="005E553C">
            <w:pPr>
              <w:jc w:val="right"/>
            </w:pPr>
            <w:r>
              <w:rPr>
                <w:rFonts w:eastAsiaTheme="minorEastAsia"/>
                <w:szCs w:val="21"/>
              </w:rPr>
              <w:t>5,482,794.00</w:t>
            </w:r>
          </w:p>
        </w:tc>
        <w:tc>
          <w:tcPr>
            <w:tcW w:w="1620" w:type="dxa"/>
            <w:vAlign w:val="center"/>
          </w:tcPr>
          <w:p w14:paraId="727D223F" w14:textId="77777777" w:rsidR="00E428AA" w:rsidRDefault="005E553C">
            <w:pPr>
              <w:jc w:val="right"/>
            </w:pPr>
            <w:r>
              <w:rPr>
                <w:rFonts w:eastAsiaTheme="minorEastAsia"/>
                <w:szCs w:val="21"/>
              </w:rPr>
              <w:t>2.97</w:t>
            </w:r>
          </w:p>
        </w:tc>
      </w:tr>
      <w:tr w:rsidR="00E428AA" w14:paraId="7310211A" w14:textId="77777777">
        <w:tc>
          <w:tcPr>
            <w:tcW w:w="870" w:type="dxa"/>
            <w:vAlign w:val="center"/>
          </w:tcPr>
          <w:p w14:paraId="67B0CD35" w14:textId="77777777" w:rsidR="00E428AA" w:rsidRDefault="005E553C">
            <w:pPr>
              <w:jc w:val="center"/>
            </w:pPr>
            <w:r>
              <w:rPr>
                <w:rFonts w:eastAsiaTheme="minorEastAsia"/>
                <w:szCs w:val="21"/>
              </w:rPr>
              <w:t>50</w:t>
            </w:r>
          </w:p>
        </w:tc>
        <w:tc>
          <w:tcPr>
            <w:tcW w:w="1650" w:type="dxa"/>
            <w:vAlign w:val="center"/>
          </w:tcPr>
          <w:p w14:paraId="04BD4E36" w14:textId="77777777" w:rsidR="00E428AA" w:rsidRDefault="005E553C">
            <w:pPr>
              <w:jc w:val="center"/>
            </w:pPr>
            <w:r>
              <w:rPr>
                <w:rFonts w:eastAsiaTheme="minorEastAsia"/>
                <w:szCs w:val="21"/>
              </w:rPr>
              <w:t>600160</w:t>
            </w:r>
          </w:p>
        </w:tc>
        <w:tc>
          <w:tcPr>
            <w:tcW w:w="1980" w:type="dxa"/>
            <w:vAlign w:val="center"/>
          </w:tcPr>
          <w:p w14:paraId="6D6E2CEE" w14:textId="77777777" w:rsidR="00E428AA" w:rsidRDefault="005E553C">
            <w:pPr>
              <w:jc w:val="center"/>
            </w:pPr>
            <w:r>
              <w:rPr>
                <w:rFonts w:eastAsiaTheme="minorEastAsia"/>
                <w:szCs w:val="21"/>
              </w:rPr>
              <w:t>巨化股份</w:t>
            </w:r>
          </w:p>
        </w:tc>
        <w:tc>
          <w:tcPr>
            <w:tcW w:w="2880" w:type="dxa"/>
            <w:vAlign w:val="center"/>
          </w:tcPr>
          <w:p w14:paraId="36BE92F5" w14:textId="77777777" w:rsidR="00E428AA" w:rsidRDefault="005E553C">
            <w:pPr>
              <w:jc w:val="right"/>
            </w:pPr>
            <w:r>
              <w:rPr>
                <w:rFonts w:eastAsiaTheme="minorEastAsia"/>
                <w:szCs w:val="21"/>
              </w:rPr>
              <w:t>5,435,161.00</w:t>
            </w:r>
          </w:p>
        </w:tc>
        <w:tc>
          <w:tcPr>
            <w:tcW w:w="1620" w:type="dxa"/>
            <w:vAlign w:val="center"/>
          </w:tcPr>
          <w:p w14:paraId="48189B71" w14:textId="77777777" w:rsidR="00E428AA" w:rsidRDefault="005E553C">
            <w:pPr>
              <w:jc w:val="right"/>
            </w:pPr>
            <w:r>
              <w:rPr>
                <w:rFonts w:eastAsiaTheme="minorEastAsia"/>
                <w:szCs w:val="21"/>
              </w:rPr>
              <w:t>2.94</w:t>
            </w:r>
          </w:p>
        </w:tc>
      </w:tr>
      <w:tr w:rsidR="00E428AA" w14:paraId="3EDBC807" w14:textId="77777777">
        <w:tc>
          <w:tcPr>
            <w:tcW w:w="870" w:type="dxa"/>
            <w:vAlign w:val="center"/>
          </w:tcPr>
          <w:p w14:paraId="4CD2E798" w14:textId="77777777" w:rsidR="00E428AA" w:rsidRDefault="005E553C">
            <w:pPr>
              <w:jc w:val="center"/>
            </w:pPr>
            <w:r>
              <w:rPr>
                <w:rFonts w:eastAsiaTheme="minorEastAsia"/>
                <w:szCs w:val="21"/>
              </w:rPr>
              <w:t>51</w:t>
            </w:r>
          </w:p>
        </w:tc>
        <w:tc>
          <w:tcPr>
            <w:tcW w:w="1650" w:type="dxa"/>
            <w:vAlign w:val="center"/>
          </w:tcPr>
          <w:p w14:paraId="520B8384" w14:textId="77777777" w:rsidR="00E428AA" w:rsidRDefault="005E553C">
            <w:pPr>
              <w:jc w:val="center"/>
            </w:pPr>
            <w:r>
              <w:rPr>
                <w:rFonts w:eastAsiaTheme="minorEastAsia"/>
                <w:szCs w:val="21"/>
              </w:rPr>
              <w:t>601288</w:t>
            </w:r>
          </w:p>
        </w:tc>
        <w:tc>
          <w:tcPr>
            <w:tcW w:w="1980" w:type="dxa"/>
            <w:vAlign w:val="center"/>
          </w:tcPr>
          <w:p w14:paraId="1EC13BDE" w14:textId="77777777" w:rsidR="00E428AA" w:rsidRDefault="005E553C">
            <w:pPr>
              <w:jc w:val="center"/>
            </w:pPr>
            <w:r>
              <w:rPr>
                <w:rFonts w:eastAsiaTheme="minorEastAsia"/>
                <w:szCs w:val="21"/>
              </w:rPr>
              <w:t>农业银行</w:t>
            </w:r>
          </w:p>
        </w:tc>
        <w:tc>
          <w:tcPr>
            <w:tcW w:w="2880" w:type="dxa"/>
            <w:vAlign w:val="center"/>
          </w:tcPr>
          <w:p w14:paraId="7622701D" w14:textId="77777777" w:rsidR="00E428AA" w:rsidRDefault="005E553C">
            <w:pPr>
              <w:jc w:val="right"/>
            </w:pPr>
            <w:r>
              <w:rPr>
                <w:rFonts w:eastAsiaTheme="minorEastAsia"/>
                <w:szCs w:val="21"/>
              </w:rPr>
              <w:t>5,428,151.00</w:t>
            </w:r>
          </w:p>
        </w:tc>
        <w:tc>
          <w:tcPr>
            <w:tcW w:w="1620" w:type="dxa"/>
            <w:vAlign w:val="center"/>
          </w:tcPr>
          <w:p w14:paraId="2233F8C8" w14:textId="77777777" w:rsidR="00E428AA" w:rsidRDefault="005E553C">
            <w:pPr>
              <w:jc w:val="right"/>
            </w:pPr>
            <w:r>
              <w:rPr>
                <w:rFonts w:eastAsiaTheme="minorEastAsia"/>
                <w:szCs w:val="21"/>
              </w:rPr>
              <w:t>2.94</w:t>
            </w:r>
          </w:p>
        </w:tc>
      </w:tr>
      <w:tr w:rsidR="00E428AA" w14:paraId="5C85D7BF" w14:textId="77777777">
        <w:tc>
          <w:tcPr>
            <w:tcW w:w="870" w:type="dxa"/>
            <w:vAlign w:val="center"/>
          </w:tcPr>
          <w:p w14:paraId="1095974D" w14:textId="77777777" w:rsidR="00E428AA" w:rsidRDefault="005E553C">
            <w:pPr>
              <w:jc w:val="center"/>
            </w:pPr>
            <w:r>
              <w:rPr>
                <w:rFonts w:eastAsiaTheme="minorEastAsia"/>
                <w:szCs w:val="21"/>
              </w:rPr>
              <w:t>52</w:t>
            </w:r>
          </w:p>
        </w:tc>
        <w:tc>
          <w:tcPr>
            <w:tcW w:w="1650" w:type="dxa"/>
            <w:vAlign w:val="center"/>
          </w:tcPr>
          <w:p w14:paraId="55DA27E2" w14:textId="77777777" w:rsidR="00E428AA" w:rsidRDefault="005E553C">
            <w:pPr>
              <w:jc w:val="center"/>
            </w:pPr>
            <w:r>
              <w:rPr>
                <w:rFonts w:eastAsiaTheme="minorEastAsia"/>
                <w:szCs w:val="21"/>
              </w:rPr>
              <w:t>002001</w:t>
            </w:r>
          </w:p>
        </w:tc>
        <w:tc>
          <w:tcPr>
            <w:tcW w:w="1980" w:type="dxa"/>
            <w:vAlign w:val="center"/>
          </w:tcPr>
          <w:p w14:paraId="2D38EACF" w14:textId="77777777" w:rsidR="00E428AA" w:rsidRDefault="005E553C">
            <w:pPr>
              <w:jc w:val="center"/>
            </w:pPr>
            <w:r>
              <w:rPr>
                <w:rFonts w:eastAsiaTheme="minorEastAsia"/>
                <w:szCs w:val="21"/>
              </w:rPr>
              <w:t>新</w:t>
            </w:r>
            <w:r>
              <w:rPr>
                <w:rFonts w:eastAsiaTheme="minorEastAsia"/>
                <w:szCs w:val="21"/>
              </w:rPr>
              <w:t xml:space="preserve"> </w:t>
            </w:r>
            <w:r>
              <w:rPr>
                <w:rFonts w:eastAsiaTheme="minorEastAsia"/>
                <w:szCs w:val="21"/>
              </w:rPr>
              <w:t>和</w:t>
            </w:r>
            <w:r>
              <w:rPr>
                <w:rFonts w:eastAsiaTheme="minorEastAsia"/>
                <w:szCs w:val="21"/>
              </w:rPr>
              <w:t xml:space="preserve"> </w:t>
            </w:r>
            <w:r>
              <w:rPr>
                <w:rFonts w:eastAsiaTheme="minorEastAsia"/>
                <w:szCs w:val="21"/>
              </w:rPr>
              <w:t>成</w:t>
            </w:r>
          </w:p>
        </w:tc>
        <w:tc>
          <w:tcPr>
            <w:tcW w:w="2880" w:type="dxa"/>
            <w:vAlign w:val="center"/>
          </w:tcPr>
          <w:p w14:paraId="7B94DBA4" w14:textId="77777777" w:rsidR="00E428AA" w:rsidRDefault="005E553C">
            <w:pPr>
              <w:jc w:val="right"/>
            </w:pPr>
            <w:r>
              <w:rPr>
                <w:rFonts w:eastAsiaTheme="minorEastAsia"/>
                <w:szCs w:val="21"/>
              </w:rPr>
              <w:t>5,385,702.40</w:t>
            </w:r>
          </w:p>
        </w:tc>
        <w:tc>
          <w:tcPr>
            <w:tcW w:w="1620" w:type="dxa"/>
            <w:vAlign w:val="center"/>
          </w:tcPr>
          <w:p w14:paraId="18BB179E" w14:textId="77777777" w:rsidR="00E428AA" w:rsidRDefault="005E553C">
            <w:pPr>
              <w:jc w:val="right"/>
            </w:pPr>
            <w:r>
              <w:rPr>
                <w:rFonts w:eastAsiaTheme="minorEastAsia"/>
                <w:szCs w:val="21"/>
              </w:rPr>
              <w:t>2.92</w:t>
            </w:r>
          </w:p>
        </w:tc>
      </w:tr>
      <w:tr w:rsidR="00E428AA" w14:paraId="54C766CA" w14:textId="77777777">
        <w:tc>
          <w:tcPr>
            <w:tcW w:w="870" w:type="dxa"/>
            <w:vAlign w:val="center"/>
          </w:tcPr>
          <w:p w14:paraId="15B2A1F1" w14:textId="77777777" w:rsidR="00E428AA" w:rsidRDefault="005E553C">
            <w:pPr>
              <w:jc w:val="center"/>
            </w:pPr>
            <w:r>
              <w:rPr>
                <w:rFonts w:eastAsiaTheme="minorEastAsia"/>
                <w:szCs w:val="21"/>
              </w:rPr>
              <w:t>53</w:t>
            </w:r>
          </w:p>
        </w:tc>
        <w:tc>
          <w:tcPr>
            <w:tcW w:w="1650" w:type="dxa"/>
            <w:vAlign w:val="center"/>
          </w:tcPr>
          <w:p w14:paraId="00FB4F14" w14:textId="77777777" w:rsidR="00E428AA" w:rsidRDefault="005E553C">
            <w:pPr>
              <w:jc w:val="center"/>
            </w:pPr>
            <w:r>
              <w:rPr>
                <w:rFonts w:eastAsiaTheme="minorEastAsia"/>
                <w:szCs w:val="21"/>
              </w:rPr>
              <w:t>002028</w:t>
            </w:r>
          </w:p>
        </w:tc>
        <w:tc>
          <w:tcPr>
            <w:tcW w:w="1980" w:type="dxa"/>
            <w:vAlign w:val="center"/>
          </w:tcPr>
          <w:p w14:paraId="44157268" w14:textId="77777777" w:rsidR="00E428AA" w:rsidRDefault="005E553C">
            <w:pPr>
              <w:jc w:val="center"/>
            </w:pPr>
            <w:r>
              <w:rPr>
                <w:rFonts w:eastAsiaTheme="minorEastAsia"/>
                <w:szCs w:val="21"/>
              </w:rPr>
              <w:t>思源电气</w:t>
            </w:r>
          </w:p>
        </w:tc>
        <w:tc>
          <w:tcPr>
            <w:tcW w:w="2880" w:type="dxa"/>
            <w:vAlign w:val="center"/>
          </w:tcPr>
          <w:p w14:paraId="05D2C5D8" w14:textId="77777777" w:rsidR="00E428AA" w:rsidRDefault="005E553C">
            <w:pPr>
              <w:jc w:val="right"/>
            </w:pPr>
            <w:r>
              <w:rPr>
                <w:rFonts w:eastAsiaTheme="minorEastAsia"/>
                <w:szCs w:val="21"/>
              </w:rPr>
              <w:t>5,372,996.00</w:t>
            </w:r>
          </w:p>
        </w:tc>
        <w:tc>
          <w:tcPr>
            <w:tcW w:w="1620" w:type="dxa"/>
            <w:vAlign w:val="center"/>
          </w:tcPr>
          <w:p w14:paraId="01FCA80B" w14:textId="77777777" w:rsidR="00E428AA" w:rsidRDefault="005E553C">
            <w:pPr>
              <w:jc w:val="right"/>
            </w:pPr>
            <w:r>
              <w:rPr>
                <w:rFonts w:eastAsiaTheme="minorEastAsia"/>
                <w:szCs w:val="21"/>
              </w:rPr>
              <w:t>2.91</w:t>
            </w:r>
          </w:p>
        </w:tc>
      </w:tr>
      <w:tr w:rsidR="00E428AA" w14:paraId="0013B796" w14:textId="77777777">
        <w:tc>
          <w:tcPr>
            <w:tcW w:w="870" w:type="dxa"/>
            <w:vAlign w:val="center"/>
          </w:tcPr>
          <w:p w14:paraId="00BF4774" w14:textId="77777777" w:rsidR="00E428AA" w:rsidRDefault="005E553C">
            <w:pPr>
              <w:jc w:val="center"/>
            </w:pPr>
            <w:r>
              <w:rPr>
                <w:rFonts w:eastAsiaTheme="minorEastAsia"/>
                <w:szCs w:val="21"/>
              </w:rPr>
              <w:t>54</w:t>
            </w:r>
          </w:p>
        </w:tc>
        <w:tc>
          <w:tcPr>
            <w:tcW w:w="1650" w:type="dxa"/>
            <w:vAlign w:val="center"/>
          </w:tcPr>
          <w:p w14:paraId="4524DF1E" w14:textId="77777777" w:rsidR="00E428AA" w:rsidRDefault="005E553C">
            <w:pPr>
              <w:jc w:val="center"/>
            </w:pPr>
            <w:r>
              <w:rPr>
                <w:rFonts w:eastAsiaTheme="minorEastAsia"/>
                <w:szCs w:val="21"/>
              </w:rPr>
              <w:t>000550</w:t>
            </w:r>
          </w:p>
        </w:tc>
        <w:tc>
          <w:tcPr>
            <w:tcW w:w="1980" w:type="dxa"/>
            <w:vAlign w:val="center"/>
          </w:tcPr>
          <w:p w14:paraId="329061A9" w14:textId="77777777" w:rsidR="00E428AA" w:rsidRDefault="005E553C">
            <w:pPr>
              <w:jc w:val="center"/>
            </w:pPr>
            <w:r>
              <w:rPr>
                <w:rFonts w:eastAsiaTheme="minorEastAsia"/>
                <w:szCs w:val="21"/>
              </w:rPr>
              <w:t>江铃汽车</w:t>
            </w:r>
          </w:p>
        </w:tc>
        <w:tc>
          <w:tcPr>
            <w:tcW w:w="2880" w:type="dxa"/>
            <w:vAlign w:val="center"/>
          </w:tcPr>
          <w:p w14:paraId="67FF5494" w14:textId="77777777" w:rsidR="00E428AA" w:rsidRDefault="005E553C">
            <w:pPr>
              <w:jc w:val="right"/>
            </w:pPr>
            <w:r>
              <w:rPr>
                <w:rFonts w:eastAsiaTheme="minorEastAsia"/>
                <w:szCs w:val="21"/>
              </w:rPr>
              <w:t>5,338,036.00</w:t>
            </w:r>
          </w:p>
        </w:tc>
        <w:tc>
          <w:tcPr>
            <w:tcW w:w="1620" w:type="dxa"/>
            <w:vAlign w:val="center"/>
          </w:tcPr>
          <w:p w14:paraId="495C96D8" w14:textId="77777777" w:rsidR="00E428AA" w:rsidRDefault="005E553C">
            <w:pPr>
              <w:jc w:val="right"/>
            </w:pPr>
            <w:r>
              <w:rPr>
                <w:rFonts w:eastAsiaTheme="minorEastAsia"/>
                <w:szCs w:val="21"/>
              </w:rPr>
              <w:t>2.89</w:t>
            </w:r>
          </w:p>
        </w:tc>
      </w:tr>
      <w:tr w:rsidR="00E428AA" w14:paraId="66D12703" w14:textId="77777777">
        <w:tc>
          <w:tcPr>
            <w:tcW w:w="870" w:type="dxa"/>
            <w:vAlign w:val="center"/>
          </w:tcPr>
          <w:p w14:paraId="0F76A42D" w14:textId="77777777" w:rsidR="00E428AA" w:rsidRDefault="005E553C">
            <w:pPr>
              <w:jc w:val="center"/>
            </w:pPr>
            <w:r>
              <w:rPr>
                <w:rFonts w:eastAsiaTheme="minorEastAsia"/>
                <w:szCs w:val="21"/>
              </w:rPr>
              <w:t>55</w:t>
            </w:r>
          </w:p>
        </w:tc>
        <w:tc>
          <w:tcPr>
            <w:tcW w:w="1650" w:type="dxa"/>
            <w:vAlign w:val="center"/>
          </w:tcPr>
          <w:p w14:paraId="55850C0B" w14:textId="77777777" w:rsidR="00E428AA" w:rsidRDefault="005E553C">
            <w:pPr>
              <w:jc w:val="center"/>
            </w:pPr>
            <w:r>
              <w:rPr>
                <w:rFonts w:eastAsiaTheme="minorEastAsia"/>
                <w:szCs w:val="21"/>
              </w:rPr>
              <w:t>601567</w:t>
            </w:r>
          </w:p>
        </w:tc>
        <w:tc>
          <w:tcPr>
            <w:tcW w:w="1980" w:type="dxa"/>
            <w:vAlign w:val="center"/>
          </w:tcPr>
          <w:p w14:paraId="6C2BE43E" w14:textId="77777777" w:rsidR="00E428AA" w:rsidRDefault="005E553C">
            <w:pPr>
              <w:jc w:val="center"/>
            </w:pPr>
            <w:r>
              <w:rPr>
                <w:rFonts w:eastAsiaTheme="minorEastAsia"/>
                <w:szCs w:val="21"/>
              </w:rPr>
              <w:t>三星医疗</w:t>
            </w:r>
          </w:p>
        </w:tc>
        <w:tc>
          <w:tcPr>
            <w:tcW w:w="2880" w:type="dxa"/>
            <w:vAlign w:val="center"/>
          </w:tcPr>
          <w:p w14:paraId="6AE01BE0" w14:textId="77777777" w:rsidR="00E428AA" w:rsidRDefault="005E553C">
            <w:pPr>
              <w:jc w:val="right"/>
            </w:pPr>
            <w:r>
              <w:rPr>
                <w:rFonts w:eastAsiaTheme="minorEastAsia"/>
                <w:szCs w:val="21"/>
              </w:rPr>
              <w:t>5,337,667.00</w:t>
            </w:r>
          </w:p>
        </w:tc>
        <w:tc>
          <w:tcPr>
            <w:tcW w:w="1620" w:type="dxa"/>
            <w:vAlign w:val="center"/>
          </w:tcPr>
          <w:p w14:paraId="329A5C3C" w14:textId="77777777" w:rsidR="00E428AA" w:rsidRDefault="005E553C">
            <w:pPr>
              <w:jc w:val="right"/>
            </w:pPr>
            <w:r>
              <w:rPr>
                <w:rFonts w:eastAsiaTheme="minorEastAsia"/>
                <w:szCs w:val="21"/>
              </w:rPr>
              <w:t>2.89</w:t>
            </w:r>
          </w:p>
        </w:tc>
      </w:tr>
      <w:tr w:rsidR="00E428AA" w14:paraId="3B294650" w14:textId="77777777">
        <w:tc>
          <w:tcPr>
            <w:tcW w:w="870" w:type="dxa"/>
            <w:vAlign w:val="center"/>
          </w:tcPr>
          <w:p w14:paraId="00D2874B" w14:textId="77777777" w:rsidR="00E428AA" w:rsidRDefault="005E553C">
            <w:pPr>
              <w:jc w:val="center"/>
            </w:pPr>
            <w:r>
              <w:rPr>
                <w:rFonts w:eastAsiaTheme="minorEastAsia"/>
                <w:szCs w:val="21"/>
              </w:rPr>
              <w:t>56</w:t>
            </w:r>
          </w:p>
        </w:tc>
        <w:tc>
          <w:tcPr>
            <w:tcW w:w="1650" w:type="dxa"/>
            <w:vAlign w:val="center"/>
          </w:tcPr>
          <w:p w14:paraId="279CFC9F" w14:textId="77777777" w:rsidR="00E428AA" w:rsidRDefault="005E553C">
            <w:pPr>
              <w:jc w:val="center"/>
            </w:pPr>
            <w:r>
              <w:rPr>
                <w:rFonts w:eastAsiaTheme="minorEastAsia"/>
                <w:szCs w:val="21"/>
              </w:rPr>
              <w:t>300750</w:t>
            </w:r>
          </w:p>
        </w:tc>
        <w:tc>
          <w:tcPr>
            <w:tcW w:w="1980" w:type="dxa"/>
            <w:vAlign w:val="center"/>
          </w:tcPr>
          <w:p w14:paraId="4C943854" w14:textId="77777777" w:rsidR="00E428AA" w:rsidRDefault="005E553C">
            <w:pPr>
              <w:jc w:val="center"/>
            </w:pPr>
            <w:r>
              <w:rPr>
                <w:rFonts w:eastAsiaTheme="minorEastAsia"/>
                <w:szCs w:val="21"/>
              </w:rPr>
              <w:t>宁德时代</w:t>
            </w:r>
          </w:p>
        </w:tc>
        <w:tc>
          <w:tcPr>
            <w:tcW w:w="2880" w:type="dxa"/>
            <w:vAlign w:val="center"/>
          </w:tcPr>
          <w:p w14:paraId="6D41C851" w14:textId="77777777" w:rsidR="00E428AA" w:rsidRDefault="005E553C">
            <w:pPr>
              <w:jc w:val="right"/>
            </w:pPr>
            <w:r>
              <w:rPr>
                <w:rFonts w:eastAsiaTheme="minorEastAsia"/>
                <w:szCs w:val="21"/>
              </w:rPr>
              <w:t>5,312,032.00</w:t>
            </w:r>
          </w:p>
        </w:tc>
        <w:tc>
          <w:tcPr>
            <w:tcW w:w="1620" w:type="dxa"/>
            <w:vAlign w:val="center"/>
          </w:tcPr>
          <w:p w14:paraId="0FAEACD6" w14:textId="77777777" w:rsidR="00E428AA" w:rsidRDefault="005E553C">
            <w:pPr>
              <w:jc w:val="right"/>
            </w:pPr>
            <w:r>
              <w:rPr>
                <w:rFonts w:eastAsiaTheme="minorEastAsia"/>
                <w:szCs w:val="21"/>
              </w:rPr>
              <w:t>2.88</w:t>
            </w:r>
          </w:p>
        </w:tc>
      </w:tr>
      <w:tr w:rsidR="00E428AA" w14:paraId="2B75D117" w14:textId="77777777">
        <w:tc>
          <w:tcPr>
            <w:tcW w:w="870" w:type="dxa"/>
            <w:vAlign w:val="center"/>
          </w:tcPr>
          <w:p w14:paraId="397B4A39" w14:textId="77777777" w:rsidR="00E428AA" w:rsidRDefault="005E553C">
            <w:pPr>
              <w:jc w:val="center"/>
            </w:pPr>
            <w:r>
              <w:rPr>
                <w:rFonts w:eastAsiaTheme="minorEastAsia"/>
                <w:szCs w:val="21"/>
              </w:rPr>
              <w:t>57</w:t>
            </w:r>
          </w:p>
        </w:tc>
        <w:tc>
          <w:tcPr>
            <w:tcW w:w="1650" w:type="dxa"/>
            <w:vAlign w:val="center"/>
          </w:tcPr>
          <w:p w14:paraId="49DB3A68" w14:textId="77777777" w:rsidR="00E428AA" w:rsidRDefault="005E553C">
            <w:pPr>
              <w:jc w:val="center"/>
            </w:pPr>
            <w:r>
              <w:rPr>
                <w:rFonts w:eastAsiaTheme="minorEastAsia"/>
                <w:szCs w:val="21"/>
              </w:rPr>
              <w:t>600941</w:t>
            </w:r>
          </w:p>
        </w:tc>
        <w:tc>
          <w:tcPr>
            <w:tcW w:w="1980" w:type="dxa"/>
            <w:vAlign w:val="center"/>
          </w:tcPr>
          <w:p w14:paraId="7A5C8F7B" w14:textId="77777777" w:rsidR="00E428AA" w:rsidRDefault="005E553C">
            <w:pPr>
              <w:jc w:val="center"/>
            </w:pPr>
            <w:r>
              <w:rPr>
                <w:rFonts w:eastAsiaTheme="minorEastAsia"/>
                <w:szCs w:val="21"/>
              </w:rPr>
              <w:t>中国移动</w:t>
            </w:r>
          </w:p>
        </w:tc>
        <w:tc>
          <w:tcPr>
            <w:tcW w:w="2880" w:type="dxa"/>
            <w:vAlign w:val="center"/>
          </w:tcPr>
          <w:p w14:paraId="4BF94A82" w14:textId="77777777" w:rsidR="00E428AA" w:rsidRDefault="005E553C">
            <w:pPr>
              <w:jc w:val="right"/>
            </w:pPr>
            <w:r>
              <w:rPr>
                <w:rFonts w:eastAsiaTheme="minorEastAsia"/>
                <w:szCs w:val="21"/>
              </w:rPr>
              <w:t>5,295,830.00</w:t>
            </w:r>
          </w:p>
        </w:tc>
        <w:tc>
          <w:tcPr>
            <w:tcW w:w="1620" w:type="dxa"/>
            <w:vAlign w:val="center"/>
          </w:tcPr>
          <w:p w14:paraId="35AC3B90" w14:textId="77777777" w:rsidR="00E428AA" w:rsidRDefault="005E553C">
            <w:pPr>
              <w:jc w:val="right"/>
            </w:pPr>
            <w:r>
              <w:rPr>
                <w:rFonts w:eastAsiaTheme="minorEastAsia"/>
                <w:szCs w:val="21"/>
              </w:rPr>
              <w:t>2.87</w:t>
            </w:r>
          </w:p>
        </w:tc>
      </w:tr>
      <w:tr w:rsidR="00E428AA" w14:paraId="3F3B7830" w14:textId="77777777">
        <w:tc>
          <w:tcPr>
            <w:tcW w:w="870" w:type="dxa"/>
            <w:vAlign w:val="center"/>
          </w:tcPr>
          <w:p w14:paraId="61E327A9" w14:textId="77777777" w:rsidR="00E428AA" w:rsidRDefault="005E553C">
            <w:pPr>
              <w:jc w:val="center"/>
            </w:pPr>
            <w:r>
              <w:rPr>
                <w:rFonts w:eastAsiaTheme="minorEastAsia"/>
                <w:szCs w:val="21"/>
              </w:rPr>
              <w:t>58</w:t>
            </w:r>
          </w:p>
        </w:tc>
        <w:tc>
          <w:tcPr>
            <w:tcW w:w="1650" w:type="dxa"/>
            <w:vAlign w:val="center"/>
          </w:tcPr>
          <w:p w14:paraId="62756319" w14:textId="77777777" w:rsidR="00E428AA" w:rsidRDefault="005E553C">
            <w:pPr>
              <w:jc w:val="center"/>
            </w:pPr>
            <w:r>
              <w:rPr>
                <w:rFonts w:eastAsiaTheme="minorEastAsia"/>
                <w:szCs w:val="21"/>
              </w:rPr>
              <w:t>601100</w:t>
            </w:r>
          </w:p>
        </w:tc>
        <w:tc>
          <w:tcPr>
            <w:tcW w:w="1980" w:type="dxa"/>
            <w:vAlign w:val="center"/>
          </w:tcPr>
          <w:p w14:paraId="4C6794B7" w14:textId="77777777" w:rsidR="00E428AA" w:rsidRDefault="005E553C">
            <w:pPr>
              <w:jc w:val="center"/>
            </w:pPr>
            <w:r>
              <w:rPr>
                <w:rFonts w:eastAsiaTheme="minorEastAsia"/>
                <w:szCs w:val="21"/>
              </w:rPr>
              <w:t>恒立液压</w:t>
            </w:r>
          </w:p>
        </w:tc>
        <w:tc>
          <w:tcPr>
            <w:tcW w:w="2880" w:type="dxa"/>
            <w:vAlign w:val="center"/>
          </w:tcPr>
          <w:p w14:paraId="3CC11A21" w14:textId="77777777" w:rsidR="00E428AA" w:rsidRDefault="005E553C">
            <w:pPr>
              <w:jc w:val="right"/>
            </w:pPr>
            <w:r>
              <w:rPr>
                <w:rFonts w:eastAsiaTheme="minorEastAsia"/>
                <w:szCs w:val="21"/>
              </w:rPr>
              <w:t>5,285,963.00</w:t>
            </w:r>
          </w:p>
        </w:tc>
        <w:tc>
          <w:tcPr>
            <w:tcW w:w="1620" w:type="dxa"/>
            <w:vAlign w:val="center"/>
          </w:tcPr>
          <w:p w14:paraId="5714422C" w14:textId="77777777" w:rsidR="00E428AA" w:rsidRDefault="005E553C">
            <w:pPr>
              <w:jc w:val="right"/>
            </w:pPr>
            <w:r>
              <w:rPr>
                <w:rFonts w:eastAsiaTheme="minorEastAsia"/>
                <w:szCs w:val="21"/>
              </w:rPr>
              <w:t>2.86</w:t>
            </w:r>
          </w:p>
        </w:tc>
      </w:tr>
      <w:tr w:rsidR="00E428AA" w14:paraId="0B81433B" w14:textId="77777777">
        <w:tc>
          <w:tcPr>
            <w:tcW w:w="870" w:type="dxa"/>
            <w:vAlign w:val="center"/>
          </w:tcPr>
          <w:p w14:paraId="677E99FC" w14:textId="77777777" w:rsidR="00E428AA" w:rsidRDefault="005E553C">
            <w:pPr>
              <w:jc w:val="center"/>
            </w:pPr>
            <w:r>
              <w:rPr>
                <w:rFonts w:eastAsiaTheme="minorEastAsia"/>
                <w:szCs w:val="21"/>
              </w:rPr>
              <w:t>59</w:t>
            </w:r>
          </w:p>
        </w:tc>
        <w:tc>
          <w:tcPr>
            <w:tcW w:w="1650" w:type="dxa"/>
            <w:vAlign w:val="center"/>
          </w:tcPr>
          <w:p w14:paraId="7EE63C7F" w14:textId="77777777" w:rsidR="00E428AA" w:rsidRDefault="005E553C">
            <w:pPr>
              <w:jc w:val="center"/>
            </w:pPr>
            <w:r>
              <w:rPr>
                <w:rFonts w:eastAsiaTheme="minorEastAsia"/>
                <w:szCs w:val="21"/>
              </w:rPr>
              <w:t>688009</w:t>
            </w:r>
          </w:p>
        </w:tc>
        <w:tc>
          <w:tcPr>
            <w:tcW w:w="1980" w:type="dxa"/>
            <w:vAlign w:val="center"/>
          </w:tcPr>
          <w:p w14:paraId="61ABE02D" w14:textId="77777777" w:rsidR="00E428AA" w:rsidRDefault="005E553C">
            <w:pPr>
              <w:jc w:val="center"/>
            </w:pPr>
            <w:r>
              <w:rPr>
                <w:rFonts w:eastAsiaTheme="minorEastAsia"/>
                <w:szCs w:val="21"/>
              </w:rPr>
              <w:t>中国通号</w:t>
            </w:r>
          </w:p>
        </w:tc>
        <w:tc>
          <w:tcPr>
            <w:tcW w:w="2880" w:type="dxa"/>
            <w:vAlign w:val="center"/>
          </w:tcPr>
          <w:p w14:paraId="19C40AEC" w14:textId="77777777" w:rsidR="00E428AA" w:rsidRDefault="005E553C">
            <w:pPr>
              <w:jc w:val="right"/>
            </w:pPr>
            <w:r>
              <w:rPr>
                <w:rFonts w:eastAsiaTheme="minorEastAsia"/>
                <w:szCs w:val="21"/>
              </w:rPr>
              <w:t>5,283,082.20</w:t>
            </w:r>
          </w:p>
        </w:tc>
        <w:tc>
          <w:tcPr>
            <w:tcW w:w="1620" w:type="dxa"/>
            <w:vAlign w:val="center"/>
          </w:tcPr>
          <w:p w14:paraId="10E3BAC8" w14:textId="77777777" w:rsidR="00E428AA" w:rsidRDefault="005E553C">
            <w:pPr>
              <w:jc w:val="right"/>
            </w:pPr>
            <w:r>
              <w:rPr>
                <w:rFonts w:eastAsiaTheme="minorEastAsia"/>
                <w:szCs w:val="21"/>
              </w:rPr>
              <w:t>2.86</w:t>
            </w:r>
          </w:p>
        </w:tc>
      </w:tr>
      <w:tr w:rsidR="00E428AA" w14:paraId="62671445" w14:textId="77777777">
        <w:tc>
          <w:tcPr>
            <w:tcW w:w="870" w:type="dxa"/>
            <w:vAlign w:val="center"/>
          </w:tcPr>
          <w:p w14:paraId="78FCE73A" w14:textId="77777777" w:rsidR="00E428AA" w:rsidRDefault="005E553C">
            <w:pPr>
              <w:jc w:val="center"/>
            </w:pPr>
            <w:r>
              <w:rPr>
                <w:rFonts w:eastAsiaTheme="minorEastAsia"/>
                <w:szCs w:val="21"/>
              </w:rPr>
              <w:t>60</w:t>
            </w:r>
          </w:p>
        </w:tc>
        <w:tc>
          <w:tcPr>
            <w:tcW w:w="1650" w:type="dxa"/>
            <w:vAlign w:val="center"/>
          </w:tcPr>
          <w:p w14:paraId="193F9023" w14:textId="77777777" w:rsidR="00E428AA" w:rsidRDefault="005E553C">
            <w:pPr>
              <w:jc w:val="center"/>
            </w:pPr>
            <w:r>
              <w:rPr>
                <w:rFonts w:eastAsiaTheme="minorEastAsia"/>
                <w:szCs w:val="21"/>
              </w:rPr>
              <w:t>000157</w:t>
            </w:r>
          </w:p>
        </w:tc>
        <w:tc>
          <w:tcPr>
            <w:tcW w:w="1980" w:type="dxa"/>
            <w:vAlign w:val="center"/>
          </w:tcPr>
          <w:p w14:paraId="36895021" w14:textId="77777777" w:rsidR="00E428AA" w:rsidRDefault="005E553C">
            <w:pPr>
              <w:jc w:val="center"/>
            </w:pPr>
            <w:r>
              <w:rPr>
                <w:rFonts w:eastAsiaTheme="minorEastAsia"/>
                <w:szCs w:val="21"/>
              </w:rPr>
              <w:t>中联重科</w:t>
            </w:r>
          </w:p>
        </w:tc>
        <w:tc>
          <w:tcPr>
            <w:tcW w:w="2880" w:type="dxa"/>
            <w:vAlign w:val="center"/>
          </w:tcPr>
          <w:p w14:paraId="4CD3CB6B" w14:textId="77777777" w:rsidR="00E428AA" w:rsidRDefault="005E553C">
            <w:pPr>
              <w:jc w:val="right"/>
            </w:pPr>
            <w:r>
              <w:rPr>
                <w:rFonts w:eastAsiaTheme="minorEastAsia"/>
                <w:szCs w:val="21"/>
              </w:rPr>
              <w:t>5,272,700.00</w:t>
            </w:r>
          </w:p>
        </w:tc>
        <w:tc>
          <w:tcPr>
            <w:tcW w:w="1620" w:type="dxa"/>
            <w:vAlign w:val="center"/>
          </w:tcPr>
          <w:p w14:paraId="742FA202" w14:textId="77777777" w:rsidR="00E428AA" w:rsidRDefault="005E553C">
            <w:pPr>
              <w:jc w:val="right"/>
            </w:pPr>
            <w:r>
              <w:rPr>
                <w:rFonts w:eastAsiaTheme="minorEastAsia"/>
                <w:szCs w:val="21"/>
              </w:rPr>
              <w:t>2.86</w:t>
            </w:r>
          </w:p>
        </w:tc>
      </w:tr>
      <w:tr w:rsidR="00E428AA" w14:paraId="52CAD4D7" w14:textId="77777777">
        <w:tc>
          <w:tcPr>
            <w:tcW w:w="870" w:type="dxa"/>
            <w:vAlign w:val="center"/>
          </w:tcPr>
          <w:p w14:paraId="27818A7D" w14:textId="77777777" w:rsidR="00E428AA" w:rsidRDefault="005E553C">
            <w:pPr>
              <w:jc w:val="center"/>
            </w:pPr>
            <w:r>
              <w:rPr>
                <w:rFonts w:eastAsiaTheme="minorEastAsia"/>
                <w:szCs w:val="21"/>
              </w:rPr>
              <w:t>61</w:t>
            </w:r>
          </w:p>
        </w:tc>
        <w:tc>
          <w:tcPr>
            <w:tcW w:w="1650" w:type="dxa"/>
            <w:vAlign w:val="center"/>
          </w:tcPr>
          <w:p w14:paraId="2FAA94B5" w14:textId="77777777" w:rsidR="00E428AA" w:rsidRDefault="005E553C">
            <w:pPr>
              <w:jc w:val="center"/>
            </w:pPr>
            <w:r>
              <w:rPr>
                <w:rFonts w:eastAsiaTheme="minorEastAsia"/>
                <w:szCs w:val="21"/>
              </w:rPr>
              <w:t>600028</w:t>
            </w:r>
          </w:p>
        </w:tc>
        <w:tc>
          <w:tcPr>
            <w:tcW w:w="1980" w:type="dxa"/>
            <w:vAlign w:val="center"/>
          </w:tcPr>
          <w:p w14:paraId="3E17BF8B" w14:textId="77777777" w:rsidR="00E428AA" w:rsidRDefault="005E553C">
            <w:pPr>
              <w:jc w:val="center"/>
            </w:pPr>
            <w:r>
              <w:rPr>
                <w:rFonts w:eastAsiaTheme="minorEastAsia"/>
                <w:szCs w:val="21"/>
              </w:rPr>
              <w:t>中国石化</w:t>
            </w:r>
          </w:p>
        </w:tc>
        <w:tc>
          <w:tcPr>
            <w:tcW w:w="2880" w:type="dxa"/>
            <w:vAlign w:val="center"/>
          </w:tcPr>
          <w:p w14:paraId="301BFE88" w14:textId="77777777" w:rsidR="00E428AA" w:rsidRDefault="005E553C">
            <w:pPr>
              <w:jc w:val="right"/>
            </w:pPr>
            <w:r>
              <w:rPr>
                <w:rFonts w:eastAsiaTheme="minorEastAsia"/>
                <w:szCs w:val="21"/>
              </w:rPr>
              <w:t>5,266,637.00</w:t>
            </w:r>
          </w:p>
        </w:tc>
        <w:tc>
          <w:tcPr>
            <w:tcW w:w="1620" w:type="dxa"/>
            <w:vAlign w:val="center"/>
          </w:tcPr>
          <w:p w14:paraId="3D006260" w14:textId="77777777" w:rsidR="00E428AA" w:rsidRDefault="005E553C">
            <w:pPr>
              <w:jc w:val="right"/>
            </w:pPr>
            <w:r>
              <w:rPr>
                <w:rFonts w:eastAsiaTheme="minorEastAsia"/>
                <w:szCs w:val="21"/>
              </w:rPr>
              <w:t>2.85</w:t>
            </w:r>
          </w:p>
        </w:tc>
      </w:tr>
      <w:tr w:rsidR="00E428AA" w14:paraId="6C22EC41" w14:textId="77777777">
        <w:tc>
          <w:tcPr>
            <w:tcW w:w="870" w:type="dxa"/>
            <w:vAlign w:val="center"/>
          </w:tcPr>
          <w:p w14:paraId="4A541F63" w14:textId="77777777" w:rsidR="00E428AA" w:rsidRDefault="005E553C">
            <w:pPr>
              <w:jc w:val="center"/>
            </w:pPr>
            <w:r>
              <w:rPr>
                <w:rFonts w:eastAsiaTheme="minorEastAsia"/>
                <w:szCs w:val="21"/>
              </w:rPr>
              <w:t>62</w:t>
            </w:r>
          </w:p>
        </w:tc>
        <w:tc>
          <w:tcPr>
            <w:tcW w:w="1650" w:type="dxa"/>
            <w:vAlign w:val="center"/>
          </w:tcPr>
          <w:p w14:paraId="1844E64B" w14:textId="77777777" w:rsidR="00E428AA" w:rsidRDefault="005E553C">
            <w:pPr>
              <w:jc w:val="center"/>
            </w:pPr>
            <w:r>
              <w:rPr>
                <w:rFonts w:eastAsiaTheme="minorEastAsia"/>
                <w:szCs w:val="21"/>
              </w:rPr>
              <w:t>002600</w:t>
            </w:r>
          </w:p>
        </w:tc>
        <w:tc>
          <w:tcPr>
            <w:tcW w:w="1980" w:type="dxa"/>
            <w:vAlign w:val="center"/>
          </w:tcPr>
          <w:p w14:paraId="2643901B" w14:textId="77777777" w:rsidR="00E428AA" w:rsidRDefault="005E553C">
            <w:pPr>
              <w:jc w:val="center"/>
            </w:pPr>
            <w:r>
              <w:rPr>
                <w:rFonts w:eastAsiaTheme="minorEastAsia"/>
                <w:szCs w:val="21"/>
              </w:rPr>
              <w:t>领益智造</w:t>
            </w:r>
          </w:p>
        </w:tc>
        <w:tc>
          <w:tcPr>
            <w:tcW w:w="2880" w:type="dxa"/>
            <w:vAlign w:val="center"/>
          </w:tcPr>
          <w:p w14:paraId="08FC32E1" w14:textId="77777777" w:rsidR="00E428AA" w:rsidRDefault="005E553C">
            <w:pPr>
              <w:jc w:val="right"/>
            </w:pPr>
            <w:r>
              <w:rPr>
                <w:rFonts w:eastAsiaTheme="minorEastAsia"/>
                <w:szCs w:val="21"/>
              </w:rPr>
              <w:t>5,263,691.00</w:t>
            </w:r>
          </w:p>
        </w:tc>
        <w:tc>
          <w:tcPr>
            <w:tcW w:w="1620" w:type="dxa"/>
            <w:vAlign w:val="center"/>
          </w:tcPr>
          <w:p w14:paraId="4E3897C3" w14:textId="77777777" w:rsidR="00E428AA" w:rsidRDefault="005E553C">
            <w:pPr>
              <w:jc w:val="right"/>
            </w:pPr>
            <w:r>
              <w:rPr>
                <w:rFonts w:eastAsiaTheme="minorEastAsia"/>
                <w:szCs w:val="21"/>
              </w:rPr>
              <w:t>2.85</w:t>
            </w:r>
          </w:p>
        </w:tc>
      </w:tr>
      <w:tr w:rsidR="00E428AA" w14:paraId="23D632AD" w14:textId="77777777">
        <w:tc>
          <w:tcPr>
            <w:tcW w:w="870" w:type="dxa"/>
            <w:vAlign w:val="center"/>
          </w:tcPr>
          <w:p w14:paraId="12CE6058" w14:textId="77777777" w:rsidR="00E428AA" w:rsidRDefault="005E553C">
            <w:pPr>
              <w:jc w:val="center"/>
            </w:pPr>
            <w:r>
              <w:rPr>
                <w:rFonts w:eastAsiaTheme="minorEastAsia"/>
                <w:szCs w:val="21"/>
              </w:rPr>
              <w:t>63</w:t>
            </w:r>
          </w:p>
        </w:tc>
        <w:tc>
          <w:tcPr>
            <w:tcW w:w="1650" w:type="dxa"/>
            <w:vAlign w:val="center"/>
          </w:tcPr>
          <w:p w14:paraId="1252C4A5" w14:textId="77777777" w:rsidR="00E428AA" w:rsidRDefault="005E553C">
            <w:pPr>
              <w:jc w:val="center"/>
            </w:pPr>
            <w:r>
              <w:rPr>
                <w:rFonts w:eastAsiaTheme="minorEastAsia"/>
                <w:szCs w:val="21"/>
              </w:rPr>
              <w:t>600000</w:t>
            </w:r>
          </w:p>
        </w:tc>
        <w:tc>
          <w:tcPr>
            <w:tcW w:w="1980" w:type="dxa"/>
            <w:vAlign w:val="center"/>
          </w:tcPr>
          <w:p w14:paraId="0C4EBC05" w14:textId="77777777" w:rsidR="00E428AA" w:rsidRDefault="005E553C">
            <w:pPr>
              <w:jc w:val="center"/>
            </w:pPr>
            <w:r>
              <w:rPr>
                <w:rFonts w:eastAsiaTheme="minorEastAsia"/>
                <w:szCs w:val="21"/>
              </w:rPr>
              <w:t>浦发银行</w:t>
            </w:r>
          </w:p>
        </w:tc>
        <w:tc>
          <w:tcPr>
            <w:tcW w:w="2880" w:type="dxa"/>
            <w:vAlign w:val="center"/>
          </w:tcPr>
          <w:p w14:paraId="438FC9A2" w14:textId="77777777" w:rsidR="00E428AA" w:rsidRDefault="005E553C">
            <w:pPr>
              <w:jc w:val="right"/>
            </w:pPr>
            <w:r>
              <w:rPr>
                <w:rFonts w:eastAsiaTheme="minorEastAsia"/>
                <w:szCs w:val="21"/>
              </w:rPr>
              <w:t>5,198,872.00</w:t>
            </w:r>
          </w:p>
        </w:tc>
        <w:tc>
          <w:tcPr>
            <w:tcW w:w="1620" w:type="dxa"/>
            <w:vAlign w:val="center"/>
          </w:tcPr>
          <w:p w14:paraId="7E372011" w14:textId="77777777" w:rsidR="00E428AA" w:rsidRDefault="005E553C">
            <w:pPr>
              <w:jc w:val="right"/>
            </w:pPr>
            <w:r>
              <w:rPr>
                <w:rFonts w:eastAsiaTheme="minorEastAsia"/>
                <w:szCs w:val="21"/>
              </w:rPr>
              <w:t>2.82</w:t>
            </w:r>
          </w:p>
        </w:tc>
      </w:tr>
      <w:tr w:rsidR="00E428AA" w14:paraId="3C04DDBF" w14:textId="77777777">
        <w:tc>
          <w:tcPr>
            <w:tcW w:w="870" w:type="dxa"/>
            <w:vAlign w:val="center"/>
          </w:tcPr>
          <w:p w14:paraId="6B62CC1F" w14:textId="77777777" w:rsidR="00E428AA" w:rsidRDefault="005E553C">
            <w:pPr>
              <w:jc w:val="center"/>
            </w:pPr>
            <w:r>
              <w:rPr>
                <w:rFonts w:eastAsiaTheme="minorEastAsia"/>
                <w:szCs w:val="21"/>
              </w:rPr>
              <w:t>64</w:t>
            </w:r>
          </w:p>
        </w:tc>
        <w:tc>
          <w:tcPr>
            <w:tcW w:w="1650" w:type="dxa"/>
            <w:vAlign w:val="center"/>
          </w:tcPr>
          <w:p w14:paraId="483DA0B8" w14:textId="77777777" w:rsidR="00E428AA" w:rsidRDefault="005E553C">
            <w:pPr>
              <w:jc w:val="center"/>
            </w:pPr>
            <w:r>
              <w:rPr>
                <w:rFonts w:eastAsiaTheme="minorEastAsia"/>
                <w:szCs w:val="21"/>
              </w:rPr>
              <w:t>603444</w:t>
            </w:r>
          </w:p>
        </w:tc>
        <w:tc>
          <w:tcPr>
            <w:tcW w:w="1980" w:type="dxa"/>
            <w:vAlign w:val="center"/>
          </w:tcPr>
          <w:p w14:paraId="7F4B9C90" w14:textId="77777777" w:rsidR="00E428AA" w:rsidRDefault="005E553C">
            <w:pPr>
              <w:jc w:val="center"/>
            </w:pPr>
            <w:r>
              <w:rPr>
                <w:rFonts w:eastAsiaTheme="minorEastAsia"/>
                <w:szCs w:val="21"/>
              </w:rPr>
              <w:t>吉比特</w:t>
            </w:r>
          </w:p>
        </w:tc>
        <w:tc>
          <w:tcPr>
            <w:tcW w:w="2880" w:type="dxa"/>
            <w:vAlign w:val="center"/>
          </w:tcPr>
          <w:p w14:paraId="12C24BD5" w14:textId="77777777" w:rsidR="00E428AA" w:rsidRDefault="005E553C">
            <w:pPr>
              <w:jc w:val="right"/>
            </w:pPr>
            <w:r>
              <w:rPr>
                <w:rFonts w:eastAsiaTheme="minorEastAsia"/>
                <w:szCs w:val="21"/>
              </w:rPr>
              <w:t>5,195,771.50</w:t>
            </w:r>
          </w:p>
        </w:tc>
        <w:tc>
          <w:tcPr>
            <w:tcW w:w="1620" w:type="dxa"/>
            <w:vAlign w:val="center"/>
          </w:tcPr>
          <w:p w14:paraId="42E3E63F" w14:textId="77777777" w:rsidR="00E428AA" w:rsidRDefault="005E553C">
            <w:pPr>
              <w:jc w:val="right"/>
            </w:pPr>
            <w:r>
              <w:rPr>
                <w:rFonts w:eastAsiaTheme="minorEastAsia"/>
                <w:szCs w:val="21"/>
              </w:rPr>
              <w:t>2.81</w:t>
            </w:r>
          </w:p>
        </w:tc>
      </w:tr>
      <w:tr w:rsidR="00E428AA" w14:paraId="7F73B3C2" w14:textId="77777777">
        <w:tc>
          <w:tcPr>
            <w:tcW w:w="870" w:type="dxa"/>
            <w:vAlign w:val="center"/>
          </w:tcPr>
          <w:p w14:paraId="21BBC094" w14:textId="77777777" w:rsidR="00E428AA" w:rsidRDefault="005E553C">
            <w:pPr>
              <w:jc w:val="center"/>
            </w:pPr>
            <w:r>
              <w:rPr>
                <w:rFonts w:eastAsiaTheme="minorEastAsia"/>
                <w:szCs w:val="21"/>
              </w:rPr>
              <w:t>65</w:t>
            </w:r>
          </w:p>
        </w:tc>
        <w:tc>
          <w:tcPr>
            <w:tcW w:w="1650" w:type="dxa"/>
            <w:vAlign w:val="center"/>
          </w:tcPr>
          <w:p w14:paraId="3AD7BF97" w14:textId="77777777" w:rsidR="00E428AA" w:rsidRDefault="005E553C">
            <w:pPr>
              <w:jc w:val="center"/>
            </w:pPr>
            <w:r>
              <w:rPr>
                <w:rFonts w:eastAsiaTheme="minorEastAsia"/>
                <w:szCs w:val="21"/>
              </w:rPr>
              <w:t>000921</w:t>
            </w:r>
          </w:p>
        </w:tc>
        <w:tc>
          <w:tcPr>
            <w:tcW w:w="1980" w:type="dxa"/>
            <w:vAlign w:val="center"/>
          </w:tcPr>
          <w:p w14:paraId="01DDC4D3" w14:textId="77777777" w:rsidR="00E428AA" w:rsidRDefault="005E553C">
            <w:pPr>
              <w:jc w:val="center"/>
            </w:pPr>
            <w:r>
              <w:rPr>
                <w:rFonts w:eastAsiaTheme="minorEastAsia"/>
                <w:szCs w:val="21"/>
              </w:rPr>
              <w:t>海信家电</w:t>
            </w:r>
          </w:p>
        </w:tc>
        <w:tc>
          <w:tcPr>
            <w:tcW w:w="2880" w:type="dxa"/>
            <w:vAlign w:val="center"/>
          </w:tcPr>
          <w:p w14:paraId="33D47246" w14:textId="77777777" w:rsidR="00E428AA" w:rsidRDefault="005E553C">
            <w:pPr>
              <w:jc w:val="right"/>
            </w:pPr>
            <w:r>
              <w:rPr>
                <w:rFonts w:eastAsiaTheme="minorEastAsia"/>
                <w:szCs w:val="21"/>
              </w:rPr>
              <w:t>5,194,899.00</w:t>
            </w:r>
          </w:p>
        </w:tc>
        <w:tc>
          <w:tcPr>
            <w:tcW w:w="1620" w:type="dxa"/>
            <w:vAlign w:val="center"/>
          </w:tcPr>
          <w:p w14:paraId="7830B3EE" w14:textId="77777777" w:rsidR="00E428AA" w:rsidRDefault="005E553C">
            <w:pPr>
              <w:jc w:val="right"/>
            </w:pPr>
            <w:r>
              <w:rPr>
                <w:rFonts w:eastAsiaTheme="minorEastAsia"/>
                <w:szCs w:val="21"/>
              </w:rPr>
              <w:t>2.81</w:t>
            </w:r>
          </w:p>
        </w:tc>
      </w:tr>
      <w:tr w:rsidR="00E428AA" w14:paraId="2917A073" w14:textId="77777777">
        <w:tc>
          <w:tcPr>
            <w:tcW w:w="870" w:type="dxa"/>
            <w:vAlign w:val="center"/>
          </w:tcPr>
          <w:p w14:paraId="14C414E3" w14:textId="77777777" w:rsidR="00E428AA" w:rsidRDefault="005E553C">
            <w:pPr>
              <w:jc w:val="center"/>
            </w:pPr>
            <w:r>
              <w:rPr>
                <w:rFonts w:eastAsiaTheme="minorEastAsia"/>
                <w:szCs w:val="21"/>
              </w:rPr>
              <w:t>66</w:t>
            </w:r>
          </w:p>
        </w:tc>
        <w:tc>
          <w:tcPr>
            <w:tcW w:w="1650" w:type="dxa"/>
            <w:vAlign w:val="center"/>
          </w:tcPr>
          <w:p w14:paraId="4162023C" w14:textId="77777777" w:rsidR="00E428AA" w:rsidRDefault="005E553C">
            <w:pPr>
              <w:jc w:val="center"/>
            </w:pPr>
            <w:r>
              <w:rPr>
                <w:rFonts w:eastAsiaTheme="minorEastAsia"/>
                <w:szCs w:val="21"/>
              </w:rPr>
              <w:t>603187</w:t>
            </w:r>
          </w:p>
        </w:tc>
        <w:tc>
          <w:tcPr>
            <w:tcW w:w="1980" w:type="dxa"/>
            <w:vAlign w:val="center"/>
          </w:tcPr>
          <w:p w14:paraId="67FC935B" w14:textId="77777777" w:rsidR="00E428AA" w:rsidRDefault="005E553C">
            <w:pPr>
              <w:jc w:val="center"/>
            </w:pPr>
            <w:r>
              <w:rPr>
                <w:rFonts w:eastAsiaTheme="minorEastAsia"/>
                <w:szCs w:val="21"/>
              </w:rPr>
              <w:t>海容冷链</w:t>
            </w:r>
          </w:p>
        </w:tc>
        <w:tc>
          <w:tcPr>
            <w:tcW w:w="2880" w:type="dxa"/>
            <w:vAlign w:val="center"/>
          </w:tcPr>
          <w:p w14:paraId="5FAE08E9" w14:textId="77777777" w:rsidR="00E428AA" w:rsidRDefault="005E553C">
            <w:pPr>
              <w:jc w:val="right"/>
            </w:pPr>
            <w:r>
              <w:rPr>
                <w:rFonts w:eastAsiaTheme="minorEastAsia"/>
                <w:szCs w:val="21"/>
              </w:rPr>
              <w:t>5,181,941.77</w:t>
            </w:r>
          </w:p>
        </w:tc>
        <w:tc>
          <w:tcPr>
            <w:tcW w:w="1620" w:type="dxa"/>
            <w:vAlign w:val="center"/>
          </w:tcPr>
          <w:p w14:paraId="3298C057" w14:textId="77777777" w:rsidR="00E428AA" w:rsidRDefault="005E553C">
            <w:pPr>
              <w:jc w:val="right"/>
            </w:pPr>
            <w:r>
              <w:rPr>
                <w:rFonts w:eastAsiaTheme="minorEastAsia"/>
                <w:szCs w:val="21"/>
              </w:rPr>
              <w:t>2.81</w:t>
            </w:r>
          </w:p>
        </w:tc>
      </w:tr>
      <w:tr w:rsidR="00E428AA" w14:paraId="6AEA9859" w14:textId="77777777">
        <w:tc>
          <w:tcPr>
            <w:tcW w:w="870" w:type="dxa"/>
            <w:vAlign w:val="center"/>
          </w:tcPr>
          <w:p w14:paraId="0A732343" w14:textId="77777777" w:rsidR="00E428AA" w:rsidRDefault="005E553C">
            <w:pPr>
              <w:jc w:val="center"/>
            </w:pPr>
            <w:r>
              <w:rPr>
                <w:rFonts w:eastAsiaTheme="minorEastAsia"/>
                <w:szCs w:val="21"/>
              </w:rPr>
              <w:t>67</w:t>
            </w:r>
          </w:p>
        </w:tc>
        <w:tc>
          <w:tcPr>
            <w:tcW w:w="1650" w:type="dxa"/>
            <w:vAlign w:val="center"/>
          </w:tcPr>
          <w:p w14:paraId="7E1C7FC0" w14:textId="77777777" w:rsidR="00E428AA" w:rsidRDefault="005E553C">
            <w:pPr>
              <w:jc w:val="center"/>
            </w:pPr>
            <w:r>
              <w:rPr>
                <w:rFonts w:eastAsiaTheme="minorEastAsia"/>
                <w:szCs w:val="21"/>
              </w:rPr>
              <w:t>601319</w:t>
            </w:r>
          </w:p>
        </w:tc>
        <w:tc>
          <w:tcPr>
            <w:tcW w:w="1980" w:type="dxa"/>
            <w:vAlign w:val="center"/>
          </w:tcPr>
          <w:p w14:paraId="265DF4B8" w14:textId="77777777" w:rsidR="00E428AA" w:rsidRDefault="005E553C">
            <w:pPr>
              <w:jc w:val="center"/>
            </w:pPr>
            <w:r>
              <w:rPr>
                <w:rFonts w:eastAsiaTheme="minorEastAsia"/>
                <w:szCs w:val="21"/>
              </w:rPr>
              <w:t>中国人保</w:t>
            </w:r>
          </w:p>
        </w:tc>
        <w:tc>
          <w:tcPr>
            <w:tcW w:w="2880" w:type="dxa"/>
            <w:vAlign w:val="center"/>
          </w:tcPr>
          <w:p w14:paraId="7D81F601" w14:textId="77777777" w:rsidR="00E428AA" w:rsidRDefault="005E553C">
            <w:pPr>
              <w:jc w:val="right"/>
            </w:pPr>
            <w:r>
              <w:rPr>
                <w:rFonts w:eastAsiaTheme="minorEastAsia"/>
                <w:szCs w:val="21"/>
              </w:rPr>
              <w:t>5,181,464.00</w:t>
            </w:r>
          </w:p>
        </w:tc>
        <w:tc>
          <w:tcPr>
            <w:tcW w:w="1620" w:type="dxa"/>
            <w:vAlign w:val="center"/>
          </w:tcPr>
          <w:p w14:paraId="7DC78948" w14:textId="77777777" w:rsidR="00E428AA" w:rsidRDefault="005E553C">
            <w:pPr>
              <w:jc w:val="right"/>
            </w:pPr>
            <w:r>
              <w:rPr>
                <w:rFonts w:eastAsiaTheme="minorEastAsia"/>
                <w:szCs w:val="21"/>
              </w:rPr>
              <w:t>2.81</w:t>
            </w:r>
          </w:p>
        </w:tc>
      </w:tr>
      <w:tr w:rsidR="00E428AA" w14:paraId="7CC2F509" w14:textId="77777777">
        <w:tc>
          <w:tcPr>
            <w:tcW w:w="870" w:type="dxa"/>
            <w:vAlign w:val="center"/>
          </w:tcPr>
          <w:p w14:paraId="44E37EA6" w14:textId="77777777" w:rsidR="00E428AA" w:rsidRDefault="005E553C">
            <w:pPr>
              <w:jc w:val="center"/>
            </w:pPr>
            <w:r>
              <w:rPr>
                <w:rFonts w:eastAsiaTheme="minorEastAsia"/>
                <w:szCs w:val="21"/>
              </w:rPr>
              <w:t>68</w:t>
            </w:r>
          </w:p>
        </w:tc>
        <w:tc>
          <w:tcPr>
            <w:tcW w:w="1650" w:type="dxa"/>
            <w:vAlign w:val="center"/>
          </w:tcPr>
          <w:p w14:paraId="667E8AEE" w14:textId="77777777" w:rsidR="00E428AA" w:rsidRDefault="005E553C">
            <w:pPr>
              <w:jc w:val="center"/>
            </w:pPr>
            <w:r>
              <w:rPr>
                <w:rFonts w:eastAsiaTheme="minorEastAsia"/>
                <w:szCs w:val="21"/>
              </w:rPr>
              <w:t>000521</w:t>
            </w:r>
          </w:p>
        </w:tc>
        <w:tc>
          <w:tcPr>
            <w:tcW w:w="1980" w:type="dxa"/>
            <w:vAlign w:val="center"/>
          </w:tcPr>
          <w:p w14:paraId="1FA4CA7E" w14:textId="77777777" w:rsidR="00E428AA" w:rsidRDefault="005E553C">
            <w:pPr>
              <w:jc w:val="center"/>
            </w:pPr>
            <w:r>
              <w:rPr>
                <w:rFonts w:eastAsiaTheme="minorEastAsia"/>
                <w:szCs w:val="21"/>
              </w:rPr>
              <w:t>长虹美菱</w:t>
            </w:r>
          </w:p>
        </w:tc>
        <w:tc>
          <w:tcPr>
            <w:tcW w:w="2880" w:type="dxa"/>
            <w:vAlign w:val="center"/>
          </w:tcPr>
          <w:p w14:paraId="0FF90B2F" w14:textId="77777777" w:rsidR="00E428AA" w:rsidRDefault="005E553C">
            <w:pPr>
              <w:jc w:val="right"/>
            </w:pPr>
            <w:r>
              <w:rPr>
                <w:rFonts w:eastAsiaTheme="minorEastAsia"/>
                <w:szCs w:val="21"/>
              </w:rPr>
              <w:t>5,178,354.00</w:t>
            </w:r>
          </w:p>
        </w:tc>
        <w:tc>
          <w:tcPr>
            <w:tcW w:w="1620" w:type="dxa"/>
            <w:vAlign w:val="center"/>
          </w:tcPr>
          <w:p w14:paraId="602EC185" w14:textId="77777777" w:rsidR="00E428AA" w:rsidRDefault="005E553C">
            <w:pPr>
              <w:jc w:val="right"/>
            </w:pPr>
            <w:r>
              <w:rPr>
                <w:rFonts w:eastAsiaTheme="minorEastAsia"/>
                <w:szCs w:val="21"/>
              </w:rPr>
              <w:t>2.80</w:t>
            </w:r>
          </w:p>
        </w:tc>
      </w:tr>
      <w:tr w:rsidR="00E428AA" w14:paraId="1D44B8A3" w14:textId="77777777">
        <w:tc>
          <w:tcPr>
            <w:tcW w:w="870" w:type="dxa"/>
            <w:vAlign w:val="center"/>
          </w:tcPr>
          <w:p w14:paraId="5E3F65C9" w14:textId="77777777" w:rsidR="00E428AA" w:rsidRDefault="005E553C">
            <w:pPr>
              <w:jc w:val="center"/>
            </w:pPr>
            <w:r>
              <w:rPr>
                <w:rFonts w:eastAsiaTheme="minorEastAsia"/>
                <w:szCs w:val="21"/>
              </w:rPr>
              <w:t>69</w:t>
            </w:r>
          </w:p>
        </w:tc>
        <w:tc>
          <w:tcPr>
            <w:tcW w:w="1650" w:type="dxa"/>
            <w:vAlign w:val="center"/>
          </w:tcPr>
          <w:p w14:paraId="4130B240" w14:textId="77777777" w:rsidR="00E428AA" w:rsidRDefault="005E553C">
            <w:pPr>
              <w:jc w:val="center"/>
            </w:pPr>
            <w:r>
              <w:rPr>
                <w:rFonts w:eastAsiaTheme="minorEastAsia"/>
                <w:szCs w:val="21"/>
              </w:rPr>
              <w:t>600276</w:t>
            </w:r>
          </w:p>
        </w:tc>
        <w:tc>
          <w:tcPr>
            <w:tcW w:w="1980" w:type="dxa"/>
            <w:vAlign w:val="center"/>
          </w:tcPr>
          <w:p w14:paraId="0433201D" w14:textId="77777777" w:rsidR="00E428AA" w:rsidRDefault="005E553C">
            <w:pPr>
              <w:jc w:val="center"/>
            </w:pPr>
            <w:r>
              <w:rPr>
                <w:rFonts w:eastAsiaTheme="minorEastAsia"/>
                <w:szCs w:val="21"/>
              </w:rPr>
              <w:t>恒瑞医药</w:t>
            </w:r>
          </w:p>
        </w:tc>
        <w:tc>
          <w:tcPr>
            <w:tcW w:w="2880" w:type="dxa"/>
            <w:vAlign w:val="center"/>
          </w:tcPr>
          <w:p w14:paraId="3863AA5D" w14:textId="77777777" w:rsidR="00E428AA" w:rsidRDefault="005E553C">
            <w:pPr>
              <w:jc w:val="right"/>
            </w:pPr>
            <w:r>
              <w:rPr>
                <w:rFonts w:eastAsiaTheme="minorEastAsia"/>
                <w:szCs w:val="21"/>
              </w:rPr>
              <w:t>5,175,507.74</w:t>
            </w:r>
          </w:p>
        </w:tc>
        <w:tc>
          <w:tcPr>
            <w:tcW w:w="1620" w:type="dxa"/>
            <w:vAlign w:val="center"/>
          </w:tcPr>
          <w:p w14:paraId="628B839B" w14:textId="77777777" w:rsidR="00E428AA" w:rsidRDefault="005E553C">
            <w:pPr>
              <w:jc w:val="right"/>
            </w:pPr>
            <w:r>
              <w:rPr>
                <w:rFonts w:eastAsiaTheme="minorEastAsia"/>
                <w:szCs w:val="21"/>
              </w:rPr>
              <w:t>2.80</w:t>
            </w:r>
          </w:p>
        </w:tc>
      </w:tr>
      <w:tr w:rsidR="00E428AA" w14:paraId="017E74DB" w14:textId="77777777">
        <w:tc>
          <w:tcPr>
            <w:tcW w:w="870" w:type="dxa"/>
            <w:vAlign w:val="center"/>
          </w:tcPr>
          <w:p w14:paraId="706C0B32" w14:textId="77777777" w:rsidR="00E428AA" w:rsidRDefault="005E553C">
            <w:pPr>
              <w:jc w:val="center"/>
            </w:pPr>
            <w:r>
              <w:rPr>
                <w:rFonts w:eastAsiaTheme="minorEastAsia"/>
                <w:szCs w:val="21"/>
              </w:rPr>
              <w:t>70</w:t>
            </w:r>
          </w:p>
        </w:tc>
        <w:tc>
          <w:tcPr>
            <w:tcW w:w="1650" w:type="dxa"/>
            <w:vAlign w:val="center"/>
          </w:tcPr>
          <w:p w14:paraId="7BF67007" w14:textId="77777777" w:rsidR="00E428AA" w:rsidRDefault="005E553C">
            <w:pPr>
              <w:jc w:val="center"/>
            </w:pPr>
            <w:r>
              <w:rPr>
                <w:rFonts w:eastAsiaTheme="minorEastAsia"/>
                <w:szCs w:val="21"/>
              </w:rPr>
              <w:t>600350</w:t>
            </w:r>
          </w:p>
        </w:tc>
        <w:tc>
          <w:tcPr>
            <w:tcW w:w="1980" w:type="dxa"/>
            <w:vAlign w:val="center"/>
          </w:tcPr>
          <w:p w14:paraId="3834A7EB" w14:textId="77777777" w:rsidR="00E428AA" w:rsidRDefault="005E553C">
            <w:pPr>
              <w:jc w:val="center"/>
            </w:pPr>
            <w:r>
              <w:rPr>
                <w:rFonts w:eastAsiaTheme="minorEastAsia"/>
                <w:szCs w:val="21"/>
              </w:rPr>
              <w:t>山东高速</w:t>
            </w:r>
          </w:p>
        </w:tc>
        <w:tc>
          <w:tcPr>
            <w:tcW w:w="2880" w:type="dxa"/>
            <w:vAlign w:val="center"/>
          </w:tcPr>
          <w:p w14:paraId="571AA116" w14:textId="77777777" w:rsidR="00E428AA" w:rsidRDefault="005E553C">
            <w:pPr>
              <w:jc w:val="right"/>
            </w:pPr>
            <w:r>
              <w:rPr>
                <w:rFonts w:eastAsiaTheme="minorEastAsia"/>
                <w:szCs w:val="21"/>
              </w:rPr>
              <w:t>5,171,176.00</w:t>
            </w:r>
          </w:p>
        </w:tc>
        <w:tc>
          <w:tcPr>
            <w:tcW w:w="1620" w:type="dxa"/>
            <w:vAlign w:val="center"/>
          </w:tcPr>
          <w:p w14:paraId="33A2A41B" w14:textId="77777777" w:rsidR="00E428AA" w:rsidRDefault="005E553C">
            <w:pPr>
              <w:jc w:val="right"/>
            </w:pPr>
            <w:r>
              <w:rPr>
                <w:rFonts w:eastAsiaTheme="minorEastAsia"/>
                <w:szCs w:val="21"/>
              </w:rPr>
              <w:t>2.80</w:t>
            </w:r>
          </w:p>
        </w:tc>
      </w:tr>
      <w:tr w:rsidR="00E428AA" w14:paraId="49464F00" w14:textId="77777777">
        <w:tc>
          <w:tcPr>
            <w:tcW w:w="870" w:type="dxa"/>
            <w:vAlign w:val="center"/>
          </w:tcPr>
          <w:p w14:paraId="6B55AF40" w14:textId="77777777" w:rsidR="00E428AA" w:rsidRDefault="005E553C">
            <w:pPr>
              <w:jc w:val="center"/>
            </w:pPr>
            <w:r>
              <w:rPr>
                <w:rFonts w:eastAsiaTheme="minorEastAsia"/>
                <w:szCs w:val="21"/>
              </w:rPr>
              <w:t>71</w:t>
            </w:r>
          </w:p>
        </w:tc>
        <w:tc>
          <w:tcPr>
            <w:tcW w:w="1650" w:type="dxa"/>
            <w:vAlign w:val="center"/>
          </w:tcPr>
          <w:p w14:paraId="51312535" w14:textId="77777777" w:rsidR="00E428AA" w:rsidRDefault="005E553C">
            <w:pPr>
              <w:jc w:val="center"/>
            </w:pPr>
            <w:r>
              <w:rPr>
                <w:rFonts w:eastAsiaTheme="minorEastAsia"/>
                <w:szCs w:val="21"/>
              </w:rPr>
              <w:t>600048</w:t>
            </w:r>
          </w:p>
        </w:tc>
        <w:tc>
          <w:tcPr>
            <w:tcW w:w="1980" w:type="dxa"/>
            <w:vAlign w:val="center"/>
          </w:tcPr>
          <w:p w14:paraId="656D4A7A" w14:textId="77777777" w:rsidR="00E428AA" w:rsidRDefault="005E553C">
            <w:pPr>
              <w:jc w:val="center"/>
            </w:pPr>
            <w:r>
              <w:rPr>
                <w:rFonts w:eastAsiaTheme="minorEastAsia"/>
                <w:szCs w:val="21"/>
              </w:rPr>
              <w:t>保利发展</w:t>
            </w:r>
          </w:p>
        </w:tc>
        <w:tc>
          <w:tcPr>
            <w:tcW w:w="2880" w:type="dxa"/>
            <w:vAlign w:val="center"/>
          </w:tcPr>
          <w:p w14:paraId="2CCF1D90" w14:textId="77777777" w:rsidR="00E428AA" w:rsidRDefault="005E553C">
            <w:pPr>
              <w:jc w:val="right"/>
            </w:pPr>
            <w:r>
              <w:rPr>
                <w:rFonts w:eastAsiaTheme="minorEastAsia"/>
                <w:szCs w:val="21"/>
              </w:rPr>
              <w:t>5,086,962.00</w:t>
            </w:r>
          </w:p>
        </w:tc>
        <w:tc>
          <w:tcPr>
            <w:tcW w:w="1620" w:type="dxa"/>
            <w:vAlign w:val="center"/>
          </w:tcPr>
          <w:p w14:paraId="20ADDEBA" w14:textId="77777777" w:rsidR="00E428AA" w:rsidRDefault="005E553C">
            <w:pPr>
              <w:jc w:val="right"/>
            </w:pPr>
            <w:r>
              <w:rPr>
                <w:rFonts w:eastAsiaTheme="minorEastAsia"/>
                <w:szCs w:val="21"/>
              </w:rPr>
              <w:t>2.76</w:t>
            </w:r>
          </w:p>
        </w:tc>
      </w:tr>
      <w:tr w:rsidR="00E428AA" w14:paraId="740447AC" w14:textId="77777777">
        <w:tc>
          <w:tcPr>
            <w:tcW w:w="870" w:type="dxa"/>
            <w:vAlign w:val="center"/>
          </w:tcPr>
          <w:p w14:paraId="29518D24" w14:textId="77777777" w:rsidR="00E428AA" w:rsidRDefault="005E553C">
            <w:pPr>
              <w:jc w:val="center"/>
            </w:pPr>
            <w:r>
              <w:rPr>
                <w:rFonts w:eastAsiaTheme="minorEastAsia"/>
                <w:szCs w:val="21"/>
              </w:rPr>
              <w:t>72</w:t>
            </w:r>
          </w:p>
        </w:tc>
        <w:tc>
          <w:tcPr>
            <w:tcW w:w="1650" w:type="dxa"/>
            <w:vAlign w:val="center"/>
          </w:tcPr>
          <w:p w14:paraId="38A06543" w14:textId="77777777" w:rsidR="00E428AA" w:rsidRDefault="005E553C">
            <w:pPr>
              <w:jc w:val="center"/>
            </w:pPr>
            <w:r>
              <w:rPr>
                <w:rFonts w:eastAsiaTheme="minorEastAsia"/>
                <w:szCs w:val="21"/>
              </w:rPr>
              <w:t>601601</w:t>
            </w:r>
          </w:p>
        </w:tc>
        <w:tc>
          <w:tcPr>
            <w:tcW w:w="1980" w:type="dxa"/>
            <w:vAlign w:val="center"/>
          </w:tcPr>
          <w:p w14:paraId="7C59843E" w14:textId="77777777" w:rsidR="00E428AA" w:rsidRDefault="005E553C">
            <w:pPr>
              <w:jc w:val="center"/>
            </w:pPr>
            <w:r>
              <w:rPr>
                <w:rFonts w:eastAsiaTheme="minorEastAsia"/>
                <w:szCs w:val="21"/>
              </w:rPr>
              <w:t>中国太保</w:t>
            </w:r>
          </w:p>
        </w:tc>
        <w:tc>
          <w:tcPr>
            <w:tcW w:w="2880" w:type="dxa"/>
            <w:vAlign w:val="center"/>
          </w:tcPr>
          <w:p w14:paraId="1133349D" w14:textId="77777777" w:rsidR="00E428AA" w:rsidRDefault="005E553C">
            <w:pPr>
              <w:jc w:val="right"/>
            </w:pPr>
            <w:r>
              <w:rPr>
                <w:rFonts w:eastAsiaTheme="minorEastAsia"/>
                <w:szCs w:val="21"/>
              </w:rPr>
              <w:t>5,085,350.00</w:t>
            </w:r>
          </w:p>
        </w:tc>
        <w:tc>
          <w:tcPr>
            <w:tcW w:w="1620" w:type="dxa"/>
            <w:vAlign w:val="center"/>
          </w:tcPr>
          <w:p w14:paraId="747628B3" w14:textId="77777777" w:rsidR="00E428AA" w:rsidRDefault="005E553C">
            <w:pPr>
              <w:jc w:val="right"/>
            </w:pPr>
            <w:r>
              <w:rPr>
                <w:rFonts w:eastAsiaTheme="minorEastAsia"/>
                <w:szCs w:val="21"/>
              </w:rPr>
              <w:t>2.75</w:t>
            </w:r>
          </w:p>
        </w:tc>
      </w:tr>
      <w:tr w:rsidR="00E428AA" w14:paraId="6BDC0987" w14:textId="77777777">
        <w:tc>
          <w:tcPr>
            <w:tcW w:w="870" w:type="dxa"/>
            <w:vAlign w:val="center"/>
          </w:tcPr>
          <w:p w14:paraId="633E7A02" w14:textId="77777777" w:rsidR="00E428AA" w:rsidRDefault="005E553C">
            <w:pPr>
              <w:jc w:val="center"/>
            </w:pPr>
            <w:r>
              <w:rPr>
                <w:rFonts w:eastAsiaTheme="minorEastAsia"/>
                <w:szCs w:val="21"/>
              </w:rPr>
              <w:t>73</w:t>
            </w:r>
          </w:p>
        </w:tc>
        <w:tc>
          <w:tcPr>
            <w:tcW w:w="1650" w:type="dxa"/>
            <w:vAlign w:val="center"/>
          </w:tcPr>
          <w:p w14:paraId="6EDB878C" w14:textId="77777777" w:rsidR="00E428AA" w:rsidRDefault="005E553C">
            <w:pPr>
              <w:jc w:val="center"/>
            </w:pPr>
            <w:r>
              <w:rPr>
                <w:rFonts w:eastAsiaTheme="minorEastAsia"/>
                <w:szCs w:val="21"/>
              </w:rPr>
              <w:t>600012</w:t>
            </w:r>
          </w:p>
        </w:tc>
        <w:tc>
          <w:tcPr>
            <w:tcW w:w="1980" w:type="dxa"/>
            <w:vAlign w:val="center"/>
          </w:tcPr>
          <w:p w14:paraId="76EC0A7B" w14:textId="77777777" w:rsidR="00E428AA" w:rsidRDefault="005E553C">
            <w:pPr>
              <w:jc w:val="center"/>
            </w:pPr>
            <w:r>
              <w:rPr>
                <w:rFonts w:eastAsiaTheme="minorEastAsia"/>
                <w:szCs w:val="21"/>
              </w:rPr>
              <w:t>皖通高速</w:t>
            </w:r>
          </w:p>
        </w:tc>
        <w:tc>
          <w:tcPr>
            <w:tcW w:w="2880" w:type="dxa"/>
            <w:vAlign w:val="center"/>
          </w:tcPr>
          <w:p w14:paraId="585AFE01" w14:textId="77777777" w:rsidR="00E428AA" w:rsidRDefault="005E553C">
            <w:pPr>
              <w:jc w:val="right"/>
            </w:pPr>
            <w:r>
              <w:rPr>
                <w:rFonts w:eastAsiaTheme="minorEastAsia"/>
                <w:szCs w:val="21"/>
              </w:rPr>
              <w:t>5,068,235.00</w:t>
            </w:r>
          </w:p>
        </w:tc>
        <w:tc>
          <w:tcPr>
            <w:tcW w:w="1620" w:type="dxa"/>
            <w:vAlign w:val="center"/>
          </w:tcPr>
          <w:p w14:paraId="35CF46CD" w14:textId="77777777" w:rsidR="00E428AA" w:rsidRDefault="005E553C">
            <w:pPr>
              <w:jc w:val="right"/>
            </w:pPr>
            <w:r>
              <w:rPr>
                <w:rFonts w:eastAsiaTheme="minorEastAsia"/>
                <w:szCs w:val="21"/>
              </w:rPr>
              <w:t>2.74</w:t>
            </w:r>
          </w:p>
        </w:tc>
      </w:tr>
      <w:tr w:rsidR="00E428AA" w14:paraId="0B058AA2" w14:textId="77777777">
        <w:tc>
          <w:tcPr>
            <w:tcW w:w="870" w:type="dxa"/>
            <w:vAlign w:val="center"/>
          </w:tcPr>
          <w:p w14:paraId="73665ED3" w14:textId="77777777" w:rsidR="00E428AA" w:rsidRDefault="005E553C">
            <w:pPr>
              <w:jc w:val="center"/>
            </w:pPr>
            <w:r>
              <w:rPr>
                <w:rFonts w:eastAsiaTheme="minorEastAsia"/>
                <w:szCs w:val="21"/>
              </w:rPr>
              <w:t>74</w:t>
            </w:r>
          </w:p>
        </w:tc>
        <w:tc>
          <w:tcPr>
            <w:tcW w:w="1650" w:type="dxa"/>
            <w:vAlign w:val="center"/>
          </w:tcPr>
          <w:p w14:paraId="3950BC50" w14:textId="77777777" w:rsidR="00E428AA" w:rsidRDefault="005E553C">
            <w:pPr>
              <w:jc w:val="center"/>
            </w:pPr>
            <w:r>
              <w:rPr>
                <w:rFonts w:eastAsiaTheme="minorEastAsia"/>
                <w:szCs w:val="21"/>
              </w:rPr>
              <w:t>002273</w:t>
            </w:r>
          </w:p>
        </w:tc>
        <w:tc>
          <w:tcPr>
            <w:tcW w:w="1980" w:type="dxa"/>
            <w:vAlign w:val="center"/>
          </w:tcPr>
          <w:p w14:paraId="6955260C" w14:textId="77777777" w:rsidR="00E428AA" w:rsidRDefault="005E553C">
            <w:pPr>
              <w:jc w:val="center"/>
            </w:pPr>
            <w:r>
              <w:rPr>
                <w:rFonts w:eastAsiaTheme="minorEastAsia"/>
                <w:szCs w:val="21"/>
              </w:rPr>
              <w:t>水晶光电</w:t>
            </w:r>
          </w:p>
        </w:tc>
        <w:tc>
          <w:tcPr>
            <w:tcW w:w="2880" w:type="dxa"/>
            <w:vAlign w:val="center"/>
          </w:tcPr>
          <w:p w14:paraId="02A1842A" w14:textId="77777777" w:rsidR="00E428AA" w:rsidRDefault="005E553C">
            <w:pPr>
              <w:jc w:val="right"/>
            </w:pPr>
            <w:r>
              <w:rPr>
                <w:rFonts w:eastAsiaTheme="minorEastAsia"/>
                <w:szCs w:val="21"/>
              </w:rPr>
              <w:t>5,052,385.00</w:t>
            </w:r>
          </w:p>
        </w:tc>
        <w:tc>
          <w:tcPr>
            <w:tcW w:w="1620" w:type="dxa"/>
            <w:vAlign w:val="center"/>
          </w:tcPr>
          <w:p w14:paraId="0957DEA8" w14:textId="77777777" w:rsidR="00E428AA" w:rsidRDefault="005E553C">
            <w:pPr>
              <w:jc w:val="right"/>
            </w:pPr>
            <w:r>
              <w:rPr>
                <w:rFonts w:eastAsiaTheme="minorEastAsia"/>
                <w:szCs w:val="21"/>
              </w:rPr>
              <w:t>2.74</w:t>
            </w:r>
          </w:p>
        </w:tc>
      </w:tr>
      <w:tr w:rsidR="00E428AA" w14:paraId="21A51161" w14:textId="77777777">
        <w:tc>
          <w:tcPr>
            <w:tcW w:w="870" w:type="dxa"/>
            <w:vAlign w:val="center"/>
          </w:tcPr>
          <w:p w14:paraId="6EA42AC7" w14:textId="77777777" w:rsidR="00E428AA" w:rsidRDefault="005E553C">
            <w:pPr>
              <w:jc w:val="center"/>
            </w:pPr>
            <w:r>
              <w:rPr>
                <w:rFonts w:eastAsiaTheme="minorEastAsia"/>
                <w:szCs w:val="21"/>
              </w:rPr>
              <w:t>75</w:t>
            </w:r>
          </w:p>
        </w:tc>
        <w:tc>
          <w:tcPr>
            <w:tcW w:w="1650" w:type="dxa"/>
            <w:vAlign w:val="center"/>
          </w:tcPr>
          <w:p w14:paraId="2B09FF3F" w14:textId="77777777" w:rsidR="00E428AA" w:rsidRDefault="005E553C">
            <w:pPr>
              <w:jc w:val="center"/>
            </w:pPr>
            <w:r>
              <w:rPr>
                <w:rFonts w:eastAsiaTheme="minorEastAsia"/>
                <w:szCs w:val="21"/>
              </w:rPr>
              <w:t>603993</w:t>
            </w:r>
          </w:p>
        </w:tc>
        <w:tc>
          <w:tcPr>
            <w:tcW w:w="1980" w:type="dxa"/>
            <w:vAlign w:val="center"/>
          </w:tcPr>
          <w:p w14:paraId="3991D680" w14:textId="77777777" w:rsidR="00E428AA" w:rsidRDefault="005E553C">
            <w:pPr>
              <w:jc w:val="center"/>
            </w:pPr>
            <w:r>
              <w:rPr>
                <w:rFonts w:eastAsiaTheme="minorEastAsia"/>
                <w:szCs w:val="21"/>
              </w:rPr>
              <w:t>洛阳钼业</w:t>
            </w:r>
          </w:p>
        </w:tc>
        <w:tc>
          <w:tcPr>
            <w:tcW w:w="2880" w:type="dxa"/>
            <w:vAlign w:val="center"/>
          </w:tcPr>
          <w:p w14:paraId="2ADEB256" w14:textId="77777777" w:rsidR="00E428AA" w:rsidRDefault="005E553C">
            <w:pPr>
              <w:jc w:val="right"/>
            </w:pPr>
            <w:r>
              <w:rPr>
                <w:rFonts w:eastAsiaTheme="minorEastAsia"/>
                <w:szCs w:val="21"/>
              </w:rPr>
              <w:t>5,022,176.00</w:t>
            </w:r>
          </w:p>
        </w:tc>
        <w:tc>
          <w:tcPr>
            <w:tcW w:w="1620" w:type="dxa"/>
            <w:vAlign w:val="center"/>
          </w:tcPr>
          <w:p w14:paraId="3C6C4BCF" w14:textId="77777777" w:rsidR="00E428AA" w:rsidRDefault="005E553C">
            <w:pPr>
              <w:jc w:val="right"/>
            </w:pPr>
            <w:r>
              <w:rPr>
                <w:rFonts w:eastAsiaTheme="minorEastAsia"/>
                <w:szCs w:val="21"/>
              </w:rPr>
              <w:t>2.72</w:t>
            </w:r>
          </w:p>
        </w:tc>
      </w:tr>
      <w:tr w:rsidR="00E428AA" w14:paraId="5E20A702" w14:textId="77777777">
        <w:tc>
          <w:tcPr>
            <w:tcW w:w="870" w:type="dxa"/>
            <w:vAlign w:val="center"/>
          </w:tcPr>
          <w:p w14:paraId="54986D29" w14:textId="77777777" w:rsidR="00E428AA" w:rsidRDefault="005E553C">
            <w:pPr>
              <w:jc w:val="center"/>
            </w:pPr>
            <w:r>
              <w:rPr>
                <w:rFonts w:eastAsiaTheme="minorEastAsia"/>
                <w:szCs w:val="21"/>
              </w:rPr>
              <w:t>76</w:t>
            </w:r>
          </w:p>
        </w:tc>
        <w:tc>
          <w:tcPr>
            <w:tcW w:w="1650" w:type="dxa"/>
            <w:vAlign w:val="center"/>
          </w:tcPr>
          <w:p w14:paraId="76A09D33" w14:textId="77777777" w:rsidR="00E428AA" w:rsidRDefault="005E553C">
            <w:pPr>
              <w:jc w:val="center"/>
            </w:pPr>
            <w:r>
              <w:rPr>
                <w:rFonts w:eastAsiaTheme="minorEastAsia"/>
                <w:szCs w:val="21"/>
              </w:rPr>
              <w:t>688472</w:t>
            </w:r>
          </w:p>
        </w:tc>
        <w:tc>
          <w:tcPr>
            <w:tcW w:w="1980" w:type="dxa"/>
            <w:vAlign w:val="center"/>
          </w:tcPr>
          <w:p w14:paraId="0ABBAF88" w14:textId="77777777" w:rsidR="00E428AA" w:rsidRDefault="005E553C">
            <w:pPr>
              <w:jc w:val="center"/>
            </w:pPr>
            <w:r>
              <w:rPr>
                <w:rFonts w:eastAsiaTheme="minorEastAsia"/>
                <w:szCs w:val="21"/>
              </w:rPr>
              <w:t>阿特斯</w:t>
            </w:r>
          </w:p>
        </w:tc>
        <w:tc>
          <w:tcPr>
            <w:tcW w:w="2880" w:type="dxa"/>
            <w:vAlign w:val="center"/>
          </w:tcPr>
          <w:p w14:paraId="5D49AD93" w14:textId="77777777" w:rsidR="00E428AA" w:rsidRDefault="005E553C">
            <w:pPr>
              <w:jc w:val="right"/>
            </w:pPr>
            <w:r>
              <w:rPr>
                <w:rFonts w:eastAsiaTheme="minorEastAsia"/>
                <w:szCs w:val="21"/>
              </w:rPr>
              <w:t>4,990,786.56</w:t>
            </w:r>
          </w:p>
        </w:tc>
        <w:tc>
          <w:tcPr>
            <w:tcW w:w="1620" w:type="dxa"/>
            <w:vAlign w:val="center"/>
          </w:tcPr>
          <w:p w14:paraId="6E94D0F1" w14:textId="77777777" w:rsidR="00E428AA" w:rsidRDefault="005E553C">
            <w:pPr>
              <w:jc w:val="right"/>
            </w:pPr>
            <w:r>
              <w:rPr>
                <w:rFonts w:eastAsiaTheme="minorEastAsia"/>
                <w:szCs w:val="21"/>
              </w:rPr>
              <w:t>2.70</w:t>
            </w:r>
          </w:p>
        </w:tc>
      </w:tr>
      <w:tr w:rsidR="00E428AA" w14:paraId="00485177" w14:textId="77777777">
        <w:tc>
          <w:tcPr>
            <w:tcW w:w="870" w:type="dxa"/>
            <w:vAlign w:val="center"/>
          </w:tcPr>
          <w:p w14:paraId="25B3E280" w14:textId="77777777" w:rsidR="00E428AA" w:rsidRDefault="005E553C">
            <w:pPr>
              <w:jc w:val="center"/>
            </w:pPr>
            <w:r>
              <w:rPr>
                <w:rFonts w:eastAsiaTheme="minorEastAsia"/>
                <w:szCs w:val="21"/>
              </w:rPr>
              <w:t>77</w:t>
            </w:r>
          </w:p>
        </w:tc>
        <w:tc>
          <w:tcPr>
            <w:tcW w:w="1650" w:type="dxa"/>
            <w:vAlign w:val="center"/>
          </w:tcPr>
          <w:p w14:paraId="01051C20" w14:textId="77777777" w:rsidR="00E428AA" w:rsidRDefault="005E553C">
            <w:pPr>
              <w:jc w:val="center"/>
            </w:pPr>
            <w:r>
              <w:rPr>
                <w:rFonts w:eastAsiaTheme="minorEastAsia"/>
                <w:szCs w:val="21"/>
              </w:rPr>
              <w:t>000426</w:t>
            </w:r>
          </w:p>
        </w:tc>
        <w:tc>
          <w:tcPr>
            <w:tcW w:w="1980" w:type="dxa"/>
            <w:vAlign w:val="center"/>
          </w:tcPr>
          <w:p w14:paraId="3C14A003" w14:textId="77777777" w:rsidR="00E428AA" w:rsidRDefault="005E553C">
            <w:pPr>
              <w:jc w:val="center"/>
            </w:pPr>
            <w:r>
              <w:rPr>
                <w:rFonts w:eastAsiaTheme="minorEastAsia"/>
                <w:szCs w:val="21"/>
              </w:rPr>
              <w:t>兴业银锡</w:t>
            </w:r>
          </w:p>
        </w:tc>
        <w:tc>
          <w:tcPr>
            <w:tcW w:w="2880" w:type="dxa"/>
            <w:vAlign w:val="center"/>
          </w:tcPr>
          <w:p w14:paraId="7E4B6941" w14:textId="77777777" w:rsidR="00E428AA" w:rsidRDefault="005E553C">
            <w:pPr>
              <w:jc w:val="right"/>
            </w:pPr>
            <w:r>
              <w:rPr>
                <w:rFonts w:eastAsiaTheme="minorEastAsia"/>
                <w:szCs w:val="21"/>
              </w:rPr>
              <w:t>4,969,795.00</w:t>
            </w:r>
          </w:p>
        </w:tc>
        <w:tc>
          <w:tcPr>
            <w:tcW w:w="1620" w:type="dxa"/>
            <w:vAlign w:val="center"/>
          </w:tcPr>
          <w:p w14:paraId="2E11E9EF" w14:textId="77777777" w:rsidR="00E428AA" w:rsidRDefault="005E553C">
            <w:pPr>
              <w:jc w:val="right"/>
            </w:pPr>
            <w:r>
              <w:rPr>
                <w:rFonts w:eastAsiaTheme="minorEastAsia"/>
                <w:szCs w:val="21"/>
              </w:rPr>
              <w:t>2.69</w:t>
            </w:r>
          </w:p>
        </w:tc>
      </w:tr>
      <w:tr w:rsidR="00E428AA" w14:paraId="55696AB0" w14:textId="77777777">
        <w:tc>
          <w:tcPr>
            <w:tcW w:w="870" w:type="dxa"/>
            <w:vAlign w:val="center"/>
          </w:tcPr>
          <w:p w14:paraId="7169FB53" w14:textId="77777777" w:rsidR="00E428AA" w:rsidRDefault="005E553C">
            <w:pPr>
              <w:jc w:val="center"/>
            </w:pPr>
            <w:r>
              <w:rPr>
                <w:rFonts w:eastAsiaTheme="minorEastAsia"/>
                <w:szCs w:val="21"/>
              </w:rPr>
              <w:t>78</w:t>
            </w:r>
          </w:p>
        </w:tc>
        <w:tc>
          <w:tcPr>
            <w:tcW w:w="1650" w:type="dxa"/>
            <w:vAlign w:val="center"/>
          </w:tcPr>
          <w:p w14:paraId="09DB88BB" w14:textId="77777777" w:rsidR="00E428AA" w:rsidRDefault="005E553C">
            <w:pPr>
              <w:jc w:val="center"/>
            </w:pPr>
            <w:r>
              <w:rPr>
                <w:rFonts w:eastAsiaTheme="minorEastAsia"/>
                <w:szCs w:val="21"/>
              </w:rPr>
              <w:t>603556</w:t>
            </w:r>
          </w:p>
        </w:tc>
        <w:tc>
          <w:tcPr>
            <w:tcW w:w="1980" w:type="dxa"/>
            <w:vAlign w:val="center"/>
          </w:tcPr>
          <w:p w14:paraId="46192D3F" w14:textId="77777777" w:rsidR="00E428AA" w:rsidRDefault="005E553C">
            <w:pPr>
              <w:jc w:val="center"/>
            </w:pPr>
            <w:r>
              <w:rPr>
                <w:rFonts w:eastAsiaTheme="minorEastAsia"/>
                <w:szCs w:val="21"/>
              </w:rPr>
              <w:t>海兴电力</w:t>
            </w:r>
          </w:p>
        </w:tc>
        <w:tc>
          <w:tcPr>
            <w:tcW w:w="2880" w:type="dxa"/>
            <w:vAlign w:val="center"/>
          </w:tcPr>
          <w:p w14:paraId="4EE9B662" w14:textId="77777777" w:rsidR="00E428AA" w:rsidRDefault="005E553C">
            <w:pPr>
              <w:jc w:val="right"/>
            </w:pPr>
            <w:r>
              <w:rPr>
                <w:rFonts w:eastAsiaTheme="minorEastAsia"/>
                <w:szCs w:val="21"/>
              </w:rPr>
              <w:t>4,914,686.50</w:t>
            </w:r>
          </w:p>
        </w:tc>
        <w:tc>
          <w:tcPr>
            <w:tcW w:w="1620" w:type="dxa"/>
            <w:vAlign w:val="center"/>
          </w:tcPr>
          <w:p w14:paraId="7706A809" w14:textId="77777777" w:rsidR="00E428AA" w:rsidRDefault="005E553C">
            <w:pPr>
              <w:jc w:val="right"/>
            </w:pPr>
            <w:r>
              <w:rPr>
                <w:rFonts w:eastAsiaTheme="minorEastAsia"/>
                <w:szCs w:val="21"/>
              </w:rPr>
              <w:t>2.66</w:t>
            </w:r>
          </w:p>
        </w:tc>
      </w:tr>
      <w:tr w:rsidR="00E428AA" w14:paraId="65F1B5DF" w14:textId="77777777">
        <w:tc>
          <w:tcPr>
            <w:tcW w:w="870" w:type="dxa"/>
            <w:vAlign w:val="center"/>
          </w:tcPr>
          <w:p w14:paraId="482EC0DF" w14:textId="77777777" w:rsidR="00E428AA" w:rsidRDefault="005E553C">
            <w:pPr>
              <w:jc w:val="center"/>
            </w:pPr>
            <w:r>
              <w:rPr>
                <w:rFonts w:eastAsiaTheme="minorEastAsia"/>
                <w:szCs w:val="21"/>
              </w:rPr>
              <w:t>79</w:t>
            </w:r>
          </w:p>
        </w:tc>
        <w:tc>
          <w:tcPr>
            <w:tcW w:w="1650" w:type="dxa"/>
            <w:vAlign w:val="center"/>
          </w:tcPr>
          <w:p w14:paraId="44AA0A2C" w14:textId="77777777" w:rsidR="00E428AA" w:rsidRDefault="005E553C">
            <w:pPr>
              <w:jc w:val="center"/>
            </w:pPr>
            <w:r>
              <w:rPr>
                <w:rFonts w:eastAsiaTheme="minorEastAsia"/>
                <w:szCs w:val="21"/>
              </w:rPr>
              <w:t>605117</w:t>
            </w:r>
          </w:p>
        </w:tc>
        <w:tc>
          <w:tcPr>
            <w:tcW w:w="1980" w:type="dxa"/>
            <w:vAlign w:val="center"/>
          </w:tcPr>
          <w:p w14:paraId="4A5507AF" w14:textId="77777777" w:rsidR="00E428AA" w:rsidRDefault="005E553C">
            <w:pPr>
              <w:jc w:val="center"/>
            </w:pPr>
            <w:r>
              <w:rPr>
                <w:rFonts w:eastAsiaTheme="minorEastAsia"/>
                <w:szCs w:val="21"/>
              </w:rPr>
              <w:t>德业股份</w:t>
            </w:r>
          </w:p>
        </w:tc>
        <w:tc>
          <w:tcPr>
            <w:tcW w:w="2880" w:type="dxa"/>
            <w:vAlign w:val="center"/>
          </w:tcPr>
          <w:p w14:paraId="3B14AC47" w14:textId="77777777" w:rsidR="00E428AA" w:rsidRDefault="005E553C">
            <w:pPr>
              <w:jc w:val="right"/>
            </w:pPr>
            <w:r>
              <w:rPr>
                <w:rFonts w:eastAsiaTheme="minorEastAsia"/>
                <w:szCs w:val="21"/>
              </w:rPr>
              <w:t>4,900,236.00</w:t>
            </w:r>
          </w:p>
        </w:tc>
        <w:tc>
          <w:tcPr>
            <w:tcW w:w="1620" w:type="dxa"/>
            <w:vAlign w:val="center"/>
          </w:tcPr>
          <w:p w14:paraId="2321E242" w14:textId="77777777" w:rsidR="00E428AA" w:rsidRDefault="005E553C">
            <w:pPr>
              <w:jc w:val="right"/>
            </w:pPr>
            <w:r>
              <w:rPr>
                <w:rFonts w:eastAsiaTheme="minorEastAsia"/>
                <w:szCs w:val="21"/>
              </w:rPr>
              <w:t>2.65</w:t>
            </w:r>
          </w:p>
        </w:tc>
      </w:tr>
      <w:tr w:rsidR="00E428AA" w14:paraId="7FA7E5AF" w14:textId="77777777">
        <w:tc>
          <w:tcPr>
            <w:tcW w:w="870" w:type="dxa"/>
            <w:vAlign w:val="center"/>
          </w:tcPr>
          <w:p w14:paraId="04DB1930" w14:textId="77777777" w:rsidR="00E428AA" w:rsidRDefault="005E553C">
            <w:pPr>
              <w:jc w:val="center"/>
            </w:pPr>
            <w:r>
              <w:rPr>
                <w:rFonts w:eastAsiaTheme="minorEastAsia"/>
                <w:szCs w:val="21"/>
              </w:rPr>
              <w:lastRenderedPageBreak/>
              <w:t>80</w:t>
            </w:r>
          </w:p>
        </w:tc>
        <w:tc>
          <w:tcPr>
            <w:tcW w:w="1650" w:type="dxa"/>
            <w:vAlign w:val="center"/>
          </w:tcPr>
          <w:p w14:paraId="6461EC80" w14:textId="77777777" w:rsidR="00E428AA" w:rsidRDefault="005E553C">
            <w:pPr>
              <w:jc w:val="center"/>
            </w:pPr>
            <w:r>
              <w:rPr>
                <w:rFonts w:eastAsiaTheme="minorEastAsia"/>
                <w:szCs w:val="21"/>
              </w:rPr>
              <w:t>300856</w:t>
            </w:r>
          </w:p>
        </w:tc>
        <w:tc>
          <w:tcPr>
            <w:tcW w:w="1980" w:type="dxa"/>
            <w:vAlign w:val="center"/>
          </w:tcPr>
          <w:p w14:paraId="1BBACED5" w14:textId="77777777" w:rsidR="00E428AA" w:rsidRDefault="005E553C">
            <w:pPr>
              <w:jc w:val="center"/>
            </w:pPr>
            <w:r>
              <w:rPr>
                <w:rFonts w:eastAsiaTheme="minorEastAsia"/>
                <w:szCs w:val="21"/>
              </w:rPr>
              <w:t>科思股份</w:t>
            </w:r>
          </w:p>
        </w:tc>
        <w:tc>
          <w:tcPr>
            <w:tcW w:w="2880" w:type="dxa"/>
            <w:vAlign w:val="center"/>
          </w:tcPr>
          <w:p w14:paraId="689D7D2B" w14:textId="77777777" w:rsidR="00E428AA" w:rsidRDefault="005E553C">
            <w:pPr>
              <w:jc w:val="right"/>
            </w:pPr>
            <w:r>
              <w:rPr>
                <w:rFonts w:eastAsiaTheme="minorEastAsia"/>
                <w:szCs w:val="21"/>
              </w:rPr>
              <w:t>4,819,701.00</w:t>
            </w:r>
          </w:p>
        </w:tc>
        <w:tc>
          <w:tcPr>
            <w:tcW w:w="1620" w:type="dxa"/>
            <w:vAlign w:val="center"/>
          </w:tcPr>
          <w:p w14:paraId="7CD7D8DF" w14:textId="77777777" w:rsidR="00E428AA" w:rsidRDefault="005E553C">
            <w:pPr>
              <w:jc w:val="right"/>
            </w:pPr>
            <w:r>
              <w:rPr>
                <w:rFonts w:eastAsiaTheme="minorEastAsia"/>
                <w:szCs w:val="21"/>
              </w:rPr>
              <w:t>2.61</w:t>
            </w:r>
          </w:p>
        </w:tc>
      </w:tr>
      <w:tr w:rsidR="00E428AA" w14:paraId="4FB58515" w14:textId="77777777">
        <w:tc>
          <w:tcPr>
            <w:tcW w:w="870" w:type="dxa"/>
            <w:vAlign w:val="center"/>
          </w:tcPr>
          <w:p w14:paraId="67236262" w14:textId="77777777" w:rsidR="00E428AA" w:rsidRDefault="005E553C">
            <w:pPr>
              <w:jc w:val="center"/>
            </w:pPr>
            <w:r>
              <w:rPr>
                <w:rFonts w:eastAsiaTheme="minorEastAsia"/>
                <w:szCs w:val="21"/>
              </w:rPr>
              <w:t>81</w:t>
            </w:r>
          </w:p>
        </w:tc>
        <w:tc>
          <w:tcPr>
            <w:tcW w:w="1650" w:type="dxa"/>
            <w:vAlign w:val="center"/>
          </w:tcPr>
          <w:p w14:paraId="53823486" w14:textId="77777777" w:rsidR="00E428AA" w:rsidRDefault="005E553C">
            <w:pPr>
              <w:jc w:val="center"/>
            </w:pPr>
            <w:r>
              <w:rPr>
                <w:rFonts w:eastAsiaTheme="minorEastAsia"/>
                <w:szCs w:val="21"/>
              </w:rPr>
              <w:t>688278</w:t>
            </w:r>
          </w:p>
        </w:tc>
        <w:tc>
          <w:tcPr>
            <w:tcW w:w="1980" w:type="dxa"/>
            <w:vAlign w:val="center"/>
          </w:tcPr>
          <w:p w14:paraId="4525DA3D" w14:textId="77777777" w:rsidR="00E428AA" w:rsidRDefault="005E553C">
            <w:pPr>
              <w:jc w:val="center"/>
            </w:pPr>
            <w:r>
              <w:rPr>
                <w:rFonts w:eastAsiaTheme="minorEastAsia"/>
                <w:szCs w:val="21"/>
              </w:rPr>
              <w:t>特宝生物</w:t>
            </w:r>
          </w:p>
        </w:tc>
        <w:tc>
          <w:tcPr>
            <w:tcW w:w="2880" w:type="dxa"/>
            <w:vAlign w:val="center"/>
          </w:tcPr>
          <w:p w14:paraId="58321CAB" w14:textId="77777777" w:rsidR="00E428AA" w:rsidRDefault="005E553C">
            <w:pPr>
              <w:jc w:val="right"/>
            </w:pPr>
            <w:r>
              <w:rPr>
                <w:rFonts w:eastAsiaTheme="minorEastAsia"/>
                <w:szCs w:val="21"/>
              </w:rPr>
              <w:t>4,763,705.59</w:t>
            </w:r>
          </w:p>
        </w:tc>
        <w:tc>
          <w:tcPr>
            <w:tcW w:w="1620" w:type="dxa"/>
            <w:vAlign w:val="center"/>
          </w:tcPr>
          <w:p w14:paraId="1582A30A" w14:textId="77777777" w:rsidR="00E428AA" w:rsidRDefault="005E553C">
            <w:pPr>
              <w:jc w:val="right"/>
            </w:pPr>
            <w:r>
              <w:rPr>
                <w:rFonts w:eastAsiaTheme="minorEastAsia"/>
                <w:szCs w:val="21"/>
              </w:rPr>
              <w:t>2.58</w:t>
            </w:r>
          </w:p>
        </w:tc>
      </w:tr>
      <w:tr w:rsidR="00E428AA" w14:paraId="1EEC5918" w14:textId="77777777">
        <w:tc>
          <w:tcPr>
            <w:tcW w:w="870" w:type="dxa"/>
            <w:vAlign w:val="center"/>
          </w:tcPr>
          <w:p w14:paraId="01BF574A" w14:textId="77777777" w:rsidR="00E428AA" w:rsidRDefault="005E553C">
            <w:pPr>
              <w:jc w:val="center"/>
            </w:pPr>
            <w:r>
              <w:rPr>
                <w:rFonts w:eastAsiaTheme="minorEastAsia"/>
                <w:szCs w:val="21"/>
              </w:rPr>
              <w:t>82</w:t>
            </w:r>
          </w:p>
        </w:tc>
        <w:tc>
          <w:tcPr>
            <w:tcW w:w="1650" w:type="dxa"/>
            <w:vAlign w:val="center"/>
          </w:tcPr>
          <w:p w14:paraId="24847180" w14:textId="77777777" w:rsidR="00E428AA" w:rsidRDefault="005E553C">
            <w:pPr>
              <w:jc w:val="center"/>
            </w:pPr>
            <w:r>
              <w:rPr>
                <w:rFonts w:eastAsiaTheme="minorEastAsia"/>
                <w:szCs w:val="21"/>
              </w:rPr>
              <w:t>603589</w:t>
            </w:r>
          </w:p>
        </w:tc>
        <w:tc>
          <w:tcPr>
            <w:tcW w:w="1980" w:type="dxa"/>
            <w:vAlign w:val="center"/>
          </w:tcPr>
          <w:p w14:paraId="0802F726" w14:textId="77777777" w:rsidR="00E428AA" w:rsidRDefault="005E553C">
            <w:pPr>
              <w:jc w:val="center"/>
            </w:pPr>
            <w:r>
              <w:rPr>
                <w:rFonts w:eastAsiaTheme="minorEastAsia"/>
                <w:szCs w:val="21"/>
              </w:rPr>
              <w:t>口子窖</w:t>
            </w:r>
          </w:p>
        </w:tc>
        <w:tc>
          <w:tcPr>
            <w:tcW w:w="2880" w:type="dxa"/>
            <w:vAlign w:val="center"/>
          </w:tcPr>
          <w:p w14:paraId="74D02765" w14:textId="77777777" w:rsidR="00E428AA" w:rsidRDefault="005E553C">
            <w:pPr>
              <w:jc w:val="right"/>
            </w:pPr>
            <w:r>
              <w:rPr>
                <w:rFonts w:eastAsiaTheme="minorEastAsia"/>
                <w:szCs w:val="21"/>
              </w:rPr>
              <w:t>4,750,365.00</w:t>
            </w:r>
          </w:p>
        </w:tc>
        <w:tc>
          <w:tcPr>
            <w:tcW w:w="1620" w:type="dxa"/>
            <w:vAlign w:val="center"/>
          </w:tcPr>
          <w:p w14:paraId="70844F8A" w14:textId="77777777" w:rsidR="00E428AA" w:rsidRDefault="005E553C">
            <w:pPr>
              <w:jc w:val="right"/>
            </w:pPr>
            <w:r>
              <w:rPr>
                <w:rFonts w:eastAsiaTheme="minorEastAsia"/>
                <w:szCs w:val="21"/>
              </w:rPr>
              <w:t>2.57</w:t>
            </w:r>
          </w:p>
        </w:tc>
      </w:tr>
      <w:tr w:rsidR="00E428AA" w14:paraId="3F281B8F" w14:textId="77777777">
        <w:tc>
          <w:tcPr>
            <w:tcW w:w="870" w:type="dxa"/>
            <w:vAlign w:val="center"/>
          </w:tcPr>
          <w:p w14:paraId="6C22C036" w14:textId="77777777" w:rsidR="00E428AA" w:rsidRDefault="005E553C">
            <w:pPr>
              <w:jc w:val="center"/>
            </w:pPr>
            <w:r>
              <w:rPr>
                <w:rFonts w:eastAsiaTheme="minorEastAsia"/>
                <w:szCs w:val="21"/>
              </w:rPr>
              <w:t>83</w:t>
            </w:r>
          </w:p>
        </w:tc>
        <w:tc>
          <w:tcPr>
            <w:tcW w:w="1650" w:type="dxa"/>
            <w:vAlign w:val="center"/>
          </w:tcPr>
          <w:p w14:paraId="0C34D74C" w14:textId="77777777" w:rsidR="00E428AA" w:rsidRDefault="005E553C">
            <w:pPr>
              <w:jc w:val="center"/>
            </w:pPr>
            <w:r>
              <w:rPr>
                <w:rFonts w:eastAsiaTheme="minorEastAsia"/>
                <w:szCs w:val="21"/>
              </w:rPr>
              <w:t>603529</w:t>
            </w:r>
          </w:p>
        </w:tc>
        <w:tc>
          <w:tcPr>
            <w:tcW w:w="1980" w:type="dxa"/>
            <w:vAlign w:val="center"/>
          </w:tcPr>
          <w:p w14:paraId="623445DD" w14:textId="77777777" w:rsidR="00E428AA" w:rsidRDefault="005E553C">
            <w:pPr>
              <w:jc w:val="center"/>
            </w:pPr>
            <w:r>
              <w:rPr>
                <w:rFonts w:eastAsiaTheme="minorEastAsia"/>
                <w:szCs w:val="21"/>
              </w:rPr>
              <w:t>爱玛科技</w:t>
            </w:r>
          </w:p>
        </w:tc>
        <w:tc>
          <w:tcPr>
            <w:tcW w:w="2880" w:type="dxa"/>
            <w:vAlign w:val="center"/>
          </w:tcPr>
          <w:p w14:paraId="0A692587" w14:textId="77777777" w:rsidR="00E428AA" w:rsidRDefault="005E553C">
            <w:pPr>
              <w:jc w:val="right"/>
            </w:pPr>
            <w:r>
              <w:rPr>
                <w:rFonts w:eastAsiaTheme="minorEastAsia"/>
                <w:szCs w:val="21"/>
              </w:rPr>
              <w:t>4,727,805.80</w:t>
            </w:r>
          </w:p>
        </w:tc>
        <w:tc>
          <w:tcPr>
            <w:tcW w:w="1620" w:type="dxa"/>
            <w:vAlign w:val="center"/>
          </w:tcPr>
          <w:p w14:paraId="7ED15147" w14:textId="77777777" w:rsidR="00E428AA" w:rsidRDefault="005E553C">
            <w:pPr>
              <w:jc w:val="right"/>
            </w:pPr>
            <w:r>
              <w:rPr>
                <w:rFonts w:eastAsiaTheme="minorEastAsia"/>
                <w:szCs w:val="21"/>
              </w:rPr>
              <w:t>2.56</w:t>
            </w:r>
          </w:p>
        </w:tc>
      </w:tr>
      <w:tr w:rsidR="00E428AA" w14:paraId="1F8A0033" w14:textId="77777777">
        <w:tc>
          <w:tcPr>
            <w:tcW w:w="870" w:type="dxa"/>
            <w:vAlign w:val="center"/>
          </w:tcPr>
          <w:p w14:paraId="00B62614" w14:textId="77777777" w:rsidR="00E428AA" w:rsidRDefault="005E553C">
            <w:pPr>
              <w:jc w:val="center"/>
            </w:pPr>
            <w:r>
              <w:rPr>
                <w:rFonts w:eastAsiaTheme="minorEastAsia"/>
                <w:szCs w:val="21"/>
              </w:rPr>
              <w:t>84</w:t>
            </w:r>
          </w:p>
        </w:tc>
        <w:tc>
          <w:tcPr>
            <w:tcW w:w="1650" w:type="dxa"/>
            <w:vAlign w:val="center"/>
          </w:tcPr>
          <w:p w14:paraId="66DF7AAC" w14:textId="77777777" w:rsidR="00E428AA" w:rsidRDefault="005E553C">
            <w:pPr>
              <w:jc w:val="center"/>
            </w:pPr>
            <w:r>
              <w:rPr>
                <w:rFonts w:eastAsiaTheme="minorEastAsia"/>
                <w:szCs w:val="21"/>
              </w:rPr>
              <w:t>601298</w:t>
            </w:r>
          </w:p>
        </w:tc>
        <w:tc>
          <w:tcPr>
            <w:tcW w:w="1980" w:type="dxa"/>
            <w:vAlign w:val="center"/>
          </w:tcPr>
          <w:p w14:paraId="2671F52C" w14:textId="77777777" w:rsidR="00E428AA" w:rsidRDefault="005E553C">
            <w:pPr>
              <w:jc w:val="center"/>
            </w:pPr>
            <w:r>
              <w:rPr>
                <w:rFonts w:eastAsiaTheme="minorEastAsia"/>
                <w:szCs w:val="21"/>
              </w:rPr>
              <w:t>青岛港</w:t>
            </w:r>
          </w:p>
        </w:tc>
        <w:tc>
          <w:tcPr>
            <w:tcW w:w="2880" w:type="dxa"/>
            <w:vAlign w:val="center"/>
          </w:tcPr>
          <w:p w14:paraId="7CD7725F" w14:textId="77777777" w:rsidR="00E428AA" w:rsidRDefault="005E553C">
            <w:pPr>
              <w:jc w:val="right"/>
            </w:pPr>
            <w:r>
              <w:rPr>
                <w:rFonts w:eastAsiaTheme="minorEastAsia"/>
                <w:szCs w:val="21"/>
              </w:rPr>
              <w:t>4,690,388.00</w:t>
            </w:r>
          </w:p>
        </w:tc>
        <w:tc>
          <w:tcPr>
            <w:tcW w:w="1620" w:type="dxa"/>
            <w:vAlign w:val="center"/>
          </w:tcPr>
          <w:p w14:paraId="704B9B19" w14:textId="77777777" w:rsidR="00E428AA" w:rsidRDefault="005E553C">
            <w:pPr>
              <w:jc w:val="right"/>
            </w:pPr>
            <w:r>
              <w:rPr>
                <w:rFonts w:eastAsiaTheme="minorEastAsia"/>
                <w:szCs w:val="21"/>
              </w:rPr>
              <w:t>2.54</w:t>
            </w:r>
          </w:p>
        </w:tc>
      </w:tr>
      <w:tr w:rsidR="00E428AA" w14:paraId="68FFE33E" w14:textId="77777777">
        <w:tc>
          <w:tcPr>
            <w:tcW w:w="870" w:type="dxa"/>
            <w:vAlign w:val="center"/>
          </w:tcPr>
          <w:p w14:paraId="0C367095" w14:textId="77777777" w:rsidR="00E428AA" w:rsidRDefault="005E553C">
            <w:pPr>
              <w:jc w:val="center"/>
            </w:pPr>
            <w:r>
              <w:rPr>
                <w:rFonts w:eastAsiaTheme="minorEastAsia"/>
                <w:szCs w:val="21"/>
              </w:rPr>
              <w:t>85</w:t>
            </w:r>
          </w:p>
        </w:tc>
        <w:tc>
          <w:tcPr>
            <w:tcW w:w="1650" w:type="dxa"/>
            <w:vAlign w:val="center"/>
          </w:tcPr>
          <w:p w14:paraId="1F89C59E" w14:textId="77777777" w:rsidR="00E428AA" w:rsidRDefault="005E553C">
            <w:pPr>
              <w:jc w:val="center"/>
            </w:pPr>
            <w:r>
              <w:rPr>
                <w:rFonts w:eastAsiaTheme="minorEastAsia"/>
                <w:szCs w:val="21"/>
              </w:rPr>
              <w:t>601899</w:t>
            </w:r>
          </w:p>
        </w:tc>
        <w:tc>
          <w:tcPr>
            <w:tcW w:w="1980" w:type="dxa"/>
            <w:vAlign w:val="center"/>
          </w:tcPr>
          <w:p w14:paraId="036F0ECD" w14:textId="77777777" w:rsidR="00E428AA" w:rsidRDefault="005E553C">
            <w:pPr>
              <w:jc w:val="center"/>
            </w:pPr>
            <w:r>
              <w:rPr>
                <w:rFonts w:eastAsiaTheme="minorEastAsia"/>
                <w:szCs w:val="21"/>
              </w:rPr>
              <w:t>紫金矿业</w:t>
            </w:r>
          </w:p>
        </w:tc>
        <w:tc>
          <w:tcPr>
            <w:tcW w:w="2880" w:type="dxa"/>
            <w:vAlign w:val="center"/>
          </w:tcPr>
          <w:p w14:paraId="56977E20" w14:textId="77777777" w:rsidR="00E428AA" w:rsidRDefault="005E553C">
            <w:pPr>
              <w:jc w:val="right"/>
            </w:pPr>
            <w:r>
              <w:rPr>
                <w:rFonts w:eastAsiaTheme="minorEastAsia"/>
                <w:szCs w:val="21"/>
              </w:rPr>
              <w:t>4,619,856.00</w:t>
            </w:r>
          </w:p>
        </w:tc>
        <w:tc>
          <w:tcPr>
            <w:tcW w:w="1620" w:type="dxa"/>
            <w:vAlign w:val="center"/>
          </w:tcPr>
          <w:p w14:paraId="0CCE7F8C" w14:textId="77777777" w:rsidR="00E428AA" w:rsidRDefault="005E553C">
            <w:pPr>
              <w:jc w:val="right"/>
            </w:pPr>
            <w:r>
              <w:rPr>
                <w:rFonts w:eastAsiaTheme="minorEastAsia"/>
                <w:szCs w:val="21"/>
              </w:rPr>
              <w:t>2.50</w:t>
            </w:r>
          </w:p>
        </w:tc>
      </w:tr>
      <w:tr w:rsidR="00E428AA" w14:paraId="67382873" w14:textId="77777777">
        <w:tc>
          <w:tcPr>
            <w:tcW w:w="870" w:type="dxa"/>
            <w:vAlign w:val="center"/>
          </w:tcPr>
          <w:p w14:paraId="3BBDA301" w14:textId="77777777" w:rsidR="00E428AA" w:rsidRDefault="005E553C">
            <w:pPr>
              <w:jc w:val="center"/>
            </w:pPr>
            <w:r>
              <w:rPr>
                <w:rFonts w:eastAsiaTheme="minorEastAsia"/>
                <w:szCs w:val="21"/>
              </w:rPr>
              <w:t>86</w:t>
            </w:r>
          </w:p>
        </w:tc>
        <w:tc>
          <w:tcPr>
            <w:tcW w:w="1650" w:type="dxa"/>
            <w:vAlign w:val="center"/>
          </w:tcPr>
          <w:p w14:paraId="75234343" w14:textId="77777777" w:rsidR="00E428AA" w:rsidRDefault="005E553C">
            <w:pPr>
              <w:jc w:val="center"/>
            </w:pPr>
            <w:r>
              <w:rPr>
                <w:rFonts w:eastAsiaTheme="minorEastAsia"/>
                <w:szCs w:val="21"/>
              </w:rPr>
              <w:t>002984</w:t>
            </w:r>
          </w:p>
        </w:tc>
        <w:tc>
          <w:tcPr>
            <w:tcW w:w="1980" w:type="dxa"/>
            <w:vAlign w:val="center"/>
          </w:tcPr>
          <w:p w14:paraId="64D862BD" w14:textId="77777777" w:rsidR="00E428AA" w:rsidRDefault="005E553C">
            <w:pPr>
              <w:jc w:val="center"/>
            </w:pPr>
            <w:r>
              <w:rPr>
                <w:rFonts w:eastAsiaTheme="minorEastAsia"/>
                <w:szCs w:val="21"/>
              </w:rPr>
              <w:t>森麒麟</w:t>
            </w:r>
          </w:p>
        </w:tc>
        <w:tc>
          <w:tcPr>
            <w:tcW w:w="2880" w:type="dxa"/>
            <w:vAlign w:val="center"/>
          </w:tcPr>
          <w:p w14:paraId="5C50E12C" w14:textId="77777777" w:rsidR="00E428AA" w:rsidRDefault="005E553C">
            <w:pPr>
              <w:jc w:val="right"/>
            </w:pPr>
            <w:r>
              <w:rPr>
                <w:rFonts w:eastAsiaTheme="minorEastAsia"/>
                <w:szCs w:val="21"/>
              </w:rPr>
              <w:t>4,579,223.43</w:t>
            </w:r>
          </w:p>
        </w:tc>
        <w:tc>
          <w:tcPr>
            <w:tcW w:w="1620" w:type="dxa"/>
            <w:vAlign w:val="center"/>
          </w:tcPr>
          <w:p w14:paraId="25DB4022" w14:textId="77777777" w:rsidR="00E428AA" w:rsidRDefault="005E553C">
            <w:pPr>
              <w:jc w:val="right"/>
            </w:pPr>
            <w:r>
              <w:rPr>
                <w:rFonts w:eastAsiaTheme="minorEastAsia"/>
                <w:szCs w:val="21"/>
              </w:rPr>
              <w:t>2.48</w:t>
            </w:r>
          </w:p>
        </w:tc>
      </w:tr>
      <w:tr w:rsidR="00E428AA" w14:paraId="0B4F7B28" w14:textId="77777777">
        <w:tc>
          <w:tcPr>
            <w:tcW w:w="870" w:type="dxa"/>
            <w:vAlign w:val="center"/>
          </w:tcPr>
          <w:p w14:paraId="7074A448" w14:textId="77777777" w:rsidR="00E428AA" w:rsidRDefault="005E553C">
            <w:pPr>
              <w:jc w:val="center"/>
            </w:pPr>
            <w:r>
              <w:rPr>
                <w:rFonts w:eastAsiaTheme="minorEastAsia"/>
                <w:szCs w:val="21"/>
              </w:rPr>
              <w:t>87</w:t>
            </w:r>
          </w:p>
        </w:tc>
        <w:tc>
          <w:tcPr>
            <w:tcW w:w="1650" w:type="dxa"/>
            <w:vAlign w:val="center"/>
          </w:tcPr>
          <w:p w14:paraId="45CF5C8F" w14:textId="77777777" w:rsidR="00E428AA" w:rsidRDefault="005E553C">
            <w:pPr>
              <w:jc w:val="center"/>
            </w:pPr>
            <w:r>
              <w:rPr>
                <w:rFonts w:eastAsiaTheme="minorEastAsia"/>
                <w:szCs w:val="21"/>
              </w:rPr>
              <w:t>300763</w:t>
            </w:r>
          </w:p>
        </w:tc>
        <w:tc>
          <w:tcPr>
            <w:tcW w:w="1980" w:type="dxa"/>
            <w:vAlign w:val="center"/>
          </w:tcPr>
          <w:p w14:paraId="3F1EC446" w14:textId="77777777" w:rsidR="00E428AA" w:rsidRDefault="005E553C">
            <w:pPr>
              <w:jc w:val="center"/>
            </w:pPr>
            <w:r>
              <w:rPr>
                <w:rFonts w:eastAsiaTheme="minorEastAsia"/>
                <w:szCs w:val="21"/>
              </w:rPr>
              <w:t>锦浪科技</w:t>
            </w:r>
          </w:p>
        </w:tc>
        <w:tc>
          <w:tcPr>
            <w:tcW w:w="2880" w:type="dxa"/>
            <w:vAlign w:val="center"/>
          </w:tcPr>
          <w:p w14:paraId="1A5C819B" w14:textId="77777777" w:rsidR="00E428AA" w:rsidRDefault="005E553C">
            <w:pPr>
              <w:jc w:val="right"/>
            </w:pPr>
            <w:r>
              <w:rPr>
                <w:rFonts w:eastAsiaTheme="minorEastAsia"/>
                <w:szCs w:val="21"/>
              </w:rPr>
              <w:t>4,485,036.00</w:t>
            </w:r>
          </w:p>
        </w:tc>
        <w:tc>
          <w:tcPr>
            <w:tcW w:w="1620" w:type="dxa"/>
            <w:vAlign w:val="center"/>
          </w:tcPr>
          <w:p w14:paraId="69E4D86B" w14:textId="77777777" w:rsidR="00E428AA" w:rsidRDefault="005E553C">
            <w:pPr>
              <w:jc w:val="right"/>
            </w:pPr>
            <w:r>
              <w:rPr>
                <w:rFonts w:eastAsiaTheme="minorEastAsia"/>
                <w:szCs w:val="21"/>
              </w:rPr>
              <w:t>2.43</w:t>
            </w:r>
          </w:p>
        </w:tc>
      </w:tr>
      <w:tr w:rsidR="00E428AA" w14:paraId="5561A334" w14:textId="77777777">
        <w:tc>
          <w:tcPr>
            <w:tcW w:w="870" w:type="dxa"/>
            <w:vAlign w:val="center"/>
          </w:tcPr>
          <w:p w14:paraId="033471CC" w14:textId="77777777" w:rsidR="00E428AA" w:rsidRDefault="005E553C">
            <w:pPr>
              <w:jc w:val="center"/>
            </w:pPr>
            <w:r>
              <w:rPr>
                <w:rFonts w:eastAsiaTheme="minorEastAsia"/>
                <w:szCs w:val="21"/>
              </w:rPr>
              <w:t>88</w:t>
            </w:r>
          </w:p>
        </w:tc>
        <w:tc>
          <w:tcPr>
            <w:tcW w:w="1650" w:type="dxa"/>
            <w:vAlign w:val="center"/>
          </w:tcPr>
          <w:p w14:paraId="0DFE3E6F" w14:textId="77777777" w:rsidR="00E428AA" w:rsidRDefault="005E553C">
            <w:pPr>
              <w:jc w:val="center"/>
            </w:pPr>
            <w:r>
              <w:rPr>
                <w:rFonts w:eastAsiaTheme="minorEastAsia"/>
                <w:szCs w:val="21"/>
              </w:rPr>
              <w:t>601598</w:t>
            </w:r>
          </w:p>
        </w:tc>
        <w:tc>
          <w:tcPr>
            <w:tcW w:w="1980" w:type="dxa"/>
            <w:vAlign w:val="center"/>
          </w:tcPr>
          <w:p w14:paraId="6DADD8F4" w14:textId="77777777" w:rsidR="00E428AA" w:rsidRDefault="005E553C">
            <w:pPr>
              <w:jc w:val="center"/>
            </w:pPr>
            <w:r>
              <w:rPr>
                <w:rFonts w:eastAsiaTheme="minorEastAsia"/>
                <w:szCs w:val="21"/>
              </w:rPr>
              <w:t>中国外运</w:t>
            </w:r>
          </w:p>
        </w:tc>
        <w:tc>
          <w:tcPr>
            <w:tcW w:w="2880" w:type="dxa"/>
            <w:vAlign w:val="center"/>
          </w:tcPr>
          <w:p w14:paraId="4168F510" w14:textId="77777777" w:rsidR="00E428AA" w:rsidRDefault="005E553C">
            <w:pPr>
              <w:jc w:val="right"/>
            </w:pPr>
            <w:r>
              <w:rPr>
                <w:rFonts w:eastAsiaTheme="minorEastAsia"/>
                <w:szCs w:val="21"/>
              </w:rPr>
              <w:t>4,312,270.95</w:t>
            </w:r>
          </w:p>
        </w:tc>
        <w:tc>
          <w:tcPr>
            <w:tcW w:w="1620" w:type="dxa"/>
            <w:vAlign w:val="center"/>
          </w:tcPr>
          <w:p w14:paraId="728E3A5B" w14:textId="77777777" w:rsidR="00E428AA" w:rsidRDefault="005E553C">
            <w:pPr>
              <w:jc w:val="right"/>
            </w:pPr>
            <w:r>
              <w:rPr>
                <w:rFonts w:eastAsiaTheme="minorEastAsia"/>
                <w:szCs w:val="21"/>
              </w:rPr>
              <w:t>2.34</w:t>
            </w:r>
          </w:p>
        </w:tc>
      </w:tr>
      <w:tr w:rsidR="00E428AA" w14:paraId="27B6CC61" w14:textId="77777777">
        <w:tc>
          <w:tcPr>
            <w:tcW w:w="870" w:type="dxa"/>
            <w:vAlign w:val="center"/>
          </w:tcPr>
          <w:p w14:paraId="1DBEDC55" w14:textId="77777777" w:rsidR="00E428AA" w:rsidRDefault="005E553C">
            <w:pPr>
              <w:jc w:val="center"/>
            </w:pPr>
            <w:r>
              <w:rPr>
                <w:rFonts w:eastAsiaTheme="minorEastAsia"/>
                <w:szCs w:val="21"/>
              </w:rPr>
              <w:t>89</w:t>
            </w:r>
          </w:p>
        </w:tc>
        <w:tc>
          <w:tcPr>
            <w:tcW w:w="1650" w:type="dxa"/>
            <w:vAlign w:val="center"/>
          </w:tcPr>
          <w:p w14:paraId="3E176592" w14:textId="77777777" w:rsidR="00E428AA" w:rsidRDefault="005E553C">
            <w:pPr>
              <w:jc w:val="center"/>
            </w:pPr>
            <w:r>
              <w:rPr>
                <w:rFonts w:eastAsiaTheme="minorEastAsia"/>
                <w:szCs w:val="21"/>
              </w:rPr>
              <w:t>300415</w:t>
            </w:r>
          </w:p>
        </w:tc>
        <w:tc>
          <w:tcPr>
            <w:tcW w:w="1980" w:type="dxa"/>
            <w:vAlign w:val="center"/>
          </w:tcPr>
          <w:p w14:paraId="22A070D3" w14:textId="77777777" w:rsidR="00E428AA" w:rsidRDefault="005E553C">
            <w:pPr>
              <w:jc w:val="center"/>
            </w:pPr>
            <w:r>
              <w:rPr>
                <w:rFonts w:eastAsiaTheme="minorEastAsia"/>
                <w:szCs w:val="21"/>
              </w:rPr>
              <w:t>伊之密</w:t>
            </w:r>
          </w:p>
        </w:tc>
        <w:tc>
          <w:tcPr>
            <w:tcW w:w="2880" w:type="dxa"/>
            <w:vAlign w:val="center"/>
          </w:tcPr>
          <w:p w14:paraId="00151FE1" w14:textId="77777777" w:rsidR="00E428AA" w:rsidRDefault="005E553C">
            <w:pPr>
              <w:jc w:val="right"/>
            </w:pPr>
            <w:r>
              <w:rPr>
                <w:rFonts w:eastAsiaTheme="minorEastAsia"/>
                <w:szCs w:val="21"/>
              </w:rPr>
              <w:t>4,257,729.60</w:t>
            </w:r>
          </w:p>
        </w:tc>
        <w:tc>
          <w:tcPr>
            <w:tcW w:w="1620" w:type="dxa"/>
            <w:vAlign w:val="center"/>
          </w:tcPr>
          <w:p w14:paraId="4574AA51" w14:textId="77777777" w:rsidR="00E428AA" w:rsidRDefault="005E553C">
            <w:pPr>
              <w:jc w:val="right"/>
            </w:pPr>
            <w:r>
              <w:rPr>
                <w:rFonts w:eastAsiaTheme="minorEastAsia"/>
                <w:szCs w:val="21"/>
              </w:rPr>
              <w:t>2.31</w:t>
            </w:r>
          </w:p>
        </w:tc>
      </w:tr>
      <w:tr w:rsidR="00E428AA" w14:paraId="3249E1E4" w14:textId="77777777">
        <w:tc>
          <w:tcPr>
            <w:tcW w:w="870" w:type="dxa"/>
            <w:vAlign w:val="center"/>
          </w:tcPr>
          <w:p w14:paraId="2ACB7C62" w14:textId="77777777" w:rsidR="00E428AA" w:rsidRDefault="005E553C">
            <w:pPr>
              <w:jc w:val="center"/>
            </w:pPr>
            <w:r>
              <w:rPr>
                <w:rFonts w:eastAsiaTheme="minorEastAsia"/>
                <w:szCs w:val="21"/>
              </w:rPr>
              <w:t>90</w:t>
            </w:r>
          </w:p>
        </w:tc>
        <w:tc>
          <w:tcPr>
            <w:tcW w:w="1650" w:type="dxa"/>
            <w:vAlign w:val="center"/>
          </w:tcPr>
          <w:p w14:paraId="5B6F7898" w14:textId="77777777" w:rsidR="00E428AA" w:rsidRDefault="005E553C">
            <w:pPr>
              <w:jc w:val="center"/>
            </w:pPr>
            <w:r>
              <w:rPr>
                <w:rFonts w:eastAsiaTheme="minorEastAsia"/>
                <w:szCs w:val="21"/>
              </w:rPr>
              <w:t>603699</w:t>
            </w:r>
          </w:p>
        </w:tc>
        <w:tc>
          <w:tcPr>
            <w:tcW w:w="1980" w:type="dxa"/>
            <w:vAlign w:val="center"/>
          </w:tcPr>
          <w:p w14:paraId="5E723383" w14:textId="77777777" w:rsidR="00E428AA" w:rsidRDefault="005E553C">
            <w:pPr>
              <w:jc w:val="center"/>
            </w:pPr>
            <w:r>
              <w:rPr>
                <w:rFonts w:eastAsiaTheme="minorEastAsia"/>
                <w:szCs w:val="21"/>
              </w:rPr>
              <w:t>纽威股份</w:t>
            </w:r>
          </w:p>
        </w:tc>
        <w:tc>
          <w:tcPr>
            <w:tcW w:w="2880" w:type="dxa"/>
            <w:vAlign w:val="center"/>
          </w:tcPr>
          <w:p w14:paraId="5E2F0FB1" w14:textId="77777777" w:rsidR="00E428AA" w:rsidRDefault="005E553C">
            <w:pPr>
              <w:jc w:val="right"/>
            </w:pPr>
            <w:r>
              <w:rPr>
                <w:rFonts w:eastAsiaTheme="minorEastAsia"/>
                <w:szCs w:val="21"/>
              </w:rPr>
              <w:t>4,143,397.00</w:t>
            </w:r>
          </w:p>
        </w:tc>
        <w:tc>
          <w:tcPr>
            <w:tcW w:w="1620" w:type="dxa"/>
            <w:vAlign w:val="center"/>
          </w:tcPr>
          <w:p w14:paraId="4E79D0BE" w14:textId="77777777" w:rsidR="00E428AA" w:rsidRDefault="005E553C">
            <w:pPr>
              <w:jc w:val="right"/>
            </w:pPr>
            <w:r>
              <w:rPr>
                <w:rFonts w:eastAsiaTheme="minorEastAsia"/>
                <w:szCs w:val="21"/>
              </w:rPr>
              <w:t>2.24</w:t>
            </w:r>
          </w:p>
        </w:tc>
      </w:tr>
      <w:tr w:rsidR="00E428AA" w14:paraId="5620FDD2" w14:textId="77777777">
        <w:tc>
          <w:tcPr>
            <w:tcW w:w="870" w:type="dxa"/>
            <w:vAlign w:val="center"/>
          </w:tcPr>
          <w:p w14:paraId="576BABA3" w14:textId="77777777" w:rsidR="00E428AA" w:rsidRDefault="005E553C">
            <w:pPr>
              <w:jc w:val="center"/>
            </w:pPr>
            <w:r>
              <w:rPr>
                <w:rFonts w:eastAsiaTheme="minorEastAsia"/>
                <w:szCs w:val="21"/>
              </w:rPr>
              <w:t>91</w:t>
            </w:r>
          </w:p>
        </w:tc>
        <w:tc>
          <w:tcPr>
            <w:tcW w:w="1650" w:type="dxa"/>
            <w:vAlign w:val="center"/>
          </w:tcPr>
          <w:p w14:paraId="58A474D0" w14:textId="77777777" w:rsidR="00E428AA" w:rsidRDefault="005E553C">
            <w:pPr>
              <w:jc w:val="center"/>
            </w:pPr>
            <w:r>
              <w:rPr>
                <w:rFonts w:eastAsiaTheme="minorEastAsia"/>
                <w:szCs w:val="21"/>
              </w:rPr>
              <w:t>601989</w:t>
            </w:r>
          </w:p>
        </w:tc>
        <w:tc>
          <w:tcPr>
            <w:tcW w:w="1980" w:type="dxa"/>
            <w:vAlign w:val="center"/>
          </w:tcPr>
          <w:p w14:paraId="38223F48" w14:textId="77777777" w:rsidR="00E428AA" w:rsidRDefault="005E553C">
            <w:pPr>
              <w:jc w:val="center"/>
            </w:pPr>
            <w:r>
              <w:rPr>
                <w:rFonts w:eastAsiaTheme="minorEastAsia"/>
                <w:szCs w:val="21"/>
              </w:rPr>
              <w:t>中国重工</w:t>
            </w:r>
          </w:p>
        </w:tc>
        <w:tc>
          <w:tcPr>
            <w:tcW w:w="2880" w:type="dxa"/>
            <w:vAlign w:val="center"/>
          </w:tcPr>
          <w:p w14:paraId="14E28054" w14:textId="77777777" w:rsidR="00E428AA" w:rsidRDefault="005E553C">
            <w:pPr>
              <w:jc w:val="right"/>
            </w:pPr>
            <w:r>
              <w:rPr>
                <w:rFonts w:eastAsiaTheme="minorEastAsia"/>
                <w:szCs w:val="21"/>
              </w:rPr>
              <w:t>4,013,093.00</w:t>
            </w:r>
          </w:p>
        </w:tc>
        <w:tc>
          <w:tcPr>
            <w:tcW w:w="1620" w:type="dxa"/>
            <w:vAlign w:val="center"/>
          </w:tcPr>
          <w:p w14:paraId="5061E1D1" w14:textId="77777777" w:rsidR="00E428AA" w:rsidRDefault="005E553C">
            <w:pPr>
              <w:jc w:val="right"/>
            </w:pPr>
            <w:r>
              <w:rPr>
                <w:rFonts w:eastAsiaTheme="minorEastAsia"/>
                <w:szCs w:val="21"/>
              </w:rPr>
              <w:t>2.17</w:t>
            </w:r>
          </w:p>
        </w:tc>
      </w:tr>
      <w:tr w:rsidR="00E428AA" w14:paraId="09C3EECB" w14:textId="77777777">
        <w:tc>
          <w:tcPr>
            <w:tcW w:w="870" w:type="dxa"/>
            <w:vAlign w:val="center"/>
          </w:tcPr>
          <w:p w14:paraId="4AB63489" w14:textId="77777777" w:rsidR="00E428AA" w:rsidRDefault="005E553C">
            <w:pPr>
              <w:jc w:val="center"/>
            </w:pPr>
            <w:r>
              <w:rPr>
                <w:rFonts w:eastAsiaTheme="minorEastAsia"/>
                <w:szCs w:val="21"/>
              </w:rPr>
              <w:t>92</w:t>
            </w:r>
          </w:p>
        </w:tc>
        <w:tc>
          <w:tcPr>
            <w:tcW w:w="1650" w:type="dxa"/>
            <w:vAlign w:val="center"/>
          </w:tcPr>
          <w:p w14:paraId="4B0A3E0A" w14:textId="77777777" w:rsidR="00E428AA" w:rsidRDefault="005E553C">
            <w:pPr>
              <w:jc w:val="center"/>
            </w:pPr>
            <w:r>
              <w:rPr>
                <w:rFonts w:eastAsiaTheme="minorEastAsia"/>
                <w:szCs w:val="21"/>
              </w:rPr>
              <w:t>300760</w:t>
            </w:r>
          </w:p>
        </w:tc>
        <w:tc>
          <w:tcPr>
            <w:tcW w:w="1980" w:type="dxa"/>
            <w:vAlign w:val="center"/>
          </w:tcPr>
          <w:p w14:paraId="62FAF067" w14:textId="77777777" w:rsidR="00E428AA" w:rsidRDefault="005E553C">
            <w:pPr>
              <w:jc w:val="center"/>
            </w:pPr>
            <w:r>
              <w:rPr>
                <w:rFonts w:eastAsiaTheme="minorEastAsia"/>
                <w:szCs w:val="21"/>
              </w:rPr>
              <w:t>迈瑞医疗</w:t>
            </w:r>
          </w:p>
        </w:tc>
        <w:tc>
          <w:tcPr>
            <w:tcW w:w="2880" w:type="dxa"/>
            <w:vAlign w:val="center"/>
          </w:tcPr>
          <w:p w14:paraId="4FE59967" w14:textId="77777777" w:rsidR="00E428AA" w:rsidRDefault="005E553C">
            <w:pPr>
              <w:jc w:val="right"/>
            </w:pPr>
            <w:r>
              <w:rPr>
                <w:rFonts w:eastAsiaTheme="minorEastAsia"/>
                <w:szCs w:val="21"/>
              </w:rPr>
              <w:t>3,837,633.00</w:t>
            </w:r>
          </w:p>
        </w:tc>
        <w:tc>
          <w:tcPr>
            <w:tcW w:w="1620" w:type="dxa"/>
            <w:vAlign w:val="center"/>
          </w:tcPr>
          <w:p w14:paraId="363AD32B" w14:textId="77777777" w:rsidR="00E428AA" w:rsidRDefault="005E553C">
            <w:pPr>
              <w:jc w:val="right"/>
            </w:pPr>
            <w:r>
              <w:rPr>
                <w:rFonts w:eastAsiaTheme="minorEastAsia"/>
                <w:szCs w:val="21"/>
              </w:rPr>
              <w:t>2.08</w:t>
            </w:r>
          </w:p>
        </w:tc>
      </w:tr>
      <w:tr w:rsidR="00E428AA" w14:paraId="454ACE33" w14:textId="77777777">
        <w:tc>
          <w:tcPr>
            <w:tcW w:w="870" w:type="dxa"/>
            <w:vAlign w:val="center"/>
          </w:tcPr>
          <w:p w14:paraId="3CAC90E0" w14:textId="77777777" w:rsidR="00E428AA" w:rsidRDefault="005E553C">
            <w:pPr>
              <w:jc w:val="center"/>
            </w:pPr>
            <w:r>
              <w:rPr>
                <w:rFonts w:eastAsiaTheme="minorEastAsia"/>
                <w:szCs w:val="21"/>
              </w:rPr>
              <w:t>93</w:t>
            </w:r>
          </w:p>
        </w:tc>
        <w:tc>
          <w:tcPr>
            <w:tcW w:w="1650" w:type="dxa"/>
            <w:vAlign w:val="center"/>
          </w:tcPr>
          <w:p w14:paraId="433EC4E1" w14:textId="77777777" w:rsidR="00E428AA" w:rsidRDefault="005E553C">
            <w:pPr>
              <w:jc w:val="center"/>
            </w:pPr>
            <w:r>
              <w:rPr>
                <w:rFonts w:eastAsiaTheme="minorEastAsia"/>
                <w:szCs w:val="21"/>
              </w:rPr>
              <w:t>000975</w:t>
            </w:r>
          </w:p>
        </w:tc>
        <w:tc>
          <w:tcPr>
            <w:tcW w:w="1980" w:type="dxa"/>
            <w:vAlign w:val="center"/>
          </w:tcPr>
          <w:p w14:paraId="5A13CDF8" w14:textId="77777777" w:rsidR="00E428AA" w:rsidRDefault="005E553C">
            <w:pPr>
              <w:jc w:val="center"/>
            </w:pPr>
            <w:r>
              <w:rPr>
                <w:rFonts w:eastAsiaTheme="minorEastAsia"/>
                <w:szCs w:val="21"/>
              </w:rPr>
              <w:t>山金国际</w:t>
            </w:r>
          </w:p>
        </w:tc>
        <w:tc>
          <w:tcPr>
            <w:tcW w:w="2880" w:type="dxa"/>
            <w:vAlign w:val="center"/>
          </w:tcPr>
          <w:p w14:paraId="44D181F4" w14:textId="77777777" w:rsidR="00E428AA" w:rsidRDefault="005E553C">
            <w:pPr>
              <w:jc w:val="right"/>
            </w:pPr>
            <w:r>
              <w:rPr>
                <w:rFonts w:eastAsiaTheme="minorEastAsia"/>
                <w:szCs w:val="21"/>
              </w:rPr>
              <w:t>3,773,403.00</w:t>
            </w:r>
          </w:p>
        </w:tc>
        <w:tc>
          <w:tcPr>
            <w:tcW w:w="1620" w:type="dxa"/>
            <w:vAlign w:val="center"/>
          </w:tcPr>
          <w:p w14:paraId="347345D5" w14:textId="77777777" w:rsidR="00E428AA" w:rsidRDefault="005E553C">
            <w:pPr>
              <w:jc w:val="right"/>
            </w:pPr>
            <w:r>
              <w:rPr>
                <w:rFonts w:eastAsiaTheme="minorEastAsia"/>
                <w:szCs w:val="21"/>
              </w:rPr>
              <w:t>2.04</w:t>
            </w:r>
          </w:p>
        </w:tc>
      </w:tr>
      <w:tr w:rsidR="00E428AA" w14:paraId="379B2330" w14:textId="77777777">
        <w:tc>
          <w:tcPr>
            <w:tcW w:w="870" w:type="dxa"/>
            <w:vAlign w:val="center"/>
          </w:tcPr>
          <w:p w14:paraId="61D561DA" w14:textId="77777777" w:rsidR="00E428AA" w:rsidRDefault="005E553C">
            <w:pPr>
              <w:jc w:val="center"/>
            </w:pPr>
            <w:r>
              <w:rPr>
                <w:rFonts w:eastAsiaTheme="minorEastAsia"/>
                <w:szCs w:val="21"/>
              </w:rPr>
              <w:t>94</w:t>
            </w:r>
          </w:p>
        </w:tc>
        <w:tc>
          <w:tcPr>
            <w:tcW w:w="1650" w:type="dxa"/>
            <w:vAlign w:val="center"/>
          </w:tcPr>
          <w:p w14:paraId="5217D48A" w14:textId="77777777" w:rsidR="00E428AA" w:rsidRDefault="005E553C">
            <w:pPr>
              <w:jc w:val="center"/>
            </w:pPr>
            <w:r>
              <w:rPr>
                <w:rFonts w:eastAsiaTheme="minorEastAsia"/>
                <w:szCs w:val="21"/>
              </w:rPr>
              <w:t>688200</w:t>
            </w:r>
          </w:p>
        </w:tc>
        <w:tc>
          <w:tcPr>
            <w:tcW w:w="1980" w:type="dxa"/>
            <w:vAlign w:val="center"/>
          </w:tcPr>
          <w:p w14:paraId="7741A4FF" w14:textId="77777777" w:rsidR="00E428AA" w:rsidRDefault="005E553C">
            <w:pPr>
              <w:jc w:val="center"/>
            </w:pPr>
            <w:r>
              <w:rPr>
                <w:rFonts w:eastAsiaTheme="minorEastAsia"/>
                <w:szCs w:val="21"/>
              </w:rPr>
              <w:t>华峰测控</w:t>
            </w:r>
          </w:p>
        </w:tc>
        <w:tc>
          <w:tcPr>
            <w:tcW w:w="2880" w:type="dxa"/>
            <w:vAlign w:val="center"/>
          </w:tcPr>
          <w:p w14:paraId="2C63B5F0" w14:textId="77777777" w:rsidR="00E428AA" w:rsidRDefault="005E553C">
            <w:pPr>
              <w:jc w:val="right"/>
            </w:pPr>
            <w:r>
              <w:rPr>
                <w:rFonts w:eastAsiaTheme="minorEastAsia"/>
                <w:szCs w:val="21"/>
              </w:rPr>
              <w:t>3,750,489.77</w:t>
            </w:r>
          </w:p>
        </w:tc>
        <w:tc>
          <w:tcPr>
            <w:tcW w:w="1620" w:type="dxa"/>
            <w:vAlign w:val="center"/>
          </w:tcPr>
          <w:p w14:paraId="08476FDD" w14:textId="77777777" w:rsidR="00E428AA" w:rsidRDefault="005E553C">
            <w:pPr>
              <w:jc w:val="right"/>
            </w:pPr>
            <w:r>
              <w:rPr>
                <w:rFonts w:eastAsiaTheme="minorEastAsia"/>
                <w:szCs w:val="21"/>
              </w:rPr>
              <w:t>2.03</w:t>
            </w:r>
          </w:p>
        </w:tc>
      </w:tr>
    </w:tbl>
    <w:p w14:paraId="55A1C13A"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14:paraId="397EB147"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8.4.2</w:t>
      </w:r>
      <w:r w:rsidR="008A0029" w:rsidRPr="00E54740">
        <w:rPr>
          <w:rFonts w:eastAsiaTheme="minorEastAsia"/>
          <w:b/>
          <w:szCs w:val="21"/>
        </w:rPr>
        <w:t xml:space="preserve"> </w:t>
      </w:r>
      <w:r w:rsidRPr="00E54740">
        <w:rPr>
          <w:rFonts w:eastAsiaTheme="minorEastAsia"/>
          <w:b/>
          <w:bCs/>
          <w:szCs w:val="21"/>
        </w:rPr>
        <w:t>累计卖出金额超出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14:paraId="4C63B726"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14:paraId="134C49E9" w14:textId="77777777" w:rsidTr="006D141C">
        <w:tc>
          <w:tcPr>
            <w:tcW w:w="870" w:type="dxa"/>
            <w:vAlign w:val="center"/>
          </w:tcPr>
          <w:p w14:paraId="28761C2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1650" w:type="dxa"/>
            <w:vAlign w:val="center"/>
          </w:tcPr>
          <w:p w14:paraId="5622B47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14:paraId="0C734C0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14:paraId="3E392F0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本期累计卖出金额</w:t>
            </w:r>
          </w:p>
        </w:tc>
        <w:tc>
          <w:tcPr>
            <w:tcW w:w="1620" w:type="dxa"/>
            <w:vAlign w:val="center"/>
          </w:tcPr>
          <w:p w14:paraId="32CD914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期初</w:t>
            </w:r>
            <w:r w:rsidRPr="00E54740">
              <w:rPr>
                <w:rFonts w:eastAsiaTheme="minorEastAsia"/>
                <w:szCs w:val="21"/>
              </w:rPr>
              <w:t>基金资产净值比例（％）</w:t>
            </w:r>
          </w:p>
        </w:tc>
      </w:tr>
      <w:tr w:rsidR="00E428AA" w14:paraId="25505C5A" w14:textId="77777777">
        <w:tc>
          <w:tcPr>
            <w:tcW w:w="870" w:type="dxa"/>
            <w:vAlign w:val="center"/>
          </w:tcPr>
          <w:p w14:paraId="70BC2AAF" w14:textId="77777777" w:rsidR="00E428AA" w:rsidRDefault="005E553C">
            <w:pPr>
              <w:jc w:val="center"/>
            </w:pPr>
            <w:r>
              <w:rPr>
                <w:rFonts w:eastAsiaTheme="minorEastAsia"/>
                <w:szCs w:val="21"/>
              </w:rPr>
              <w:t>1</w:t>
            </w:r>
          </w:p>
        </w:tc>
        <w:tc>
          <w:tcPr>
            <w:tcW w:w="1650" w:type="dxa"/>
            <w:vAlign w:val="center"/>
          </w:tcPr>
          <w:p w14:paraId="7DBE80DE" w14:textId="77777777" w:rsidR="00E428AA" w:rsidRDefault="005E553C">
            <w:pPr>
              <w:jc w:val="center"/>
            </w:pPr>
            <w:r>
              <w:rPr>
                <w:rFonts w:eastAsiaTheme="minorEastAsia"/>
                <w:szCs w:val="21"/>
              </w:rPr>
              <w:t>000528</w:t>
            </w:r>
          </w:p>
        </w:tc>
        <w:tc>
          <w:tcPr>
            <w:tcW w:w="1980" w:type="dxa"/>
            <w:vAlign w:val="center"/>
          </w:tcPr>
          <w:p w14:paraId="1062CA40" w14:textId="77777777" w:rsidR="00E428AA" w:rsidRDefault="005E553C">
            <w:pPr>
              <w:jc w:val="center"/>
            </w:pPr>
            <w:r>
              <w:rPr>
                <w:rFonts w:eastAsiaTheme="minorEastAsia"/>
                <w:szCs w:val="21"/>
              </w:rPr>
              <w:t>柳</w:t>
            </w:r>
            <w:r>
              <w:rPr>
                <w:rFonts w:eastAsiaTheme="minorEastAsia"/>
                <w:szCs w:val="21"/>
              </w:rPr>
              <w:t xml:space="preserve">    </w:t>
            </w:r>
            <w:r>
              <w:rPr>
                <w:rFonts w:eastAsiaTheme="minorEastAsia"/>
                <w:szCs w:val="21"/>
              </w:rPr>
              <w:t>工</w:t>
            </w:r>
          </w:p>
        </w:tc>
        <w:tc>
          <w:tcPr>
            <w:tcW w:w="2880" w:type="dxa"/>
            <w:vAlign w:val="center"/>
          </w:tcPr>
          <w:p w14:paraId="38F5A7A2" w14:textId="77777777" w:rsidR="00E428AA" w:rsidRDefault="005E553C">
            <w:pPr>
              <w:jc w:val="right"/>
            </w:pPr>
            <w:r>
              <w:rPr>
                <w:rFonts w:eastAsiaTheme="minorEastAsia"/>
                <w:szCs w:val="21"/>
              </w:rPr>
              <w:t>12,503,539.48</w:t>
            </w:r>
          </w:p>
        </w:tc>
        <w:tc>
          <w:tcPr>
            <w:tcW w:w="1620" w:type="dxa"/>
            <w:vAlign w:val="center"/>
          </w:tcPr>
          <w:p w14:paraId="432CB609" w14:textId="77777777" w:rsidR="00E428AA" w:rsidRDefault="005E553C">
            <w:pPr>
              <w:jc w:val="right"/>
            </w:pPr>
            <w:r>
              <w:rPr>
                <w:rFonts w:eastAsiaTheme="minorEastAsia"/>
                <w:szCs w:val="21"/>
              </w:rPr>
              <w:t>6.77</w:t>
            </w:r>
          </w:p>
        </w:tc>
      </w:tr>
      <w:tr w:rsidR="00E428AA" w14:paraId="24464B27" w14:textId="77777777">
        <w:tc>
          <w:tcPr>
            <w:tcW w:w="870" w:type="dxa"/>
            <w:vAlign w:val="center"/>
          </w:tcPr>
          <w:p w14:paraId="16F39D73" w14:textId="77777777" w:rsidR="00E428AA" w:rsidRDefault="005E553C">
            <w:pPr>
              <w:jc w:val="center"/>
            </w:pPr>
            <w:r>
              <w:rPr>
                <w:rFonts w:eastAsiaTheme="minorEastAsia"/>
                <w:szCs w:val="21"/>
              </w:rPr>
              <w:t>2</w:t>
            </w:r>
          </w:p>
        </w:tc>
        <w:tc>
          <w:tcPr>
            <w:tcW w:w="1650" w:type="dxa"/>
            <w:vAlign w:val="center"/>
          </w:tcPr>
          <w:p w14:paraId="1AEBF376" w14:textId="77777777" w:rsidR="00E428AA" w:rsidRDefault="005E553C">
            <w:pPr>
              <w:jc w:val="center"/>
            </w:pPr>
            <w:r>
              <w:rPr>
                <w:rFonts w:eastAsiaTheme="minorEastAsia"/>
                <w:szCs w:val="21"/>
              </w:rPr>
              <w:t>300498</w:t>
            </w:r>
          </w:p>
        </w:tc>
        <w:tc>
          <w:tcPr>
            <w:tcW w:w="1980" w:type="dxa"/>
            <w:vAlign w:val="center"/>
          </w:tcPr>
          <w:p w14:paraId="68E7AF8F" w14:textId="77777777" w:rsidR="00E428AA" w:rsidRDefault="005E553C">
            <w:pPr>
              <w:jc w:val="center"/>
            </w:pPr>
            <w:r>
              <w:rPr>
                <w:rFonts w:eastAsiaTheme="minorEastAsia"/>
                <w:szCs w:val="21"/>
              </w:rPr>
              <w:t>温氏股份</w:t>
            </w:r>
          </w:p>
        </w:tc>
        <w:tc>
          <w:tcPr>
            <w:tcW w:w="2880" w:type="dxa"/>
            <w:vAlign w:val="center"/>
          </w:tcPr>
          <w:p w14:paraId="1B46FBE9" w14:textId="77777777" w:rsidR="00E428AA" w:rsidRDefault="005E553C">
            <w:pPr>
              <w:jc w:val="right"/>
            </w:pPr>
            <w:r>
              <w:rPr>
                <w:rFonts w:eastAsiaTheme="minorEastAsia"/>
                <w:szCs w:val="21"/>
              </w:rPr>
              <w:t>12,345,401.50</w:t>
            </w:r>
          </w:p>
        </w:tc>
        <w:tc>
          <w:tcPr>
            <w:tcW w:w="1620" w:type="dxa"/>
            <w:vAlign w:val="center"/>
          </w:tcPr>
          <w:p w14:paraId="0D3ACFE5" w14:textId="77777777" w:rsidR="00E428AA" w:rsidRDefault="005E553C">
            <w:pPr>
              <w:jc w:val="right"/>
            </w:pPr>
            <w:r>
              <w:rPr>
                <w:rFonts w:eastAsiaTheme="minorEastAsia"/>
                <w:szCs w:val="21"/>
              </w:rPr>
              <w:t>6.69</w:t>
            </w:r>
          </w:p>
        </w:tc>
      </w:tr>
      <w:tr w:rsidR="00E428AA" w14:paraId="74D3901A" w14:textId="77777777">
        <w:tc>
          <w:tcPr>
            <w:tcW w:w="870" w:type="dxa"/>
            <w:vAlign w:val="center"/>
          </w:tcPr>
          <w:p w14:paraId="37BDCB2B" w14:textId="77777777" w:rsidR="00E428AA" w:rsidRDefault="005E553C">
            <w:pPr>
              <w:jc w:val="center"/>
            </w:pPr>
            <w:r>
              <w:rPr>
                <w:rFonts w:eastAsiaTheme="minorEastAsia"/>
                <w:szCs w:val="21"/>
              </w:rPr>
              <w:t>3</w:t>
            </w:r>
          </w:p>
        </w:tc>
        <w:tc>
          <w:tcPr>
            <w:tcW w:w="1650" w:type="dxa"/>
            <w:vAlign w:val="center"/>
          </w:tcPr>
          <w:p w14:paraId="07280CB6" w14:textId="77777777" w:rsidR="00E428AA" w:rsidRDefault="005E553C">
            <w:pPr>
              <w:jc w:val="center"/>
            </w:pPr>
            <w:r>
              <w:rPr>
                <w:rFonts w:eastAsiaTheme="minorEastAsia"/>
                <w:szCs w:val="21"/>
              </w:rPr>
              <w:t>601298</w:t>
            </w:r>
          </w:p>
        </w:tc>
        <w:tc>
          <w:tcPr>
            <w:tcW w:w="1980" w:type="dxa"/>
            <w:vAlign w:val="center"/>
          </w:tcPr>
          <w:p w14:paraId="267C5EA9" w14:textId="77777777" w:rsidR="00E428AA" w:rsidRDefault="005E553C">
            <w:pPr>
              <w:jc w:val="center"/>
            </w:pPr>
            <w:r>
              <w:rPr>
                <w:rFonts w:eastAsiaTheme="minorEastAsia"/>
                <w:szCs w:val="21"/>
              </w:rPr>
              <w:t>青岛港</w:t>
            </w:r>
          </w:p>
        </w:tc>
        <w:tc>
          <w:tcPr>
            <w:tcW w:w="2880" w:type="dxa"/>
            <w:vAlign w:val="center"/>
          </w:tcPr>
          <w:p w14:paraId="0C484A3F" w14:textId="77777777" w:rsidR="00E428AA" w:rsidRDefault="005E553C">
            <w:pPr>
              <w:jc w:val="right"/>
            </w:pPr>
            <w:r>
              <w:rPr>
                <w:rFonts w:eastAsiaTheme="minorEastAsia"/>
                <w:szCs w:val="21"/>
              </w:rPr>
              <w:t>10,714,281.50</w:t>
            </w:r>
          </w:p>
        </w:tc>
        <w:tc>
          <w:tcPr>
            <w:tcW w:w="1620" w:type="dxa"/>
            <w:vAlign w:val="center"/>
          </w:tcPr>
          <w:p w14:paraId="4C5505FD" w14:textId="77777777" w:rsidR="00E428AA" w:rsidRDefault="005E553C">
            <w:pPr>
              <w:jc w:val="right"/>
            </w:pPr>
            <w:r>
              <w:rPr>
                <w:rFonts w:eastAsiaTheme="minorEastAsia"/>
                <w:szCs w:val="21"/>
              </w:rPr>
              <w:t>5.80</w:t>
            </w:r>
          </w:p>
        </w:tc>
      </w:tr>
      <w:tr w:rsidR="00E428AA" w14:paraId="795E55B2" w14:textId="77777777">
        <w:tc>
          <w:tcPr>
            <w:tcW w:w="870" w:type="dxa"/>
            <w:vAlign w:val="center"/>
          </w:tcPr>
          <w:p w14:paraId="734C2370" w14:textId="77777777" w:rsidR="00E428AA" w:rsidRDefault="005E553C">
            <w:pPr>
              <w:jc w:val="center"/>
            </w:pPr>
            <w:r>
              <w:rPr>
                <w:rFonts w:eastAsiaTheme="minorEastAsia"/>
                <w:szCs w:val="21"/>
              </w:rPr>
              <w:t>4</w:t>
            </w:r>
          </w:p>
        </w:tc>
        <w:tc>
          <w:tcPr>
            <w:tcW w:w="1650" w:type="dxa"/>
            <w:vAlign w:val="center"/>
          </w:tcPr>
          <w:p w14:paraId="4AF87267" w14:textId="77777777" w:rsidR="00E428AA" w:rsidRDefault="005E553C">
            <w:pPr>
              <w:jc w:val="center"/>
            </w:pPr>
            <w:r>
              <w:rPr>
                <w:rFonts w:eastAsiaTheme="minorEastAsia"/>
                <w:szCs w:val="21"/>
              </w:rPr>
              <w:t>601988</w:t>
            </w:r>
          </w:p>
        </w:tc>
        <w:tc>
          <w:tcPr>
            <w:tcW w:w="1980" w:type="dxa"/>
            <w:vAlign w:val="center"/>
          </w:tcPr>
          <w:p w14:paraId="3849B6DB" w14:textId="77777777" w:rsidR="00E428AA" w:rsidRDefault="005E553C">
            <w:pPr>
              <w:jc w:val="center"/>
            </w:pPr>
            <w:r>
              <w:rPr>
                <w:rFonts w:eastAsiaTheme="minorEastAsia"/>
                <w:szCs w:val="21"/>
              </w:rPr>
              <w:t>中国银行</w:t>
            </w:r>
          </w:p>
        </w:tc>
        <w:tc>
          <w:tcPr>
            <w:tcW w:w="2880" w:type="dxa"/>
            <w:vAlign w:val="center"/>
          </w:tcPr>
          <w:p w14:paraId="7EF8B670" w14:textId="77777777" w:rsidR="00E428AA" w:rsidRDefault="005E553C">
            <w:pPr>
              <w:jc w:val="right"/>
            </w:pPr>
            <w:r>
              <w:rPr>
                <w:rFonts w:eastAsiaTheme="minorEastAsia"/>
                <w:szCs w:val="21"/>
              </w:rPr>
              <w:t>10,329,464.40</w:t>
            </w:r>
          </w:p>
        </w:tc>
        <w:tc>
          <w:tcPr>
            <w:tcW w:w="1620" w:type="dxa"/>
            <w:vAlign w:val="center"/>
          </w:tcPr>
          <w:p w14:paraId="267BE073" w14:textId="77777777" w:rsidR="00E428AA" w:rsidRDefault="005E553C">
            <w:pPr>
              <w:jc w:val="right"/>
            </w:pPr>
            <w:r>
              <w:rPr>
                <w:rFonts w:eastAsiaTheme="minorEastAsia"/>
                <w:szCs w:val="21"/>
              </w:rPr>
              <w:t>5.59</w:t>
            </w:r>
          </w:p>
        </w:tc>
      </w:tr>
      <w:tr w:rsidR="00E428AA" w14:paraId="782B22E0" w14:textId="77777777">
        <w:tc>
          <w:tcPr>
            <w:tcW w:w="870" w:type="dxa"/>
            <w:vAlign w:val="center"/>
          </w:tcPr>
          <w:p w14:paraId="330A772A" w14:textId="77777777" w:rsidR="00E428AA" w:rsidRDefault="005E553C">
            <w:pPr>
              <w:jc w:val="center"/>
            </w:pPr>
            <w:r>
              <w:rPr>
                <w:rFonts w:eastAsiaTheme="minorEastAsia"/>
                <w:szCs w:val="21"/>
              </w:rPr>
              <w:t>5</w:t>
            </w:r>
          </w:p>
        </w:tc>
        <w:tc>
          <w:tcPr>
            <w:tcW w:w="1650" w:type="dxa"/>
            <w:vAlign w:val="center"/>
          </w:tcPr>
          <w:p w14:paraId="338A5682" w14:textId="77777777" w:rsidR="00E428AA" w:rsidRDefault="005E553C">
            <w:pPr>
              <w:jc w:val="center"/>
            </w:pPr>
            <w:r>
              <w:rPr>
                <w:rFonts w:eastAsiaTheme="minorEastAsia"/>
                <w:szCs w:val="21"/>
              </w:rPr>
              <w:t>002422</w:t>
            </w:r>
          </w:p>
        </w:tc>
        <w:tc>
          <w:tcPr>
            <w:tcW w:w="1980" w:type="dxa"/>
            <w:vAlign w:val="center"/>
          </w:tcPr>
          <w:p w14:paraId="5D25814E" w14:textId="77777777" w:rsidR="00E428AA" w:rsidRDefault="005E553C">
            <w:pPr>
              <w:jc w:val="center"/>
            </w:pPr>
            <w:r>
              <w:rPr>
                <w:rFonts w:eastAsiaTheme="minorEastAsia"/>
                <w:szCs w:val="21"/>
              </w:rPr>
              <w:t>科伦药业</w:t>
            </w:r>
          </w:p>
        </w:tc>
        <w:tc>
          <w:tcPr>
            <w:tcW w:w="2880" w:type="dxa"/>
            <w:vAlign w:val="center"/>
          </w:tcPr>
          <w:p w14:paraId="02DE8380" w14:textId="77777777" w:rsidR="00E428AA" w:rsidRDefault="005E553C">
            <w:pPr>
              <w:jc w:val="right"/>
            </w:pPr>
            <w:r>
              <w:rPr>
                <w:rFonts w:eastAsiaTheme="minorEastAsia"/>
                <w:szCs w:val="21"/>
              </w:rPr>
              <w:t>9,596,875.50</w:t>
            </w:r>
          </w:p>
        </w:tc>
        <w:tc>
          <w:tcPr>
            <w:tcW w:w="1620" w:type="dxa"/>
            <w:vAlign w:val="center"/>
          </w:tcPr>
          <w:p w14:paraId="2D678A23" w14:textId="77777777" w:rsidR="00E428AA" w:rsidRDefault="005E553C">
            <w:pPr>
              <w:jc w:val="right"/>
            </w:pPr>
            <w:r>
              <w:rPr>
                <w:rFonts w:eastAsiaTheme="minorEastAsia"/>
                <w:szCs w:val="21"/>
              </w:rPr>
              <w:t>5.20</w:t>
            </w:r>
          </w:p>
        </w:tc>
      </w:tr>
      <w:tr w:rsidR="00E428AA" w14:paraId="070B02F4" w14:textId="77777777">
        <w:tc>
          <w:tcPr>
            <w:tcW w:w="870" w:type="dxa"/>
            <w:vAlign w:val="center"/>
          </w:tcPr>
          <w:p w14:paraId="29E5EB21" w14:textId="77777777" w:rsidR="00E428AA" w:rsidRDefault="005E553C">
            <w:pPr>
              <w:jc w:val="center"/>
            </w:pPr>
            <w:r>
              <w:rPr>
                <w:rFonts w:eastAsiaTheme="minorEastAsia"/>
                <w:szCs w:val="21"/>
              </w:rPr>
              <w:t>6</w:t>
            </w:r>
          </w:p>
        </w:tc>
        <w:tc>
          <w:tcPr>
            <w:tcW w:w="1650" w:type="dxa"/>
            <w:vAlign w:val="center"/>
          </w:tcPr>
          <w:p w14:paraId="747A1F49" w14:textId="77777777" w:rsidR="00E428AA" w:rsidRDefault="005E553C">
            <w:pPr>
              <w:jc w:val="center"/>
            </w:pPr>
            <w:r>
              <w:rPr>
                <w:rFonts w:eastAsiaTheme="minorEastAsia"/>
                <w:szCs w:val="21"/>
              </w:rPr>
              <w:t>600845</w:t>
            </w:r>
          </w:p>
        </w:tc>
        <w:tc>
          <w:tcPr>
            <w:tcW w:w="1980" w:type="dxa"/>
            <w:vAlign w:val="center"/>
          </w:tcPr>
          <w:p w14:paraId="0C0F2C9B" w14:textId="77777777" w:rsidR="00E428AA" w:rsidRDefault="005E553C">
            <w:pPr>
              <w:jc w:val="center"/>
            </w:pPr>
            <w:r>
              <w:rPr>
                <w:rFonts w:eastAsiaTheme="minorEastAsia"/>
                <w:szCs w:val="21"/>
              </w:rPr>
              <w:t>宝信软件</w:t>
            </w:r>
          </w:p>
        </w:tc>
        <w:tc>
          <w:tcPr>
            <w:tcW w:w="2880" w:type="dxa"/>
            <w:vAlign w:val="center"/>
          </w:tcPr>
          <w:p w14:paraId="3D2EFE2A" w14:textId="77777777" w:rsidR="00E428AA" w:rsidRDefault="005E553C">
            <w:pPr>
              <w:jc w:val="right"/>
            </w:pPr>
            <w:r>
              <w:rPr>
                <w:rFonts w:eastAsiaTheme="minorEastAsia"/>
                <w:szCs w:val="21"/>
              </w:rPr>
              <w:t>9,314,070.45</w:t>
            </w:r>
          </w:p>
        </w:tc>
        <w:tc>
          <w:tcPr>
            <w:tcW w:w="1620" w:type="dxa"/>
            <w:vAlign w:val="center"/>
          </w:tcPr>
          <w:p w14:paraId="4ED97284" w14:textId="77777777" w:rsidR="00E428AA" w:rsidRDefault="005E553C">
            <w:pPr>
              <w:jc w:val="right"/>
            </w:pPr>
            <w:r>
              <w:rPr>
                <w:rFonts w:eastAsiaTheme="minorEastAsia"/>
                <w:szCs w:val="21"/>
              </w:rPr>
              <w:t>5.04</w:t>
            </w:r>
          </w:p>
        </w:tc>
      </w:tr>
      <w:tr w:rsidR="00E428AA" w14:paraId="5AEF60A0" w14:textId="77777777">
        <w:tc>
          <w:tcPr>
            <w:tcW w:w="870" w:type="dxa"/>
            <w:vAlign w:val="center"/>
          </w:tcPr>
          <w:p w14:paraId="4C7D0BAE" w14:textId="77777777" w:rsidR="00E428AA" w:rsidRDefault="005E553C">
            <w:pPr>
              <w:jc w:val="center"/>
            </w:pPr>
            <w:r>
              <w:rPr>
                <w:rFonts w:eastAsiaTheme="minorEastAsia"/>
                <w:szCs w:val="21"/>
              </w:rPr>
              <w:t>7</w:t>
            </w:r>
          </w:p>
        </w:tc>
        <w:tc>
          <w:tcPr>
            <w:tcW w:w="1650" w:type="dxa"/>
            <w:vAlign w:val="center"/>
          </w:tcPr>
          <w:p w14:paraId="7435DF29" w14:textId="77777777" w:rsidR="00E428AA" w:rsidRDefault="005E553C">
            <w:pPr>
              <w:jc w:val="center"/>
            </w:pPr>
            <w:r>
              <w:rPr>
                <w:rFonts w:eastAsiaTheme="minorEastAsia"/>
                <w:szCs w:val="21"/>
              </w:rPr>
              <w:t>600066</w:t>
            </w:r>
          </w:p>
        </w:tc>
        <w:tc>
          <w:tcPr>
            <w:tcW w:w="1980" w:type="dxa"/>
            <w:vAlign w:val="center"/>
          </w:tcPr>
          <w:p w14:paraId="51BF16A3" w14:textId="77777777" w:rsidR="00E428AA" w:rsidRDefault="005E553C">
            <w:pPr>
              <w:jc w:val="center"/>
            </w:pPr>
            <w:r>
              <w:rPr>
                <w:rFonts w:eastAsiaTheme="minorEastAsia"/>
                <w:szCs w:val="21"/>
              </w:rPr>
              <w:t>宇通客车</w:t>
            </w:r>
          </w:p>
        </w:tc>
        <w:tc>
          <w:tcPr>
            <w:tcW w:w="2880" w:type="dxa"/>
            <w:vAlign w:val="center"/>
          </w:tcPr>
          <w:p w14:paraId="2AD4570A" w14:textId="77777777" w:rsidR="00E428AA" w:rsidRDefault="005E553C">
            <w:pPr>
              <w:jc w:val="right"/>
            </w:pPr>
            <w:r>
              <w:rPr>
                <w:rFonts w:eastAsiaTheme="minorEastAsia"/>
                <w:szCs w:val="21"/>
              </w:rPr>
              <w:t>9,172,185.75</w:t>
            </w:r>
          </w:p>
        </w:tc>
        <w:tc>
          <w:tcPr>
            <w:tcW w:w="1620" w:type="dxa"/>
            <w:vAlign w:val="center"/>
          </w:tcPr>
          <w:p w14:paraId="2F1BDCB9" w14:textId="77777777" w:rsidR="00E428AA" w:rsidRDefault="005E553C">
            <w:pPr>
              <w:jc w:val="right"/>
            </w:pPr>
            <w:r>
              <w:rPr>
                <w:rFonts w:eastAsiaTheme="minorEastAsia"/>
                <w:szCs w:val="21"/>
              </w:rPr>
              <w:t>4.97</w:t>
            </w:r>
          </w:p>
        </w:tc>
      </w:tr>
      <w:tr w:rsidR="00E428AA" w14:paraId="02C371B6" w14:textId="77777777">
        <w:tc>
          <w:tcPr>
            <w:tcW w:w="870" w:type="dxa"/>
            <w:vAlign w:val="center"/>
          </w:tcPr>
          <w:p w14:paraId="2C5AB58A" w14:textId="77777777" w:rsidR="00E428AA" w:rsidRDefault="005E553C">
            <w:pPr>
              <w:jc w:val="center"/>
            </w:pPr>
            <w:r>
              <w:rPr>
                <w:rFonts w:eastAsiaTheme="minorEastAsia"/>
                <w:szCs w:val="21"/>
              </w:rPr>
              <w:t>8</w:t>
            </w:r>
          </w:p>
        </w:tc>
        <w:tc>
          <w:tcPr>
            <w:tcW w:w="1650" w:type="dxa"/>
            <w:vAlign w:val="center"/>
          </w:tcPr>
          <w:p w14:paraId="2EF339B0" w14:textId="77777777" w:rsidR="00E428AA" w:rsidRDefault="005E553C">
            <w:pPr>
              <w:jc w:val="center"/>
            </w:pPr>
            <w:r>
              <w:rPr>
                <w:rFonts w:eastAsiaTheme="minorEastAsia"/>
                <w:szCs w:val="21"/>
              </w:rPr>
              <w:t>601328</w:t>
            </w:r>
          </w:p>
        </w:tc>
        <w:tc>
          <w:tcPr>
            <w:tcW w:w="1980" w:type="dxa"/>
            <w:vAlign w:val="center"/>
          </w:tcPr>
          <w:p w14:paraId="43F8E483" w14:textId="77777777" w:rsidR="00E428AA" w:rsidRDefault="005E553C">
            <w:pPr>
              <w:jc w:val="center"/>
            </w:pPr>
            <w:r>
              <w:rPr>
                <w:rFonts w:eastAsiaTheme="minorEastAsia"/>
                <w:szCs w:val="21"/>
              </w:rPr>
              <w:t>交通银行</w:t>
            </w:r>
          </w:p>
        </w:tc>
        <w:tc>
          <w:tcPr>
            <w:tcW w:w="2880" w:type="dxa"/>
            <w:vAlign w:val="center"/>
          </w:tcPr>
          <w:p w14:paraId="3E634BAF" w14:textId="77777777" w:rsidR="00E428AA" w:rsidRDefault="005E553C">
            <w:pPr>
              <w:jc w:val="right"/>
            </w:pPr>
            <w:r>
              <w:rPr>
                <w:rFonts w:eastAsiaTheme="minorEastAsia"/>
                <w:szCs w:val="21"/>
              </w:rPr>
              <w:t>8,771,246.50</w:t>
            </w:r>
          </w:p>
        </w:tc>
        <w:tc>
          <w:tcPr>
            <w:tcW w:w="1620" w:type="dxa"/>
            <w:vAlign w:val="center"/>
          </w:tcPr>
          <w:p w14:paraId="025B471A" w14:textId="77777777" w:rsidR="00E428AA" w:rsidRDefault="005E553C">
            <w:pPr>
              <w:jc w:val="right"/>
            </w:pPr>
            <w:r>
              <w:rPr>
                <w:rFonts w:eastAsiaTheme="minorEastAsia"/>
                <w:szCs w:val="21"/>
              </w:rPr>
              <w:t>4.75</w:t>
            </w:r>
          </w:p>
        </w:tc>
      </w:tr>
      <w:tr w:rsidR="00E428AA" w14:paraId="2C77907F" w14:textId="77777777">
        <w:tc>
          <w:tcPr>
            <w:tcW w:w="870" w:type="dxa"/>
            <w:vAlign w:val="center"/>
          </w:tcPr>
          <w:p w14:paraId="1EEE0E9D" w14:textId="77777777" w:rsidR="00E428AA" w:rsidRDefault="005E553C">
            <w:pPr>
              <w:jc w:val="center"/>
            </w:pPr>
            <w:r>
              <w:rPr>
                <w:rFonts w:eastAsiaTheme="minorEastAsia"/>
                <w:szCs w:val="21"/>
              </w:rPr>
              <w:t>9</w:t>
            </w:r>
          </w:p>
        </w:tc>
        <w:tc>
          <w:tcPr>
            <w:tcW w:w="1650" w:type="dxa"/>
            <w:vAlign w:val="center"/>
          </w:tcPr>
          <w:p w14:paraId="2DB3700D" w14:textId="77777777" w:rsidR="00E428AA" w:rsidRDefault="005E553C">
            <w:pPr>
              <w:jc w:val="center"/>
            </w:pPr>
            <w:r>
              <w:rPr>
                <w:rFonts w:eastAsiaTheme="minorEastAsia"/>
                <w:szCs w:val="21"/>
              </w:rPr>
              <w:t>688981</w:t>
            </w:r>
          </w:p>
        </w:tc>
        <w:tc>
          <w:tcPr>
            <w:tcW w:w="1980" w:type="dxa"/>
            <w:vAlign w:val="center"/>
          </w:tcPr>
          <w:p w14:paraId="57DE7ECF" w14:textId="77777777" w:rsidR="00E428AA" w:rsidRDefault="005E553C">
            <w:pPr>
              <w:jc w:val="center"/>
            </w:pPr>
            <w:r>
              <w:rPr>
                <w:rFonts w:eastAsiaTheme="minorEastAsia"/>
                <w:szCs w:val="21"/>
              </w:rPr>
              <w:t>中芯国际</w:t>
            </w:r>
          </w:p>
        </w:tc>
        <w:tc>
          <w:tcPr>
            <w:tcW w:w="2880" w:type="dxa"/>
            <w:vAlign w:val="center"/>
          </w:tcPr>
          <w:p w14:paraId="0DB3AE1C" w14:textId="77777777" w:rsidR="00E428AA" w:rsidRDefault="005E553C">
            <w:pPr>
              <w:jc w:val="right"/>
            </w:pPr>
            <w:r>
              <w:rPr>
                <w:rFonts w:eastAsiaTheme="minorEastAsia"/>
                <w:szCs w:val="21"/>
              </w:rPr>
              <w:t>8,467,847.61</w:t>
            </w:r>
          </w:p>
        </w:tc>
        <w:tc>
          <w:tcPr>
            <w:tcW w:w="1620" w:type="dxa"/>
            <w:vAlign w:val="center"/>
          </w:tcPr>
          <w:p w14:paraId="412B12A8" w14:textId="77777777" w:rsidR="00E428AA" w:rsidRDefault="005E553C">
            <w:pPr>
              <w:jc w:val="right"/>
            </w:pPr>
            <w:r>
              <w:rPr>
                <w:rFonts w:eastAsiaTheme="minorEastAsia"/>
                <w:szCs w:val="21"/>
              </w:rPr>
              <w:t>4.59</w:t>
            </w:r>
          </w:p>
        </w:tc>
      </w:tr>
      <w:tr w:rsidR="00E428AA" w14:paraId="781999AE" w14:textId="77777777">
        <w:tc>
          <w:tcPr>
            <w:tcW w:w="870" w:type="dxa"/>
            <w:vAlign w:val="center"/>
          </w:tcPr>
          <w:p w14:paraId="01EF2D56" w14:textId="77777777" w:rsidR="00E428AA" w:rsidRDefault="005E553C">
            <w:pPr>
              <w:jc w:val="center"/>
            </w:pPr>
            <w:r>
              <w:rPr>
                <w:rFonts w:eastAsiaTheme="minorEastAsia"/>
                <w:szCs w:val="21"/>
              </w:rPr>
              <w:t>10</w:t>
            </w:r>
          </w:p>
        </w:tc>
        <w:tc>
          <w:tcPr>
            <w:tcW w:w="1650" w:type="dxa"/>
            <w:vAlign w:val="center"/>
          </w:tcPr>
          <w:p w14:paraId="4FAADD82" w14:textId="77777777" w:rsidR="00E428AA" w:rsidRDefault="005E553C">
            <w:pPr>
              <w:jc w:val="center"/>
            </w:pPr>
            <w:r>
              <w:rPr>
                <w:rFonts w:eastAsiaTheme="minorEastAsia"/>
                <w:szCs w:val="21"/>
              </w:rPr>
              <w:t>600690</w:t>
            </w:r>
          </w:p>
        </w:tc>
        <w:tc>
          <w:tcPr>
            <w:tcW w:w="1980" w:type="dxa"/>
            <w:vAlign w:val="center"/>
          </w:tcPr>
          <w:p w14:paraId="6900B6F1" w14:textId="77777777" w:rsidR="00E428AA" w:rsidRDefault="005E553C">
            <w:pPr>
              <w:jc w:val="center"/>
            </w:pPr>
            <w:r>
              <w:rPr>
                <w:rFonts w:eastAsiaTheme="minorEastAsia"/>
                <w:szCs w:val="21"/>
              </w:rPr>
              <w:t>海尔智家</w:t>
            </w:r>
          </w:p>
        </w:tc>
        <w:tc>
          <w:tcPr>
            <w:tcW w:w="2880" w:type="dxa"/>
            <w:vAlign w:val="center"/>
          </w:tcPr>
          <w:p w14:paraId="5B772FEA" w14:textId="77777777" w:rsidR="00E428AA" w:rsidRDefault="005E553C">
            <w:pPr>
              <w:jc w:val="right"/>
            </w:pPr>
            <w:r>
              <w:rPr>
                <w:rFonts w:eastAsiaTheme="minorEastAsia"/>
                <w:szCs w:val="21"/>
              </w:rPr>
              <w:t>8,422,689.00</w:t>
            </w:r>
          </w:p>
        </w:tc>
        <w:tc>
          <w:tcPr>
            <w:tcW w:w="1620" w:type="dxa"/>
            <w:vAlign w:val="center"/>
          </w:tcPr>
          <w:p w14:paraId="06760139" w14:textId="77777777" w:rsidR="00E428AA" w:rsidRDefault="005E553C">
            <w:pPr>
              <w:jc w:val="right"/>
            </w:pPr>
            <w:r>
              <w:rPr>
                <w:rFonts w:eastAsiaTheme="minorEastAsia"/>
                <w:szCs w:val="21"/>
              </w:rPr>
              <w:t>4.56</w:t>
            </w:r>
          </w:p>
        </w:tc>
      </w:tr>
      <w:tr w:rsidR="00E428AA" w14:paraId="37770B7C" w14:textId="77777777">
        <w:tc>
          <w:tcPr>
            <w:tcW w:w="870" w:type="dxa"/>
            <w:vAlign w:val="center"/>
          </w:tcPr>
          <w:p w14:paraId="0929AE56" w14:textId="77777777" w:rsidR="00E428AA" w:rsidRDefault="005E553C">
            <w:pPr>
              <w:jc w:val="center"/>
            </w:pPr>
            <w:r>
              <w:rPr>
                <w:rFonts w:eastAsiaTheme="minorEastAsia"/>
                <w:szCs w:val="21"/>
              </w:rPr>
              <w:t>11</w:t>
            </w:r>
          </w:p>
        </w:tc>
        <w:tc>
          <w:tcPr>
            <w:tcW w:w="1650" w:type="dxa"/>
            <w:vAlign w:val="center"/>
          </w:tcPr>
          <w:p w14:paraId="1F11D21D" w14:textId="77777777" w:rsidR="00E428AA" w:rsidRDefault="005E553C">
            <w:pPr>
              <w:jc w:val="center"/>
            </w:pPr>
            <w:r>
              <w:rPr>
                <w:rFonts w:eastAsiaTheme="minorEastAsia"/>
                <w:szCs w:val="21"/>
              </w:rPr>
              <w:t>000425</w:t>
            </w:r>
          </w:p>
        </w:tc>
        <w:tc>
          <w:tcPr>
            <w:tcW w:w="1980" w:type="dxa"/>
            <w:vAlign w:val="center"/>
          </w:tcPr>
          <w:p w14:paraId="09B67735" w14:textId="77777777" w:rsidR="00E428AA" w:rsidRDefault="005E553C">
            <w:pPr>
              <w:jc w:val="center"/>
            </w:pPr>
            <w:r>
              <w:rPr>
                <w:rFonts w:eastAsiaTheme="minorEastAsia"/>
                <w:szCs w:val="21"/>
              </w:rPr>
              <w:t>徐工机械</w:t>
            </w:r>
          </w:p>
        </w:tc>
        <w:tc>
          <w:tcPr>
            <w:tcW w:w="2880" w:type="dxa"/>
            <w:vAlign w:val="center"/>
          </w:tcPr>
          <w:p w14:paraId="3807E979" w14:textId="77777777" w:rsidR="00E428AA" w:rsidRDefault="005E553C">
            <w:pPr>
              <w:jc w:val="right"/>
            </w:pPr>
            <w:r>
              <w:rPr>
                <w:rFonts w:eastAsiaTheme="minorEastAsia"/>
                <w:szCs w:val="21"/>
              </w:rPr>
              <w:t>8,306,189.60</w:t>
            </w:r>
          </w:p>
        </w:tc>
        <w:tc>
          <w:tcPr>
            <w:tcW w:w="1620" w:type="dxa"/>
            <w:vAlign w:val="center"/>
          </w:tcPr>
          <w:p w14:paraId="229489CC" w14:textId="77777777" w:rsidR="00E428AA" w:rsidRDefault="005E553C">
            <w:pPr>
              <w:jc w:val="right"/>
            </w:pPr>
            <w:r>
              <w:rPr>
                <w:rFonts w:eastAsiaTheme="minorEastAsia"/>
                <w:szCs w:val="21"/>
              </w:rPr>
              <w:t>4.50</w:t>
            </w:r>
          </w:p>
        </w:tc>
      </w:tr>
      <w:tr w:rsidR="00E428AA" w14:paraId="1F4042F4" w14:textId="77777777">
        <w:tc>
          <w:tcPr>
            <w:tcW w:w="870" w:type="dxa"/>
            <w:vAlign w:val="center"/>
          </w:tcPr>
          <w:p w14:paraId="6D006C9C" w14:textId="77777777" w:rsidR="00E428AA" w:rsidRDefault="005E553C">
            <w:pPr>
              <w:jc w:val="center"/>
            </w:pPr>
            <w:r>
              <w:rPr>
                <w:rFonts w:eastAsiaTheme="minorEastAsia"/>
                <w:szCs w:val="21"/>
              </w:rPr>
              <w:t>12</w:t>
            </w:r>
          </w:p>
        </w:tc>
        <w:tc>
          <w:tcPr>
            <w:tcW w:w="1650" w:type="dxa"/>
            <w:vAlign w:val="center"/>
          </w:tcPr>
          <w:p w14:paraId="44539156" w14:textId="77777777" w:rsidR="00E428AA" w:rsidRDefault="005E553C">
            <w:pPr>
              <w:jc w:val="center"/>
            </w:pPr>
            <w:r>
              <w:rPr>
                <w:rFonts w:eastAsiaTheme="minorEastAsia"/>
                <w:szCs w:val="21"/>
              </w:rPr>
              <w:t>601766</w:t>
            </w:r>
          </w:p>
        </w:tc>
        <w:tc>
          <w:tcPr>
            <w:tcW w:w="1980" w:type="dxa"/>
            <w:vAlign w:val="center"/>
          </w:tcPr>
          <w:p w14:paraId="54FB6309" w14:textId="77777777" w:rsidR="00E428AA" w:rsidRDefault="005E553C">
            <w:pPr>
              <w:jc w:val="center"/>
            </w:pPr>
            <w:r>
              <w:rPr>
                <w:rFonts w:eastAsiaTheme="minorEastAsia"/>
                <w:szCs w:val="21"/>
              </w:rPr>
              <w:t>中国中车</w:t>
            </w:r>
          </w:p>
        </w:tc>
        <w:tc>
          <w:tcPr>
            <w:tcW w:w="2880" w:type="dxa"/>
            <w:vAlign w:val="center"/>
          </w:tcPr>
          <w:p w14:paraId="4B134575" w14:textId="77777777" w:rsidR="00E428AA" w:rsidRDefault="005E553C">
            <w:pPr>
              <w:jc w:val="right"/>
            </w:pPr>
            <w:r>
              <w:rPr>
                <w:rFonts w:eastAsiaTheme="minorEastAsia"/>
                <w:szCs w:val="21"/>
              </w:rPr>
              <w:t>8,228,894.50</w:t>
            </w:r>
          </w:p>
        </w:tc>
        <w:tc>
          <w:tcPr>
            <w:tcW w:w="1620" w:type="dxa"/>
            <w:vAlign w:val="center"/>
          </w:tcPr>
          <w:p w14:paraId="3D5C76A4" w14:textId="77777777" w:rsidR="00E428AA" w:rsidRDefault="005E553C">
            <w:pPr>
              <w:jc w:val="right"/>
            </w:pPr>
            <w:r>
              <w:rPr>
                <w:rFonts w:eastAsiaTheme="minorEastAsia"/>
                <w:szCs w:val="21"/>
              </w:rPr>
              <w:t>4.46</w:t>
            </w:r>
          </w:p>
        </w:tc>
      </w:tr>
      <w:tr w:rsidR="00E428AA" w14:paraId="14CF843E" w14:textId="77777777">
        <w:tc>
          <w:tcPr>
            <w:tcW w:w="870" w:type="dxa"/>
            <w:vAlign w:val="center"/>
          </w:tcPr>
          <w:p w14:paraId="7F554827" w14:textId="77777777" w:rsidR="00E428AA" w:rsidRDefault="005E553C">
            <w:pPr>
              <w:jc w:val="center"/>
            </w:pPr>
            <w:r>
              <w:rPr>
                <w:rFonts w:eastAsiaTheme="minorEastAsia"/>
                <w:szCs w:val="21"/>
              </w:rPr>
              <w:t>13</w:t>
            </w:r>
          </w:p>
        </w:tc>
        <w:tc>
          <w:tcPr>
            <w:tcW w:w="1650" w:type="dxa"/>
            <w:vAlign w:val="center"/>
          </w:tcPr>
          <w:p w14:paraId="05BE053F" w14:textId="77777777" w:rsidR="00E428AA" w:rsidRDefault="005E553C">
            <w:pPr>
              <w:jc w:val="center"/>
            </w:pPr>
            <w:r>
              <w:rPr>
                <w:rFonts w:eastAsiaTheme="minorEastAsia"/>
                <w:szCs w:val="21"/>
              </w:rPr>
              <w:t>003816</w:t>
            </w:r>
          </w:p>
        </w:tc>
        <w:tc>
          <w:tcPr>
            <w:tcW w:w="1980" w:type="dxa"/>
            <w:vAlign w:val="center"/>
          </w:tcPr>
          <w:p w14:paraId="65DBE5C7" w14:textId="77777777" w:rsidR="00E428AA" w:rsidRDefault="005E553C">
            <w:pPr>
              <w:jc w:val="center"/>
            </w:pPr>
            <w:r>
              <w:rPr>
                <w:rFonts w:eastAsiaTheme="minorEastAsia"/>
                <w:szCs w:val="21"/>
              </w:rPr>
              <w:t>中国广核</w:t>
            </w:r>
          </w:p>
        </w:tc>
        <w:tc>
          <w:tcPr>
            <w:tcW w:w="2880" w:type="dxa"/>
            <w:vAlign w:val="center"/>
          </w:tcPr>
          <w:p w14:paraId="400ADD5B" w14:textId="77777777" w:rsidR="00E428AA" w:rsidRDefault="005E553C">
            <w:pPr>
              <w:jc w:val="right"/>
            </w:pPr>
            <w:r>
              <w:rPr>
                <w:rFonts w:eastAsiaTheme="minorEastAsia"/>
                <w:szCs w:val="21"/>
              </w:rPr>
              <w:t>7,901,550.00</w:t>
            </w:r>
          </w:p>
        </w:tc>
        <w:tc>
          <w:tcPr>
            <w:tcW w:w="1620" w:type="dxa"/>
            <w:vAlign w:val="center"/>
          </w:tcPr>
          <w:p w14:paraId="7BDAD2A2" w14:textId="77777777" w:rsidR="00E428AA" w:rsidRDefault="005E553C">
            <w:pPr>
              <w:jc w:val="right"/>
            </w:pPr>
            <w:r>
              <w:rPr>
                <w:rFonts w:eastAsiaTheme="minorEastAsia"/>
                <w:szCs w:val="21"/>
              </w:rPr>
              <w:t>4.28</w:t>
            </w:r>
          </w:p>
        </w:tc>
      </w:tr>
      <w:tr w:rsidR="00E428AA" w14:paraId="2DF5D89C" w14:textId="77777777">
        <w:tc>
          <w:tcPr>
            <w:tcW w:w="870" w:type="dxa"/>
            <w:vAlign w:val="center"/>
          </w:tcPr>
          <w:p w14:paraId="78110DDF" w14:textId="77777777" w:rsidR="00E428AA" w:rsidRDefault="005E553C">
            <w:pPr>
              <w:jc w:val="center"/>
            </w:pPr>
            <w:r>
              <w:rPr>
                <w:rFonts w:eastAsiaTheme="minorEastAsia"/>
                <w:szCs w:val="21"/>
              </w:rPr>
              <w:t>14</w:t>
            </w:r>
          </w:p>
        </w:tc>
        <w:tc>
          <w:tcPr>
            <w:tcW w:w="1650" w:type="dxa"/>
            <w:vAlign w:val="center"/>
          </w:tcPr>
          <w:p w14:paraId="414E0B90" w14:textId="77777777" w:rsidR="00E428AA" w:rsidRDefault="005E553C">
            <w:pPr>
              <w:jc w:val="center"/>
            </w:pPr>
            <w:r>
              <w:rPr>
                <w:rFonts w:eastAsiaTheme="minorEastAsia"/>
                <w:szCs w:val="21"/>
              </w:rPr>
              <w:t>688036</w:t>
            </w:r>
          </w:p>
        </w:tc>
        <w:tc>
          <w:tcPr>
            <w:tcW w:w="1980" w:type="dxa"/>
            <w:vAlign w:val="center"/>
          </w:tcPr>
          <w:p w14:paraId="6A1E6E59" w14:textId="77777777" w:rsidR="00E428AA" w:rsidRDefault="005E553C">
            <w:pPr>
              <w:jc w:val="center"/>
            </w:pPr>
            <w:r>
              <w:rPr>
                <w:rFonts w:eastAsiaTheme="minorEastAsia"/>
                <w:szCs w:val="21"/>
              </w:rPr>
              <w:t>传音控股</w:t>
            </w:r>
          </w:p>
        </w:tc>
        <w:tc>
          <w:tcPr>
            <w:tcW w:w="2880" w:type="dxa"/>
            <w:vAlign w:val="center"/>
          </w:tcPr>
          <w:p w14:paraId="2C7C40C6" w14:textId="77777777" w:rsidR="00E428AA" w:rsidRDefault="005E553C">
            <w:pPr>
              <w:jc w:val="right"/>
            </w:pPr>
            <w:r>
              <w:rPr>
                <w:rFonts w:eastAsiaTheme="minorEastAsia"/>
                <w:szCs w:val="21"/>
              </w:rPr>
              <w:t>7,662,811.53</w:t>
            </w:r>
          </w:p>
        </w:tc>
        <w:tc>
          <w:tcPr>
            <w:tcW w:w="1620" w:type="dxa"/>
            <w:vAlign w:val="center"/>
          </w:tcPr>
          <w:p w14:paraId="35CDA9BF" w14:textId="77777777" w:rsidR="00E428AA" w:rsidRDefault="005E553C">
            <w:pPr>
              <w:jc w:val="right"/>
            </w:pPr>
            <w:r>
              <w:rPr>
                <w:rFonts w:eastAsiaTheme="minorEastAsia"/>
                <w:szCs w:val="21"/>
              </w:rPr>
              <w:t>4.15</w:t>
            </w:r>
          </w:p>
        </w:tc>
      </w:tr>
      <w:tr w:rsidR="00E428AA" w14:paraId="0A729067" w14:textId="77777777">
        <w:tc>
          <w:tcPr>
            <w:tcW w:w="870" w:type="dxa"/>
            <w:vAlign w:val="center"/>
          </w:tcPr>
          <w:p w14:paraId="4B839271" w14:textId="77777777" w:rsidR="00E428AA" w:rsidRDefault="005E553C">
            <w:pPr>
              <w:jc w:val="center"/>
            </w:pPr>
            <w:r>
              <w:rPr>
                <w:rFonts w:eastAsiaTheme="minorEastAsia"/>
                <w:szCs w:val="21"/>
              </w:rPr>
              <w:t>15</w:t>
            </w:r>
          </w:p>
        </w:tc>
        <w:tc>
          <w:tcPr>
            <w:tcW w:w="1650" w:type="dxa"/>
            <w:vAlign w:val="center"/>
          </w:tcPr>
          <w:p w14:paraId="1195D49E" w14:textId="77777777" w:rsidR="00E428AA" w:rsidRDefault="005E553C">
            <w:pPr>
              <w:jc w:val="center"/>
            </w:pPr>
            <w:r>
              <w:rPr>
                <w:rFonts w:eastAsiaTheme="minorEastAsia"/>
                <w:szCs w:val="21"/>
              </w:rPr>
              <w:t>002840</w:t>
            </w:r>
          </w:p>
        </w:tc>
        <w:tc>
          <w:tcPr>
            <w:tcW w:w="1980" w:type="dxa"/>
            <w:vAlign w:val="center"/>
          </w:tcPr>
          <w:p w14:paraId="3C0A6387" w14:textId="77777777" w:rsidR="00E428AA" w:rsidRDefault="005E553C">
            <w:pPr>
              <w:jc w:val="center"/>
            </w:pPr>
            <w:r>
              <w:rPr>
                <w:rFonts w:eastAsiaTheme="minorEastAsia"/>
                <w:szCs w:val="21"/>
              </w:rPr>
              <w:t>华统股份</w:t>
            </w:r>
          </w:p>
        </w:tc>
        <w:tc>
          <w:tcPr>
            <w:tcW w:w="2880" w:type="dxa"/>
            <w:vAlign w:val="center"/>
          </w:tcPr>
          <w:p w14:paraId="7598F95F" w14:textId="77777777" w:rsidR="00E428AA" w:rsidRDefault="005E553C">
            <w:pPr>
              <w:jc w:val="right"/>
            </w:pPr>
            <w:r>
              <w:rPr>
                <w:rFonts w:eastAsiaTheme="minorEastAsia"/>
                <w:szCs w:val="21"/>
              </w:rPr>
              <w:t>7,593,491.50</w:t>
            </w:r>
          </w:p>
        </w:tc>
        <w:tc>
          <w:tcPr>
            <w:tcW w:w="1620" w:type="dxa"/>
            <w:vAlign w:val="center"/>
          </w:tcPr>
          <w:p w14:paraId="08A3AEB8" w14:textId="77777777" w:rsidR="00E428AA" w:rsidRDefault="005E553C">
            <w:pPr>
              <w:jc w:val="right"/>
            </w:pPr>
            <w:r>
              <w:rPr>
                <w:rFonts w:eastAsiaTheme="minorEastAsia"/>
                <w:szCs w:val="21"/>
              </w:rPr>
              <w:t>4.11</w:t>
            </w:r>
          </w:p>
        </w:tc>
      </w:tr>
      <w:tr w:rsidR="00E428AA" w14:paraId="7E56F5A5" w14:textId="77777777">
        <w:tc>
          <w:tcPr>
            <w:tcW w:w="870" w:type="dxa"/>
            <w:vAlign w:val="center"/>
          </w:tcPr>
          <w:p w14:paraId="681A84CD" w14:textId="77777777" w:rsidR="00E428AA" w:rsidRDefault="005E553C">
            <w:pPr>
              <w:jc w:val="center"/>
            </w:pPr>
            <w:r>
              <w:rPr>
                <w:rFonts w:eastAsiaTheme="minorEastAsia"/>
                <w:szCs w:val="21"/>
              </w:rPr>
              <w:t>16</w:t>
            </w:r>
          </w:p>
        </w:tc>
        <w:tc>
          <w:tcPr>
            <w:tcW w:w="1650" w:type="dxa"/>
            <w:vAlign w:val="center"/>
          </w:tcPr>
          <w:p w14:paraId="5C658DF4" w14:textId="77777777" w:rsidR="00E428AA" w:rsidRDefault="005E553C">
            <w:pPr>
              <w:jc w:val="center"/>
            </w:pPr>
            <w:r>
              <w:rPr>
                <w:rFonts w:eastAsiaTheme="minorEastAsia"/>
                <w:szCs w:val="21"/>
              </w:rPr>
              <w:t>601058</w:t>
            </w:r>
          </w:p>
        </w:tc>
        <w:tc>
          <w:tcPr>
            <w:tcW w:w="1980" w:type="dxa"/>
            <w:vAlign w:val="center"/>
          </w:tcPr>
          <w:p w14:paraId="3F03AF8B" w14:textId="77777777" w:rsidR="00E428AA" w:rsidRDefault="005E553C">
            <w:pPr>
              <w:jc w:val="center"/>
            </w:pPr>
            <w:r>
              <w:rPr>
                <w:rFonts w:eastAsiaTheme="minorEastAsia"/>
                <w:szCs w:val="21"/>
              </w:rPr>
              <w:t>赛轮轮胎</w:t>
            </w:r>
          </w:p>
        </w:tc>
        <w:tc>
          <w:tcPr>
            <w:tcW w:w="2880" w:type="dxa"/>
            <w:vAlign w:val="center"/>
          </w:tcPr>
          <w:p w14:paraId="0B72428A" w14:textId="77777777" w:rsidR="00E428AA" w:rsidRDefault="005E553C">
            <w:pPr>
              <w:jc w:val="right"/>
            </w:pPr>
            <w:r>
              <w:rPr>
                <w:rFonts w:eastAsiaTheme="minorEastAsia"/>
                <w:szCs w:val="21"/>
              </w:rPr>
              <w:t>7,574,256.00</w:t>
            </w:r>
          </w:p>
        </w:tc>
        <w:tc>
          <w:tcPr>
            <w:tcW w:w="1620" w:type="dxa"/>
            <w:vAlign w:val="center"/>
          </w:tcPr>
          <w:p w14:paraId="396F4FD8" w14:textId="77777777" w:rsidR="00E428AA" w:rsidRDefault="005E553C">
            <w:pPr>
              <w:jc w:val="right"/>
            </w:pPr>
            <w:r>
              <w:rPr>
                <w:rFonts w:eastAsiaTheme="minorEastAsia"/>
                <w:szCs w:val="21"/>
              </w:rPr>
              <w:t>4.10</w:t>
            </w:r>
          </w:p>
        </w:tc>
      </w:tr>
      <w:tr w:rsidR="00E428AA" w14:paraId="2EBAC847" w14:textId="77777777">
        <w:tc>
          <w:tcPr>
            <w:tcW w:w="870" w:type="dxa"/>
            <w:vAlign w:val="center"/>
          </w:tcPr>
          <w:p w14:paraId="691AB586" w14:textId="77777777" w:rsidR="00E428AA" w:rsidRDefault="005E553C">
            <w:pPr>
              <w:jc w:val="center"/>
            </w:pPr>
            <w:r>
              <w:rPr>
                <w:rFonts w:eastAsiaTheme="minorEastAsia"/>
                <w:szCs w:val="21"/>
              </w:rPr>
              <w:t>17</w:t>
            </w:r>
          </w:p>
        </w:tc>
        <w:tc>
          <w:tcPr>
            <w:tcW w:w="1650" w:type="dxa"/>
            <w:vAlign w:val="center"/>
          </w:tcPr>
          <w:p w14:paraId="40B2B5D0" w14:textId="77777777" w:rsidR="00E428AA" w:rsidRDefault="005E553C">
            <w:pPr>
              <w:jc w:val="center"/>
            </w:pPr>
            <w:r>
              <w:rPr>
                <w:rFonts w:eastAsiaTheme="minorEastAsia"/>
                <w:szCs w:val="21"/>
              </w:rPr>
              <w:t>002384</w:t>
            </w:r>
          </w:p>
        </w:tc>
        <w:tc>
          <w:tcPr>
            <w:tcW w:w="1980" w:type="dxa"/>
            <w:vAlign w:val="center"/>
          </w:tcPr>
          <w:p w14:paraId="22F5C821" w14:textId="77777777" w:rsidR="00E428AA" w:rsidRDefault="005E553C">
            <w:pPr>
              <w:jc w:val="center"/>
            </w:pPr>
            <w:r>
              <w:rPr>
                <w:rFonts w:eastAsiaTheme="minorEastAsia"/>
                <w:szCs w:val="21"/>
              </w:rPr>
              <w:t>东山精密</w:t>
            </w:r>
          </w:p>
        </w:tc>
        <w:tc>
          <w:tcPr>
            <w:tcW w:w="2880" w:type="dxa"/>
            <w:vAlign w:val="center"/>
          </w:tcPr>
          <w:p w14:paraId="4A0B4C1D" w14:textId="77777777" w:rsidR="00E428AA" w:rsidRDefault="005E553C">
            <w:pPr>
              <w:jc w:val="right"/>
            </w:pPr>
            <w:r>
              <w:rPr>
                <w:rFonts w:eastAsiaTheme="minorEastAsia"/>
                <w:szCs w:val="21"/>
              </w:rPr>
              <w:t>7,308,086.98</w:t>
            </w:r>
          </w:p>
        </w:tc>
        <w:tc>
          <w:tcPr>
            <w:tcW w:w="1620" w:type="dxa"/>
            <w:vAlign w:val="center"/>
          </w:tcPr>
          <w:p w14:paraId="2E73E23B" w14:textId="77777777" w:rsidR="00E428AA" w:rsidRDefault="005E553C">
            <w:pPr>
              <w:jc w:val="right"/>
            </w:pPr>
            <w:r>
              <w:rPr>
                <w:rFonts w:eastAsiaTheme="minorEastAsia"/>
                <w:szCs w:val="21"/>
              </w:rPr>
              <w:t>3.96</w:t>
            </w:r>
          </w:p>
        </w:tc>
      </w:tr>
      <w:tr w:rsidR="00E428AA" w14:paraId="295C9BC7" w14:textId="77777777">
        <w:tc>
          <w:tcPr>
            <w:tcW w:w="870" w:type="dxa"/>
            <w:vAlign w:val="center"/>
          </w:tcPr>
          <w:p w14:paraId="4EA21346" w14:textId="77777777" w:rsidR="00E428AA" w:rsidRDefault="005E553C">
            <w:pPr>
              <w:jc w:val="center"/>
            </w:pPr>
            <w:r>
              <w:rPr>
                <w:rFonts w:eastAsiaTheme="minorEastAsia"/>
                <w:szCs w:val="21"/>
              </w:rPr>
              <w:lastRenderedPageBreak/>
              <w:t>18</w:t>
            </w:r>
          </w:p>
        </w:tc>
        <w:tc>
          <w:tcPr>
            <w:tcW w:w="1650" w:type="dxa"/>
            <w:vAlign w:val="center"/>
          </w:tcPr>
          <w:p w14:paraId="3ACA4935" w14:textId="77777777" w:rsidR="00E428AA" w:rsidRDefault="005E553C">
            <w:pPr>
              <w:jc w:val="center"/>
            </w:pPr>
            <w:r>
              <w:rPr>
                <w:rFonts w:eastAsiaTheme="minorEastAsia"/>
                <w:szCs w:val="21"/>
              </w:rPr>
              <w:t>688428</w:t>
            </w:r>
          </w:p>
        </w:tc>
        <w:tc>
          <w:tcPr>
            <w:tcW w:w="1980" w:type="dxa"/>
            <w:vAlign w:val="center"/>
          </w:tcPr>
          <w:p w14:paraId="7D675BDA" w14:textId="77777777" w:rsidR="00E428AA" w:rsidRDefault="005E553C">
            <w:pPr>
              <w:jc w:val="center"/>
            </w:pPr>
            <w:r>
              <w:rPr>
                <w:rFonts w:eastAsiaTheme="minorEastAsia"/>
                <w:szCs w:val="21"/>
              </w:rPr>
              <w:t>诺诚健华</w:t>
            </w:r>
          </w:p>
        </w:tc>
        <w:tc>
          <w:tcPr>
            <w:tcW w:w="2880" w:type="dxa"/>
            <w:vAlign w:val="center"/>
          </w:tcPr>
          <w:p w14:paraId="013BC617" w14:textId="77777777" w:rsidR="00E428AA" w:rsidRDefault="005E553C">
            <w:pPr>
              <w:jc w:val="right"/>
            </w:pPr>
            <w:r>
              <w:rPr>
                <w:rFonts w:eastAsiaTheme="minorEastAsia"/>
                <w:szCs w:val="21"/>
              </w:rPr>
              <w:t>7,194,132.16</w:t>
            </w:r>
          </w:p>
        </w:tc>
        <w:tc>
          <w:tcPr>
            <w:tcW w:w="1620" w:type="dxa"/>
            <w:vAlign w:val="center"/>
          </w:tcPr>
          <w:p w14:paraId="6D2B18A0" w14:textId="77777777" w:rsidR="00E428AA" w:rsidRDefault="005E553C">
            <w:pPr>
              <w:jc w:val="right"/>
            </w:pPr>
            <w:r>
              <w:rPr>
                <w:rFonts w:eastAsiaTheme="minorEastAsia"/>
                <w:szCs w:val="21"/>
              </w:rPr>
              <w:t>3.90</w:t>
            </w:r>
          </w:p>
        </w:tc>
      </w:tr>
      <w:tr w:rsidR="00E428AA" w14:paraId="7287038C" w14:textId="77777777">
        <w:tc>
          <w:tcPr>
            <w:tcW w:w="870" w:type="dxa"/>
            <w:vAlign w:val="center"/>
          </w:tcPr>
          <w:p w14:paraId="60D0E4A7" w14:textId="77777777" w:rsidR="00E428AA" w:rsidRDefault="005E553C">
            <w:pPr>
              <w:jc w:val="center"/>
            </w:pPr>
            <w:r>
              <w:rPr>
                <w:rFonts w:eastAsiaTheme="minorEastAsia"/>
                <w:szCs w:val="21"/>
              </w:rPr>
              <w:t>19</w:t>
            </w:r>
          </w:p>
        </w:tc>
        <w:tc>
          <w:tcPr>
            <w:tcW w:w="1650" w:type="dxa"/>
            <w:vAlign w:val="center"/>
          </w:tcPr>
          <w:p w14:paraId="48E0BFD2" w14:textId="77777777" w:rsidR="00E428AA" w:rsidRDefault="005E553C">
            <w:pPr>
              <w:jc w:val="center"/>
            </w:pPr>
            <w:r>
              <w:rPr>
                <w:rFonts w:eastAsiaTheme="minorEastAsia"/>
                <w:szCs w:val="21"/>
              </w:rPr>
              <w:t>601009</w:t>
            </w:r>
          </w:p>
        </w:tc>
        <w:tc>
          <w:tcPr>
            <w:tcW w:w="1980" w:type="dxa"/>
            <w:vAlign w:val="center"/>
          </w:tcPr>
          <w:p w14:paraId="712BBD5E" w14:textId="77777777" w:rsidR="00E428AA" w:rsidRDefault="005E553C">
            <w:pPr>
              <w:jc w:val="center"/>
            </w:pPr>
            <w:r>
              <w:rPr>
                <w:rFonts w:eastAsiaTheme="minorEastAsia"/>
                <w:szCs w:val="21"/>
              </w:rPr>
              <w:t>南京银行</w:t>
            </w:r>
          </w:p>
        </w:tc>
        <w:tc>
          <w:tcPr>
            <w:tcW w:w="2880" w:type="dxa"/>
            <w:vAlign w:val="center"/>
          </w:tcPr>
          <w:p w14:paraId="360CB66F" w14:textId="77777777" w:rsidR="00E428AA" w:rsidRDefault="005E553C">
            <w:pPr>
              <w:jc w:val="right"/>
            </w:pPr>
            <w:r>
              <w:rPr>
                <w:rFonts w:eastAsiaTheme="minorEastAsia"/>
                <w:szCs w:val="21"/>
              </w:rPr>
              <w:t>7,045,603.17</w:t>
            </w:r>
          </w:p>
        </w:tc>
        <w:tc>
          <w:tcPr>
            <w:tcW w:w="1620" w:type="dxa"/>
            <w:vAlign w:val="center"/>
          </w:tcPr>
          <w:p w14:paraId="20BFA0C2" w14:textId="77777777" w:rsidR="00E428AA" w:rsidRDefault="005E553C">
            <w:pPr>
              <w:jc w:val="right"/>
            </w:pPr>
            <w:r>
              <w:rPr>
                <w:rFonts w:eastAsiaTheme="minorEastAsia"/>
                <w:szCs w:val="21"/>
              </w:rPr>
              <w:t>3.82</w:t>
            </w:r>
          </w:p>
        </w:tc>
      </w:tr>
      <w:tr w:rsidR="00E428AA" w14:paraId="4D3F1174" w14:textId="77777777">
        <w:tc>
          <w:tcPr>
            <w:tcW w:w="870" w:type="dxa"/>
            <w:vAlign w:val="center"/>
          </w:tcPr>
          <w:p w14:paraId="40A0003B" w14:textId="77777777" w:rsidR="00E428AA" w:rsidRDefault="005E553C">
            <w:pPr>
              <w:jc w:val="center"/>
            </w:pPr>
            <w:r>
              <w:rPr>
                <w:rFonts w:eastAsiaTheme="minorEastAsia"/>
                <w:szCs w:val="21"/>
              </w:rPr>
              <w:t>20</w:t>
            </w:r>
          </w:p>
        </w:tc>
        <w:tc>
          <w:tcPr>
            <w:tcW w:w="1650" w:type="dxa"/>
            <w:vAlign w:val="center"/>
          </w:tcPr>
          <w:p w14:paraId="5535A056" w14:textId="77777777" w:rsidR="00E428AA" w:rsidRDefault="005E553C">
            <w:pPr>
              <w:jc w:val="center"/>
            </w:pPr>
            <w:r>
              <w:rPr>
                <w:rFonts w:eastAsiaTheme="minorEastAsia"/>
                <w:szCs w:val="21"/>
              </w:rPr>
              <w:t>300573</w:t>
            </w:r>
          </w:p>
        </w:tc>
        <w:tc>
          <w:tcPr>
            <w:tcW w:w="1980" w:type="dxa"/>
            <w:vAlign w:val="center"/>
          </w:tcPr>
          <w:p w14:paraId="0554F955" w14:textId="77777777" w:rsidR="00E428AA" w:rsidRDefault="005E553C">
            <w:pPr>
              <w:jc w:val="center"/>
            </w:pPr>
            <w:r>
              <w:rPr>
                <w:rFonts w:eastAsiaTheme="minorEastAsia"/>
                <w:szCs w:val="21"/>
              </w:rPr>
              <w:t>兴齐眼药</w:t>
            </w:r>
          </w:p>
        </w:tc>
        <w:tc>
          <w:tcPr>
            <w:tcW w:w="2880" w:type="dxa"/>
            <w:vAlign w:val="center"/>
          </w:tcPr>
          <w:p w14:paraId="27EDEF8C" w14:textId="77777777" w:rsidR="00E428AA" w:rsidRDefault="005E553C">
            <w:pPr>
              <w:jc w:val="right"/>
            </w:pPr>
            <w:r>
              <w:rPr>
                <w:rFonts w:eastAsiaTheme="minorEastAsia"/>
                <w:szCs w:val="21"/>
              </w:rPr>
              <w:t>7,034,016.40</w:t>
            </w:r>
          </w:p>
        </w:tc>
        <w:tc>
          <w:tcPr>
            <w:tcW w:w="1620" w:type="dxa"/>
            <w:vAlign w:val="center"/>
          </w:tcPr>
          <w:p w14:paraId="6E0B9424" w14:textId="77777777" w:rsidR="00E428AA" w:rsidRDefault="005E553C">
            <w:pPr>
              <w:jc w:val="right"/>
            </w:pPr>
            <w:r>
              <w:rPr>
                <w:rFonts w:eastAsiaTheme="minorEastAsia"/>
                <w:szCs w:val="21"/>
              </w:rPr>
              <w:t>3.81</w:t>
            </w:r>
          </w:p>
        </w:tc>
      </w:tr>
      <w:tr w:rsidR="00E428AA" w14:paraId="3F95E1E2" w14:textId="77777777">
        <w:tc>
          <w:tcPr>
            <w:tcW w:w="870" w:type="dxa"/>
            <w:vAlign w:val="center"/>
          </w:tcPr>
          <w:p w14:paraId="078D6A08" w14:textId="77777777" w:rsidR="00E428AA" w:rsidRDefault="005E553C">
            <w:pPr>
              <w:jc w:val="center"/>
            </w:pPr>
            <w:r>
              <w:rPr>
                <w:rFonts w:eastAsiaTheme="minorEastAsia"/>
                <w:szCs w:val="21"/>
              </w:rPr>
              <w:t>21</w:t>
            </w:r>
          </w:p>
        </w:tc>
        <w:tc>
          <w:tcPr>
            <w:tcW w:w="1650" w:type="dxa"/>
            <w:vAlign w:val="center"/>
          </w:tcPr>
          <w:p w14:paraId="5729750B" w14:textId="77777777" w:rsidR="00E428AA" w:rsidRDefault="005E553C">
            <w:pPr>
              <w:jc w:val="center"/>
            </w:pPr>
            <w:r>
              <w:rPr>
                <w:rFonts w:eastAsiaTheme="minorEastAsia"/>
                <w:szCs w:val="21"/>
              </w:rPr>
              <w:t>002444</w:t>
            </w:r>
          </w:p>
        </w:tc>
        <w:tc>
          <w:tcPr>
            <w:tcW w:w="1980" w:type="dxa"/>
            <w:vAlign w:val="center"/>
          </w:tcPr>
          <w:p w14:paraId="6C7C136A" w14:textId="77777777" w:rsidR="00E428AA" w:rsidRDefault="005E553C">
            <w:pPr>
              <w:jc w:val="center"/>
            </w:pPr>
            <w:r>
              <w:rPr>
                <w:rFonts w:eastAsiaTheme="minorEastAsia"/>
                <w:szCs w:val="21"/>
              </w:rPr>
              <w:t>巨星科技</w:t>
            </w:r>
          </w:p>
        </w:tc>
        <w:tc>
          <w:tcPr>
            <w:tcW w:w="2880" w:type="dxa"/>
            <w:vAlign w:val="center"/>
          </w:tcPr>
          <w:p w14:paraId="6F01C357" w14:textId="77777777" w:rsidR="00E428AA" w:rsidRDefault="005E553C">
            <w:pPr>
              <w:jc w:val="right"/>
            </w:pPr>
            <w:r>
              <w:rPr>
                <w:rFonts w:eastAsiaTheme="minorEastAsia"/>
                <w:szCs w:val="21"/>
              </w:rPr>
              <w:t>6,926,850.00</w:t>
            </w:r>
          </w:p>
        </w:tc>
        <w:tc>
          <w:tcPr>
            <w:tcW w:w="1620" w:type="dxa"/>
            <w:vAlign w:val="center"/>
          </w:tcPr>
          <w:p w14:paraId="31AFC7EF" w14:textId="77777777" w:rsidR="00E428AA" w:rsidRDefault="005E553C">
            <w:pPr>
              <w:jc w:val="right"/>
            </w:pPr>
            <w:r>
              <w:rPr>
                <w:rFonts w:eastAsiaTheme="minorEastAsia"/>
                <w:szCs w:val="21"/>
              </w:rPr>
              <w:t>3.75</w:t>
            </w:r>
          </w:p>
        </w:tc>
      </w:tr>
      <w:tr w:rsidR="00E428AA" w14:paraId="684A4D45" w14:textId="77777777">
        <w:tc>
          <w:tcPr>
            <w:tcW w:w="870" w:type="dxa"/>
            <w:vAlign w:val="center"/>
          </w:tcPr>
          <w:p w14:paraId="74076E92" w14:textId="77777777" w:rsidR="00E428AA" w:rsidRDefault="005E553C">
            <w:pPr>
              <w:jc w:val="center"/>
            </w:pPr>
            <w:r>
              <w:rPr>
                <w:rFonts w:eastAsiaTheme="minorEastAsia"/>
                <w:szCs w:val="21"/>
              </w:rPr>
              <w:t>22</w:t>
            </w:r>
          </w:p>
        </w:tc>
        <w:tc>
          <w:tcPr>
            <w:tcW w:w="1650" w:type="dxa"/>
            <w:vAlign w:val="center"/>
          </w:tcPr>
          <w:p w14:paraId="5C29BE37" w14:textId="77777777" w:rsidR="00E428AA" w:rsidRDefault="005E553C">
            <w:pPr>
              <w:jc w:val="center"/>
            </w:pPr>
            <w:r>
              <w:rPr>
                <w:rFonts w:eastAsiaTheme="minorEastAsia"/>
                <w:szCs w:val="21"/>
              </w:rPr>
              <w:t>600150</w:t>
            </w:r>
          </w:p>
        </w:tc>
        <w:tc>
          <w:tcPr>
            <w:tcW w:w="1980" w:type="dxa"/>
            <w:vAlign w:val="center"/>
          </w:tcPr>
          <w:p w14:paraId="48732277" w14:textId="77777777" w:rsidR="00E428AA" w:rsidRDefault="005E553C">
            <w:pPr>
              <w:jc w:val="center"/>
            </w:pPr>
            <w:r>
              <w:rPr>
                <w:rFonts w:eastAsiaTheme="minorEastAsia"/>
                <w:szCs w:val="21"/>
              </w:rPr>
              <w:t>中国船舶</w:t>
            </w:r>
          </w:p>
        </w:tc>
        <w:tc>
          <w:tcPr>
            <w:tcW w:w="2880" w:type="dxa"/>
            <w:vAlign w:val="center"/>
          </w:tcPr>
          <w:p w14:paraId="03FE0AF2" w14:textId="77777777" w:rsidR="00E428AA" w:rsidRDefault="005E553C">
            <w:pPr>
              <w:jc w:val="right"/>
            </w:pPr>
            <w:r>
              <w:rPr>
                <w:rFonts w:eastAsiaTheme="minorEastAsia"/>
                <w:szCs w:val="21"/>
              </w:rPr>
              <w:t>6,847,518.78</w:t>
            </w:r>
          </w:p>
        </w:tc>
        <w:tc>
          <w:tcPr>
            <w:tcW w:w="1620" w:type="dxa"/>
            <w:vAlign w:val="center"/>
          </w:tcPr>
          <w:p w14:paraId="43F6A5FA" w14:textId="77777777" w:rsidR="00E428AA" w:rsidRDefault="005E553C">
            <w:pPr>
              <w:jc w:val="right"/>
            </w:pPr>
            <w:r>
              <w:rPr>
                <w:rFonts w:eastAsiaTheme="minorEastAsia"/>
                <w:szCs w:val="21"/>
              </w:rPr>
              <w:t>3.71</w:t>
            </w:r>
          </w:p>
        </w:tc>
      </w:tr>
      <w:tr w:rsidR="00E428AA" w14:paraId="7ECFD96E" w14:textId="77777777">
        <w:tc>
          <w:tcPr>
            <w:tcW w:w="870" w:type="dxa"/>
            <w:vAlign w:val="center"/>
          </w:tcPr>
          <w:p w14:paraId="05834E06" w14:textId="77777777" w:rsidR="00E428AA" w:rsidRDefault="005E553C">
            <w:pPr>
              <w:jc w:val="center"/>
            </w:pPr>
            <w:r>
              <w:rPr>
                <w:rFonts w:eastAsiaTheme="minorEastAsia"/>
                <w:szCs w:val="21"/>
              </w:rPr>
              <w:t>23</w:t>
            </w:r>
          </w:p>
        </w:tc>
        <w:tc>
          <w:tcPr>
            <w:tcW w:w="1650" w:type="dxa"/>
            <w:vAlign w:val="center"/>
          </w:tcPr>
          <w:p w14:paraId="1954FC9F" w14:textId="77777777" w:rsidR="00E428AA" w:rsidRDefault="005E553C">
            <w:pPr>
              <w:jc w:val="center"/>
            </w:pPr>
            <w:r>
              <w:rPr>
                <w:rFonts w:eastAsiaTheme="minorEastAsia"/>
                <w:szCs w:val="21"/>
              </w:rPr>
              <w:t>603993</w:t>
            </w:r>
          </w:p>
        </w:tc>
        <w:tc>
          <w:tcPr>
            <w:tcW w:w="1980" w:type="dxa"/>
            <w:vAlign w:val="center"/>
          </w:tcPr>
          <w:p w14:paraId="6C6C1B54" w14:textId="77777777" w:rsidR="00E428AA" w:rsidRDefault="005E553C">
            <w:pPr>
              <w:jc w:val="center"/>
            </w:pPr>
            <w:r>
              <w:rPr>
                <w:rFonts w:eastAsiaTheme="minorEastAsia"/>
                <w:szCs w:val="21"/>
              </w:rPr>
              <w:t>洛阳钼业</w:t>
            </w:r>
          </w:p>
        </w:tc>
        <w:tc>
          <w:tcPr>
            <w:tcW w:w="2880" w:type="dxa"/>
            <w:vAlign w:val="center"/>
          </w:tcPr>
          <w:p w14:paraId="0A614EDE" w14:textId="77777777" w:rsidR="00E428AA" w:rsidRDefault="005E553C">
            <w:pPr>
              <w:jc w:val="right"/>
            </w:pPr>
            <w:r>
              <w:rPr>
                <w:rFonts w:eastAsiaTheme="minorEastAsia"/>
                <w:szCs w:val="21"/>
              </w:rPr>
              <w:t>6,659,321.63</w:t>
            </w:r>
          </w:p>
        </w:tc>
        <w:tc>
          <w:tcPr>
            <w:tcW w:w="1620" w:type="dxa"/>
            <w:vAlign w:val="center"/>
          </w:tcPr>
          <w:p w14:paraId="521B5D1C" w14:textId="77777777" w:rsidR="00E428AA" w:rsidRDefault="005E553C">
            <w:pPr>
              <w:jc w:val="right"/>
            </w:pPr>
            <w:r>
              <w:rPr>
                <w:rFonts w:eastAsiaTheme="minorEastAsia"/>
                <w:szCs w:val="21"/>
              </w:rPr>
              <w:t>3.61</w:t>
            </w:r>
          </w:p>
        </w:tc>
      </w:tr>
      <w:tr w:rsidR="00E428AA" w14:paraId="5E296605" w14:textId="77777777">
        <w:tc>
          <w:tcPr>
            <w:tcW w:w="870" w:type="dxa"/>
            <w:vAlign w:val="center"/>
          </w:tcPr>
          <w:p w14:paraId="06D53E23" w14:textId="77777777" w:rsidR="00E428AA" w:rsidRDefault="005E553C">
            <w:pPr>
              <w:jc w:val="center"/>
            </w:pPr>
            <w:r>
              <w:rPr>
                <w:rFonts w:eastAsiaTheme="minorEastAsia"/>
                <w:szCs w:val="21"/>
              </w:rPr>
              <w:t>24</w:t>
            </w:r>
          </w:p>
        </w:tc>
        <w:tc>
          <w:tcPr>
            <w:tcW w:w="1650" w:type="dxa"/>
            <w:vAlign w:val="center"/>
          </w:tcPr>
          <w:p w14:paraId="3DBD6ADB" w14:textId="77777777" w:rsidR="00E428AA" w:rsidRDefault="005E553C">
            <w:pPr>
              <w:jc w:val="center"/>
            </w:pPr>
            <w:r>
              <w:rPr>
                <w:rFonts w:eastAsiaTheme="minorEastAsia"/>
                <w:szCs w:val="21"/>
              </w:rPr>
              <w:t>601898</w:t>
            </w:r>
          </w:p>
        </w:tc>
        <w:tc>
          <w:tcPr>
            <w:tcW w:w="1980" w:type="dxa"/>
            <w:vAlign w:val="center"/>
          </w:tcPr>
          <w:p w14:paraId="26B9187F" w14:textId="77777777" w:rsidR="00E428AA" w:rsidRDefault="005E553C">
            <w:pPr>
              <w:jc w:val="center"/>
            </w:pPr>
            <w:r>
              <w:rPr>
                <w:rFonts w:eastAsiaTheme="minorEastAsia"/>
                <w:szCs w:val="21"/>
              </w:rPr>
              <w:t>中煤能源</w:t>
            </w:r>
          </w:p>
        </w:tc>
        <w:tc>
          <w:tcPr>
            <w:tcW w:w="2880" w:type="dxa"/>
            <w:vAlign w:val="center"/>
          </w:tcPr>
          <w:p w14:paraId="25ED77CF" w14:textId="77777777" w:rsidR="00E428AA" w:rsidRDefault="005E553C">
            <w:pPr>
              <w:jc w:val="right"/>
            </w:pPr>
            <w:r>
              <w:rPr>
                <w:rFonts w:eastAsiaTheme="minorEastAsia"/>
                <w:szCs w:val="21"/>
              </w:rPr>
              <w:t>6,628,563.72</w:t>
            </w:r>
          </w:p>
        </w:tc>
        <w:tc>
          <w:tcPr>
            <w:tcW w:w="1620" w:type="dxa"/>
            <w:vAlign w:val="center"/>
          </w:tcPr>
          <w:p w14:paraId="221A1878" w14:textId="77777777" w:rsidR="00E428AA" w:rsidRDefault="005E553C">
            <w:pPr>
              <w:jc w:val="right"/>
            </w:pPr>
            <w:r>
              <w:rPr>
                <w:rFonts w:eastAsiaTheme="minorEastAsia"/>
                <w:szCs w:val="21"/>
              </w:rPr>
              <w:t>3.59</w:t>
            </w:r>
          </w:p>
        </w:tc>
      </w:tr>
      <w:tr w:rsidR="00E428AA" w14:paraId="2E20870C" w14:textId="77777777">
        <w:tc>
          <w:tcPr>
            <w:tcW w:w="870" w:type="dxa"/>
            <w:vAlign w:val="center"/>
          </w:tcPr>
          <w:p w14:paraId="753BB105" w14:textId="77777777" w:rsidR="00E428AA" w:rsidRDefault="005E553C">
            <w:pPr>
              <w:jc w:val="center"/>
            </w:pPr>
            <w:r>
              <w:rPr>
                <w:rFonts w:eastAsiaTheme="minorEastAsia"/>
                <w:szCs w:val="21"/>
              </w:rPr>
              <w:t>25</w:t>
            </w:r>
          </w:p>
        </w:tc>
        <w:tc>
          <w:tcPr>
            <w:tcW w:w="1650" w:type="dxa"/>
            <w:vAlign w:val="center"/>
          </w:tcPr>
          <w:p w14:paraId="0E02F98A" w14:textId="77777777" w:rsidR="00E428AA" w:rsidRDefault="005E553C">
            <w:pPr>
              <w:jc w:val="center"/>
            </w:pPr>
            <w:r>
              <w:rPr>
                <w:rFonts w:eastAsiaTheme="minorEastAsia"/>
                <w:szCs w:val="21"/>
              </w:rPr>
              <w:t>601168</w:t>
            </w:r>
          </w:p>
        </w:tc>
        <w:tc>
          <w:tcPr>
            <w:tcW w:w="1980" w:type="dxa"/>
            <w:vAlign w:val="center"/>
          </w:tcPr>
          <w:p w14:paraId="232BEC31" w14:textId="77777777" w:rsidR="00E428AA" w:rsidRDefault="005E553C">
            <w:pPr>
              <w:jc w:val="center"/>
            </w:pPr>
            <w:r>
              <w:rPr>
                <w:rFonts w:eastAsiaTheme="minorEastAsia"/>
                <w:szCs w:val="21"/>
              </w:rPr>
              <w:t>西部矿业</w:t>
            </w:r>
          </w:p>
        </w:tc>
        <w:tc>
          <w:tcPr>
            <w:tcW w:w="2880" w:type="dxa"/>
            <w:vAlign w:val="center"/>
          </w:tcPr>
          <w:p w14:paraId="6710CB19" w14:textId="77777777" w:rsidR="00E428AA" w:rsidRDefault="005E553C">
            <w:pPr>
              <w:jc w:val="right"/>
            </w:pPr>
            <w:r>
              <w:rPr>
                <w:rFonts w:eastAsiaTheme="minorEastAsia"/>
                <w:szCs w:val="21"/>
              </w:rPr>
              <w:t>6,585,076.49</w:t>
            </w:r>
          </w:p>
        </w:tc>
        <w:tc>
          <w:tcPr>
            <w:tcW w:w="1620" w:type="dxa"/>
            <w:vAlign w:val="center"/>
          </w:tcPr>
          <w:p w14:paraId="0A4C59DF" w14:textId="77777777" w:rsidR="00E428AA" w:rsidRDefault="005E553C">
            <w:pPr>
              <w:jc w:val="right"/>
            </w:pPr>
            <w:r>
              <w:rPr>
                <w:rFonts w:eastAsiaTheme="minorEastAsia"/>
                <w:szCs w:val="21"/>
              </w:rPr>
              <w:t>3.57</w:t>
            </w:r>
          </w:p>
        </w:tc>
      </w:tr>
      <w:tr w:rsidR="00E428AA" w14:paraId="22ECC7D8" w14:textId="77777777">
        <w:tc>
          <w:tcPr>
            <w:tcW w:w="870" w:type="dxa"/>
            <w:vAlign w:val="center"/>
          </w:tcPr>
          <w:p w14:paraId="30E99254" w14:textId="77777777" w:rsidR="00E428AA" w:rsidRDefault="005E553C">
            <w:pPr>
              <w:jc w:val="center"/>
            </w:pPr>
            <w:r>
              <w:rPr>
                <w:rFonts w:eastAsiaTheme="minorEastAsia"/>
                <w:szCs w:val="21"/>
              </w:rPr>
              <w:t>26</w:t>
            </w:r>
          </w:p>
        </w:tc>
        <w:tc>
          <w:tcPr>
            <w:tcW w:w="1650" w:type="dxa"/>
            <w:vAlign w:val="center"/>
          </w:tcPr>
          <w:p w14:paraId="0B9F787C" w14:textId="77777777" w:rsidR="00E428AA" w:rsidRDefault="005E553C">
            <w:pPr>
              <w:jc w:val="center"/>
            </w:pPr>
            <w:r>
              <w:rPr>
                <w:rFonts w:eastAsiaTheme="minorEastAsia"/>
                <w:szCs w:val="21"/>
              </w:rPr>
              <w:t>688188</w:t>
            </w:r>
          </w:p>
        </w:tc>
        <w:tc>
          <w:tcPr>
            <w:tcW w:w="1980" w:type="dxa"/>
            <w:vAlign w:val="center"/>
          </w:tcPr>
          <w:p w14:paraId="7FDDE9F6" w14:textId="77777777" w:rsidR="00E428AA" w:rsidRDefault="005E553C">
            <w:pPr>
              <w:jc w:val="center"/>
            </w:pPr>
            <w:r>
              <w:rPr>
                <w:rFonts w:eastAsiaTheme="minorEastAsia"/>
                <w:szCs w:val="21"/>
              </w:rPr>
              <w:t>柏楚电子</w:t>
            </w:r>
          </w:p>
        </w:tc>
        <w:tc>
          <w:tcPr>
            <w:tcW w:w="2880" w:type="dxa"/>
            <w:vAlign w:val="center"/>
          </w:tcPr>
          <w:p w14:paraId="7F65760E" w14:textId="77777777" w:rsidR="00E428AA" w:rsidRDefault="005E553C">
            <w:pPr>
              <w:jc w:val="right"/>
            </w:pPr>
            <w:r>
              <w:rPr>
                <w:rFonts w:eastAsiaTheme="minorEastAsia"/>
                <w:szCs w:val="21"/>
              </w:rPr>
              <w:t>6,573,355.25</w:t>
            </w:r>
          </w:p>
        </w:tc>
        <w:tc>
          <w:tcPr>
            <w:tcW w:w="1620" w:type="dxa"/>
            <w:vAlign w:val="center"/>
          </w:tcPr>
          <w:p w14:paraId="726EE24E" w14:textId="77777777" w:rsidR="00E428AA" w:rsidRDefault="005E553C">
            <w:pPr>
              <w:jc w:val="right"/>
            </w:pPr>
            <w:r>
              <w:rPr>
                <w:rFonts w:eastAsiaTheme="minorEastAsia"/>
                <w:szCs w:val="21"/>
              </w:rPr>
              <w:t>3.56</w:t>
            </w:r>
          </w:p>
        </w:tc>
      </w:tr>
      <w:tr w:rsidR="00E428AA" w14:paraId="2B48CD7A" w14:textId="77777777">
        <w:tc>
          <w:tcPr>
            <w:tcW w:w="870" w:type="dxa"/>
            <w:vAlign w:val="center"/>
          </w:tcPr>
          <w:p w14:paraId="70BB6688" w14:textId="77777777" w:rsidR="00E428AA" w:rsidRDefault="005E553C">
            <w:pPr>
              <w:jc w:val="center"/>
            </w:pPr>
            <w:r>
              <w:rPr>
                <w:rFonts w:eastAsiaTheme="minorEastAsia"/>
                <w:szCs w:val="21"/>
              </w:rPr>
              <w:t>27</w:t>
            </w:r>
          </w:p>
        </w:tc>
        <w:tc>
          <w:tcPr>
            <w:tcW w:w="1650" w:type="dxa"/>
            <w:vAlign w:val="center"/>
          </w:tcPr>
          <w:p w14:paraId="60597108" w14:textId="77777777" w:rsidR="00E428AA" w:rsidRDefault="005E553C">
            <w:pPr>
              <w:jc w:val="center"/>
            </w:pPr>
            <w:r>
              <w:rPr>
                <w:rFonts w:eastAsiaTheme="minorEastAsia"/>
                <w:szCs w:val="21"/>
              </w:rPr>
              <w:t>601166</w:t>
            </w:r>
          </w:p>
        </w:tc>
        <w:tc>
          <w:tcPr>
            <w:tcW w:w="1980" w:type="dxa"/>
            <w:vAlign w:val="center"/>
          </w:tcPr>
          <w:p w14:paraId="62522309" w14:textId="77777777" w:rsidR="00E428AA" w:rsidRDefault="005E553C">
            <w:pPr>
              <w:jc w:val="center"/>
            </w:pPr>
            <w:r>
              <w:rPr>
                <w:rFonts w:eastAsiaTheme="minorEastAsia"/>
                <w:szCs w:val="21"/>
              </w:rPr>
              <w:t>兴业银行</w:t>
            </w:r>
          </w:p>
        </w:tc>
        <w:tc>
          <w:tcPr>
            <w:tcW w:w="2880" w:type="dxa"/>
            <w:vAlign w:val="center"/>
          </w:tcPr>
          <w:p w14:paraId="0416F607" w14:textId="77777777" w:rsidR="00E428AA" w:rsidRDefault="005E553C">
            <w:pPr>
              <w:jc w:val="right"/>
            </w:pPr>
            <w:r>
              <w:rPr>
                <w:rFonts w:eastAsiaTheme="minorEastAsia"/>
                <w:szCs w:val="21"/>
              </w:rPr>
              <w:t>6,453,924.20</w:t>
            </w:r>
          </w:p>
        </w:tc>
        <w:tc>
          <w:tcPr>
            <w:tcW w:w="1620" w:type="dxa"/>
            <w:vAlign w:val="center"/>
          </w:tcPr>
          <w:p w14:paraId="7FE91147" w14:textId="77777777" w:rsidR="00E428AA" w:rsidRDefault="005E553C">
            <w:pPr>
              <w:jc w:val="right"/>
            </w:pPr>
            <w:r>
              <w:rPr>
                <w:rFonts w:eastAsiaTheme="minorEastAsia"/>
                <w:szCs w:val="21"/>
              </w:rPr>
              <w:t>3.50</w:t>
            </w:r>
          </w:p>
        </w:tc>
      </w:tr>
      <w:tr w:rsidR="00E428AA" w14:paraId="3F6A59E4" w14:textId="77777777">
        <w:tc>
          <w:tcPr>
            <w:tcW w:w="870" w:type="dxa"/>
            <w:vAlign w:val="center"/>
          </w:tcPr>
          <w:p w14:paraId="22FF7E64" w14:textId="77777777" w:rsidR="00E428AA" w:rsidRDefault="005E553C">
            <w:pPr>
              <w:jc w:val="center"/>
            </w:pPr>
            <w:r>
              <w:rPr>
                <w:rFonts w:eastAsiaTheme="minorEastAsia"/>
                <w:szCs w:val="21"/>
              </w:rPr>
              <w:t>28</w:t>
            </w:r>
          </w:p>
        </w:tc>
        <w:tc>
          <w:tcPr>
            <w:tcW w:w="1650" w:type="dxa"/>
            <w:vAlign w:val="center"/>
          </w:tcPr>
          <w:p w14:paraId="3EA0773A" w14:textId="77777777" w:rsidR="00E428AA" w:rsidRDefault="005E553C">
            <w:pPr>
              <w:jc w:val="center"/>
            </w:pPr>
            <w:r>
              <w:rPr>
                <w:rFonts w:eastAsiaTheme="minorEastAsia"/>
                <w:szCs w:val="21"/>
              </w:rPr>
              <w:t>601567</w:t>
            </w:r>
          </w:p>
        </w:tc>
        <w:tc>
          <w:tcPr>
            <w:tcW w:w="1980" w:type="dxa"/>
            <w:vAlign w:val="center"/>
          </w:tcPr>
          <w:p w14:paraId="2D0ACF0D" w14:textId="77777777" w:rsidR="00E428AA" w:rsidRDefault="005E553C">
            <w:pPr>
              <w:jc w:val="center"/>
            </w:pPr>
            <w:r>
              <w:rPr>
                <w:rFonts w:eastAsiaTheme="minorEastAsia"/>
                <w:szCs w:val="21"/>
              </w:rPr>
              <w:t>三星医疗</w:t>
            </w:r>
          </w:p>
        </w:tc>
        <w:tc>
          <w:tcPr>
            <w:tcW w:w="2880" w:type="dxa"/>
            <w:vAlign w:val="center"/>
          </w:tcPr>
          <w:p w14:paraId="12B5FD8B" w14:textId="77777777" w:rsidR="00E428AA" w:rsidRDefault="005E553C">
            <w:pPr>
              <w:jc w:val="right"/>
            </w:pPr>
            <w:r>
              <w:rPr>
                <w:rFonts w:eastAsiaTheme="minorEastAsia"/>
                <w:szCs w:val="21"/>
              </w:rPr>
              <w:t>6,446,678.32</w:t>
            </w:r>
          </w:p>
        </w:tc>
        <w:tc>
          <w:tcPr>
            <w:tcW w:w="1620" w:type="dxa"/>
            <w:vAlign w:val="center"/>
          </w:tcPr>
          <w:p w14:paraId="6ACC6C79" w14:textId="77777777" w:rsidR="00E428AA" w:rsidRDefault="005E553C">
            <w:pPr>
              <w:jc w:val="right"/>
            </w:pPr>
            <w:r>
              <w:rPr>
                <w:rFonts w:eastAsiaTheme="minorEastAsia"/>
                <w:szCs w:val="21"/>
              </w:rPr>
              <w:t>3.49</w:t>
            </w:r>
          </w:p>
        </w:tc>
      </w:tr>
      <w:tr w:rsidR="00E428AA" w14:paraId="10CAE7BE" w14:textId="77777777">
        <w:tc>
          <w:tcPr>
            <w:tcW w:w="870" w:type="dxa"/>
            <w:vAlign w:val="center"/>
          </w:tcPr>
          <w:p w14:paraId="6E074416" w14:textId="77777777" w:rsidR="00E428AA" w:rsidRDefault="005E553C">
            <w:pPr>
              <w:jc w:val="center"/>
            </w:pPr>
            <w:r>
              <w:rPr>
                <w:rFonts w:eastAsiaTheme="minorEastAsia"/>
                <w:szCs w:val="21"/>
              </w:rPr>
              <w:t>29</w:t>
            </w:r>
          </w:p>
        </w:tc>
        <w:tc>
          <w:tcPr>
            <w:tcW w:w="1650" w:type="dxa"/>
            <w:vAlign w:val="center"/>
          </w:tcPr>
          <w:p w14:paraId="27CBEC0A" w14:textId="77777777" w:rsidR="00E428AA" w:rsidRDefault="005E553C">
            <w:pPr>
              <w:jc w:val="center"/>
            </w:pPr>
            <w:r>
              <w:rPr>
                <w:rFonts w:eastAsiaTheme="minorEastAsia"/>
                <w:szCs w:val="21"/>
              </w:rPr>
              <w:t>600938</w:t>
            </w:r>
          </w:p>
        </w:tc>
        <w:tc>
          <w:tcPr>
            <w:tcW w:w="1980" w:type="dxa"/>
            <w:vAlign w:val="center"/>
          </w:tcPr>
          <w:p w14:paraId="552B12C6" w14:textId="77777777" w:rsidR="00E428AA" w:rsidRDefault="005E553C">
            <w:pPr>
              <w:jc w:val="center"/>
            </w:pPr>
            <w:r>
              <w:rPr>
                <w:rFonts w:eastAsiaTheme="minorEastAsia"/>
                <w:szCs w:val="21"/>
              </w:rPr>
              <w:t>中国海油</w:t>
            </w:r>
          </w:p>
        </w:tc>
        <w:tc>
          <w:tcPr>
            <w:tcW w:w="2880" w:type="dxa"/>
            <w:vAlign w:val="center"/>
          </w:tcPr>
          <w:p w14:paraId="707C1948" w14:textId="77777777" w:rsidR="00E428AA" w:rsidRDefault="005E553C">
            <w:pPr>
              <w:jc w:val="right"/>
            </w:pPr>
            <w:r>
              <w:rPr>
                <w:rFonts w:eastAsiaTheme="minorEastAsia"/>
                <w:szCs w:val="21"/>
              </w:rPr>
              <w:t>6,370,903.88</w:t>
            </w:r>
          </w:p>
        </w:tc>
        <w:tc>
          <w:tcPr>
            <w:tcW w:w="1620" w:type="dxa"/>
            <w:vAlign w:val="center"/>
          </w:tcPr>
          <w:p w14:paraId="63E2D9D0" w14:textId="77777777" w:rsidR="00E428AA" w:rsidRDefault="005E553C">
            <w:pPr>
              <w:jc w:val="right"/>
            </w:pPr>
            <w:r>
              <w:rPr>
                <w:rFonts w:eastAsiaTheme="minorEastAsia"/>
                <w:szCs w:val="21"/>
              </w:rPr>
              <w:t>3.45</w:t>
            </w:r>
          </w:p>
        </w:tc>
      </w:tr>
      <w:tr w:rsidR="00E428AA" w14:paraId="1D937B95" w14:textId="77777777">
        <w:tc>
          <w:tcPr>
            <w:tcW w:w="870" w:type="dxa"/>
            <w:vAlign w:val="center"/>
          </w:tcPr>
          <w:p w14:paraId="53291C12" w14:textId="77777777" w:rsidR="00E428AA" w:rsidRDefault="005E553C">
            <w:pPr>
              <w:jc w:val="center"/>
            </w:pPr>
            <w:r>
              <w:rPr>
                <w:rFonts w:eastAsiaTheme="minorEastAsia"/>
                <w:szCs w:val="21"/>
              </w:rPr>
              <w:t>30</w:t>
            </w:r>
          </w:p>
        </w:tc>
        <w:tc>
          <w:tcPr>
            <w:tcW w:w="1650" w:type="dxa"/>
            <w:vAlign w:val="center"/>
          </w:tcPr>
          <w:p w14:paraId="6B26B348" w14:textId="77777777" w:rsidR="00E428AA" w:rsidRDefault="005E553C">
            <w:pPr>
              <w:jc w:val="center"/>
            </w:pPr>
            <w:r>
              <w:rPr>
                <w:rFonts w:eastAsiaTheme="minorEastAsia"/>
                <w:szCs w:val="21"/>
              </w:rPr>
              <w:t>000651</w:t>
            </w:r>
          </w:p>
        </w:tc>
        <w:tc>
          <w:tcPr>
            <w:tcW w:w="1980" w:type="dxa"/>
            <w:vAlign w:val="center"/>
          </w:tcPr>
          <w:p w14:paraId="46B8BBB4" w14:textId="77777777" w:rsidR="00E428AA" w:rsidRDefault="005E553C">
            <w:pPr>
              <w:jc w:val="center"/>
            </w:pPr>
            <w:r>
              <w:rPr>
                <w:rFonts w:eastAsiaTheme="minorEastAsia"/>
                <w:szCs w:val="21"/>
              </w:rPr>
              <w:t>格力电器</w:t>
            </w:r>
          </w:p>
        </w:tc>
        <w:tc>
          <w:tcPr>
            <w:tcW w:w="2880" w:type="dxa"/>
            <w:vAlign w:val="center"/>
          </w:tcPr>
          <w:p w14:paraId="3805CD9F" w14:textId="77777777" w:rsidR="00E428AA" w:rsidRDefault="005E553C">
            <w:pPr>
              <w:jc w:val="right"/>
            </w:pPr>
            <w:r>
              <w:rPr>
                <w:rFonts w:eastAsiaTheme="minorEastAsia"/>
                <w:szCs w:val="21"/>
              </w:rPr>
              <w:t>6,342,348.78</w:t>
            </w:r>
          </w:p>
        </w:tc>
        <w:tc>
          <w:tcPr>
            <w:tcW w:w="1620" w:type="dxa"/>
            <w:vAlign w:val="center"/>
          </w:tcPr>
          <w:p w14:paraId="51AE0F72" w14:textId="77777777" w:rsidR="00E428AA" w:rsidRDefault="005E553C">
            <w:pPr>
              <w:jc w:val="right"/>
            </w:pPr>
            <w:r>
              <w:rPr>
                <w:rFonts w:eastAsiaTheme="minorEastAsia"/>
                <w:szCs w:val="21"/>
              </w:rPr>
              <w:t>3.44</w:t>
            </w:r>
          </w:p>
        </w:tc>
      </w:tr>
      <w:tr w:rsidR="00E428AA" w14:paraId="283A04AC" w14:textId="77777777">
        <w:tc>
          <w:tcPr>
            <w:tcW w:w="870" w:type="dxa"/>
            <w:vAlign w:val="center"/>
          </w:tcPr>
          <w:p w14:paraId="3DF8BD93" w14:textId="77777777" w:rsidR="00E428AA" w:rsidRDefault="005E553C">
            <w:pPr>
              <w:jc w:val="center"/>
            </w:pPr>
            <w:r>
              <w:rPr>
                <w:rFonts w:eastAsiaTheme="minorEastAsia"/>
                <w:szCs w:val="21"/>
              </w:rPr>
              <w:t>31</w:t>
            </w:r>
          </w:p>
        </w:tc>
        <w:tc>
          <w:tcPr>
            <w:tcW w:w="1650" w:type="dxa"/>
            <w:vAlign w:val="center"/>
          </w:tcPr>
          <w:p w14:paraId="0A8D7DF5" w14:textId="77777777" w:rsidR="00E428AA" w:rsidRDefault="005E553C">
            <w:pPr>
              <w:jc w:val="center"/>
            </w:pPr>
            <w:r>
              <w:rPr>
                <w:rFonts w:eastAsiaTheme="minorEastAsia"/>
                <w:szCs w:val="21"/>
              </w:rPr>
              <w:t>601319</w:t>
            </w:r>
          </w:p>
        </w:tc>
        <w:tc>
          <w:tcPr>
            <w:tcW w:w="1980" w:type="dxa"/>
            <w:vAlign w:val="center"/>
          </w:tcPr>
          <w:p w14:paraId="7125D367" w14:textId="77777777" w:rsidR="00E428AA" w:rsidRDefault="005E553C">
            <w:pPr>
              <w:jc w:val="center"/>
            </w:pPr>
            <w:r>
              <w:rPr>
                <w:rFonts w:eastAsiaTheme="minorEastAsia"/>
                <w:szCs w:val="21"/>
              </w:rPr>
              <w:t>中国人保</w:t>
            </w:r>
          </w:p>
        </w:tc>
        <w:tc>
          <w:tcPr>
            <w:tcW w:w="2880" w:type="dxa"/>
            <w:vAlign w:val="center"/>
          </w:tcPr>
          <w:p w14:paraId="532C077C" w14:textId="77777777" w:rsidR="00E428AA" w:rsidRDefault="005E553C">
            <w:pPr>
              <w:jc w:val="right"/>
            </w:pPr>
            <w:r>
              <w:rPr>
                <w:rFonts w:eastAsiaTheme="minorEastAsia"/>
                <w:szCs w:val="21"/>
              </w:rPr>
              <w:t>6,240,238.83</w:t>
            </w:r>
          </w:p>
        </w:tc>
        <w:tc>
          <w:tcPr>
            <w:tcW w:w="1620" w:type="dxa"/>
            <w:vAlign w:val="center"/>
          </w:tcPr>
          <w:p w14:paraId="5B27FDA2" w14:textId="77777777" w:rsidR="00E428AA" w:rsidRDefault="005E553C">
            <w:pPr>
              <w:jc w:val="right"/>
            </w:pPr>
            <w:r>
              <w:rPr>
                <w:rFonts w:eastAsiaTheme="minorEastAsia"/>
                <w:szCs w:val="21"/>
              </w:rPr>
              <w:t>3.38</w:t>
            </w:r>
          </w:p>
        </w:tc>
      </w:tr>
      <w:tr w:rsidR="00E428AA" w14:paraId="1FE4802F" w14:textId="77777777">
        <w:tc>
          <w:tcPr>
            <w:tcW w:w="870" w:type="dxa"/>
            <w:vAlign w:val="center"/>
          </w:tcPr>
          <w:p w14:paraId="54D205A3" w14:textId="77777777" w:rsidR="00E428AA" w:rsidRDefault="005E553C">
            <w:pPr>
              <w:jc w:val="center"/>
            </w:pPr>
            <w:r>
              <w:rPr>
                <w:rFonts w:eastAsiaTheme="minorEastAsia"/>
                <w:szCs w:val="21"/>
              </w:rPr>
              <w:t>32</w:t>
            </w:r>
          </w:p>
        </w:tc>
        <w:tc>
          <w:tcPr>
            <w:tcW w:w="1650" w:type="dxa"/>
            <w:vAlign w:val="center"/>
          </w:tcPr>
          <w:p w14:paraId="182F1F2D" w14:textId="77777777" w:rsidR="00E428AA" w:rsidRDefault="005E553C">
            <w:pPr>
              <w:jc w:val="center"/>
            </w:pPr>
            <w:r>
              <w:rPr>
                <w:rFonts w:eastAsiaTheme="minorEastAsia"/>
                <w:szCs w:val="21"/>
              </w:rPr>
              <w:t>603444</w:t>
            </w:r>
          </w:p>
        </w:tc>
        <w:tc>
          <w:tcPr>
            <w:tcW w:w="1980" w:type="dxa"/>
            <w:vAlign w:val="center"/>
          </w:tcPr>
          <w:p w14:paraId="62CBB678" w14:textId="77777777" w:rsidR="00E428AA" w:rsidRDefault="005E553C">
            <w:pPr>
              <w:jc w:val="center"/>
            </w:pPr>
            <w:r>
              <w:rPr>
                <w:rFonts w:eastAsiaTheme="minorEastAsia"/>
                <w:szCs w:val="21"/>
              </w:rPr>
              <w:t>吉比特</w:t>
            </w:r>
          </w:p>
        </w:tc>
        <w:tc>
          <w:tcPr>
            <w:tcW w:w="2880" w:type="dxa"/>
            <w:vAlign w:val="center"/>
          </w:tcPr>
          <w:p w14:paraId="3C24117B" w14:textId="77777777" w:rsidR="00E428AA" w:rsidRDefault="005E553C">
            <w:pPr>
              <w:jc w:val="right"/>
            </w:pPr>
            <w:r>
              <w:rPr>
                <w:rFonts w:eastAsiaTheme="minorEastAsia"/>
                <w:szCs w:val="21"/>
              </w:rPr>
              <w:t>6,231,813.00</w:t>
            </w:r>
          </w:p>
        </w:tc>
        <w:tc>
          <w:tcPr>
            <w:tcW w:w="1620" w:type="dxa"/>
            <w:vAlign w:val="center"/>
          </w:tcPr>
          <w:p w14:paraId="4EBF6723" w14:textId="77777777" w:rsidR="00E428AA" w:rsidRDefault="005E553C">
            <w:pPr>
              <w:jc w:val="right"/>
            </w:pPr>
            <w:r>
              <w:rPr>
                <w:rFonts w:eastAsiaTheme="minorEastAsia"/>
                <w:szCs w:val="21"/>
              </w:rPr>
              <w:t>3.38</w:t>
            </w:r>
          </w:p>
        </w:tc>
      </w:tr>
      <w:tr w:rsidR="00E428AA" w14:paraId="522D39FA" w14:textId="77777777">
        <w:tc>
          <w:tcPr>
            <w:tcW w:w="870" w:type="dxa"/>
            <w:vAlign w:val="center"/>
          </w:tcPr>
          <w:p w14:paraId="1C165614" w14:textId="77777777" w:rsidR="00E428AA" w:rsidRDefault="005E553C">
            <w:pPr>
              <w:jc w:val="center"/>
            </w:pPr>
            <w:r>
              <w:rPr>
                <w:rFonts w:eastAsiaTheme="minorEastAsia"/>
                <w:szCs w:val="21"/>
              </w:rPr>
              <w:t>33</w:t>
            </w:r>
          </w:p>
        </w:tc>
        <w:tc>
          <w:tcPr>
            <w:tcW w:w="1650" w:type="dxa"/>
            <w:vAlign w:val="center"/>
          </w:tcPr>
          <w:p w14:paraId="1FF1104A" w14:textId="77777777" w:rsidR="00E428AA" w:rsidRDefault="005E553C">
            <w:pPr>
              <w:jc w:val="center"/>
            </w:pPr>
            <w:r>
              <w:rPr>
                <w:rFonts w:eastAsiaTheme="minorEastAsia"/>
                <w:szCs w:val="21"/>
              </w:rPr>
              <w:t>600031</w:t>
            </w:r>
          </w:p>
        </w:tc>
        <w:tc>
          <w:tcPr>
            <w:tcW w:w="1980" w:type="dxa"/>
            <w:vAlign w:val="center"/>
          </w:tcPr>
          <w:p w14:paraId="7E0AA43F" w14:textId="77777777" w:rsidR="00E428AA" w:rsidRDefault="005E553C">
            <w:pPr>
              <w:jc w:val="center"/>
            </w:pPr>
            <w:r>
              <w:rPr>
                <w:rFonts w:eastAsiaTheme="minorEastAsia"/>
                <w:szCs w:val="21"/>
              </w:rPr>
              <w:t>三一重工</w:t>
            </w:r>
          </w:p>
        </w:tc>
        <w:tc>
          <w:tcPr>
            <w:tcW w:w="2880" w:type="dxa"/>
            <w:vAlign w:val="center"/>
          </w:tcPr>
          <w:p w14:paraId="794BFC05" w14:textId="77777777" w:rsidR="00E428AA" w:rsidRDefault="005E553C">
            <w:pPr>
              <w:jc w:val="right"/>
            </w:pPr>
            <w:r>
              <w:rPr>
                <w:rFonts w:eastAsiaTheme="minorEastAsia"/>
                <w:szCs w:val="21"/>
              </w:rPr>
              <w:t>6,077,374.23</w:t>
            </w:r>
          </w:p>
        </w:tc>
        <w:tc>
          <w:tcPr>
            <w:tcW w:w="1620" w:type="dxa"/>
            <w:vAlign w:val="center"/>
          </w:tcPr>
          <w:p w14:paraId="731044D3" w14:textId="77777777" w:rsidR="00E428AA" w:rsidRDefault="005E553C">
            <w:pPr>
              <w:jc w:val="right"/>
            </w:pPr>
            <w:r>
              <w:rPr>
                <w:rFonts w:eastAsiaTheme="minorEastAsia"/>
                <w:szCs w:val="21"/>
              </w:rPr>
              <w:t>3.29</w:t>
            </w:r>
          </w:p>
        </w:tc>
      </w:tr>
      <w:tr w:rsidR="00E428AA" w14:paraId="3ED61F42" w14:textId="77777777">
        <w:tc>
          <w:tcPr>
            <w:tcW w:w="870" w:type="dxa"/>
            <w:vAlign w:val="center"/>
          </w:tcPr>
          <w:p w14:paraId="2C16183E" w14:textId="77777777" w:rsidR="00E428AA" w:rsidRDefault="005E553C">
            <w:pPr>
              <w:jc w:val="center"/>
            </w:pPr>
            <w:r>
              <w:rPr>
                <w:rFonts w:eastAsiaTheme="minorEastAsia"/>
                <w:szCs w:val="21"/>
              </w:rPr>
              <w:t>34</w:t>
            </w:r>
          </w:p>
        </w:tc>
        <w:tc>
          <w:tcPr>
            <w:tcW w:w="1650" w:type="dxa"/>
            <w:vAlign w:val="center"/>
          </w:tcPr>
          <w:p w14:paraId="66ACD5FE" w14:textId="77777777" w:rsidR="00E428AA" w:rsidRDefault="005E553C">
            <w:pPr>
              <w:jc w:val="center"/>
            </w:pPr>
            <w:r>
              <w:rPr>
                <w:rFonts w:eastAsiaTheme="minorEastAsia"/>
                <w:szCs w:val="21"/>
              </w:rPr>
              <w:t>603298</w:t>
            </w:r>
          </w:p>
        </w:tc>
        <w:tc>
          <w:tcPr>
            <w:tcW w:w="1980" w:type="dxa"/>
            <w:vAlign w:val="center"/>
          </w:tcPr>
          <w:p w14:paraId="0F9A5874" w14:textId="77777777" w:rsidR="00E428AA" w:rsidRDefault="005E553C">
            <w:pPr>
              <w:jc w:val="center"/>
            </w:pPr>
            <w:r>
              <w:rPr>
                <w:rFonts w:eastAsiaTheme="minorEastAsia"/>
                <w:szCs w:val="21"/>
              </w:rPr>
              <w:t>杭叉集团</w:t>
            </w:r>
          </w:p>
        </w:tc>
        <w:tc>
          <w:tcPr>
            <w:tcW w:w="2880" w:type="dxa"/>
            <w:vAlign w:val="center"/>
          </w:tcPr>
          <w:p w14:paraId="2F401230" w14:textId="77777777" w:rsidR="00E428AA" w:rsidRDefault="005E553C">
            <w:pPr>
              <w:jc w:val="right"/>
            </w:pPr>
            <w:r>
              <w:rPr>
                <w:rFonts w:eastAsiaTheme="minorEastAsia"/>
                <w:szCs w:val="21"/>
              </w:rPr>
              <w:t>6,070,253.06</w:t>
            </w:r>
          </w:p>
        </w:tc>
        <w:tc>
          <w:tcPr>
            <w:tcW w:w="1620" w:type="dxa"/>
            <w:vAlign w:val="center"/>
          </w:tcPr>
          <w:p w14:paraId="4806902E" w14:textId="77777777" w:rsidR="00E428AA" w:rsidRDefault="005E553C">
            <w:pPr>
              <w:jc w:val="right"/>
            </w:pPr>
            <w:r>
              <w:rPr>
                <w:rFonts w:eastAsiaTheme="minorEastAsia"/>
                <w:szCs w:val="21"/>
              </w:rPr>
              <w:t>3.29</w:t>
            </w:r>
          </w:p>
        </w:tc>
      </w:tr>
      <w:tr w:rsidR="00E428AA" w14:paraId="5CE16675" w14:textId="77777777">
        <w:tc>
          <w:tcPr>
            <w:tcW w:w="870" w:type="dxa"/>
            <w:vAlign w:val="center"/>
          </w:tcPr>
          <w:p w14:paraId="377A0C0E" w14:textId="77777777" w:rsidR="00E428AA" w:rsidRDefault="005E553C">
            <w:pPr>
              <w:jc w:val="center"/>
            </w:pPr>
            <w:r>
              <w:rPr>
                <w:rFonts w:eastAsiaTheme="minorEastAsia"/>
                <w:szCs w:val="21"/>
              </w:rPr>
              <w:t>35</w:t>
            </w:r>
          </w:p>
        </w:tc>
        <w:tc>
          <w:tcPr>
            <w:tcW w:w="1650" w:type="dxa"/>
            <w:vAlign w:val="center"/>
          </w:tcPr>
          <w:p w14:paraId="602D5032" w14:textId="77777777" w:rsidR="00E428AA" w:rsidRDefault="005E553C">
            <w:pPr>
              <w:jc w:val="center"/>
            </w:pPr>
            <w:r>
              <w:rPr>
                <w:rFonts w:eastAsiaTheme="minorEastAsia"/>
                <w:szCs w:val="21"/>
              </w:rPr>
              <w:t>601899</w:t>
            </w:r>
          </w:p>
        </w:tc>
        <w:tc>
          <w:tcPr>
            <w:tcW w:w="1980" w:type="dxa"/>
            <w:vAlign w:val="center"/>
          </w:tcPr>
          <w:p w14:paraId="456A8992" w14:textId="77777777" w:rsidR="00E428AA" w:rsidRDefault="005E553C">
            <w:pPr>
              <w:jc w:val="center"/>
            </w:pPr>
            <w:r>
              <w:rPr>
                <w:rFonts w:eastAsiaTheme="minorEastAsia"/>
                <w:szCs w:val="21"/>
              </w:rPr>
              <w:t>紫金矿业</w:t>
            </w:r>
          </w:p>
        </w:tc>
        <w:tc>
          <w:tcPr>
            <w:tcW w:w="2880" w:type="dxa"/>
            <w:vAlign w:val="center"/>
          </w:tcPr>
          <w:p w14:paraId="232C8619" w14:textId="77777777" w:rsidR="00E428AA" w:rsidRDefault="005E553C">
            <w:pPr>
              <w:jc w:val="right"/>
            </w:pPr>
            <w:r>
              <w:rPr>
                <w:rFonts w:eastAsiaTheme="minorEastAsia"/>
                <w:szCs w:val="21"/>
              </w:rPr>
              <w:t>6,058,462.00</w:t>
            </w:r>
          </w:p>
        </w:tc>
        <w:tc>
          <w:tcPr>
            <w:tcW w:w="1620" w:type="dxa"/>
            <w:vAlign w:val="center"/>
          </w:tcPr>
          <w:p w14:paraId="7E2141AC" w14:textId="77777777" w:rsidR="00E428AA" w:rsidRDefault="005E553C">
            <w:pPr>
              <w:jc w:val="right"/>
            </w:pPr>
            <w:r>
              <w:rPr>
                <w:rFonts w:eastAsiaTheme="minorEastAsia"/>
                <w:szCs w:val="21"/>
              </w:rPr>
              <w:t>3.28</w:t>
            </w:r>
          </w:p>
        </w:tc>
      </w:tr>
      <w:tr w:rsidR="00E428AA" w14:paraId="33448A26" w14:textId="77777777">
        <w:tc>
          <w:tcPr>
            <w:tcW w:w="870" w:type="dxa"/>
            <w:vAlign w:val="center"/>
          </w:tcPr>
          <w:p w14:paraId="4E2483D3" w14:textId="77777777" w:rsidR="00E428AA" w:rsidRDefault="005E553C">
            <w:pPr>
              <w:jc w:val="center"/>
            </w:pPr>
            <w:r>
              <w:rPr>
                <w:rFonts w:eastAsiaTheme="minorEastAsia"/>
                <w:szCs w:val="21"/>
              </w:rPr>
              <w:t>36</w:t>
            </w:r>
          </w:p>
        </w:tc>
        <w:tc>
          <w:tcPr>
            <w:tcW w:w="1650" w:type="dxa"/>
            <w:vAlign w:val="center"/>
          </w:tcPr>
          <w:p w14:paraId="69E21003" w14:textId="77777777" w:rsidR="00E428AA" w:rsidRDefault="005E553C">
            <w:pPr>
              <w:jc w:val="center"/>
            </w:pPr>
            <w:r>
              <w:rPr>
                <w:rFonts w:eastAsiaTheme="minorEastAsia"/>
                <w:szCs w:val="21"/>
              </w:rPr>
              <w:t>600000</w:t>
            </w:r>
          </w:p>
        </w:tc>
        <w:tc>
          <w:tcPr>
            <w:tcW w:w="1980" w:type="dxa"/>
            <w:vAlign w:val="center"/>
          </w:tcPr>
          <w:p w14:paraId="208D458B" w14:textId="77777777" w:rsidR="00E428AA" w:rsidRDefault="005E553C">
            <w:pPr>
              <w:jc w:val="center"/>
            </w:pPr>
            <w:r>
              <w:rPr>
                <w:rFonts w:eastAsiaTheme="minorEastAsia"/>
                <w:szCs w:val="21"/>
              </w:rPr>
              <w:t>浦发银行</w:t>
            </w:r>
          </w:p>
        </w:tc>
        <w:tc>
          <w:tcPr>
            <w:tcW w:w="2880" w:type="dxa"/>
            <w:vAlign w:val="center"/>
          </w:tcPr>
          <w:p w14:paraId="66B1A209" w14:textId="77777777" w:rsidR="00E428AA" w:rsidRDefault="005E553C">
            <w:pPr>
              <w:jc w:val="right"/>
            </w:pPr>
            <w:r>
              <w:rPr>
                <w:rFonts w:eastAsiaTheme="minorEastAsia"/>
                <w:szCs w:val="21"/>
              </w:rPr>
              <w:t>6,049,098.40</w:t>
            </w:r>
          </w:p>
        </w:tc>
        <w:tc>
          <w:tcPr>
            <w:tcW w:w="1620" w:type="dxa"/>
            <w:vAlign w:val="center"/>
          </w:tcPr>
          <w:p w14:paraId="47A22A7B" w14:textId="77777777" w:rsidR="00E428AA" w:rsidRDefault="005E553C">
            <w:pPr>
              <w:jc w:val="right"/>
            </w:pPr>
            <w:r>
              <w:rPr>
                <w:rFonts w:eastAsiaTheme="minorEastAsia"/>
                <w:szCs w:val="21"/>
              </w:rPr>
              <w:t>3.28</w:t>
            </w:r>
          </w:p>
        </w:tc>
      </w:tr>
      <w:tr w:rsidR="00E428AA" w14:paraId="37FF7AC6" w14:textId="77777777">
        <w:tc>
          <w:tcPr>
            <w:tcW w:w="870" w:type="dxa"/>
            <w:vAlign w:val="center"/>
          </w:tcPr>
          <w:p w14:paraId="6774A8FF" w14:textId="77777777" w:rsidR="00E428AA" w:rsidRDefault="005E553C">
            <w:pPr>
              <w:jc w:val="center"/>
            </w:pPr>
            <w:r>
              <w:rPr>
                <w:rFonts w:eastAsiaTheme="minorEastAsia"/>
                <w:szCs w:val="21"/>
              </w:rPr>
              <w:t>37</w:t>
            </w:r>
          </w:p>
        </w:tc>
        <w:tc>
          <w:tcPr>
            <w:tcW w:w="1650" w:type="dxa"/>
            <w:vAlign w:val="center"/>
          </w:tcPr>
          <w:p w14:paraId="01842CA3" w14:textId="77777777" w:rsidR="00E428AA" w:rsidRDefault="005E553C">
            <w:pPr>
              <w:jc w:val="center"/>
            </w:pPr>
            <w:r>
              <w:rPr>
                <w:rFonts w:eastAsiaTheme="minorEastAsia"/>
                <w:szCs w:val="21"/>
              </w:rPr>
              <w:t>688472</w:t>
            </w:r>
          </w:p>
        </w:tc>
        <w:tc>
          <w:tcPr>
            <w:tcW w:w="1980" w:type="dxa"/>
            <w:vAlign w:val="center"/>
          </w:tcPr>
          <w:p w14:paraId="46B10F34" w14:textId="77777777" w:rsidR="00E428AA" w:rsidRDefault="005E553C">
            <w:pPr>
              <w:jc w:val="center"/>
            </w:pPr>
            <w:r>
              <w:rPr>
                <w:rFonts w:eastAsiaTheme="minorEastAsia"/>
                <w:szCs w:val="21"/>
              </w:rPr>
              <w:t>阿特斯</w:t>
            </w:r>
          </w:p>
        </w:tc>
        <w:tc>
          <w:tcPr>
            <w:tcW w:w="2880" w:type="dxa"/>
            <w:vAlign w:val="center"/>
          </w:tcPr>
          <w:p w14:paraId="11A11B41" w14:textId="77777777" w:rsidR="00E428AA" w:rsidRDefault="005E553C">
            <w:pPr>
              <w:jc w:val="right"/>
            </w:pPr>
            <w:r>
              <w:rPr>
                <w:rFonts w:eastAsiaTheme="minorEastAsia"/>
                <w:szCs w:val="21"/>
              </w:rPr>
              <w:t>6,007,413.55</w:t>
            </w:r>
          </w:p>
        </w:tc>
        <w:tc>
          <w:tcPr>
            <w:tcW w:w="1620" w:type="dxa"/>
            <w:vAlign w:val="center"/>
          </w:tcPr>
          <w:p w14:paraId="6C9F57FD" w14:textId="77777777" w:rsidR="00E428AA" w:rsidRDefault="005E553C">
            <w:pPr>
              <w:jc w:val="right"/>
            </w:pPr>
            <w:r>
              <w:rPr>
                <w:rFonts w:eastAsiaTheme="minorEastAsia"/>
                <w:szCs w:val="21"/>
              </w:rPr>
              <w:t>3.25</w:t>
            </w:r>
          </w:p>
        </w:tc>
      </w:tr>
      <w:tr w:rsidR="00E428AA" w14:paraId="733645AB" w14:textId="77777777">
        <w:tc>
          <w:tcPr>
            <w:tcW w:w="870" w:type="dxa"/>
            <w:vAlign w:val="center"/>
          </w:tcPr>
          <w:p w14:paraId="5F15CD21" w14:textId="77777777" w:rsidR="00E428AA" w:rsidRDefault="005E553C">
            <w:pPr>
              <w:jc w:val="center"/>
            </w:pPr>
            <w:r>
              <w:rPr>
                <w:rFonts w:eastAsiaTheme="minorEastAsia"/>
                <w:szCs w:val="21"/>
              </w:rPr>
              <w:t>38</w:t>
            </w:r>
          </w:p>
        </w:tc>
        <w:tc>
          <w:tcPr>
            <w:tcW w:w="1650" w:type="dxa"/>
            <w:vAlign w:val="center"/>
          </w:tcPr>
          <w:p w14:paraId="626B449A" w14:textId="77777777" w:rsidR="00E428AA" w:rsidRDefault="005E553C">
            <w:pPr>
              <w:jc w:val="center"/>
            </w:pPr>
            <w:r>
              <w:rPr>
                <w:rFonts w:eastAsiaTheme="minorEastAsia"/>
                <w:szCs w:val="21"/>
              </w:rPr>
              <w:t>000921</w:t>
            </w:r>
          </w:p>
        </w:tc>
        <w:tc>
          <w:tcPr>
            <w:tcW w:w="1980" w:type="dxa"/>
            <w:vAlign w:val="center"/>
          </w:tcPr>
          <w:p w14:paraId="4833AB13" w14:textId="77777777" w:rsidR="00E428AA" w:rsidRDefault="005E553C">
            <w:pPr>
              <w:jc w:val="center"/>
            </w:pPr>
            <w:r>
              <w:rPr>
                <w:rFonts w:eastAsiaTheme="minorEastAsia"/>
                <w:szCs w:val="21"/>
              </w:rPr>
              <w:t>海信家电</w:t>
            </w:r>
          </w:p>
        </w:tc>
        <w:tc>
          <w:tcPr>
            <w:tcW w:w="2880" w:type="dxa"/>
            <w:vAlign w:val="center"/>
          </w:tcPr>
          <w:p w14:paraId="0136DDA9" w14:textId="77777777" w:rsidR="00E428AA" w:rsidRDefault="005E553C">
            <w:pPr>
              <w:jc w:val="right"/>
            </w:pPr>
            <w:r>
              <w:rPr>
                <w:rFonts w:eastAsiaTheme="minorEastAsia"/>
                <w:szCs w:val="21"/>
              </w:rPr>
              <w:t>5,995,324.00</w:t>
            </w:r>
          </w:p>
        </w:tc>
        <w:tc>
          <w:tcPr>
            <w:tcW w:w="1620" w:type="dxa"/>
            <w:vAlign w:val="center"/>
          </w:tcPr>
          <w:p w14:paraId="30E24322" w14:textId="77777777" w:rsidR="00E428AA" w:rsidRDefault="005E553C">
            <w:pPr>
              <w:jc w:val="right"/>
            </w:pPr>
            <w:r>
              <w:rPr>
                <w:rFonts w:eastAsiaTheme="minorEastAsia"/>
                <w:szCs w:val="21"/>
              </w:rPr>
              <w:t>3.25</w:t>
            </w:r>
          </w:p>
        </w:tc>
      </w:tr>
      <w:tr w:rsidR="00E428AA" w14:paraId="748017F6" w14:textId="77777777">
        <w:tc>
          <w:tcPr>
            <w:tcW w:w="870" w:type="dxa"/>
            <w:vAlign w:val="center"/>
          </w:tcPr>
          <w:p w14:paraId="041BA00E" w14:textId="77777777" w:rsidR="00E428AA" w:rsidRDefault="005E553C">
            <w:pPr>
              <w:jc w:val="center"/>
            </w:pPr>
            <w:r>
              <w:rPr>
                <w:rFonts w:eastAsiaTheme="minorEastAsia"/>
                <w:szCs w:val="21"/>
              </w:rPr>
              <w:t>39</w:t>
            </w:r>
          </w:p>
        </w:tc>
        <w:tc>
          <w:tcPr>
            <w:tcW w:w="1650" w:type="dxa"/>
            <w:vAlign w:val="center"/>
          </w:tcPr>
          <w:p w14:paraId="32D7FCBF" w14:textId="77777777" w:rsidR="00E428AA" w:rsidRDefault="005E553C">
            <w:pPr>
              <w:jc w:val="center"/>
            </w:pPr>
            <w:r>
              <w:rPr>
                <w:rFonts w:eastAsiaTheme="minorEastAsia"/>
                <w:szCs w:val="21"/>
              </w:rPr>
              <w:t>000338</w:t>
            </w:r>
          </w:p>
        </w:tc>
        <w:tc>
          <w:tcPr>
            <w:tcW w:w="1980" w:type="dxa"/>
            <w:vAlign w:val="center"/>
          </w:tcPr>
          <w:p w14:paraId="2308060D" w14:textId="77777777" w:rsidR="00E428AA" w:rsidRDefault="005E553C">
            <w:pPr>
              <w:jc w:val="center"/>
            </w:pPr>
            <w:r>
              <w:rPr>
                <w:rFonts w:eastAsiaTheme="minorEastAsia"/>
                <w:szCs w:val="21"/>
              </w:rPr>
              <w:t>潍柴动力</w:t>
            </w:r>
          </w:p>
        </w:tc>
        <w:tc>
          <w:tcPr>
            <w:tcW w:w="2880" w:type="dxa"/>
            <w:vAlign w:val="center"/>
          </w:tcPr>
          <w:p w14:paraId="05DCF253" w14:textId="77777777" w:rsidR="00E428AA" w:rsidRDefault="005E553C">
            <w:pPr>
              <w:jc w:val="right"/>
            </w:pPr>
            <w:r>
              <w:rPr>
                <w:rFonts w:eastAsiaTheme="minorEastAsia"/>
                <w:szCs w:val="21"/>
              </w:rPr>
              <w:t>5,981,458.01</w:t>
            </w:r>
          </w:p>
        </w:tc>
        <w:tc>
          <w:tcPr>
            <w:tcW w:w="1620" w:type="dxa"/>
            <w:vAlign w:val="center"/>
          </w:tcPr>
          <w:p w14:paraId="08490637" w14:textId="77777777" w:rsidR="00E428AA" w:rsidRDefault="005E553C">
            <w:pPr>
              <w:jc w:val="right"/>
            </w:pPr>
            <w:r>
              <w:rPr>
                <w:rFonts w:eastAsiaTheme="minorEastAsia"/>
                <w:szCs w:val="21"/>
              </w:rPr>
              <w:t>3.24</w:t>
            </w:r>
          </w:p>
        </w:tc>
      </w:tr>
      <w:tr w:rsidR="00E428AA" w14:paraId="36211A2B" w14:textId="77777777">
        <w:tc>
          <w:tcPr>
            <w:tcW w:w="870" w:type="dxa"/>
            <w:vAlign w:val="center"/>
          </w:tcPr>
          <w:p w14:paraId="71242A1B" w14:textId="77777777" w:rsidR="00E428AA" w:rsidRDefault="005E553C">
            <w:pPr>
              <w:jc w:val="center"/>
            </w:pPr>
            <w:r>
              <w:rPr>
                <w:rFonts w:eastAsiaTheme="minorEastAsia"/>
                <w:szCs w:val="21"/>
              </w:rPr>
              <w:t>40</w:t>
            </w:r>
          </w:p>
        </w:tc>
        <w:tc>
          <w:tcPr>
            <w:tcW w:w="1650" w:type="dxa"/>
            <w:vAlign w:val="center"/>
          </w:tcPr>
          <w:p w14:paraId="137043D3" w14:textId="77777777" w:rsidR="00E428AA" w:rsidRDefault="005E553C">
            <w:pPr>
              <w:jc w:val="center"/>
            </w:pPr>
            <w:r>
              <w:rPr>
                <w:rFonts w:eastAsiaTheme="minorEastAsia"/>
                <w:szCs w:val="21"/>
              </w:rPr>
              <w:t>000550</w:t>
            </w:r>
          </w:p>
        </w:tc>
        <w:tc>
          <w:tcPr>
            <w:tcW w:w="1980" w:type="dxa"/>
            <w:vAlign w:val="center"/>
          </w:tcPr>
          <w:p w14:paraId="54E6AC6D" w14:textId="77777777" w:rsidR="00E428AA" w:rsidRDefault="005E553C">
            <w:pPr>
              <w:jc w:val="center"/>
            </w:pPr>
            <w:r>
              <w:rPr>
                <w:rFonts w:eastAsiaTheme="minorEastAsia"/>
                <w:szCs w:val="21"/>
              </w:rPr>
              <w:t>江铃汽车</w:t>
            </w:r>
          </w:p>
        </w:tc>
        <w:tc>
          <w:tcPr>
            <w:tcW w:w="2880" w:type="dxa"/>
            <w:vAlign w:val="center"/>
          </w:tcPr>
          <w:p w14:paraId="3071A2F9" w14:textId="77777777" w:rsidR="00E428AA" w:rsidRDefault="005E553C">
            <w:pPr>
              <w:jc w:val="right"/>
            </w:pPr>
            <w:r>
              <w:rPr>
                <w:rFonts w:eastAsiaTheme="minorEastAsia"/>
                <w:szCs w:val="21"/>
              </w:rPr>
              <w:t>5,856,812.00</w:t>
            </w:r>
          </w:p>
        </w:tc>
        <w:tc>
          <w:tcPr>
            <w:tcW w:w="1620" w:type="dxa"/>
            <w:vAlign w:val="center"/>
          </w:tcPr>
          <w:p w14:paraId="1285E7FA" w14:textId="77777777" w:rsidR="00E428AA" w:rsidRDefault="005E553C">
            <w:pPr>
              <w:jc w:val="right"/>
            </w:pPr>
            <w:r>
              <w:rPr>
                <w:rFonts w:eastAsiaTheme="minorEastAsia"/>
                <w:szCs w:val="21"/>
              </w:rPr>
              <w:t>3.17</w:t>
            </w:r>
          </w:p>
        </w:tc>
      </w:tr>
      <w:tr w:rsidR="00E428AA" w14:paraId="371CA6B5" w14:textId="77777777">
        <w:tc>
          <w:tcPr>
            <w:tcW w:w="870" w:type="dxa"/>
            <w:vAlign w:val="center"/>
          </w:tcPr>
          <w:p w14:paraId="2EF5ADE0" w14:textId="77777777" w:rsidR="00E428AA" w:rsidRDefault="005E553C">
            <w:pPr>
              <w:jc w:val="center"/>
            </w:pPr>
            <w:r>
              <w:rPr>
                <w:rFonts w:eastAsiaTheme="minorEastAsia"/>
                <w:szCs w:val="21"/>
              </w:rPr>
              <w:t>41</w:t>
            </w:r>
          </w:p>
        </w:tc>
        <w:tc>
          <w:tcPr>
            <w:tcW w:w="1650" w:type="dxa"/>
            <w:vAlign w:val="center"/>
          </w:tcPr>
          <w:p w14:paraId="221C4471" w14:textId="77777777" w:rsidR="00E428AA" w:rsidRDefault="005E553C">
            <w:pPr>
              <w:jc w:val="center"/>
            </w:pPr>
            <w:r>
              <w:rPr>
                <w:rFonts w:eastAsiaTheme="minorEastAsia"/>
                <w:szCs w:val="21"/>
              </w:rPr>
              <w:t>000333</w:t>
            </w:r>
          </w:p>
        </w:tc>
        <w:tc>
          <w:tcPr>
            <w:tcW w:w="1980" w:type="dxa"/>
            <w:vAlign w:val="center"/>
          </w:tcPr>
          <w:p w14:paraId="317A6344" w14:textId="77777777" w:rsidR="00E428AA" w:rsidRDefault="005E553C">
            <w:pPr>
              <w:jc w:val="center"/>
            </w:pPr>
            <w:r>
              <w:rPr>
                <w:rFonts w:eastAsiaTheme="minorEastAsia"/>
                <w:szCs w:val="21"/>
              </w:rPr>
              <w:t>美的集团</w:t>
            </w:r>
          </w:p>
        </w:tc>
        <w:tc>
          <w:tcPr>
            <w:tcW w:w="2880" w:type="dxa"/>
            <w:vAlign w:val="center"/>
          </w:tcPr>
          <w:p w14:paraId="3F3EF4BB" w14:textId="77777777" w:rsidR="00E428AA" w:rsidRDefault="005E553C">
            <w:pPr>
              <w:jc w:val="right"/>
            </w:pPr>
            <w:r>
              <w:rPr>
                <w:rFonts w:eastAsiaTheme="minorEastAsia"/>
                <w:szCs w:val="21"/>
              </w:rPr>
              <w:t>5,838,554.00</w:t>
            </w:r>
          </w:p>
        </w:tc>
        <w:tc>
          <w:tcPr>
            <w:tcW w:w="1620" w:type="dxa"/>
            <w:vAlign w:val="center"/>
          </w:tcPr>
          <w:p w14:paraId="6D3F7948" w14:textId="77777777" w:rsidR="00E428AA" w:rsidRDefault="005E553C">
            <w:pPr>
              <w:jc w:val="right"/>
            </w:pPr>
            <w:r>
              <w:rPr>
                <w:rFonts w:eastAsiaTheme="minorEastAsia"/>
                <w:szCs w:val="21"/>
              </w:rPr>
              <w:t>3.16</w:t>
            </w:r>
          </w:p>
        </w:tc>
      </w:tr>
      <w:tr w:rsidR="00E428AA" w14:paraId="070A0B4E" w14:textId="77777777">
        <w:tc>
          <w:tcPr>
            <w:tcW w:w="870" w:type="dxa"/>
            <w:vAlign w:val="center"/>
          </w:tcPr>
          <w:p w14:paraId="613448CA" w14:textId="77777777" w:rsidR="00E428AA" w:rsidRDefault="005E553C">
            <w:pPr>
              <w:jc w:val="center"/>
            </w:pPr>
            <w:r>
              <w:rPr>
                <w:rFonts w:eastAsiaTheme="minorEastAsia"/>
                <w:szCs w:val="21"/>
              </w:rPr>
              <w:t>42</w:t>
            </w:r>
          </w:p>
        </w:tc>
        <w:tc>
          <w:tcPr>
            <w:tcW w:w="1650" w:type="dxa"/>
            <w:vAlign w:val="center"/>
          </w:tcPr>
          <w:p w14:paraId="2DD961D3" w14:textId="77777777" w:rsidR="00E428AA" w:rsidRDefault="005E553C">
            <w:pPr>
              <w:jc w:val="center"/>
            </w:pPr>
            <w:r>
              <w:rPr>
                <w:rFonts w:eastAsiaTheme="minorEastAsia"/>
                <w:szCs w:val="21"/>
              </w:rPr>
              <w:t>002966</w:t>
            </w:r>
          </w:p>
        </w:tc>
        <w:tc>
          <w:tcPr>
            <w:tcW w:w="1980" w:type="dxa"/>
            <w:vAlign w:val="center"/>
          </w:tcPr>
          <w:p w14:paraId="078A9979" w14:textId="77777777" w:rsidR="00E428AA" w:rsidRDefault="005E553C">
            <w:pPr>
              <w:jc w:val="center"/>
            </w:pPr>
            <w:r>
              <w:rPr>
                <w:rFonts w:eastAsiaTheme="minorEastAsia"/>
                <w:szCs w:val="21"/>
              </w:rPr>
              <w:t>苏州银行</w:t>
            </w:r>
          </w:p>
        </w:tc>
        <w:tc>
          <w:tcPr>
            <w:tcW w:w="2880" w:type="dxa"/>
            <w:vAlign w:val="center"/>
          </w:tcPr>
          <w:p w14:paraId="6B2E64D0" w14:textId="77777777" w:rsidR="00E428AA" w:rsidRDefault="005E553C">
            <w:pPr>
              <w:jc w:val="right"/>
            </w:pPr>
            <w:r>
              <w:rPr>
                <w:rFonts w:eastAsiaTheme="minorEastAsia"/>
                <w:szCs w:val="21"/>
              </w:rPr>
              <w:t>5,800,002.62</w:t>
            </w:r>
          </w:p>
        </w:tc>
        <w:tc>
          <w:tcPr>
            <w:tcW w:w="1620" w:type="dxa"/>
            <w:vAlign w:val="center"/>
          </w:tcPr>
          <w:p w14:paraId="6DDE5FB1" w14:textId="77777777" w:rsidR="00E428AA" w:rsidRDefault="005E553C">
            <w:pPr>
              <w:jc w:val="right"/>
            </w:pPr>
            <w:r>
              <w:rPr>
                <w:rFonts w:eastAsiaTheme="minorEastAsia"/>
                <w:szCs w:val="21"/>
              </w:rPr>
              <w:t>3.14</w:t>
            </w:r>
          </w:p>
        </w:tc>
      </w:tr>
      <w:tr w:rsidR="00E428AA" w14:paraId="11E40C76" w14:textId="77777777">
        <w:tc>
          <w:tcPr>
            <w:tcW w:w="870" w:type="dxa"/>
            <w:vAlign w:val="center"/>
          </w:tcPr>
          <w:p w14:paraId="27606882" w14:textId="77777777" w:rsidR="00E428AA" w:rsidRDefault="005E553C">
            <w:pPr>
              <w:jc w:val="center"/>
            </w:pPr>
            <w:r>
              <w:rPr>
                <w:rFonts w:eastAsiaTheme="minorEastAsia"/>
                <w:szCs w:val="21"/>
              </w:rPr>
              <w:t>43</w:t>
            </w:r>
          </w:p>
        </w:tc>
        <w:tc>
          <w:tcPr>
            <w:tcW w:w="1650" w:type="dxa"/>
            <w:vAlign w:val="center"/>
          </w:tcPr>
          <w:p w14:paraId="38960D68" w14:textId="77777777" w:rsidR="00E428AA" w:rsidRDefault="005E553C">
            <w:pPr>
              <w:jc w:val="center"/>
            </w:pPr>
            <w:r>
              <w:rPr>
                <w:rFonts w:eastAsiaTheme="minorEastAsia"/>
                <w:szCs w:val="21"/>
              </w:rPr>
              <w:t>002475</w:t>
            </w:r>
          </w:p>
        </w:tc>
        <w:tc>
          <w:tcPr>
            <w:tcW w:w="1980" w:type="dxa"/>
            <w:vAlign w:val="center"/>
          </w:tcPr>
          <w:p w14:paraId="6F8D21E0" w14:textId="77777777" w:rsidR="00E428AA" w:rsidRDefault="005E553C">
            <w:pPr>
              <w:jc w:val="center"/>
            </w:pPr>
            <w:r>
              <w:rPr>
                <w:rFonts w:eastAsiaTheme="minorEastAsia"/>
                <w:szCs w:val="21"/>
              </w:rPr>
              <w:t>立讯精密</w:t>
            </w:r>
          </w:p>
        </w:tc>
        <w:tc>
          <w:tcPr>
            <w:tcW w:w="2880" w:type="dxa"/>
            <w:vAlign w:val="center"/>
          </w:tcPr>
          <w:p w14:paraId="14597913" w14:textId="77777777" w:rsidR="00E428AA" w:rsidRDefault="005E553C">
            <w:pPr>
              <w:jc w:val="right"/>
            </w:pPr>
            <w:r>
              <w:rPr>
                <w:rFonts w:eastAsiaTheme="minorEastAsia"/>
                <w:szCs w:val="21"/>
              </w:rPr>
              <w:t>5,790,985.00</w:t>
            </w:r>
          </w:p>
        </w:tc>
        <w:tc>
          <w:tcPr>
            <w:tcW w:w="1620" w:type="dxa"/>
            <w:vAlign w:val="center"/>
          </w:tcPr>
          <w:p w14:paraId="47869A8E" w14:textId="77777777" w:rsidR="00E428AA" w:rsidRDefault="005E553C">
            <w:pPr>
              <w:jc w:val="right"/>
            </w:pPr>
            <w:r>
              <w:rPr>
                <w:rFonts w:eastAsiaTheme="minorEastAsia"/>
                <w:szCs w:val="21"/>
              </w:rPr>
              <w:t>3.14</w:t>
            </w:r>
          </w:p>
        </w:tc>
      </w:tr>
      <w:tr w:rsidR="00E428AA" w14:paraId="77F8AF99" w14:textId="77777777">
        <w:tc>
          <w:tcPr>
            <w:tcW w:w="870" w:type="dxa"/>
            <w:vAlign w:val="center"/>
          </w:tcPr>
          <w:p w14:paraId="74BEBA4B" w14:textId="77777777" w:rsidR="00E428AA" w:rsidRDefault="005E553C">
            <w:pPr>
              <w:jc w:val="center"/>
            </w:pPr>
            <w:r>
              <w:rPr>
                <w:rFonts w:eastAsiaTheme="minorEastAsia"/>
                <w:szCs w:val="21"/>
              </w:rPr>
              <w:t>44</w:t>
            </w:r>
          </w:p>
        </w:tc>
        <w:tc>
          <w:tcPr>
            <w:tcW w:w="1650" w:type="dxa"/>
            <w:vAlign w:val="center"/>
          </w:tcPr>
          <w:p w14:paraId="53FDCEA0" w14:textId="77777777" w:rsidR="00E428AA" w:rsidRDefault="005E553C">
            <w:pPr>
              <w:jc w:val="center"/>
            </w:pPr>
            <w:r>
              <w:rPr>
                <w:rFonts w:eastAsiaTheme="minorEastAsia"/>
                <w:szCs w:val="21"/>
              </w:rPr>
              <w:t>600276</w:t>
            </w:r>
          </w:p>
        </w:tc>
        <w:tc>
          <w:tcPr>
            <w:tcW w:w="1980" w:type="dxa"/>
            <w:vAlign w:val="center"/>
          </w:tcPr>
          <w:p w14:paraId="4AECA1DF" w14:textId="77777777" w:rsidR="00E428AA" w:rsidRDefault="005E553C">
            <w:pPr>
              <w:jc w:val="center"/>
            </w:pPr>
            <w:r>
              <w:rPr>
                <w:rFonts w:eastAsiaTheme="minorEastAsia"/>
                <w:szCs w:val="21"/>
              </w:rPr>
              <w:t>恒瑞医药</w:t>
            </w:r>
          </w:p>
        </w:tc>
        <w:tc>
          <w:tcPr>
            <w:tcW w:w="2880" w:type="dxa"/>
            <w:vAlign w:val="center"/>
          </w:tcPr>
          <w:p w14:paraId="730AC85E" w14:textId="77777777" w:rsidR="00E428AA" w:rsidRDefault="005E553C">
            <w:pPr>
              <w:jc w:val="right"/>
            </w:pPr>
            <w:r>
              <w:rPr>
                <w:rFonts w:eastAsiaTheme="minorEastAsia"/>
                <w:szCs w:val="21"/>
              </w:rPr>
              <w:t>5,743,698.95</w:t>
            </w:r>
          </w:p>
        </w:tc>
        <w:tc>
          <w:tcPr>
            <w:tcW w:w="1620" w:type="dxa"/>
            <w:vAlign w:val="center"/>
          </w:tcPr>
          <w:p w14:paraId="7FB5AE9D" w14:textId="77777777" w:rsidR="00E428AA" w:rsidRDefault="005E553C">
            <w:pPr>
              <w:jc w:val="right"/>
            </w:pPr>
            <w:r>
              <w:rPr>
                <w:rFonts w:eastAsiaTheme="minorEastAsia"/>
                <w:szCs w:val="21"/>
              </w:rPr>
              <w:t>3.11</w:t>
            </w:r>
          </w:p>
        </w:tc>
      </w:tr>
      <w:tr w:rsidR="00E428AA" w14:paraId="37D9713D" w14:textId="77777777">
        <w:tc>
          <w:tcPr>
            <w:tcW w:w="870" w:type="dxa"/>
            <w:vAlign w:val="center"/>
          </w:tcPr>
          <w:p w14:paraId="1A757672" w14:textId="77777777" w:rsidR="00E428AA" w:rsidRDefault="005E553C">
            <w:pPr>
              <w:jc w:val="center"/>
            </w:pPr>
            <w:r>
              <w:rPr>
                <w:rFonts w:eastAsiaTheme="minorEastAsia"/>
                <w:szCs w:val="21"/>
              </w:rPr>
              <w:t>45</w:t>
            </w:r>
          </w:p>
        </w:tc>
        <w:tc>
          <w:tcPr>
            <w:tcW w:w="1650" w:type="dxa"/>
            <w:vAlign w:val="center"/>
          </w:tcPr>
          <w:p w14:paraId="274DC29D" w14:textId="77777777" w:rsidR="00E428AA" w:rsidRDefault="005E553C">
            <w:pPr>
              <w:jc w:val="center"/>
            </w:pPr>
            <w:r>
              <w:rPr>
                <w:rFonts w:eastAsiaTheme="minorEastAsia"/>
                <w:szCs w:val="21"/>
              </w:rPr>
              <w:t>601006</w:t>
            </w:r>
          </w:p>
        </w:tc>
        <w:tc>
          <w:tcPr>
            <w:tcW w:w="1980" w:type="dxa"/>
            <w:vAlign w:val="center"/>
          </w:tcPr>
          <w:p w14:paraId="6D2FDAA6" w14:textId="77777777" w:rsidR="00E428AA" w:rsidRDefault="005E553C">
            <w:pPr>
              <w:jc w:val="center"/>
            </w:pPr>
            <w:r>
              <w:rPr>
                <w:rFonts w:eastAsiaTheme="minorEastAsia"/>
                <w:szCs w:val="21"/>
              </w:rPr>
              <w:t>大秦铁路</w:t>
            </w:r>
          </w:p>
        </w:tc>
        <w:tc>
          <w:tcPr>
            <w:tcW w:w="2880" w:type="dxa"/>
            <w:vAlign w:val="center"/>
          </w:tcPr>
          <w:p w14:paraId="5FE3F56F" w14:textId="77777777" w:rsidR="00E428AA" w:rsidRDefault="005E553C">
            <w:pPr>
              <w:jc w:val="right"/>
            </w:pPr>
            <w:r>
              <w:rPr>
                <w:rFonts w:eastAsiaTheme="minorEastAsia"/>
                <w:szCs w:val="21"/>
              </w:rPr>
              <w:t>5,737,117.50</w:t>
            </w:r>
          </w:p>
        </w:tc>
        <w:tc>
          <w:tcPr>
            <w:tcW w:w="1620" w:type="dxa"/>
            <w:vAlign w:val="center"/>
          </w:tcPr>
          <w:p w14:paraId="474B8927" w14:textId="77777777" w:rsidR="00E428AA" w:rsidRDefault="005E553C">
            <w:pPr>
              <w:jc w:val="right"/>
            </w:pPr>
            <w:r>
              <w:rPr>
                <w:rFonts w:eastAsiaTheme="minorEastAsia"/>
                <w:szCs w:val="21"/>
              </w:rPr>
              <w:t>3.11</w:t>
            </w:r>
          </w:p>
        </w:tc>
      </w:tr>
      <w:tr w:rsidR="00E428AA" w14:paraId="378D928D" w14:textId="77777777">
        <w:tc>
          <w:tcPr>
            <w:tcW w:w="870" w:type="dxa"/>
            <w:vAlign w:val="center"/>
          </w:tcPr>
          <w:p w14:paraId="2BDA035C" w14:textId="77777777" w:rsidR="00E428AA" w:rsidRDefault="005E553C">
            <w:pPr>
              <w:jc w:val="center"/>
            </w:pPr>
            <w:r>
              <w:rPr>
                <w:rFonts w:eastAsiaTheme="minorEastAsia"/>
                <w:szCs w:val="21"/>
              </w:rPr>
              <w:t>46</w:t>
            </w:r>
          </w:p>
        </w:tc>
        <w:tc>
          <w:tcPr>
            <w:tcW w:w="1650" w:type="dxa"/>
            <w:vAlign w:val="center"/>
          </w:tcPr>
          <w:p w14:paraId="65BF9DDC" w14:textId="77777777" w:rsidR="00E428AA" w:rsidRDefault="005E553C">
            <w:pPr>
              <w:jc w:val="center"/>
            </w:pPr>
            <w:r>
              <w:rPr>
                <w:rFonts w:eastAsiaTheme="minorEastAsia"/>
                <w:szCs w:val="21"/>
              </w:rPr>
              <w:t>600875</w:t>
            </w:r>
          </w:p>
        </w:tc>
        <w:tc>
          <w:tcPr>
            <w:tcW w:w="1980" w:type="dxa"/>
            <w:vAlign w:val="center"/>
          </w:tcPr>
          <w:p w14:paraId="0317FF08" w14:textId="77777777" w:rsidR="00E428AA" w:rsidRDefault="005E553C">
            <w:pPr>
              <w:jc w:val="center"/>
            </w:pPr>
            <w:r>
              <w:rPr>
                <w:rFonts w:eastAsiaTheme="minorEastAsia"/>
                <w:szCs w:val="21"/>
              </w:rPr>
              <w:t>东方电气</w:t>
            </w:r>
          </w:p>
        </w:tc>
        <w:tc>
          <w:tcPr>
            <w:tcW w:w="2880" w:type="dxa"/>
            <w:vAlign w:val="center"/>
          </w:tcPr>
          <w:p w14:paraId="4A9F7DEB" w14:textId="77777777" w:rsidR="00E428AA" w:rsidRDefault="005E553C">
            <w:pPr>
              <w:jc w:val="right"/>
            </w:pPr>
            <w:r>
              <w:rPr>
                <w:rFonts w:eastAsiaTheme="minorEastAsia"/>
                <w:szCs w:val="21"/>
              </w:rPr>
              <w:t>5,700,421.00</w:t>
            </w:r>
          </w:p>
        </w:tc>
        <w:tc>
          <w:tcPr>
            <w:tcW w:w="1620" w:type="dxa"/>
            <w:vAlign w:val="center"/>
          </w:tcPr>
          <w:p w14:paraId="63AE7A10" w14:textId="77777777" w:rsidR="00E428AA" w:rsidRDefault="005E553C">
            <w:pPr>
              <w:jc w:val="right"/>
            </w:pPr>
            <w:r>
              <w:rPr>
                <w:rFonts w:eastAsiaTheme="minorEastAsia"/>
                <w:szCs w:val="21"/>
              </w:rPr>
              <w:t>3.09</w:t>
            </w:r>
          </w:p>
        </w:tc>
      </w:tr>
      <w:tr w:rsidR="00E428AA" w14:paraId="23B9F38F" w14:textId="77777777">
        <w:tc>
          <w:tcPr>
            <w:tcW w:w="870" w:type="dxa"/>
            <w:vAlign w:val="center"/>
          </w:tcPr>
          <w:p w14:paraId="4D3C03CA" w14:textId="77777777" w:rsidR="00E428AA" w:rsidRDefault="005E553C">
            <w:pPr>
              <w:jc w:val="center"/>
            </w:pPr>
            <w:r>
              <w:rPr>
                <w:rFonts w:eastAsiaTheme="minorEastAsia"/>
                <w:szCs w:val="21"/>
              </w:rPr>
              <w:t>47</w:t>
            </w:r>
          </w:p>
        </w:tc>
        <w:tc>
          <w:tcPr>
            <w:tcW w:w="1650" w:type="dxa"/>
            <w:vAlign w:val="center"/>
          </w:tcPr>
          <w:p w14:paraId="126A2AB0" w14:textId="77777777" w:rsidR="00E428AA" w:rsidRDefault="005E553C">
            <w:pPr>
              <w:jc w:val="center"/>
            </w:pPr>
            <w:r>
              <w:rPr>
                <w:rFonts w:eastAsiaTheme="minorEastAsia"/>
                <w:szCs w:val="21"/>
              </w:rPr>
              <w:t>601288</w:t>
            </w:r>
          </w:p>
        </w:tc>
        <w:tc>
          <w:tcPr>
            <w:tcW w:w="1980" w:type="dxa"/>
            <w:vAlign w:val="center"/>
          </w:tcPr>
          <w:p w14:paraId="0DF44E4C" w14:textId="77777777" w:rsidR="00E428AA" w:rsidRDefault="005E553C">
            <w:pPr>
              <w:jc w:val="center"/>
            </w:pPr>
            <w:r>
              <w:rPr>
                <w:rFonts w:eastAsiaTheme="minorEastAsia"/>
                <w:szCs w:val="21"/>
              </w:rPr>
              <w:t>农业银行</w:t>
            </w:r>
          </w:p>
        </w:tc>
        <w:tc>
          <w:tcPr>
            <w:tcW w:w="2880" w:type="dxa"/>
            <w:vAlign w:val="center"/>
          </w:tcPr>
          <w:p w14:paraId="706C8177" w14:textId="77777777" w:rsidR="00E428AA" w:rsidRDefault="005E553C">
            <w:pPr>
              <w:jc w:val="right"/>
            </w:pPr>
            <w:r>
              <w:rPr>
                <w:rFonts w:eastAsiaTheme="minorEastAsia"/>
                <w:szCs w:val="21"/>
              </w:rPr>
              <w:t>5,694,116.00</w:t>
            </w:r>
          </w:p>
        </w:tc>
        <w:tc>
          <w:tcPr>
            <w:tcW w:w="1620" w:type="dxa"/>
            <w:vAlign w:val="center"/>
          </w:tcPr>
          <w:p w14:paraId="0DAF937E" w14:textId="77777777" w:rsidR="00E428AA" w:rsidRDefault="005E553C">
            <w:pPr>
              <w:jc w:val="right"/>
            </w:pPr>
            <w:r>
              <w:rPr>
                <w:rFonts w:eastAsiaTheme="minorEastAsia"/>
                <w:szCs w:val="21"/>
              </w:rPr>
              <w:t>3.08</w:t>
            </w:r>
          </w:p>
        </w:tc>
      </w:tr>
      <w:tr w:rsidR="00E428AA" w14:paraId="0DC99895" w14:textId="77777777">
        <w:tc>
          <w:tcPr>
            <w:tcW w:w="870" w:type="dxa"/>
            <w:vAlign w:val="center"/>
          </w:tcPr>
          <w:p w14:paraId="2FC183ED" w14:textId="77777777" w:rsidR="00E428AA" w:rsidRDefault="005E553C">
            <w:pPr>
              <w:jc w:val="center"/>
            </w:pPr>
            <w:r>
              <w:rPr>
                <w:rFonts w:eastAsiaTheme="minorEastAsia"/>
                <w:szCs w:val="21"/>
              </w:rPr>
              <w:t>48</w:t>
            </w:r>
          </w:p>
        </w:tc>
        <w:tc>
          <w:tcPr>
            <w:tcW w:w="1650" w:type="dxa"/>
            <w:vAlign w:val="center"/>
          </w:tcPr>
          <w:p w14:paraId="2DEEDFCF" w14:textId="77777777" w:rsidR="00E428AA" w:rsidRDefault="005E553C">
            <w:pPr>
              <w:jc w:val="center"/>
            </w:pPr>
            <w:r>
              <w:rPr>
                <w:rFonts w:eastAsiaTheme="minorEastAsia"/>
                <w:szCs w:val="21"/>
              </w:rPr>
              <w:t>600642</w:t>
            </w:r>
          </w:p>
        </w:tc>
        <w:tc>
          <w:tcPr>
            <w:tcW w:w="1980" w:type="dxa"/>
            <w:vAlign w:val="center"/>
          </w:tcPr>
          <w:p w14:paraId="400CD154" w14:textId="77777777" w:rsidR="00E428AA" w:rsidRDefault="005E553C">
            <w:pPr>
              <w:jc w:val="center"/>
            </w:pPr>
            <w:r>
              <w:rPr>
                <w:rFonts w:eastAsiaTheme="minorEastAsia"/>
                <w:szCs w:val="21"/>
              </w:rPr>
              <w:t>申能股份</w:t>
            </w:r>
          </w:p>
        </w:tc>
        <w:tc>
          <w:tcPr>
            <w:tcW w:w="2880" w:type="dxa"/>
            <w:vAlign w:val="center"/>
          </w:tcPr>
          <w:p w14:paraId="46C76825" w14:textId="77777777" w:rsidR="00E428AA" w:rsidRDefault="005E553C">
            <w:pPr>
              <w:jc w:val="right"/>
            </w:pPr>
            <w:r>
              <w:rPr>
                <w:rFonts w:eastAsiaTheme="minorEastAsia"/>
                <w:szCs w:val="21"/>
              </w:rPr>
              <w:t>5,647,478.00</w:t>
            </w:r>
          </w:p>
        </w:tc>
        <w:tc>
          <w:tcPr>
            <w:tcW w:w="1620" w:type="dxa"/>
            <w:vAlign w:val="center"/>
          </w:tcPr>
          <w:p w14:paraId="6AF32B1B" w14:textId="77777777" w:rsidR="00E428AA" w:rsidRDefault="005E553C">
            <w:pPr>
              <w:jc w:val="right"/>
            </w:pPr>
            <w:r>
              <w:rPr>
                <w:rFonts w:eastAsiaTheme="minorEastAsia"/>
                <w:szCs w:val="21"/>
              </w:rPr>
              <w:t>3.06</w:t>
            </w:r>
          </w:p>
        </w:tc>
      </w:tr>
      <w:tr w:rsidR="00E428AA" w14:paraId="1E7BDF74" w14:textId="77777777">
        <w:tc>
          <w:tcPr>
            <w:tcW w:w="870" w:type="dxa"/>
            <w:vAlign w:val="center"/>
          </w:tcPr>
          <w:p w14:paraId="09EF43A8" w14:textId="77777777" w:rsidR="00E428AA" w:rsidRDefault="005E553C">
            <w:pPr>
              <w:jc w:val="center"/>
            </w:pPr>
            <w:r>
              <w:rPr>
                <w:rFonts w:eastAsiaTheme="minorEastAsia"/>
                <w:szCs w:val="21"/>
              </w:rPr>
              <w:t>49</w:t>
            </w:r>
          </w:p>
        </w:tc>
        <w:tc>
          <w:tcPr>
            <w:tcW w:w="1650" w:type="dxa"/>
            <w:vAlign w:val="center"/>
          </w:tcPr>
          <w:p w14:paraId="3B0327FF" w14:textId="77777777" w:rsidR="00E428AA" w:rsidRDefault="005E553C">
            <w:pPr>
              <w:jc w:val="center"/>
            </w:pPr>
            <w:r>
              <w:rPr>
                <w:rFonts w:eastAsiaTheme="minorEastAsia"/>
                <w:szCs w:val="21"/>
              </w:rPr>
              <w:t>002273</w:t>
            </w:r>
          </w:p>
        </w:tc>
        <w:tc>
          <w:tcPr>
            <w:tcW w:w="1980" w:type="dxa"/>
            <w:vAlign w:val="center"/>
          </w:tcPr>
          <w:p w14:paraId="032242AC" w14:textId="77777777" w:rsidR="00E428AA" w:rsidRDefault="005E553C">
            <w:pPr>
              <w:jc w:val="center"/>
            </w:pPr>
            <w:r>
              <w:rPr>
                <w:rFonts w:eastAsiaTheme="minorEastAsia"/>
                <w:szCs w:val="21"/>
              </w:rPr>
              <w:t>水晶光电</w:t>
            </w:r>
          </w:p>
        </w:tc>
        <w:tc>
          <w:tcPr>
            <w:tcW w:w="2880" w:type="dxa"/>
            <w:vAlign w:val="center"/>
          </w:tcPr>
          <w:p w14:paraId="54647C93" w14:textId="77777777" w:rsidR="00E428AA" w:rsidRDefault="005E553C">
            <w:pPr>
              <w:jc w:val="right"/>
            </w:pPr>
            <w:r>
              <w:rPr>
                <w:rFonts w:eastAsiaTheme="minorEastAsia"/>
                <w:szCs w:val="21"/>
              </w:rPr>
              <w:t>5,595,228.13</w:t>
            </w:r>
          </w:p>
        </w:tc>
        <w:tc>
          <w:tcPr>
            <w:tcW w:w="1620" w:type="dxa"/>
            <w:vAlign w:val="center"/>
          </w:tcPr>
          <w:p w14:paraId="2E0C072C" w14:textId="77777777" w:rsidR="00E428AA" w:rsidRDefault="005E553C">
            <w:pPr>
              <w:jc w:val="right"/>
            </w:pPr>
            <w:r>
              <w:rPr>
                <w:rFonts w:eastAsiaTheme="minorEastAsia"/>
                <w:szCs w:val="21"/>
              </w:rPr>
              <w:t>3.03</w:t>
            </w:r>
          </w:p>
        </w:tc>
      </w:tr>
      <w:tr w:rsidR="00E428AA" w14:paraId="6932EC4D" w14:textId="77777777">
        <w:tc>
          <w:tcPr>
            <w:tcW w:w="870" w:type="dxa"/>
            <w:vAlign w:val="center"/>
          </w:tcPr>
          <w:p w14:paraId="11382F06" w14:textId="77777777" w:rsidR="00E428AA" w:rsidRDefault="005E553C">
            <w:pPr>
              <w:jc w:val="center"/>
            </w:pPr>
            <w:r>
              <w:rPr>
                <w:rFonts w:eastAsiaTheme="minorEastAsia"/>
                <w:szCs w:val="21"/>
              </w:rPr>
              <w:t>50</w:t>
            </w:r>
          </w:p>
        </w:tc>
        <w:tc>
          <w:tcPr>
            <w:tcW w:w="1650" w:type="dxa"/>
            <w:vAlign w:val="center"/>
          </w:tcPr>
          <w:p w14:paraId="3370B067" w14:textId="77777777" w:rsidR="00E428AA" w:rsidRDefault="005E553C">
            <w:pPr>
              <w:jc w:val="center"/>
            </w:pPr>
            <w:r>
              <w:rPr>
                <w:rFonts w:eastAsiaTheme="minorEastAsia"/>
                <w:szCs w:val="21"/>
              </w:rPr>
              <w:t>600123</w:t>
            </w:r>
          </w:p>
        </w:tc>
        <w:tc>
          <w:tcPr>
            <w:tcW w:w="1980" w:type="dxa"/>
            <w:vAlign w:val="center"/>
          </w:tcPr>
          <w:p w14:paraId="052C343E" w14:textId="77777777" w:rsidR="00E428AA" w:rsidRDefault="005E553C">
            <w:pPr>
              <w:jc w:val="center"/>
            </w:pPr>
            <w:r>
              <w:rPr>
                <w:rFonts w:eastAsiaTheme="minorEastAsia"/>
                <w:szCs w:val="21"/>
              </w:rPr>
              <w:t>兰花科创</w:t>
            </w:r>
          </w:p>
        </w:tc>
        <w:tc>
          <w:tcPr>
            <w:tcW w:w="2880" w:type="dxa"/>
            <w:vAlign w:val="center"/>
          </w:tcPr>
          <w:p w14:paraId="0BDCD351" w14:textId="77777777" w:rsidR="00E428AA" w:rsidRDefault="005E553C">
            <w:pPr>
              <w:jc w:val="right"/>
            </w:pPr>
            <w:r>
              <w:rPr>
                <w:rFonts w:eastAsiaTheme="minorEastAsia"/>
                <w:szCs w:val="21"/>
              </w:rPr>
              <w:t>5,547,448.68</w:t>
            </w:r>
          </w:p>
        </w:tc>
        <w:tc>
          <w:tcPr>
            <w:tcW w:w="1620" w:type="dxa"/>
            <w:vAlign w:val="center"/>
          </w:tcPr>
          <w:p w14:paraId="31A38505" w14:textId="77777777" w:rsidR="00E428AA" w:rsidRDefault="005E553C">
            <w:pPr>
              <w:jc w:val="right"/>
            </w:pPr>
            <w:r>
              <w:rPr>
                <w:rFonts w:eastAsiaTheme="minorEastAsia"/>
                <w:szCs w:val="21"/>
              </w:rPr>
              <w:t>3.00</w:t>
            </w:r>
          </w:p>
        </w:tc>
      </w:tr>
      <w:tr w:rsidR="00E428AA" w14:paraId="2D84F60D" w14:textId="77777777">
        <w:tc>
          <w:tcPr>
            <w:tcW w:w="870" w:type="dxa"/>
            <w:vAlign w:val="center"/>
          </w:tcPr>
          <w:p w14:paraId="61A03DDB" w14:textId="77777777" w:rsidR="00E428AA" w:rsidRDefault="005E553C">
            <w:pPr>
              <w:jc w:val="center"/>
            </w:pPr>
            <w:r>
              <w:rPr>
                <w:rFonts w:eastAsiaTheme="minorEastAsia"/>
                <w:szCs w:val="21"/>
              </w:rPr>
              <w:t>51</w:t>
            </w:r>
          </w:p>
        </w:tc>
        <w:tc>
          <w:tcPr>
            <w:tcW w:w="1650" w:type="dxa"/>
            <w:vAlign w:val="center"/>
          </w:tcPr>
          <w:p w14:paraId="5B71EC60" w14:textId="77777777" w:rsidR="00E428AA" w:rsidRDefault="005E553C">
            <w:pPr>
              <w:jc w:val="center"/>
            </w:pPr>
            <w:r>
              <w:rPr>
                <w:rFonts w:eastAsiaTheme="minorEastAsia"/>
                <w:szCs w:val="21"/>
              </w:rPr>
              <w:t>600941</w:t>
            </w:r>
          </w:p>
        </w:tc>
        <w:tc>
          <w:tcPr>
            <w:tcW w:w="1980" w:type="dxa"/>
            <w:vAlign w:val="center"/>
          </w:tcPr>
          <w:p w14:paraId="3C85F558" w14:textId="77777777" w:rsidR="00E428AA" w:rsidRDefault="005E553C">
            <w:pPr>
              <w:jc w:val="center"/>
            </w:pPr>
            <w:r>
              <w:rPr>
                <w:rFonts w:eastAsiaTheme="minorEastAsia"/>
                <w:szCs w:val="21"/>
              </w:rPr>
              <w:t>中国移动</w:t>
            </w:r>
          </w:p>
        </w:tc>
        <w:tc>
          <w:tcPr>
            <w:tcW w:w="2880" w:type="dxa"/>
            <w:vAlign w:val="center"/>
          </w:tcPr>
          <w:p w14:paraId="7A21FBF8" w14:textId="77777777" w:rsidR="00E428AA" w:rsidRDefault="005E553C">
            <w:pPr>
              <w:jc w:val="right"/>
            </w:pPr>
            <w:r>
              <w:rPr>
                <w:rFonts w:eastAsiaTheme="minorEastAsia"/>
                <w:szCs w:val="21"/>
              </w:rPr>
              <w:t>5,546,042.53</w:t>
            </w:r>
          </w:p>
        </w:tc>
        <w:tc>
          <w:tcPr>
            <w:tcW w:w="1620" w:type="dxa"/>
            <w:vAlign w:val="center"/>
          </w:tcPr>
          <w:p w14:paraId="04CC527B" w14:textId="77777777" w:rsidR="00E428AA" w:rsidRDefault="005E553C">
            <w:pPr>
              <w:jc w:val="right"/>
            </w:pPr>
            <w:r>
              <w:rPr>
                <w:rFonts w:eastAsiaTheme="minorEastAsia"/>
                <w:szCs w:val="21"/>
              </w:rPr>
              <w:t>3.00</w:t>
            </w:r>
          </w:p>
        </w:tc>
      </w:tr>
      <w:tr w:rsidR="00E428AA" w14:paraId="71AF7CA3" w14:textId="77777777">
        <w:tc>
          <w:tcPr>
            <w:tcW w:w="870" w:type="dxa"/>
            <w:vAlign w:val="center"/>
          </w:tcPr>
          <w:p w14:paraId="60E0217E" w14:textId="77777777" w:rsidR="00E428AA" w:rsidRDefault="005E553C">
            <w:pPr>
              <w:jc w:val="center"/>
            </w:pPr>
            <w:r>
              <w:rPr>
                <w:rFonts w:eastAsiaTheme="minorEastAsia"/>
                <w:szCs w:val="21"/>
              </w:rPr>
              <w:t>52</w:t>
            </w:r>
          </w:p>
        </w:tc>
        <w:tc>
          <w:tcPr>
            <w:tcW w:w="1650" w:type="dxa"/>
            <w:vAlign w:val="center"/>
          </w:tcPr>
          <w:p w14:paraId="1171D7A3" w14:textId="77777777" w:rsidR="00E428AA" w:rsidRDefault="005E553C">
            <w:pPr>
              <w:jc w:val="center"/>
            </w:pPr>
            <w:r>
              <w:rPr>
                <w:rFonts w:eastAsiaTheme="minorEastAsia"/>
                <w:szCs w:val="21"/>
              </w:rPr>
              <w:t>600350</w:t>
            </w:r>
          </w:p>
        </w:tc>
        <w:tc>
          <w:tcPr>
            <w:tcW w:w="1980" w:type="dxa"/>
            <w:vAlign w:val="center"/>
          </w:tcPr>
          <w:p w14:paraId="576A3B2A" w14:textId="77777777" w:rsidR="00E428AA" w:rsidRDefault="005E553C">
            <w:pPr>
              <w:jc w:val="center"/>
            </w:pPr>
            <w:r>
              <w:rPr>
                <w:rFonts w:eastAsiaTheme="minorEastAsia"/>
                <w:szCs w:val="21"/>
              </w:rPr>
              <w:t>山东高速</w:t>
            </w:r>
          </w:p>
        </w:tc>
        <w:tc>
          <w:tcPr>
            <w:tcW w:w="2880" w:type="dxa"/>
            <w:vAlign w:val="center"/>
          </w:tcPr>
          <w:p w14:paraId="216CA7E1" w14:textId="77777777" w:rsidR="00E428AA" w:rsidRDefault="005E553C">
            <w:pPr>
              <w:jc w:val="right"/>
            </w:pPr>
            <w:r>
              <w:rPr>
                <w:rFonts w:eastAsiaTheme="minorEastAsia"/>
                <w:szCs w:val="21"/>
              </w:rPr>
              <w:t>5,543,563.02</w:t>
            </w:r>
          </w:p>
        </w:tc>
        <w:tc>
          <w:tcPr>
            <w:tcW w:w="1620" w:type="dxa"/>
            <w:vAlign w:val="center"/>
          </w:tcPr>
          <w:p w14:paraId="6071329C" w14:textId="77777777" w:rsidR="00E428AA" w:rsidRDefault="005E553C">
            <w:pPr>
              <w:jc w:val="right"/>
            </w:pPr>
            <w:r>
              <w:rPr>
                <w:rFonts w:eastAsiaTheme="minorEastAsia"/>
                <w:szCs w:val="21"/>
              </w:rPr>
              <w:t>3.00</w:t>
            </w:r>
          </w:p>
        </w:tc>
      </w:tr>
      <w:tr w:rsidR="00E428AA" w14:paraId="37134B0D" w14:textId="77777777">
        <w:tc>
          <w:tcPr>
            <w:tcW w:w="870" w:type="dxa"/>
            <w:vAlign w:val="center"/>
          </w:tcPr>
          <w:p w14:paraId="744D5D9E" w14:textId="77777777" w:rsidR="00E428AA" w:rsidRDefault="005E553C">
            <w:pPr>
              <w:jc w:val="center"/>
            </w:pPr>
            <w:r>
              <w:rPr>
                <w:rFonts w:eastAsiaTheme="minorEastAsia"/>
                <w:szCs w:val="21"/>
              </w:rPr>
              <w:t>53</w:t>
            </w:r>
          </w:p>
        </w:tc>
        <w:tc>
          <w:tcPr>
            <w:tcW w:w="1650" w:type="dxa"/>
            <w:vAlign w:val="center"/>
          </w:tcPr>
          <w:p w14:paraId="570D5F86" w14:textId="77777777" w:rsidR="00E428AA" w:rsidRDefault="005E553C">
            <w:pPr>
              <w:jc w:val="center"/>
            </w:pPr>
            <w:r>
              <w:rPr>
                <w:rFonts w:eastAsiaTheme="minorEastAsia"/>
                <w:szCs w:val="21"/>
              </w:rPr>
              <w:t>601985</w:t>
            </w:r>
          </w:p>
        </w:tc>
        <w:tc>
          <w:tcPr>
            <w:tcW w:w="1980" w:type="dxa"/>
            <w:vAlign w:val="center"/>
          </w:tcPr>
          <w:p w14:paraId="37166B86" w14:textId="77777777" w:rsidR="00E428AA" w:rsidRDefault="005E553C">
            <w:pPr>
              <w:jc w:val="center"/>
            </w:pPr>
            <w:r>
              <w:rPr>
                <w:rFonts w:eastAsiaTheme="minorEastAsia"/>
                <w:szCs w:val="21"/>
              </w:rPr>
              <w:t>中国核电</w:t>
            </w:r>
          </w:p>
        </w:tc>
        <w:tc>
          <w:tcPr>
            <w:tcW w:w="2880" w:type="dxa"/>
            <w:vAlign w:val="center"/>
          </w:tcPr>
          <w:p w14:paraId="7227D755" w14:textId="77777777" w:rsidR="00E428AA" w:rsidRDefault="005E553C">
            <w:pPr>
              <w:jc w:val="right"/>
            </w:pPr>
            <w:r>
              <w:rPr>
                <w:rFonts w:eastAsiaTheme="minorEastAsia"/>
                <w:szCs w:val="21"/>
              </w:rPr>
              <w:t>5,535,942.00</w:t>
            </w:r>
          </w:p>
        </w:tc>
        <w:tc>
          <w:tcPr>
            <w:tcW w:w="1620" w:type="dxa"/>
            <w:vAlign w:val="center"/>
          </w:tcPr>
          <w:p w14:paraId="7D7CC80B" w14:textId="77777777" w:rsidR="00E428AA" w:rsidRDefault="005E553C">
            <w:pPr>
              <w:jc w:val="right"/>
            </w:pPr>
            <w:r>
              <w:rPr>
                <w:rFonts w:eastAsiaTheme="minorEastAsia"/>
                <w:szCs w:val="21"/>
              </w:rPr>
              <w:t>3.00</w:t>
            </w:r>
          </w:p>
        </w:tc>
      </w:tr>
      <w:tr w:rsidR="00E428AA" w14:paraId="17BCD7B9" w14:textId="77777777">
        <w:tc>
          <w:tcPr>
            <w:tcW w:w="870" w:type="dxa"/>
            <w:vAlign w:val="center"/>
          </w:tcPr>
          <w:p w14:paraId="7A3311B4" w14:textId="77777777" w:rsidR="00E428AA" w:rsidRDefault="005E553C">
            <w:pPr>
              <w:jc w:val="center"/>
            </w:pPr>
            <w:r>
              <w:rPr>
                <w:rFonts w:eastAsiaTheme="minorEastAsia"/>
                <w:szCs w:val="21"/>
              </w:rPr>
              <w:t>54</w:t>
            </w:r>
          </w:p>
        </w:tc>
        <w:tc>
          <w:tcPr>
            <w:tcW w:w="1650" w:type="dxa"/>
            <w:vAlign w:val="center"/>
          </w:tcPr>
          <w:p w14:paraId="143B1A62" w14:textId="77777777" w:rsidR="00E428AA" w:rsidRDefault="005E553C">
            <w:pPr>
              <w:jc w:val="center"/>
            </w:pPr>
            <w:r>
              <w:rPr>
                <w:rFonts w:eastAsiaTheme="minorEastAsia"/>
                <w:szCs w:val="21"/>
              </w:rPr>
              <w:t>600795</w:t>
            </w:r>
          </w:p>
        </w:tc>
        <w:tc>
          <w:tcPr>
            <w:tcW w:w="1980" w:type="dxa"/>
            <w:vAlign w:val="center"/>
          </w:tcPr>
          <w:p w14:paraId="3A6FDBF9" w14:textId="77777777" w:rsidR="00E428AA" w:rsidRDefault="005E553C">
            <w:pPr>
              <w:jc w:val="center"/>
            </w:pPr>
            <w:r>
              <w:rPr>
                <w:rFonts w:eastAsiaTheme="minorEastAsia"/>
                <w:szCs w:val="21"/>
              </w:rPr>
              <w:t>国电电力</w:t>
            </w:r>
          </w:p>
        </w:tc>
        <w:tc>
          <w:tcPr>
            <w:tcW w:w="2880" w:type="dxa"/>
            <w:vAlign w:val="center"/>
          </w:tcPr>
          <w:p w14:paraId="7056A609" w14:textId="77777777" w:rsidR="00E428AA" w:rsidRDefault="005E553C">
            <w:pPr>
              <w:jc w:val="right"/>
            </w:pPr>
            <w:r>
              <w:rPr>
                <w:rFonts w:eastAsiaTheme="minorEastAsia"/>
                <w:szCs w:val="21"/>
              </w:rPr>
              <w:t>5,521,922.51</w:t>
            </w:r>
          </w:p>
        </w:tc>
        <w:tc>
          <w:tcPr>
            <w:tcW w:w="1620" w:type="dxa"/>
            <w:vAlign w:val="center"/>
          </w:tcPr>
          <w:p w14:paraId="472CAB85" w14:textId="77777777" w:rsidR="00E428AA" w:rsidRDefault="005E553C">
            <w:pPr>
              <w:jc w:val="right"/>
            </w:pPr>
            <w:r>
              <w:rPr>
                <w:rFonts w:eastAsiaTheme="minorEastAsia"/>
                <w:szCs w:val="21"/>
              </w:rPr>
              <w:t>2.99</w:t>
            </w:r>
          </w:p>
        </w:tc>
      </w:tr>
      <w:tr w:rsidR="00E428AA" w14:paraId="42B84F1D" w14:textId="77777777">
        <w:tc>
          <w:tcPr>
            <w:tcW w:w="870" w:type="dxa"/>
            <w:vAlign w:val="center"/>
          </w:tcPr>
          <w:p w14:paraId="42AC95D8" w14:textId="77777777" w:rsidR="00E428AA" w:rsidRDefault="005E553C">
            <w:pPr>
              <w:jc w:val="center"/>
            </w:pPr>
            <w:r>
              <w:rPr>
                <w:rFonts w:eastAsiaTheme="minorEastAsia"/>
                <w:szCs w:val="21"/>
              </w:rPr>
              <w:t>55</w:t>
            </w:r>
          </w:p>
        </w:tc>
        <w:tc>
          <w:tcPr>
            <w:tcW w:w="1650" w:type="dxa"/>
            <w:vAlign w:val="center"/>
          </w:tcPr>
          <w:p w14:paraId="71FD5DCD" w14:textId="77777777" w:rsidR="00E428AA" w:rsidRDefault="005E553C">
            <w:pPr>
              <w:jc w:val="center"/>
            </w:pPr>
            <w:r>
              <w:rPr>
                <w:rFonts w:eastAsiaTheme="minorEastAsia"/>
                <w:szCs w:val="21"/>
              </w:rPr>
              <w:t>600012</w:t>
            </w:r>
          </w:p>
        </w:tc>
        <w:tc>
          <w:tcPr>
            <w:tcW w:w="1980" w:type="dxa"/>
            <w:vAlign w:val="center"/>
          </w:tcPr>
          <w:p w14:paraId="2004759D" w14:textId="77777777" w:rsidR="00E428AA" w:rsidRDefault="005E553C">
            <w:pPr>
              <w:jc w:val="center"/>
            </w:pPr>
            <w:r>
              <w:rPr>
                <w:rFonts w:eastAsiaTheme="minorEastAsia"/>
                <w:szCs w:val="21"/>
              </w:rPr>
              <w:t>皖通高速</w:t>
            </w:r>
          </w:p>
        </w:tc>
        <w:tc>
          <w:tcPr>
            <w:tcW w:w="2880" w:type="dxa"/>
            <w:vAlign w:val="center"/>
          </w:tcPr>
          <w:p w14:paraId="6620D07D" w14:textId="77777777" w:rsidR="00E428AA" w:rsidRDefault="005E553C">
            <w:pPr>
              <w:jc w:val="right"/>
            </w:pPr>
            <w:r>
              <w:rPr>
                <w:rFonts w:eastAsiaTheme="minorEastAsia"/>
                <w:szCs w:val="21"/>
              </w:rPr>
              <w:t>5,521,039.50</w:t>
            </w:r>
          </w:p>
        </w:tc>
        <w:tc>
          <w:tcPr>
            <w:tcW w:w="1620" w:type="dxa"/>
            <w:vAlign w:val="center"/>
          </w:tcPr>
          <w:p w14:paraId="13EB3E0E" w14:textId="77777777" w:rsidR="00E428AA" w:rsidRDefault="005E553C">
            <w:pPr>
              <w:jc w:val="right"/>
            </w:pPr>
            <w:r>
              <w:rPr>
                <w:rFonts w:eastAsiaTheme="minorEastAsia"/>
                <w:szCs w:val="21"/>
              </w:rPr>
              <w:t>2.99</w:t>
            </w:r>
          </w:p>
        </w:tc>
      </w:tr>
      <w:tr w:rsidR="00E428AA" w14:paraId="79FD9133" w14:textId="77777777">
        <w:tc>
          <w:tcPr>
            <w:tcW w:w="870" w:type="dxa"/>
            <w:vAlign w:val="center"/>
          </w:tcPr>
          <w:p w14:paraId="33BFF5EF" w14:textId="77777777" w:rsidR="00E428AA" w:rsidRDefault="005E553C">
            <w:pPr>
              <w:jc w:val="center"/>
            </w:pPr>
            <w:r>
              <w:rPr>
                <w:rFonts w:eastAsiaTheme="minorEastAsia"/>
                <w:szCs w:val="21"/>
              </w:rPr>
              <w:t>56</w:t>
            </w:r>
          </w:p>
        </w:tc>
        <w:tc>
          <w:tcPr>
            <w:tcW w:w="1650" w:type="dxa"/>
            <w:vAlign w:val="center"/>
          </w:tcPr>
          <w:p w14:paraId="664AA8F7" w14:textId="77777777" w:rsidR="00E428AA" w:rsidRDefault="005E553C">
            <w:pPr>
              <w:jc w:val="center"/>
            </w:pPr>
            <w:r>
              <w:rPr>
                <w:rFonts w:eastAsiaTheme="minorEastAsia"/>
                <w:szCs w:val="21"/>
              </w:rPr>
              <w:t>000521</w:t>
            </w:r>
          </w:p>
        </w:tc>
        <w:tc>
          <w:tcPr>
            <w:tcW w:w="1980" w:type="dxa"/>
            <w:vAlign w:val="center"/>
          </w:tcPr>
          <w:p w14:paraId="5940EF16" w14:textId="77777777" w:rsidR="00E428AA" w:rsidRDefault="005E553C">
            <w:pPr>
              <w:jc w:val="center"/>
            </w:pPr>
            <w:r>
              <w:rPr>
                <w:rFonts w:eastAsiaTheme="minorEastAsia"/>
                <w:szCs w:val="21"/>
              </w:rPr>
              <w:t>长虹美菱</w:t>
            </w:r>
          </w:p>
        </w:tc>
        <w:tc>
          <w:tcPr>
            <w:tcW w:w="2880" w:type="dxa"/>
            <w:vAlign w:val="center"/>
          </w:tcPr>
          <w:p w14:paraId="2B20F34A" w14:textId="77777777" w:rsidR="00E428AA" w:rsidRDefault="005E553C">
            <w:pPr>
              <w:jc w:val="right"/>
            </w:pPr>
            <w:r>
              <w:rPr>
                <w:rFonts w:eastAsiaTheme="minorEastAsia"/>
                <w:szCs w:val="21"/>
              </w:rPr>
              <w:t>5,518,871.00</w:t>
            </w:r>
          </w:p>
        </w:tc>
        <w:tc>
          <w:tcPr>
            <w:tcW w:w="1620" w:type="dxa"/>
            <w:vAlign w:val="center"/>
          </w:tcPr>
          <w:p w14:paraId="2A221E9F" w14:textId="77777777" w:rsidR="00E428AA" w:rsidRDefault="005E553C">
            <w:pPr>
              <w:jc w:val="right"/>
            </w:pPr>
            <w:r>
              <w:rPr>
                <w:rFonts w:eastAsiaTheme="minorEastAsia"/>
                <w:szCs w:val="21"/>
              </w:rPr>
              <w:t>2.99</w:t>
            </w:r>
          </w:p>
        </w:tc>
      </w:tr>
      <w:tr w:rsidR="00E428AA" w14:paraId="2F2F3C15" w14:textId="77777777">
        <w:tc>
          <w:tcPr>
            <w:tcW w:w="870" w:type="dxa"/>
            <w:vAlign w:val="center"/>
          </w:tcPr>
          <w:p w14:paraId="0FB850C2" w14:textId="77777777" w:rsidR="00E428AA" w:rsidRDefault="005E553C">
            <w:pPr>
              <w:jc w:val="center"/>
            </w:pPr>
            <w:r>
              <w:rPr>
                <w:rFonts w:eastAsiaTheme="minorEastAsia"/>
                <w:szCs w:val="21"/>
              </w:rPr>
              <w:t>57</w:t>
            </w:r>
          </w:p>
        </w:tc>
        <w:tc>
          <w:tcPr>
            <w:tcW w:w="1650" w:type="dxa"/>
            <w:vAlign w:val="center"/>
          </w:tcPr>
          <w:p w14:paraId="2CFEE670" w14:textId="77777777" w:rsidR="00E428AA" w:rsidRDefault="005E553C">
            <w:pPr>
              <w:jc w:val="center"/>
            </w:pPr>
            <w:r>
              <w:rPr>
                <w:rFonts w:eastAsiaTheme="minorEastAsia"/>
                <w:szCs w:val="21"/>
              </w:rPr>
              <w:t>300910</w:t>
            </w:r>
          </w:p>
        </w:tc>
        <w:tc>
          <w:tcPr>
            <w:tcW w:w="1980" w:type="dxa"/>
            <w:vAlign w:val="center"/>
          </w:tcPr>
          <w:p w14:paraId="49DB26DC" w14:textId="77777777" w:rsidR="00E428AA" w:rsidRDefault="005E553C">
            <w:pPr>
              <w:jc w:val="center"/>
            </w:pPr>
            <w:r>
              <w:rPr>
                <w:rFonts w:eastAsiaTheme="minorEastAsia"/>
                <w:szCs w:val="21"/>
              </w:rPr>
              <w:t>瑞丰新材</w:t>
            </w:r>
          </w:p>
        </w:tc>
        <w:tc>
          <w:tcPr>
            <w:tcW w:w="2880" w:type="dxa"/>
            <w:vAlign w:val="center"/>
          </w:tcPr>
          <w:p w14:paraId="776EAD65" w14:textId="77777777" w:rsidR="00E428AA" w:rsidRDefault="005E553C">
            <w:pPr>
              <w:jc w:val="right"/>
            </w:pPr>
            <w:r>
              <w:rPr>
                <w:rFonts w:eastAsiaTheme="minorEastAsia"/>
                <w:szCs w:val="21"/>
              </w:rPr>
              <w:t>5,450,224.22</w:t>
            </w:r>
          </w:p>
        </w:tc>
        <w:tc>
          <w:tcPr>
            <w:tcW w:w="1620" w:type="dxa"/>
            <w:vAlign w:val="center"/>
          </w:tcPr>
          <w:p w14:paraId="6BFEF5F9" w14:textId="77777777" w:rsidR="00E428AA" w:rsidRDefault="005E553C">
            <w:pPr>
              <w:jc w:val="right"/>
            </w:pPr>
            <w:r>
              <w:rPr>
                <w:rFonts w:eastAsiaTheme="minorEastAsia"/>
                <w:szCs w:val="21"/>
              </w:rPr>
              <w:t>2.95</w:t>
            </w:r>
          </w:p>
        </w:tc>
      </w:tr>
      <w:tr w:rsidR="00E428AA" w14:paraId="11ECD211" w14:textId="77777777">
        <w:tc>
          <w:tcPr>
            <w:tcW w:w="870" w:type="dxa"/>
            <w:vAlign w:val="center"/>
          </w:tcPr>
          <w:p w14:paraId="4220B763" w14:textId="77777777" w:rsidR="00E428AA" w:rsidRDefault="005E553C">
            <w:pPr>
              <w:jc w:val="center"/>
            </w:pPr>
            <w:r>
              <w:rPr>
                <w:rFonts w:eastAsiaTheme="minorEastAsia"/>
                <w:szCs w:val="21"/>
              </w:rPr>
              <w:t>58</w:t>
            </w:r>
          </w:p>
        </w:tc>
        <w:tc>
          <w:tcPr>
            <w:tcW w:w="1650" w:type="dxa"/>
            <w:vAlign w:val="center"/>
          </w:tcPr>
          <w:p w14:paraId="7C282EEC" w14:textId="77777777" w:rsidR="00E428AA" w:rsidRDefault="005E553C">
            <w:pPr>
              <w:jc w:val="center"/>
            </w:pPr>
            <w:r>
              <w:rPr>
                <w:rFonts w:eastAsiaTheme="minorEastAsia"/>
                <w:szCs w:val="21"/>
              </w:rPr>
              <w:t>600160</w:t>
            </w:r>
          </w:p>
        </w:tc>
        <w:tc>
          <w:tcPr>
            <w:tcW w:w="1980" w:type="dxa"/>
            <w:vAlign w:val="center"/>
          </w:tcPr>
          <w:p w14:paraId="2C9D0B65" w14:textId="77777777" w:rsidR="00E428AA" w:rsidRDefault="005E553C">
            <w:pPr>
              <w:jc w:val="center"/>
            </w:pPr>
            <w:r>
              <w:rPr>
                <w:rFonts w:eastAsiaTheme="minorEastAsia"/>
                <w:szCs w:val="21"/>
              </w:rPr>
              <w:t>巨化股份</w:t>
            </w:r>
          </w:p>
        </w:tc>
        <w:tc>
          <w:tcPr>
            <w:tcW w:w="2880" w:type="dxa"/>
            <w:vAlign w:val="center"/>
          </w:tcPr>
          <w:p w14:paraId="1FCAFEAE" w14:textId="77777777" w:rsidR="00E428AA" w:rsidRDefault="005E553C">
            <w:pPr>
              <w:jc w:val="right"/>
            </w:pPr>
            <w:r>
              <w:rPr>
                <w:rFonts w:eastAsiaTheme="minorEastAsia"/>
                <w:szCs w:val="21"/>
              </w:rPr>
              <w:t>5,382,497.08</w:t>
            </w:r>
          </w:p>
        </w:tc>
        <w:tc>
          <w:tcPr>
            <w:tcW w:w="1620" w:type="dxa"/>
            <w:vAlign w:val="center"/>
          </w:tcPr>
          <w:p w14:paraId="49991CA5" w14:textId="77777777" w:rsidR="00E428AA" w:rsidRDefault="005E553C">
            <w:pPr>
              <w:jc w:val="right"/>
            </w:pPr>
            <w:r>
              <w:rPr>
                <w:rFonts w:eastAsiaTheme="minorEastAsia"/>
                <w:szCs w:val="21"/>
              </w:rPr>
              <w:t>2.92</w:t>
            </w:r>
          </w:p>
        </w:tc>
      </w:tr>
      <w:tr w:rsidR="00E428AA" w14:paraId="1A73689E" w14:textId="77777777">
        <w:tc>
          <w:tcPr>
            <w:tcW w:w="870" w:type="dxa"/>
            <w:vAlign w:val="center"/>
          </w:tcPr>
          <w:p w14:paraId="45438DC6" w14:textId="77777777" w:rsidR="00E428AA" w:rsidRDefault="005E553C">
            <w:pPr>
              <w:jc w:val="center"/>
            </w:pPr>
            <w:r>
              <w:rPr>
                <w:rFonts w:eastAsiaTheme="minorEastAsia"/>
                <w:szCs w:val="21"/>
              </w:rPr>
              <w:t>59</w:t>
            </w:r>
          </w:p>
        </w:tc>
        <w:tc>
          <w:tcPr>
            <w:tcW w:w="1650" w:type="dxa"/>
            <w:vAlign w:val="center"/>
          </w:tcPr>
          <w:p w14:paraId="4BA2B63A" w14:textId="77777777" w:rsidR="00E428AA" w:rsidRDefault="005E553C">
            <w:pPr>
              <w:jc w:val="center"/>
            </w:pPr>
            <w:r>
              <w:rPr>
                <w:rFonts w:eastAsiaTheme="minorEastAsia"/>
                <w:szCs w:val="21"/>
              </w:rPr>
              <w:t>601128</w:t>
            </w:r>
          </w:p>
        </w:tc>
        <w:tc>
          <w:tcPr>
            <w:tcW w:w="1980" w:type="dxa"/>
            <w:vAlign w:val="center"/>
          </w:tcPr>
          <w:p w14:paraId="3C35ABFB" w14:textId="77777777" w:rsidR="00E428AA" w:rsidRDefault="005E553C">
            <w:pPr>
              <w:jc w:val="center"/>
            </w:pPr>
            <w:r>
              <w:rPr>
                <w:rFonts w:eastAsiaTheme="minorEastAsia"/>
                <w:szCs w:val="21"/>
              </w:rPr>
              <w:t>常熟银行</w:t>
            </w:r>
          </w:p>
        </w:tc>
        <w:tc>
          <w:tcPr>
            <w:tcW w:w="2880" w:type="dxa"/>
            <w:vAlign w:val="center"/>
          </w:tcPr>
          <w:p w14:paraId="72139F03" w14:textId="77777777" w:rsidR="00E428AA" w:rsidRDefault="005E553C">
            <w:pPr>
              <w:jc w:val="right"/>
            </w:pPr>
            <w:r>
              <w:rPr>
                <w:rFonts w:eastAsiaTheme="minorEastAsia"/>
                <w:szCs w:val="21"/>
              </w:rPr>
              <w:t>5,356,294.41</w:t>
            </w:r>
          </w:p>
        </w:tc>
        <w:tc>
          <w:tcPr>
            <w:tcW w:w="1620" w:type="dxa"/>
            <w:vAlign w:val="center"/>
          </w:tcPr>
          <w:p w14:paraId="75C82654" w14:textId="77777777" w:rsidR="00E428AA" w:rsidRDefault="005E553C">
            <w:pPr>
              <w:jc w:val="right"/>
            </w:pPr>
            <w:r>
              <w:rPr>
                <w:rFonts w:eastAsiaTheme="minorEastAsia"/>
                <w:szCs w:val="21"/>
              </w:rPr>
              <w:t>2.90</w:t>
            </w:r>
          </w:p>
        </w:tc>
      </w:tr>
      <w:tr w:rsidR="00E428AA" w14:paraId="2D69130B" w14:textId="77777777">
        <w:tc>
          <w:tcPr>
            <w:tcW w:w="870" w:type="dxa"/>
            <w:vAlign w:val="center"/>
          </w:tcPr>
          <w:p w14:paraId="588131DD" w14:textId="77777777" w:rsidR="00E428AA" w:rsidRDefault="005E553C">
            <w:pPr>
              <w:jc w:val="center"/>
            </w:pPr>
            <w:r>
              <w:rPr>
                <w:rFonts w:eastAsiaTheme="minorEastAsia"/>
                <w:szCs w:val="21"/>
              </w:rPr>
              <w:t>60</w:t>
            </w:r>
          </w:p>
        </w:tc>
        <w:tc>
          <w:tcPr>
            <w:tcW w:w="1650" w:type="dxa"/>
            <w:vAlign w:val="center"/>
          </w:tcPr>
          <w:p w14:paraId="6F62DB86" w14:textId="77777777" w:rsidR="00E428AA" w:rsidRDefault="005E553C">
            <w:pPr>
              <w:jc w:val="center"/>
            </w:pPr>
            <w:r>
              <w:rPr>
                <w:rFonts w:eastAsiaTheme="minorEastAsia"/>
                <w:szCs w:val="21"/>
              </w:rPr>
              <w:t>002318</w:t>
            </w:r>
          </w:p>
        </w:tc>
        <w:tc>
          <w:tcPr>
            <w:tcW w:w="1980" w:type="dxa"/>
            <w:vAlign w:val="center"/>
          </w:tcPr>
          <w:p w14:paraId="3E8CA7A1" w14:textId="77777777" w:rsidR="00E428AA" w:rsidRDefault="005E553C">
            <w:pPr>
              <w:jc w:val="center"/>
            </w:pPr>
            <w:r>
              <w:rPr>
                <w:rFonts w:eastAsiaTheme="minorEastAsia"/>
                <w:szCs w:val="21"/>
              </w:rPr>
              <w:t>久立特材</w:t>
            </w:r>
          </w:p>
        </w:tc>
        <w:tc>
          <w:tcPr>
            <w:tcW w:w="2880" w:type="dxa"/>
            <w:vAlign w:val="center"/>
          </w:tcPr>
          <w:p w14:paraId="3507A062" w14:textId="77777777" w:rsidR="00E428AA" w:rsidRDefault="005E553C">
            <w:pPr>
              <w:jc w:val="right"/>
            </w:pPr>
            <w:r>
              <w:rPr>
                <w:rFonts w:eastAsiaTheme="minorEastAsia"/>
                <w:szCs w:val="21"/>
              </w:rPr>
              <w:t>5,347,023.83</w:t>
            </w:r>
          </w:p>
        </w:tc>
        <w:tc>
          <w:tcPr>
            <w:tcW w:w="1620" w:type="dxa"/>
            <w:vAlign w:val="center"/>
          </w:tcPr>
          <w:p w14:paraId="00A0A1BA" w14:textId="77777777" w:rsidR="00E428AA" w:rsidRDefault="005E553C">
            <w:pPr>
              <w:jc w:val="right"/>
            </w:pPr>
            <w:r>
              <w:rPr>
                <w:rFonts w:eastAsiaTheme="minorEastAsia"/>
                <w:szCs w:val="21"/>
              </w:rPr>
              <w:t>2.90</w:t>
            </w:r>
          </w:p>
        </w:tc>
      </w:tr>
      <w:tr w:rsidR="00E428AA" w14:paraId="4A2DB7AE" w14:textId="77777777">
        <w:tc>
          <w:tcPr>
            <w:tcW w:w="870" w:type="dxa"/>
            <w:vAlign w:val="center"/>
          </w:tcPr>
          <w:p w14:paraId="330C68DC" w14:textId="77777777" w:rsidR="00E428AA" w:rsidRDefault="005E553C">
            <w:pPr>
              <w:jc w:val="center"/>
            </w:pPr>
            <w:r>
              <w:rPr>
                <w:rFonts w:eastAsiaTheme="minorEastAsia"/>
                <w:szCs w:val="21"/>
              </w:rPr>
              <w:t>61</w:t>
            </w:r>
          </w:p>
        </w:tc>
        <w:tc>
          <w:tcPr>
            <w:tcW w:w="1650" w:type="dxa"/>
            <w:vAlign w:val="center"/>
          </w:tcPr>
          <w:p w14:paraId="7E1F996C" w14:textId="77777777" w:rsidR="00E428AA" w:rsidRDefault="005E553C">
            <w:pPr>
              <w:jc w:val="center"/>
            </w:pPr>
            <w:r>
              <w:rPr>
                <w:rFonts w:eastAsiaTheme="minorEastAsia"/>
                <w:szCs w:val="21"/>
              </w:rPr>
              <w:t>002714</w:t>
            </w:r>
          </w:p>
        </w:tc>
        <w:tc>
          <w:tcPr>
            <w:tcW w:w="1980" w:type="dxa"/>
            <w:vAlign w:val="center"/>
          </w:tcPr>
          <w:p w14:paraId="1D4DB019" w14:textId="77777777" w:rsidR="00E428AA" w:rsidRDefault="005E553C">
            <w:pPr>
              <w:jc w:val="center"/>
            </w:pPr>
            <w:r>
              <w:rPr>
                <w:rFonts w:eastAsiaTheme="minorEastAsia"/>
                <w:szCs w:val="21"/>
              </w:rPr>
              <w:t>牧原股份</w:t>
            </w:r>
          </w:p>
        </w:tc>
        <w:tc>
          <w:tcPr>
            <w:tcW w:w="2880" w:type="dxa"/>
            <w:vAlign w:val="center"/>
          </w:tcPr>
          <w:p w14:paraId="48696182" w14:textId="77777777" w:rsidR="00E428AA" w:rsidRDefault="005E553C">
            <w:pPr>
              <w:jc w:val="right"/>
            </w:pPr>
            <w:r>
              <w:rPr>
                <w:rFonts w:eastAsiaTheme="minorEastAsia"/>
                <w:szCs w:val="21"/>
              </w:rPr>
              <w:t>5,333,316.26</w:t>
            </w:r>
          </w:p>
        </w:tc>
        <w:tc>
          <w:tcPr>
            <w:tcW w:w="1620" w:type="dxa"/>
            <w:vAlign w:val="center"/>
          </w:tcPr>
          <w:p w14:paraId="0DCE9B6F" w14:textId="77777777" w:rsidR="00E428AA" w:rsidRDefault="005E553C">
            <w:pPr>
              <w:jc w:val="right"/>
            </w:pPr>
            <w:r>
              <w:rPr>
                <w:rFonts w:eastAsiaTheme="minorEastAsia"/>
                <w:szCs w:val="21"/>
              </w:rPr>
              <w:t>2.89</w:t>
            </w:r>
          </w:p>
        </w:tc>
      </w:tr>
      <w:tr w:rsidR="00E428AA" w14:paraId="231CD731" w14:textId="77777777">
        <w:tc>
          <w:tcPr>
            <w:tcW w:w="870" w:type="dxa"/>
            <w:vAlign w:val="center"/>
          </w:tcPr>
          <w:p w14:paraId="56EC7D8E" w14:textId="77777777" w:rsidR="00E428AA" w:rsidRDefault="005E553C">
            <w:pPr>
              <w:jc w:val="center"/>
            </w:pPr>
            <w:r>
              <w:rPr>
                <w:rFonts w:eastAsiaTheme="minorEastAsia"/>
                <w:szCs w:val="21"/>
              </w:rPr>
              <w:lastRenderedPageBreak/>
              <w:t>62</w:t>
            </w:r>
          </w:p>
        </w:tc>
        <w:tc>
          <w:tcPr>
            <w:tcW w:w="1650" w:type="dxa"/>
            <w:vAlign w:val="center"/>
          </w:tcPr>
          <w:p w14:paraId="49998747" w14:textId="77777777" w:rsidR="00E428AA" w:rsidRDefault="005E553C">
            <w:pPr>
              <w:jc w:val="center"/>
            </w:pPr>
            <w:r>
              <w:rPr>
                <w:rFonts w:eastAsiaTheme="minorEastAsia"/>
                <w:szCs w:val="21"/>
              </w:rPr>
              <w:t>601318</w:t>
            </w:r>
          </w:p>
        </w:tc>
        <w:tc>
          <w:tcPr>
            <w:tcW w:w="1980" w:type="dxa"/>
            <w:vAlign w:val="center"/>
          </w:tcPr>
          <w:p w14:paraId="21E78EB4" w14:textId="77777777" w:rsidR="00E428AA" w:rsidRDefault="005E553C">
            <w:pPr>
              <w:jc w:val="center"/>
            </w:pPr>
            <w:r>
              <w:rPr>
                <w:rFonts w:eastAsiaTheme="minorEastAsia"/>
                <w:szCs w:val="21"/>
              </w:rPr>
              <w:t>中国平安</w:t>
            </w:r>
          </w:p>
        </w:tc>
        <w:tc>
          <w:tcPr>
            <w:tcW w:w="2880" w:type="dxa"/>
            <w:vAlign w:val="center"/>
          </w:tcPr>
          <w:p w14:paraId="4B5A560C" w14:textId="77777777" w:rsidR="00E428AA" w:rsidRDefault="005E553C">
            <w:pPr>
              <w:jc w:val="right"/>
            </w:pPr>
            <w:r>
              <w:rPr>
                <w:rFonts w:eastAsiaTheme="minorEastAsia"/>
                <w:szCs w:val="21"/>
              </w:rPr>
              <w:t>5,324,966.25</w:t>
            </w:r>
          </w:p>
        </w:tc>
        <w:tc>
          <w:tcPr>
            <w:tcW w:w="1620" w:type="dxa"/>
            <w:vAlign w:val="center"/>
          </w:tcPr>
          <w:p w14:paraId="63A3EF36" w14:textId="77777777" w:rsidR="00E428AA" w:rsidRDefault="005E553C">
            <w:pPr>
              <w:jc w:val="right"/>
            </w:pPr>
            <w:r>
              <w:rPr>
                <w:rFonts w:eastAsiaTheme="minorEastAsia"/>
                <w:szCs w:val="21"/>
              </w:rPr>
              <w:t>2.88</w:t>
            </w:r>
          </w:p>
        </w:tc>
      </w:tr>
      <w:tr w:rsidR="00E428AA" w14:paraId="784DEE48" w14:textId="77777777">
        <w:tc>
          <w:tcPr>
            <w:tcW w:w="870" w:type="dxa"/>
            <w:vAlign w:val="center"/>
          </w:tcPr>
          <w:p w14:paraId="24782DD9" w14:textId="77777777" w:rsidR="00E428AA" w:rsidRDefault="005E553C">
            <w:pPr>
              <w:jc w:val="center"/>
            </w:pPr>
            <w:r>
              <w:rPr>
                <w:rFonts w:eastAsiaTheme="minorEastAsia"/>
                <w:szCs w:val="21"/>
              </w:rPr>
              <w:t>63</w:t>
            </w:r>
          </w:p>
        </w:tc>
        <w:tc>
          <w:tcPr>
            <w:tcW w:w="1650" w:type="dxa"/>
            <w:vAlign w:val="center"/>
          </w:tcPr>
          <w:p w14:paraId="31839667" w14:textId="77777777" w:rsidR="00E428AA" w:rsidRDefault="005E553C">
            <w:pPr>
              <w:jc w:val="center"/>
            </w:pPr>
            <w:r>
              <w:rPr>
                <w:rFonts w:eastAsiaTheme="minorEastAsia"/>
                <w:szCs w:val="21"/>
              </w:rPr>
              <w:t>688041</w:t>
            </w:r>
          </w:p>
        </w:tc>
        <w:tc>
          <w:tcPr>
            <w:tcW w:w="1980" w:type="dxa"/>
            <w:vAlign w:val="center"/>
          </w:tcPr>
          <w:p w14:paraId="202DCC94" w14:textId="77777777" w:rsidR="00E428AA" w:rsidRDefault="005E553C">
            <w:pPr>
              <w:jc w:val="center"/>
            </w:pPr>
            <w:r>
              <w:rPr>
                <w:rFonts w:eastAsiaTheme="minorEastAsia"/>
                <w:szCs w:val="21"/>
              </w:rPr>
              <w:t>海光信息</w:t>
            </w:r>
          </w:p>
        </w:tc>
        <w:tc>
          <w:tcPr>
            <w:tcW w:w="2880" w:type="dxa"/>
            <w:vAlign w:val="center"/>
          </w:tcPr>
          <w:p w14:paraId="180E1778" w14:textId="77777777" w:rsidR="00E428AA" w:rsidRDefault="005E553C">
            <w:pPr>
              <w:jc w:val="right"/>
            </w:pPr>
            <w:r>
              <w:rPr>
                <w:rFonts w:eastAsiaTheme="minorEastAsia"/>
                <w:szCs w:val="21"/>
              </w:rPr>
              <w:t>5,281,983.86</w:t>
            </w:r>
          </w:p>
        </w:tc>
        <w:tc>
          <w:tcPr>
            <w:tcW w:w="1620" w:type="dxa"/>
            <w:vAlign w:val="center"/>
          </w:tcPr>
          <w:p w14:paraId="6FA717EE" w14:textId="77777777" w:rsidR="00E428AA" w:rsidRDefault="005E553C">
            <w:pPr>
              <w:jc w:val="right"/>
            </w:pPr>
            <w:r>
              <w:rPr>
                <w:rFonts w:eastAsiaTheme="minorEastAsia"/>
                <w:szCs w:val="21"/>
              </w:rPr>
              <w:t>2.86</w:t>
            </w:r>
          </w:p>
        </w:tc>
      </w:tr>
      <w:tr w:rsidR="00E428AA" w14:paraId="071A9FF0" w14:textId="77777777">
        <w:tc>
          <w:tcPr>
            <w:tcW w:w="870" w:type="dxa"/>
            <w:vAlign w:val="center"/>
          </w:tcPr>
          <w:p w14:paraId="60BB44DA" w14:textId="77777777" w:rsidR="00E428AA" w:rsidRDefault="005E553C">
            <w:pPr>
              <w:jc w:val="center"/>
            </w:pPr>
            <w:r>
              <w:rPr>
                <w:rFonts w:eastAsiaTheme="minorEastAsia"/>
                <w:szCs w:val="21"/>
              </w:rPr>
              <w:t>64</w:t>
            </w:r>
          </w:p>
        </w:tc>
        <w:tc>
          <w:tcPr>
            <w:tcW w:w="1650" w:type="dxa"/>
            <w:vAlign w:val="center"/>
          </w:tcPr>
          <w:p w14:paraId="0B4D536A" w14:textId="77777777" w:rsidR="00E428AA" w:rsidRDefault="005E553C">
            <w:pPr>
              <w:jc w:val="center"/>
            </w:pPr>
            <w:r>
              <w:rPr>
                <w:rFonts w:eastAsiaTheme="minorEastAsia"/>
                <w:szCs w:val="21"/>
              </w:rPr>
              <w:t>000157</w:t>
            </w:r>
          </w:p>
        </w:tc>
        <w:tc>
          <w:tcPr>
            <w:tcW w:w="1980" w:type="dxa"/>
            <w:vAlign w:val="center"/>
          </w:tcPr>
          <w:p w14:paraId="3085B26C" w14:textId="77777777" w:rsidR="00E428AA" w:rsidRDefault="005E553C">
            <w:pPr>
              <w:jc w:val="center"/>
            </w:pPr>
            <w:r>
              <w:rPr>
                <w:rFonts w:eastAsiaTheme="minorEastAsia"/>
                <w:szCs w:val="21"/>
              </w:rPr>
              <w:t>中联重科</w:t>
            </w:r>
          </w:p>
        </w:tc>
        <w:tc>
          <w:tcPr>
            <w:tcW w:w="2880" w:type="dxa"/>
            <w:vAlign w:val="center"/>
          </w:tcPr>
          <w:p w14:paraId="141A9375" w14:textId="77777777" w:rsidR="00E428AA" w:rsidRDefault="005E553C">
            <w:pPr>
              <w:jc w:val="right"/>
            </w:pPr>
            <w:r>
              <w:rPr>
                <w:rFonts w:eastAsiaTheme="minorEastAsia"/>
                <w:szCs w:val="21"/>
              </w:rPr>
              <w:t>5,246,995.50</w:t>
            </w:r>
          </w:p>
        </w:tc>
        <w:tc>
          <w:tcPr>
            <w:tcW w:w="1620" w:type="dxa"/>
            <w:vAlign w:val="center"/>
          </w:tcPr>
          <w:p w14:paraId="5A97A826" w14:textId="77777777" w:rsidR="00E428AA" w:rsidRDefault="005E553C">
            <w:pPr>
              <w:jc w:val="right"/>
            </w:pPr>
            <w:r>
              <w:rPr>
                <w:rFonts w:eastAsiaTheme="minorEastAsia"/>
                <w:szCs w:val="21"/>
              </w:rPr>
              <w:t>2.84</w:t>
            </w:r>
          </w:p>
        </w:tc>
      </w:tr>
      <w:tr w:rsidR="00E428AA" w14:paraId="7F659CB0" w14:textId="77777777">
        <w:tc>
          <w:tcPr>
            <w:tcW w:w="870" w:type="dxa"/>
            <w:vAlign w:val="center"/>
          </w:tcPr>
          <w:p w14:paraId="23765D68" w14:textId="77777777" w:rsidR="00E428AA" w:rsidRDefault="005E553C">
            <w:pPr>
              <w:jc w:val="center"/>
            </w:pPr>
            <w:r>
              <w:rPr>
                <w:rFonts w:eastAsiaTheme="minorEastAsia"/>
                <w:szCs w:val="21"/>
              </w:rPr>
              <w:t>65</w:t>
            </w:r>
          </w:p>
        </w:tc>
        <w:tc>
          <w:tcPr>
            <w:tcW w:w="1650" w:type="dxa"/>
            <w:vAlign w:val="center"/>
          </w:tcPr>
          <w:p w14:paraId="0EEA207F" w14:textId="77777777" w:rsidR="00E428AA" w:rsidRDefault="005E553C">
            <w:pPr>
              <w:jc w:val="center"/>
            </w:pPr>
            <w:r>
              <w:rPr>
                <w:rFonts w:eastAsiaTheme="minorEastAsia"/>
                <w:szCs w:val="21"/>
              </w:rPr>
              <w:t>301030</w:t>
            </w:r>
          </w:p>
        </w:tc>
        <w:tc>
          <w:tcPr>
            <w:tcW w:w="1980" w:type="dxa"/>
            <w:vAlign w:val="center"/>
          </w:tcPr>
          <w:p w14:paraId="46ED6714" w14:textId="77777777" w:rsidR="00E428AA" w:rsidRDefault="005E553C">
            <w:pPr>
              <w:jc w:val="center"/>
            </w:pPr>
            <w:r>
              <w:rPr>
                <w:rFonts w:eastAsiaTheme="minorEastAsia"/>
                <w:szCs w:val="21"/>
              </w:rPr>
              <w:t>仕净科技</w:t>
            </w:r>
          </w:p>
        </w:tc>
        <w:tc>
          <w:tcPr>
            <w:tcW w:w="2880" w:type="dxa"/>
            <w:vAlign w:val="center"/>
          </w:tcPr>
          <w:p w14:paraId="1C9833EC" w14:textId="77777777" w:rsidR="00E428AA" w:rsidRDefault="005E553C">
            <w:pPr>
              <w:jc w:val="right"/>
            </w:pPr>
            <w:r>
              <w:rPr>
                <w:rFonts w:eastAsiaTheme="minorEastAsia"/>
                <w:szCs w:val="21"/>
              </w:rPr>
              <w:t>5,234,875.24</w:t>
            </w:r>
          </w:p>
        </w:tc>
        <w:tc>
          <w:tcPr>
            <w:tcW w:w="1620" w:type="dxa"/>
            <w:vAlign w:val="center"/>
          </w:tcPr>
          <w:p w14:paraId="160CAD6B" w14:textId="77777777" w:rsidR="00E428AA" w:rsidRDefault="005E553C">
            <w:pPr>
              <w:jc w:val="right"/>
            </w:pPr>
            <w:r>
              <w:rPr>
                <w:rFonts w:eastAsiaTheme="minorEastAsia"/>
                <w:szCs w:val="21"/>
              </w:rPr>
              <w:t>2.84</w:t>
            </w:r>
          </w:p>
        </w:tc>
      </w:tr>
      <w:tr w:rsidR="00E428AA" w14:paraId="4A91CD47" w14:textId="77777777">
        <w:tc>
          <w:tcPr>
            <w:tcW w:w="870" w:type="dxa"/>
            <w:vAlign w:val="center"/>
          </w:tcPr>
          <w:p w14:paraId="7838FC54" w14:textId="77777777" w:rsidR="00E428AA" w:rsidRDefault="005E553C">
            <w:pPr>
              <w:jc w:val="center"/>
            </w:pPr>
            <w:r>
              <w:rPr>
                <w:rFonts w:eastAsiaTheme="minorEastAsia"/>
                <w:szCs w:val="21"/>
              </w:rPr>
              <w:t>66</w:t>
            </w:r>
          </w:p>
        </w:tc>
        <w:tc>
          <w:tcPr>
            <w:tcW w:w="1650" w:type="dxa"/>
            <w:vAlign w:val="center"/>
          </w:tcPr>
          <w:p w14:paraId="3D350E0A" w14:textId="77777777" w:rsidR="00E428AA" w:rsidRDefault="005E553C">
            <w:pPr>
              <w:jc w:val="center"/>
            </w:pPr>
            <w:r>
              <w:rPr>
                <w:rFonts w:eastAsiaTheme="minorEastAsia"/>
                <w:szCs w:val="21"/>
              </w:rPr>
              <w:t>002043</w:t>
            </w:r>
          </w:p>
        </w:tc>
        <w:tc>
          <w:tcPr>
            <w:tcW w:w="1980" w:type="dxa"/>
            <w:vAlign w:val="center"/>
          </w:tcPr>
          <w:p w14:paraId="37686249" w14:textId="77777777" w:rsidR="00E428AA" w:rsidRDefault="005E553C">
            <w:pPr>
              <w:jc w:val="center"/>
            </w:pPr>
            <w:r>
              <w:rPr>
                <w:rFonts w:eastAsiaTheme="minorEastAsia"/>
                <w:szCs w:val="21"/>
              </w:rPr>
              <w:t>兔</w:t>
            </w:r>
            <w:r>
              <w:rPr>
                <w:rFonts w:eastAsiaTheme="minorEastAsia"/>
                <w:szCs w:val="21"/>
              </w:rPr>
              <w:t xml:space="preserve"> </w:t>
            </w:r>
            <w:r>
              <w:rPr>
                <w:rFonts w:eastAsiaTheme="minorEastAsia"/>
                <w:szCs w:val="21"/>
              </w:rPr>
              <w:t>宝</w:t>
            </w:r>
            <w:r>
              <w:rPr>
                <w:rFonts w:eastAsiaTheme="minorEastAsia"/>
                <w:szCs w:val="21"/>
              </w:rPr>
              <w:t xml:space="preserve"> </w:t>
            </w:r>
            <w:r>
              <w:rPr>
                <w:rFonts w:eastAsiaTheme="minorEastAsia"/>
                <w:szCs w:val="21"/>
              </w:rPr>
              <w:t>宝</w:t>
            </w:r>
          </w:p>
        </w:tc>
        <w:tc>
          <w:tcPr>
            <w:tcW w:w="2880" w:type="dxa"/>
            <w:vAlign w:val="center"/>
          </w:tcPr>
          <w:p w14:paraId="3A8F5D64" w14:textId="77777777" w:rsidR="00E428AA" w:rsidRDefault="005E553C">
            <w:pPr>
              <w:jc w:val="right"/>
            </w:pPr>
            <w:r>
              <w:rPr>
                <w:rFonts w:eastAsiaTheme="minorEastAsia"/>
                <w:szCs w:val="21"/>
              </w:rPr>
              <w:t>5,213,077.56</w:t>
            </w:r>
          </w:p>
        </w:tc>
        <w:tc>
          <w:tcPr>
            <w:tcW w:w="1620" w:type="dxa"/>
            <w:vAlign w:val="center"/>
          </w:tcPr>
          <w:p w14:paraId="28FE9B1F" w14:textId="77777777" w:rsidR="00E428AA" w:rsidRDefault="005E553C">
            <w:pPr>
              <w:jc w:val="right"/>
            </w:pPr>
            <w:r>
              <w:rPr>
                <w:rFonts w:eastAsiaTheme="minorEastAsia"/>
                <w:szCs w:val="21"/>
              </w:rPr>
              <w:t>2.82</w:t>
            </w:r>
          </w:p>
        </w:tc>
      </w:tr>
      <w:tr w:rsidR="00E428AA" w14:paraId="6D230715" w14:textId="77777777">
        <w:tc>
          <w:tcPr>
            <w:tcW w:w="870" w:type="dxa"/>
            <w:vAlign w:val="center"/>
          </w:tcPr>
          <w:p w14:paraId="567CEE8A" w14:textId="77777777" w:rsidR="00E428AA" w:rsidRDefault="005E553C">
            <w:pPr>
              <w:jc w:val="center"/>
            </w:pPr>
            <w:r>
              <w:rPr>
                <w:rFonts w:eastAsiaTheme="minorEastAsia"/>
                <w:szCs w:val="21"/>
              </w:rPr>
              <w:t>67</w:t>
            </w:r>
          </w:p>
        </w:tc>
        <w:tc>
          <w:tcPr>
            <w:tcW w:w="1650" w:type="dxa"/>
            <w:vAlign w:val="center"/>
          </w:tcPr>
          <w:p w14:paraId="11D8047E" w14:textId="77777777" w:rsidR="00E428AA" w:rsidRDefault="005E553C">
            <w:pPr>
              <w:jc w:val="center"/>
            </w:pPr>
            <w:r>
              <w:rPr>
                <w:rFonts w:eastAsiaTheme="minorEastAsia"/>
                <w:szCs w:val="21"/>
              </w:rPr>
              <w:t>002100</w:t>
            </w:r>
          </w:p>
        </w:tc>
        <w:tc>
          <w:tcPr>
            <w:tcW w:w="1980" w:type="dxa"/>
            <w:vAlign w:val="center"/>
          </w:tcPr>
          <w:p w14:paraId="27311FE1" w14:textId="77777777" w:rsidR="00E428AA" w:rsidRDefault="005E553C">
            <w:pPr>
              <w:jc w:val="center"/>
            </w:pPr>
            <w:r>
              <w:rPr>
                <w:rFonts w:eastAsiaTheme="minorEastAsia"/>
                <w:szCs w:val="21"/>
              </w:rPr>
              <w:t>天康生物</w:t>
            </w:r>
          </w:p>
        </w:tc>
        <w:tc>
          <w:tcPr>
            <w:tcW w:w="2880" w:type="dxa"/>
            <w:vAlign w:val="center"/>
          </w:tcPr>
          <w:p w14:paraId="22A0C6DE" w14:textId="77777777" w:rsidR="00E428AA" w:rsidRDefault="005E553C">
            <w:pPr>
              <w:jc w:val="right"/>
            </w:pPr>
            <w:r>
              <w:rPr>
                <w:rFonts w:eastAsiaTheme="minorEastAsia"/>
                <w:szCs w:val="21"/>
              </w:rPr>
              <w:t>5,147,945.04</w:t>
            </w:r>
          </w:p>
        </w:tc>
        <w:tc>
          <w:tcPr>
            <w:tcW w:w="1620" w:type="dxa"/>
            <w:vAlign w:val="center"/>
          </w:tcPr>
          <w:p w14:paraId="0CF9FB1C" w14:textId="77777777" w:rsidR="00E428AA" w:rsidRDefault="005E553C">
            <w:pPr>
              <w:jc w:val="right"/>
            </w:pPr>
            <w:r>
              <w:rPr>
                <w:rFonts w:eastAsiaTheme="minorEastAsia"/>
                <w:szCs w:val="21"/>
              </w:rPr>
              <w:t>2.79</w:t>
            </w:r>
          </w:p>
        </w:tc>
      </w:tr>
      <w:tr w:rsidR="00E428AA" w14:paraId="5B863812" w14:textId="77777777">
        <w:tc>
          <w:tcPr>
            <w:tcW w:w="870" w:type="dxa"/>
            <w:vAlign w:val="center"/>
          </w:tcPr>
          <w:p w14:paraId="73D3AD62" w14:textId="77777777" w:rsidR="00E428AA" w:rsidRDefault="005E553C">
            <w:pPr>
              <w:jc w:val="center"/>
            </w:pPr>
            <w:r>
              <w:rPr>
                <w:rFonts w:eastAsiaTheme="minorEastAsia"/>
                <w:szCs w:val="21"/>
              </w:rPr>
              <w:t>68</w:t>
            </w:r>
          </w:p>
        </w:tc>
        <w:tc>
          <w:tcPr>
            <w:tcW w:w="1650" w:type="dxa"/>
            <w:vAlign w:val="center"/>
          </w:tcPr>
          <w:p w14:paraId="1AAF7314" w14:textId="77777777" w:rsidR="00E428AA" w:rsidRDefault="005E553C">
            <w:pPr>
              <w:jc w:val="center"/>
            </w:pPr>
            <w:r>
              <w:rPr>
                <w:rFonts w:eastAsiaTheme="minorEastAsia"/>
                <w:szCs w:val="21"/>
              </w:rPr>
              <w:t>002572</w:t>
            </w:r>
          </w:p>
        </w:tc>
        <w:tc>
          <w:tcPr>
            <w:tcW w:w="1980" w:type="dxa"/>
            <w:vAlign w:val="center"/>
          </w:tcPr>
          <w:p w14:paraId="57DE7E16" w14:textId="77777777" w:rsidR="00E428AA" w:rsidRDefault="005E553C">
            <w:pPr>
              <w:jc w:val="center"/>
            </w:pPr>
            <w:r>
              <w:rPr>
                <w:rFonts w:eastAsiaTheme="minorEastAsia"/>
                <w:szCs w:val="21"/>
              </w:rPr>
              <w:t>索菲亚</w:t>
            </w:r>
          </w:p>
        </w:tc>
        <w:tc>
          <w:tcPr>
            <w:tcW w:w="2880" w:type="dxa"/>
            <w:vAlign w:val="center"/>
          </w:tcPr>
          <w:p w14:paraId="0D97F833" w14:textId="77777777" w:rsidR="00E428AA" w:rsidRDefault="005E553C">
            <w:pPr>
              <w:jc w:val="right"/>
            </w:pPr>
            <w:r>
              <w:rPr>
                <w:rFonts w:eastAsiaTheme="minorEastAsia"/>
                <w:szCs w:val="21"/>
              </w:rPr>
              <w:t>5,121,221.00</w:t>
            </w:r>
          </w:p>
        </w:tc>
        <w:tc>
          <w:tcPr>
            <w:tcW w:w="1620" w:type="dxa"/>
            <w:vAlign w:val="center"/>
          </w:tcPr>
          <w:p w14:paraId="1A1966B7" w14:textId="77777777" w:rsidR="00E428AA" w:rsidRDefault="005E553C">
            <w:pPr>
              <w:jc w:val="right"/>
            </w:pPr>
            <w:r>
              <w:rPr>
                <w:rFonts w:eastAsiaTheme="minorEastAsia"/>
                <w:szCs w:val="21"/>
              </w:rPr>
              <w:t>2.77</w:t>
            </w:r>
          </w:p>
        </w:tc>
      </w:tr>
      <w:tr w:rsidR="00E428AA" w14:paraId="13C553EB" w14:textId="77777777">
        <w:tc>
          <w:tcPr>
            <w:tcW w:w="870" w:type="dxa"/>
            <w:vAlign w:val="center"/>
          </w:tcPr>
          <w:p w14:paraId="4721F037" w14:textId="77777777" w:rsidR="00E428AA" w:rsidRDefault="005E553C">
            <w:pPr>
              <w:jc w:val="center"/>
            </w:pPr>
            <w:r>
              <w:rPr>
                <w:rFonts w:eastAsiaTheme="minorEastAsia"/>
                <w:szCs w:val="21"/>
              </w:rPr>
              <w:t>69</w:t>
            </w:r>
          </w:p>
        </w:tc>
        <w:tc>
          <w:tcPr>
            <w:tcW w:w="1650" w:type="dxa"/>
            <w:vAlign w:val="center"/>
          </w:tcPr>
          <w:p w14:paraId="7C095A79" w14:textId="77777777" w:rsidR="00E428AA" w:rsidRDefault="005E553C">
            <w:pPr>
              <w:jc w:val="center"/>
            </w:pPr>
            <w:r>
              <w:rPr>
                <w:rFonts w:eastAsiaTheme="minorEastAsia"/>
                <w:szCs w:val="21"/>
              </w:rPr>
              <w:t>002001</w:t>
            </w:r>
          </w:p>
        </w:tc>
        <w:tc>
          <w:tcPr>
            <w:tcW w:w="1980" w:type="dxa"/>
            <w:vAlign w:val="center"/>
          </w:tcPr>
          <w:p w14:paraId="0DE0D4C3" w14:textId="77777777" w:rsidR="00E428AA" w:rsidRDefault="005E553C">
            <w:pPr>
              <w:jc w:val="center"/>
            </w:pPr>
            <w:r>
              <w:rPr>
                <w:rFonts w:eastAsiaTheme="minorEastAsia"/>
                <w:szCs w:val="21"/>
              </w:rPr>
              <w:t>新</w:t>
            </w:r>
            <w:r>
              <w:rPr>
                <w:rFonts w:eastAsiaTheme="minorEastAsia"/>
                <w:szCs w:val="21"/>
              </w:rPr>
              <w:t xml:space="preserve"> </w:t>
            </w:r>
            <w:r>
              <w:rPr>
                <w:rFonts w:eastAsiaTheme="minorEastAsia"/>
                <w:szCs w:val="21"/>
              </w:rPr>
              <w:t>和</w:t>
            </w:r>
            <w:r>
              <w:rPr>
                <w:rFonts w:eastAsiaTheme="minorEastAsia"/>
                <w:szCs w:val="21"/>
              </w:rPr>
              <w:t xml:space="preserve"> </w:t>
            </w:r>
            <w:r>
              <w:rPr>
                <w:rFonts w:eastAsiaTheme="minorEastAsia"/>
                <w:szCs w:val="21"/>
              </w:rPr>
              <w:t>成</w:t>
            </w:r>
          </w:p>
        </w:tc>
        <w:tc>
          <w:tcPr>
            <w:tcW w:w="2880" w:type="dxa"/>
            <w:vAlign w:val="center"/>
          </w:tcPr>
          <w:p w14:paraId="054EF99C" w14:textId="77777777" w:rsidR="00E428AA" w:rsidRDefault="005E553C">
            <w:pPr>
              <w:jc w:val="right"/>
            </w:pPr>
            <w:r>
              <w:rPr>
                <w:rFonts w:eastAsiaTheme="minorEastAsia"/>
                <w:szCs w:val="21"/>
              </w:rPr>
              <w:t>5,072,073.96</w:t>
            </w:r>
          </w:p>
        </w:tc>
        <w:tc>
          <w:tcPr>
            <w:tcW w:w="1620" w:type="dxa"/>
            <w:vAlign w:val="center"/>
          </w:tcPr>
          <w:p w14:paraId="41CA9510" w14:textId="77777777" w:rsidR="00E428AA" w:rsidRDefault="005E553C">
            <w:pPr>
              <w:jc w:val="right"/>
            </w:pPr>
            <w:r>
              <w:rPr>
                <w:rFonts w:eastAsiaTheme="minorEastAsia"/>
                <w:szCs w:val="21"/>
              </w:rPr>
              <w:t>2.75</w:t>
            </w:r>
          </w:p>
        </w:tc>
      </w:tr>
      <w:tr w:rsidR="00E428AA" w14:paraId="079C8E4D" w14:textId="77777777">
        <w:tc>
          <w:tcPr>
            <w:tcW w:w="870" w:type="dxa"/>
            <w:vAlign w:val="center"/>
          </w:tcPr>
          <w:p w14:paraId="14310E54" w14:textId="77777777" w:rsidR="00E428AA" w:rsidRDefault="005E553C">
            <w:pPr>
              <w:jc w:val="center"/>
            </w:pPr>
            <w:r>
              <w:rPr>
                <w:rFonts w:eastAsiaTheme="minorEastAsia"/>
                <w:szCs w:val="21"/>
              </w:rPr>
              <w:t>70</w:t>
            </w:r>
          </w:p>
        </w:tc>
        <w:tc>
          <w:tcPr>
            <w:tcW w:w="1650" w:type="dxa"/>
            <w:vAlign w:val="center"/>
          </w:tcPr>
          <w:p w14:paraId="38FF6995" w14:textId="77777777" w:rsidR="00E428AA" w:rsidRDefault="005E553C">
            <w:pPr>
              <w:jc w:val="center"/>
            </w:pPr>
            <w:r>
              <w:rPr>
                <w:rFonts w:eastAsiaTheme="minorEastAsia"/>
                <w:szCs w:val="21"/>
              </w:rPr>
              <w:t>600028</w:t>
            </w:r>
          </w:p>
        </w:tc>
        <w:tc>
          <w:tcPr>
            <w:tcW w:w="1980" w:type="dxa"/>
            <w:vAlign w:val="center"/>
          </w:tcPr>
          <w:p w14:paraId="39825464" w14:textId="77777777" w:rsidR="00E428AA" w:rsidRDefault="005E553C">
            <w:pPr>
              <w:jc w:val="center"/>
            </w:pPr>
            <w:r>
              <w:rPr>
                <w:rFonts w:eastAsiaTheme="minorEastAsia"/>
                <w:szCs w:val="21"/>
              </w:rPr>
              <w:t>中国石化</w:t>
            </w:r>
          </w:p>
        </w:tc>
        <w:tc>
          <w:tcPr>
            <w:tcW w:w="2880" w:type="dxa"/>
            <w:vAlign w:val="center"/>
          </w:tcPr>
          <w:p w14:paraId="57EC634F" w14:textId="77777777" w:rsidR="00E428AA" w:rsidRDefault="005E553C">
            <w:pPr>
              <w:jc w:val="right"/>
            </w:pPr>
            <w:r>
              <w:rPr>
                <w:rFonts w:eastAsiaTheme="minorEastAsia"/>
                <w:szCs w:val="21"/>
              </w:rPr>
              <w:t>5,033,173.00</w:t>
            </w:r>
          </w:p>
        </w:tc>
        <w:tc>
          <w:tcPr>
            <w:tcW w:w="1620" w:type="dxa"/>
            <w:vAlign w:val="center"/>
          </w:tcPr>
          <w:p w14:paraId="22AAA584" w14:textId="77777777" w:rsidR="00E428AA" w:rsidRDefault="005E553C">
            <w:pPr>
              <w:jc w:val="right"/>
            </w:pPr>
            <w:r>
              <w:rPr>
                <w:rFonts w:eastAsiaTheme="minorEastAsia"/>
                <w:szCs w:val="21"/>
              </w:rPr>
              <w:t>2.73</w:t>
            </w:r>
          </w:p>
        </w:tc>
      </w:tr>
      <w:tr w:rsidR="00E428AA" w14:paraId="4FFC44CD" w14:textId="77777777">
        <w:tc>
          <w:tcPr>
            <w:tcW w:w="870" w:type="dxa"/>
            <w:vAlign w:val="center"/>
          </w:tcPr>
          <w:p w14:paraId="1C0BCF2E" w14:textId="77777777" w:rsidR="00E428AA" w:rsidRDefault="005E553C">
            <w:pPr>
              <w:jc w:val="center"/>
            </w:pPr>
            <w:r>
              <w:rPr>
                <w:rFonts w:eastAsiaTheme="minorEastAsia"/>
                <w:szCs w:val="21"/>
              </w:rPr>
              <w:t>71</w:t>
            </w:r>
          </w:p>
        </w:tc>
        <w:tc>
          <w:tcPr>
            <w:tcW w:w="1650" w:type="dxa"/>
            <w:vAlign w:val="center"/>
          </w:tcPr>
          <w:p w14:paraId="0C17DBD3" w14:textId="77777777" w:rsidR="00E428AA" w:rsidRDefault="005E553C">
            <w:pPr>
              <w:jc w:val="center"/>
            </w:pPr>
            <w:r>
              <w:rPr>
                <w:rFonts w:eastAsiaTheme="minorEastAsia"/>
                <w:szCs w:val="21"/>
              </w:rPr>
              <w:t>000786</w:t>
            </w:r>
          </w:p>
        </w:tc>
        <w:tc>
          <w:tcPr>
            <w:tcW w:w="1980" w:type="dxa"/>
            <w:vAlign w:val="center"/>
          </w:tcPr>
          <w:p w14:paraId="0A58E567" w14:textId="77777777" w:rsidR="00E428AA" w:rsidRDefault="005E553C">
            <w:pPr>
              <w:jc w:val="center"/>
            </w:pPr>
            <w:r>
              <w:rPr>
                <w:rFonts w:eastAsiaTheme="minorEastAsia"/>
                <w:szCs w:val="21"/>
              </w:rPr>
              <w:t>北新建材</w:t>
            </w:r>
          </w:p>
        </w:tc>
        <w:tc>
          <w:tcPr>
            <w:tcW w:w="2880" w:type="dxa"/>
            <w:vAlign w:val="center"/>
          </w:tcPr>
          <w:p w14:paraId="0F65594B" w14:textId="77777777" w:rsidR="00E428AA" w:rsidRDefault="005E553C">
            <w:pPr>
              <w:jc w:val="right"/>
            </w:pPr>
            <w:r>
              <w:rPr>
                <w:rFonts w:eastAsiaTheme="minorEastAsia"/>
                <w:szCs w:val="21"/>
              </w:rPr>
              <w:t>5,002,090.40</w:t>
            </w:r>
          </w:p>
        </w:tc>
        <w:tc>
          <w:tcPr>
            <w:tcW w:w="1620" w:type="dxa"/>
            <w:vAlign w:val="center"/>
          </w:tcPr>
          <w:p w14:paraId="3E1F408D" w14:textId="77777777" w:rsidR="00E428AA" w:rsidRDefault="005E553C">
            <w:pPr>
              <w:jc w:val="right"/>
            </w:pPr>
            <w:r>
              <w:rPr>
                <w:rFonts w:eastAsiaTheme="minorEastAsia"/>
                <w:szCs w:val="21"/>
              </w:rPr>
              <w:t>2.71</w:t>
            </w:r>
          </w:p>
        </w:tc>
      </w:tr>
      <w:tr w:rsidR="00E428AA" w14:paraId="5B4B60E3" w14:textId="77777777">
        <w:tc>
          <w:tcPr>
            <w:tcW w:w="870" w:type="dxa"/>
            <w:vAlign w:val="center"/>
          </w:tcPr>
          <w:p w14:paraId="1BE855AD" w14:textId="77777777" w:rsidR="00E428AA" w:rsidRDefault="005E553C">
            <w:pPr>
              <w:jc w:val="center"/>
            </w:pPr>
            <w:r>
              <w:rPr>
                <w:rFonts w:eastAsiaTheme="minorEastAsia"/>
                <w:szCs w:val="21"/>
              </w:rPr>
              <w:t>72</w:t>
            </w:r>
          </w:p>
        </w:tc>
        <w:tc>
          <w:tcPr>
            <w:tcW w:w="1650" w:type="dxa"/>
            <w:vAlign w:val="center"/>
          </w:tcPr>
          <w:p w14:paraId="3B2B8239" w14:textId="77777777" w:rsidR="00E428AA" w:rsidRDefault="005E553C">
            <w:pPr>
              <w:jc w:val="center"/>
            </w:pPr>
            <w:r>
              <w:rPr>
                <w:rFonts w:eastAsiaTheme="minorEastAsia"/>
                <w:szCs w:val="21"/>
              </w:rPr>
              <w:t>002025</w:t>
            </w:r>
          </w:p>
        </w:tc>
        <w:tc>
          <w:tcPr>
            <w:tcW w:w="1980" w:type="dxa"/>
            <w:vAlign w:val="center"/>
          </w:tcPr>
          <w:p w14:paraId="0F2F9D47" w14:textId="77777777" w:rsidR="00E428AA" w:rsidRDefault="005E553C">
            <w:pPr>
              <w:jc w:val="center"/>
            </w:pPr>
            <w:r>
              <w:rPr>
                <w:rFonts w:eastAsiaTheme="minorEastAsia"/>
                <w:szCs w:val="21"/>
              </w:rPr>
              <w:t>航天电器</w:t>
            </w:r>
          </w:p>
        </w:tc>
        <w:tc>
          <w:tcPr>
            <w:tcW w:w="2880" w:type="dxa"/>
            <w:vAlign w:val="center"/>
          </w:tcPr>
          <w:p w14:paraId="30B154BB" w14:textId="77777777" w:rsidR="00E428AA" w:rsidRDefault="005E553C">
            <w:pPr>
              <w:jc w:val="right"/>
            </w:pPr>
            <w:r>
              <w:rPr>
                <w:rFonts w:eastAsiaTheme="minorEastAsia"/>
                <w:szCs w:val="21"/>
              </w:rPr>
              <w:t>4,956,059.50</w:t>
            </w:r>
          </w:p>
        </w:tc>
        <w:tc>
          <w:tcPr>
            <w:tcW w:w="1620" w:type="dxa"/>
            <w:vAlign w:val="center"/>
          </w:tcPr>
          <w:p w14:paraId="1E0C5CA8" w14:textId="77777777" w:rsidR="00E428AA" w:rsidRDefault="005E553C">
            <w:pPr>
              <w:jc w:val="right"/>
            </w:pPr>
            <w:r>
              <w:rPr>
                <w:rFonts w:eastAsiaTheme="minorEastAsia"/>
                <w:szCs w:val="21"/>
              </w:rPr>
              <w:t>2.68</w:t>
            </w:r>
          </w:p>
        </w:tc>
      </w:tr>
      <w:tr w:rsidR="00E428AA" w14:paraId="65399B28" w14:textId="77777777">
        <w:tc>
          <w:tcPr>
            <w:tcW w:w="870" w:type="dxa"/>
            <w:vAlign w:val="center"/>
          </w:tcPr>
          <w:p w14:paraId="75D0C5B8" w14:textId="77777777" w:rsidR="00E428AA" w:rsidRDefault="005E553C">
            <w:pPr>
              <w:jc w:val="center"/>
            </w:pPr>
            <w:r>
              <w:rPr>
                <w:rFonts w:eastAsiaTheme="minorEastAsia"/>
                <w:szCs w:val="21"/>
              </w:rPr>
              <w:t>73</w:t>
            </w:r>
          </w:p>
        </w:tc>
        <w:tc>
          <w:tcPr>
            <w:tcW w:w="1650" w:type="dxa"/>
            <w:vAlign w:val="center"/>
          </w:tcPr>
          <w:p w14:paraId="653E1B34" w14:textId="77777777" w:rsidR="00E428AA" w:rsidRDefault="005E553C">
            <w:pPr>
              <w:jc w:val="center"/>
            </w:pPr>
            <w:r>
              <w:rPr>
                <w:rFonts w:eastAsiaTheme="minorEastAsia"/>
                <w:szCs w:val="21"/>
              </w:rPr>
              <w:t>603556</w:t>
            </w:r>
          </w:p>
        </w:tc>
        <w:tc>
          <w:tcPr>
            <w:tcW w:w="1980" w:type="dxa"/>
            <w:vAlign w:val="center"/>
          </w:tcPr>
          <w:p w14:paraId="1AA6815F" w14:textId="77777777" w:rsidR="00E428AA" w:rsidRDefault="005E553C">
            <w:pPr>
              <w:jc w:val="center"/>
            </w:pPr>
            <w:r>
              <w:rPr>
                <w:rFonts w:eastAsiaTheme="minorEastAsia"/>
                <w:szCs w:val="21"/>
              </w:rPr>
              <w:t>海兴电力</w:t>
            </w:r>
          </w:p>
        </w:tc>
        <w:tc>
          <w:tcPr>
            <w:tcW w:w="2880" w:type="dxa"/>
            <w:vAlign w:val="center"/>
          </w:tcPr>
          <w:p w14:paraId="00BDC713" w14:textId="77777777" w:rsidR="00E428AA" w:rsidRDefault="005E553C">
            <w:pPr>
              <w:jc w:val="right"/>
            </w:pPr>
            <w:r>
              <w:rPr>
                <w:rFonts w:eastAsiaTheme="minorEastAsia"/>
                <w:szCs w:val="21"/>
              </w:rPr>
              <w:t>4,937,195.00</w:t>
            </w:r>
          </w:p>
        </w:tc>
        <w:tc>
          <w:tcPr>
            <w:tcW w:w="1620" w:type="dxa"/>
            <w:vAlign w:val="center"/>
          </w:tcPr>
          <w:p w14:paraId="0B8AC1CD" w14:textId="77777777" w:rsidR="00E428AA" w:rsidRDefault="005E553C">
            <w:pPr>
              <w:jc w:val="right"/>
            </w:pPr>
            <w:r>
              <w:rPr>
                <w:rFonts w:eastAsiaTheme="minorEastAsia"/>
                <w:szCs w:val="21"/>
              </w:rPr>
              <w:t>2.67</w:t>
            </w:r>
          </w:p>
        </w:tc>
      </w:tr>
      <w:tr w:rsidR="00E428AA" w14:paraId="5949C755" w14:textId="77777777">
        <w:tc>
          <w:tcPr>
            <w:tcW w:w="870" w:type="dxa"/>
            <w:vAlign w:val="center"/>
          </w:tcPr>
          <w:p w14:paraId="6E023006" w14:textId="77777777" w:rsidR="00E428AA" w:rsidRDefault="005E553C">
            <w:pPr>
              <w:jc w:val="center"/>
            </w:pPr>
            <w:r>
              <w:rPr>
                <w:rFonts w:eastAsiaTheme="minorEastAsia"/>
                <w:szCs w:val="21"/>
              </w:rPr>
              <w:t>74</w:t>
            </w:r>
          </w:p>
        </w:tc>
        <w:tc>
          <w:tcPr>
            <w:tcW w:w="1650" w:type="dxa"/>
            <w:vAlign w:val="center"/>
          </w:tcPr>
          <w:p w14:paraId="64F93A48" w14:textId="77777777" w:rsidR="00E428AA" w:rsidRDefault="005E553C">
            <w:pPr>
              <w:jc w:val="center"/>
            </w:pPr>
            <w:r>
              <w:rPr>
                <w:rFonts w:eastAsiaTheme="minorEastAsia"/>
                <w:szCs w:val="21"/>
              </w:rPr>
              <w:t>002600</w:t>
            </w:r>
          </w:p>
        </w:tc>
        <w:tc>
          <w:tcPr>
            <w:tcW w:w="1980" w:type="dxa"/>
            <w:vAlign w:val="center"/>
          </w:tcPr>
          <w:p w14:paraId="483DCFC5" w14:textId="77777777" w:rsidR="00E428AA" w:rsidRDefault="005E553C">
            <w:pPr>
              <w:jc w:val="center"/>
            </w:pPr>
            <w:r>
              <w:rPr>
                <w:rFonts w:eastAsiaTheme="minorEastAsia"/>
                <w:szCs w:val="21"/>
              </w:rPr>
              <w:t>领益智造</w:t>
            </w:r>
          </w:p>
        </w:tc>
        <w:tc>
          <w:tcPr>
            <w:tcW w:w="2880" w:type="dxa"/>
            <w:vAlign w:val="center"/>
          </w:tcPr>
          <w:p w14:paraId="06589CD3" w14:textId="77777777" w:rsidR="00E428AA" w:rsidRDefault="005E553C">
            <w:pPr>
              <w:jc w:val="right"/>
            </w:pPr>
            <w:r>
              <w:rPr>
                <w:rFonts w:eastAsiaTheme="minorEastAsia"/>
                <w:szCs w:val="21"/>
              </w:rPr>
              <w:t>4,911,121.50</w:t>
            </w:r>
          </w:p>
        </w:tc>
        <w:tc>
          <w:tcPr>
            <w:tcW w:w="1620" w:type="dxa"/>
            <w:vAlign w:val="center"/>
          </w:tcPr>
          <w:p w14:paraId="1084FF7B" w14:textId="77777777" w:rsidR="00E428AA" w:rsidRDefault="005E553C">
            <w:pPr>
              <w:jc w:val="right"/>
            </w:pPr>
            <w:r>
              <w:rPr>
                <w:rFonts w:eastAsiaTheme="minorEastAsia"/>
                <w:szCs w:val="21"/>
              </w:rPr>
              <w:t>2.66</w:t>
            </w:r>
          </w:p>
        </w:tc>
      </w:tr>
      <w:tr w:rsidR="00E428AA" w14:paraId="66781520" w14:textId="77777777">
        <w:tc>
          <w:tcPr>
            <w:tcW w:w="870" w:type="dxa"/>
            <w:vAlign w:val="center"/>
          </w:tcPr>
          <w:p w14:paraId="7E70E3D0" w14:textId="77777777" w:rsidR="00E428AA" w:rsidRDefault="005E553C">
            <w:pPr>
              <w:jc w:val="center"/>
            </w:pPr>
            <w:r>
              <w:rPr>
                <w:rFonts w:eastAsiaTheme="minorEastAsia"/>
                <w:szCs w:val="21"/>
              </w:rPr>
              <w:t>75</w:t>
            </w:r>
          </w:p>
        </w:tc>
        <w:tc>
          <w:tcPr>
            <w:tcW w:w="1650" w:type="dxa"/>
            <w:vAlign w:val="center"/>
          </w:tcPr>
          <w:p w14:paraId="4BE09DE5" w14:textId="77777777" w:rsidR="00E428AA" w:rsidRDefault="005E553C">
            <w:pPr>
              <w:jc w:val="center"/>
            </w:pPr>
            <w:r>
              <w:rPr>
                <w:rFonts w:eastAsiaTheme="minorEastAsia"/>
                <w:szCs w:val="21"/>
              </w:rPr>
              <w:t>601088</w:t>
            </w:r>
          </w:p>
        </w:tc>
        <w:tc>
          <w:tcPr>
            <w:tcW w:w="1980" w:type="dxa"/>
            <w:vAlign w:val="center"/>
          </w:tcPr>
          <w:p w14:paraId="0316336F" w14:textId="77777777" w:rsidR="00E428AA" w:rsidRDefault="005E553C">
            <w:pPr>
              <w:jc w:val="center"/>
            </w:pPr>
            <w:r>
              <w:rPr>
                <w:rFonts w:eastAsiaTheme="minorEastAsia"/>
                <w:szCs w:val="21"/>
              </w:rPr>
              <w:t>中国神华</w:t>
            </w:r>
          </w:p>
        </w:tc>
        <w:tc>
          <w:tcPr>
            <w:tcW w:w="2880" w:type="dxa"/>
            <w:vAlign w:val="center"/>
          </w:tcPr>
          <w:p w14:paraId="05BFE99E" w14:textId="77777777" w:rsidR="00E428AA" w:rsidRDefault="005E553C">
            <w:pPr>
              <w:jc w:val="right"/>
            </w:pPr>
            <w:r>
              <w:rPr>
                <w:rFonts w:eastAsiaTheme="minorEastAsia"/>
                <w:szCs w:val="21"/>
              </w:rPr>
              <w:t>4,866,699.00</w:t>
            </w:r>
          </w:p>
        </w:tc>
        <w:tc>
          <w:tcPr>
            <w:tcW w:w="1620" w:type="dxa"/>
            <w:vAlign w:val="center"/>
          </w:tcPr>
          <w:p w14:paraId="2E720009" w14:textId="77777777" w:rsidR="00E428AA" w:rsidRDefault="005E553C">
            <w:pPr>
              <w:jc w:val="right"/>
            </w:pPr>
            <w:r>
              <w:rPr>
                <w:rFonts w:eastAsiaTheme="minorEastAsia"/>
                <w:szCs w:val="21"/>
              </w:rPr>
              <w:t>2.64</w:t>
            </w:r>
          </w:p>
        </w:tc>
      </w:tr>
      <w:tr w:rsidR="00E428AA" w14:paraId="4131243A" w14:textId="77777777">
        <w:tc>
          <w:tcPr>
            <w:tcW w:w="870" w:type="dxa"/>
            <w:vAlign w:val="center"/>
          </w:tcPr>
          <w:p w14:paraId="27CF629A" w14:textId="77777777" w:rsidR="00E428AA" w:rsidRDefault="005E553C">
            <w:pPr>
              <w:jc w:val="center"/>
            </w:pPr>
            <w:r>
              <w:rPr>
                <w:rFonts w:eastAsiaTheme="minorEastAsia"/>
                <w:szCs w:val="21"/>
              </w:rPr>
              <w:t>76</w:t>
            </w:r>
          </w:p>
        </w:tc>
        <w:tc>
          <w:tcPr>
            <w:tcW w:w="1650" w:type="dxa"/>
            <w:vAlign w:val="center"/>
          </w:tcPr>
          <w:p w14:paraId="5A067460" w14:textId="77777777" w:rsidR="00E428AA" w:rsidRDefault="005E553C">
            <w:pPr>
              <w:jc w:val="center"/>
            </w:pPr>
            <w:r>
              <w:rPr>
                <w:rFonts w:eastAsiaTheme="minorEastAsia"/>
                <w:szCs w:val="21"/>
              </w:rPr>
              <w:t>603529</w:t>
            </w:r>
          </w:p>
        </w:tc>
        <w:tc>
          <w:tcPr>
            <w:tcW w:w="1980" w:type="dxa"/>
            <w:vAlign w:val="center"/>
          </w:tcPr>
          <w:p w14:paraId="44AB7D30" w14:textId="77777777" w:rsidR="00E428AA" w:rsidRDefault="005E553C">
            <w:pPr>
              <w:jc w:val="center"/>
            </w:pPr>
            <w:r>
              <w:rPr>
                <w:rFonts w:eastAsiaTheme="minorEastAsia"/>
                <w:szCs w:val="21"/>
              </w:rPr>
              <w:t>爱玛科技</w:t>
            </w:r>
          </w:p>
        </w:tc>
        <w:tc>
          <w:tcPr>
            <w:tcW w:w="2880" w:type="dxa"/>
            <w:vAlign w:val="center"/>
          </w:tcPr>
          <w:p w14:paraId="01EE6D03" w14:textId="77777777" w:rsidR="00E428AA" w:rsidRDefault="005E553C">
            <w:pPr>
              <w:jc w:val="right"/>
            </w:pPr>
            <w:r>
              <w:rPr>
                <w:rFonts w:eastAsiaTheme="minorEastAsia"/>
                <w:szCs w:val="21"/>
              </w:rPr>
              <w:t>4,802,918.00</w:t>
            </w:r>
          </w:p>
        </w:tc>
        <w:tc>
          <w:tcPr>
            <w:tcW w:w="1620" w:type="dxa"/>
            <w:vAlign w:val="center"/>
          </w:tcPr>
          <w:p w14:paraId="32D8C603" w14:textId="77777777" w:rsidR="00E428AA" w:rsidRDefault="005E553C">
            <w:pPr>
              <w:jc w:val="right"/>
            </w:pPr>
            <w:r>
              <w:rPr>
                <w:rFonts w:eastAsiaTheme="minorEastAsia"/>
                <w:szCs w:val="21"/>
              </w:rPr>
              <w:t>2.60</w:t>
            </w:r>
          </w:p>
        </w:tc>
      </w:tr>
      <w:tr w:rsidR="00E428AA" w14:paraId="743BF6F6" w14:textId="77777777">
        <w:tc>
          <w:tcPr>
            <w:tcW w:w="870" w:type="dxa"/>
            <w:vAlign w:val="center"/>
          </w:tcPr>
          <w:p w14:paraId="1547AC53" w14:textId="77777777" w:rsidR="00E428AA" w:rsidRDefault="005E553C">
            <w:pPr>
              <w:jc w:val="center"/>
            </w:pPr>
            <w:r>
              <w:rPr>
                <w:rFonts w:eastAsiaTheme="minorEastAsia"/>
                <w:szCs w:val="21"/>
              </w:rPr>
              <w:t>77</w:t>
            </w:r>
          </w:p>
        </w:tc>
        <w:tc>
          <w:tcPr>
            <w:tcW w:w="1650" w:type="dxa"/>
            <w:vAlign w:val="center"/>
          </w:tcPr>
          <w:p w14:paraId="79AAAB2A" w14:textId="77777777" w:rsidR="00E428AA" w:rsidRDefault="005E553C">
            <w:pPr>
              <w:jc w:val="center"/>
            </w:pPr>
            <w:r>
              <w:rPr>
                <w:rFonts w:eastAsiaTheme="minorEastAsia"/>
                <w:szCs w:val="21"/>
              </w:rPr>
              <w:t>605117</w:t>
            </w:r>
          </w:p>
        </w:tc>
        <w:tc>
          <w:tcPr>
            <w:tcW w:w="1980" w:type="dxa"/>
            <w:vAlign w:val="center"/>
          </w:tcPr>
          <w:p w14:paraId="2375613F" w14:textId="77777777" w:rsidR="00E428AA" w:rsidRDefault="005E553C">
            <w:pPr>
              <w:jc w:val="center"/>
            </w:pPr>
            <w:r>
              <w:rPr>
                <w:rFonts w:eastAsiaTheme="minorEastAsia"/>
                <w:szCs w:val="21"/>
              </w:rPr>
              <w:t>德业股份</w:t>
            </w:r>
          </w:p>
        </w:tc>
        <w:tc>
          <w:tcPr>
            <w:tcW w:w="2880" w:type="dxa"/>
            <w:vAlign w:val="center"/>
          </w:tcPr>
          <w:p w14:paraId="69207272" w14:textId="77777777" w:rsidR="00E428AA" w:rsidRDefault="005E553C">
            <w:pPr>
              <w:jc w:val="right"/>
            </w:pPr>
            <w:r>
              <w:rPr>
                <w:rFonts w:eastAsiaTheme="minorEastAsia"/>
                <w:szCs w:val="21"/>
              </w:rPr>
              <w:t>4,736,815.52</w:t>
            </w:r>
          </w:p>
        </w:tc>
        <w:tc>
          <w:tcPr>
            <w:tcW w:w="1620" w:type="dxa"/>
            <w:vAlign w:val="center"/>
          </w:tcPr>
          <w:p w14:paraId="1CD360F9" w14:textId="77777777" w:rsidR="00E428AA" w:rsidRDefault="005E553C">
            <w:pPr>
              <w:jc w:val="right"/>
            </w:pPr>
            <w:r>
              <w:rPr>
                <w:rFonts w:eastAsiaTheme="minorEastAsia"/>
                <w:szCs w:val="21"/>
              </w:rPr>
              <w:t>2.57</w:t>
            </w:r>
          </w:p>
        </w:tc>
      </w:tr>
      <w:tr w:rsidR="00E428AA" w14:paraId="092CF59A" w14:textId="77777777">
        <w:tc>
          <w:tcPr>
            <w:tcW w:w="870" w:type="dxa"/>
            <w:vAlign w:val="center"/>
          </w:tcPr>
          <w:p w14:paraId="3B7E38A6" w14:textId="77777777" w:rsidR="00E428AA" w:rsidRDefault="005E553C">
            <w:pPr>
              <w:jc w:val="center"/>
            </w:pPr>
            <w:r>
              <w:rPr>
                <w:rFonts w:eastAsiaTheme="minorEastAsia"/>
                <w:szCs w:val="21"/>
              </w:rPr>
              <w:t>78</w:t>
            </w:r>
          </w:p>
        </w:tc>
        <w:tc>
          <w:tcPr>
            <w:tcW w:w="1650" w:type="dxa"/>
            <w:vAlign w:val="center"/>
          </w:tcPr>
          <w:p w14:paraId="745006C0" w14:textId="77777777" w:rsidR="00E428AA" w:rsidRDefault="005E553C">
            <w:pPr>
              <w:jc w:val="center"/>
            </w:pPr>
            <w:r>
              <w:rPr>
                <w:rFonts w:eastAsiaTheme="minorEastAsia"/>
                <w:szCs w:val="21"/>
              </w:rPr>
              <w:t>301312</w:t>
            </w:r>
          </w:p>
        </w:tc>
        <w:tc>
          <w:tcPr>
            <w:tcW w:w="1980" w:type="dxa"/>
            <w:vAlign w:val="center"/>
          </w:tcPr>
          <w:p w14:paraId="3D1FFAC5" w14:textId="77777777" w:rsidR="00E428AA" w:rsidRDefault="005E553C">
            <w:pPr>
              <w:jc w:val="center"/>
            </w:pPr>
            <w:r>
              <w:rPr>
                <w:rFonts w:eastAsiaTheme="minorEastAsia"/>
                <w:szCs w:val="21"/>
              </w:rPr>
              <w:t>智立方</w:t>
            </w:r>
          </w:p>
        </w:tc>
        <w:tc>
          <w:tcPr>
            <w:tcW w:w="2880" w:type="dxa"/>
            <w:vAlign w:val="center"/>
          </w:tcPr>
          <w:p w14:paraId="0EE43DB2" w14:textId="77777777" w:rsidR="00E428AA" w:rsidRDefault="005E553C">
            <w:pPr>
              <w:jc w:val="right"/>
            </w:pPr>
            <w:r>
              <w:rPr>
                <w:rFonts w:eastAsiaTheme="minorEastAsia"/>
                <w:szCs w:val="21"/>
              </w:rPr>
              <w:t>4,731,838.50</w:t>
            </w:r>
          </w:p>
        </w:tc>
        <w:tc>
          <w:tcPr>
            <w:tcW w:w="1620" w:type="dxa"/>
            <w:vAlign w:val="center"/>
          </w:tcPr>
          <w:p w14:paraId="651F9F3E" w14:textId="77777777" w:rsidR="00E428AA" w:rsidRDefault="005E553C">
            <w:pPr>
              <w:jc w:val="right"/>
            </w:pPr>
            <w:r>
              <w:rPr>
                <w:rFonts w:eastAsiaTheme="minorEastAsia"/>
                <w:szCs w:val="21"/>
              </w:rPr>
              <w:t>2.56</w:t>
            </w:r>
          </w:p>
        </w:tc>
      </w:tr>
      <w:tr w:rsidR="00E428AA" w14:paraId="1275A19C" w14:textId="77777777">
        <w:tc>
          <w:tcPr>
            <w:tcW w:w="870" w:type="dxa"/>
            <w:vAlign w:val="center"/>
          </w:tcPr>
          <w:p w14:paraId="1CD6D3E3" w14:textId="77777777" w:rsidR="00E428AA" w:rsidRDefault="005E553C">
            <w:pPr>
              <w:jc w:val="center"/>
            </w:pPr>
            <w:r>
              <w:rPr>
                <w:rFonts w:eastAsiaTheme="minorEastAsia"/>
                <w:szCs w:val="21"/>
              </w:rPr>
              <w:t>79</w:t>
            </w:r>
          </w:p>
        </w:tc>
        <w:tc>
          <w:tcPr>
            <w:tcW w:w="1650" w:type="dxa"/>
            <w:vAlign w:val="center"/>
          </w:tcPr>
          <w:p w14:paraId="788B751E" w14:textId="77777777" w:rsidR="00E428AA" w:rsidRDefault="005E553C">
            <w:pPr>
              <w:jc w:val="center"/>
            </w:pPr>
            <w:r>
              <w:rPr>
                <w:rFonts w:eastAsiaTheme="minorEastAsia"/>
                <w:szCs w:val="21"/>
              </w:rPr>
              <w:t>688187</w:t>
            </w:r>
          </w:p>
        </w:tc>
        <w:tc>
          <w:tcPr>
            <w:tcW w:w="1980" w:type="dxa"/>
            <w:vAlign w:val="center"/>
          </w:tcPr>
          <w:p w14:paraId="1918EEF2" w14:textId="77777777" w:rsidR="00E428AA" w:rsidRDefault="005E553C">
            <w:pPr>
              <w:jc w:val="center"/>
            </w:pPr>
            <w:r>
              <w:rPr>
                <w:rFonts w:eastAsiaTheme="minorEastAsia"/>
                <w:szCs w:val="21"/>
              </w:rPr>
              <w:t>时代电气</w:t>
            </w:r>
          </w:p>
        </w:tc>
        <w:tc>
          <w:tcPr>
            <w:tcW w:w="2880" w:type="dxa"/>
            <w:vAlign w:val="center"/>
          </w:tcPr>
          <w:p w14:paraId="6C9374E1" w14:textId="77777777" w:rsidR="00E428AA" w:rsidRDefault="005E553C">
            <w:pPr>
              <w:jc w:val="right"/>
            </w:pPr>
            <w:r>
              <w:rPr>
                <w:rFonts w:eastAsiaTheme="minorEastAsia"/>
                <w:szCs w:val="21"/>
              </w:rPr>
              <w:t>4,714,200.00</w:t>
            </w:r>
          </w:p>
        </w:tc>
        <w:tc>
          <w:tcPr>
            <w:tcW w:w="1620" w:type="dxa"/>
            <w:vAlign w:val="center"/>
          </w:tcPr>
          <w:p w14:paraId="6FF7DA11" w14:textId="77777777" w:rsidR="00E428AA" w:rsidRDefault="005E553C">
            <w:pPr>
              <w:jc w:val="right"/>
            </w:pPr>
            <w:r>
              <w:rPr>
                <w:rFonts w:eastAsiaTheme="minorEastAsia"/>
                <w:szCs w:val="21"/>
              </w:rPr>
              <w:t>2.55</w:t>
            </w:r>
          </w:p>
        </w:tc>
      </w:tr>
      <w:tr w:rsidR="00E428AA" w14:paraId="01AC7751" w14:textId="77777777">
        <w:tc>
          <w:tcPr>
            <w:tcW w:w="870" w:type="dxa"/>
            <w:vAlign w:val="center"/>
          </w:tcPr>
          <w:p w14:paraId="45C592A5" w14:textId="77777777" w:rsidR="00E428AA" w:rsidRDefault="005E553C">
            <w:pPr>
              <w:jc w:val="center"/>
            </w:pPr>
            <w:r>
              <w:rPr>
                <w:rFonts w:eastAsiaTheme="minorEastAsia"/>
                <w:szCs w:val="21"/>
              </w:rPr>
              <w:t>80</w:t>
            </w:r>
          </w:p>
        </w:tc>
        <w:tc>
          <w:tcPr>
            <w:tcW w:w="1650" w:type="dxa"/>
            <w:vAlign w:val="center"/>
          </w:tcPr>
          <w:p w14:paraId="4797ADE4" w14:textId="77777777" w:rsidR="00E428AA" w:rsidRDefault="005E553C">
            <w:pPr>
              <w:jc w:val="center"/>
            </w:pPr>
            <w:r>
              <w:rPr>
                <w:rFonts w:eastAsiaTheme="minorEastAsia"/>
                <w:szCs w:val="21"/>
              </w:rPr>
              <w:t>002142</w:t>
            </w:r>
          </w:p>
        </w:tc>
        <w:tc>
          <w:tcPr>
            <w:tcW w:w="1980" w:type="dxa"/>
            <w:vAlign w:val="center"/>
          </w:tcPr>
          <w:p w14:paraId="20F6D786" w14:textId="77777777" w:rsidR="00E428AA" w:rsidRDefault="005E553C">
            <w:pPr>
              <w:jc w:val="center"/>
            </w:pPr>
            <w:r>
              <w:rPr>
                <w:rFonts w:eastAsiaTheme="minorEastAsia"/>
                <w:szCs w:val="21"/>
              </w:rPr>
              <w:t>宁波银行</w:t>
            </w:r>
          </w:p>
        </w:tc>
        <w:tc>
          <w:tcPr>
            <w:tcW w:w="2880" w:type="dxa"/>
            <w:vAlign w:val="center"/>
          </w:tcPr>
          <w:p w14:paraId="38B70566" w14:textId="77777777" w:rsidR="00E428AA" w:rsidRDefault="005E553C">
            <w:pPr>
              <w:jc w:val="right"/>
            </w:pPr>
            <w:r>
              <w:rPr>
                <w:rFonts w:eastAsiaTheme="minorEastAsia"/>
                <w:szCs w:val="21"/>
              </w:rPr>
              <w:t>4,694,873.00</w:t>
            </w:r>
          </w:p>
        </w:tc>
        <w:tc>
          <w:tcPr>
            <w:tcW w:w="1620" w:type="dxa"/>
            <w:vAlign w:val="center"/>
          </w:tcPr>
          <w:p w14:paraId="6056EC19" w14:textId="77777777" w:rsidR="00E428AA" w:rsidRDefault="005E553C">
            <w:pPr>
              <w:jc w:val="right"/>
            </w:pPr>
            <w:r>
              <w:rPr>
                <w:rFonts w:eastAsiaTheme="minorEastAsia"/>
                <w:szCs w:val="21"/>
              </w:rPr>
              <w:t>2.54</w:t>
            </w:r>
          </w:p>
        </w:tc>
      </w:tr>
      <w:tr w:rsidR="00E428AA" w14:paraId="2BFEA862" w14:textId="77777777">
        <w:tc>
          <w:tcPr>
            <w:tcW w:w="870" w:type="dxa"/>
            <w:vAlign w:val="center"/>
          </w:tcPr>
          <w:p w14:paraId="506A180C" w14:textId="77777777" w:rsidR="00E428AA" w:rsidRDefault="005E553C">
            <w:pPr>
              <w:jc w:val="center"/>
            </w:pPr>
            <w:r>
              <w:rPr>
                <w:rFonts w:eastAsiaTheme="minorEastAsia"/>
                <w:szCs w:val="21"/>
              </w:rPr>
              <w:t>81</w:t>
            </w:r>
          </w:p>
        </w:tc>
        <w:tc>
          <w:tcPr>
            <w:tcW w:w="1650" w:type="dxa"/>
            <w:vAlign w:val="center"/>
          </w:tcPr>
          <w:p w14:paraId="112951FE" w14:textId="77777777" w:rsidR="00E428AA" w:rsidRDefault="005E553C">
            <w:pPr>
              <w:jc w:val="center"/>
            </w:pPr>
            <w:r>
              <w:rPr>
                <w:rFonts w:eastAsiaTheme="minorEastAsia"/>
                <w:szCs w:val="21"/>
              </w:rPr>
              <w:t>600422</w:t>
            </w:r>
          </w:p>
        </w:tc>
        <w:tc>
          <w:tcPr>
            <w:tcW w:w="1980" w:type="dxa"/>
            <w:vAlign w:val="center"/>
          </w:tcPr>
          <w:p w14:paraId="793B2847" w14:textId="77777777" w:rsidR="00E428AA" w:rsidRDefault="005E553C">
            <w:pPr>
              <w:jc w:val="center"/>
            </w:pPr>
            <w:r>
              <w:rPr>
                <w:rFonts w:eastAsiaTheme="minorEastAsia"/>
                <w:szCs w:val="21"/>
              </w:rPr>
              <w:t>昆药集团</w:t>
            </w:r>
          </w:p>
        </w:tc>
        <w:tc>
          <w:tcPr>
            <w:tcW w:w="2880" w:type="dxa"/>
            <w:vAlign w:val="center"/>
          </w:tcPr>
          <w:p w14:paraId="6D853609" w14:textId="77777777" w:rsidR="00E428AA" w:rsidRDefault="005E553C">
            <w:pPr>
              <w:jc w:val="right"/>
            </w:pPr>
            <w:r>
              <w:rPr>
                <w:rFonts w:eastAsiaTheme="minorEastAsia"/>
                <w:szCs w:val="21"/>
              </w:rPr>
              <w:t>4,624,020.35</w:t>
            </w:r>
          </w:p>
        </w:tc>
        <w:tc>
          <w:tcPr>
            <w:tcW w:w="1620" w:type="dxa"/>
            <w:vAlign w:val="center"/>
          </w:tcPr>
          <w:p w14:paraId="2A76D60E" w14:textId="77777777" w:rsidR="00E428AA" w:rsidRDefault="005E553C">
            <w:pPr>
              <w:jc w:val="right"/>
            </w:pPr>
            <w:r>
              <w:rPr>
                <w:rFonts w:eastAsiaTheme="minorEastAsia"/>
                <w:szCs w:val="21"/>
              </w:rPr>
              <w:t>2.50</w:t>
            </w:r>
          </w:p>
        </w:tc>
      </w:tr>
      <w:tr w:rsidR="00E428AA" w14:paraId="3BE32190" w14:textId="77777777">
        <w:tc>
          <w:tcPr>
            <w:tcW w:w="870" w:type="dxa"/>
            <w:vAlign w:val="center"/>
          </w:tcPr>
          <w:p w14:paraId="638E9483" w14:textId="77777777" w:rsidR="00E428AA" w:rsidRDefault="005E553C">
            <w:pPr>
              <w:jc w:val="center"/>
            </w:pPr>
            <w:r>
              <w:rPr>
                <w:rFonts w:eastAsiaTheme="minorEastAsia"/>
                <w:szCs w:val="21"/>
              </w:rPr>
              <w:t>82</w:t>
            </w:r>
          </w:p>
        </w:tc>
        <w:tc>
          <w:tcPr>
            <w:tcW w:w="1650" w:type="dxa"/>
            <w:vAlign w:val="center"/>
          </w:tcPr>
          <w:p w14:paraId="6FE4486B" w14:textId="77777777" w:rsidR="00E428AA" w:rsidRDefault="005E553C">
            <w:pPr>
              <w:jc w:val="center"/>
            </w:pPr>
            <w:r>
              <w:rPr>
                <w:rFonts w:eastAsiaTheme="minorEastAsia"/>
                <w:szCs w:val="21"/>
              </w:rPr>
              <w:t>600761</w:t>
            </w:r>
          </w:p>
        </w:tc>
        <w:tc>
          <w:tcPr>
            <w:tcW w:w="1980" w:type="dxa"/>
            <w:vAlign w:val="center"/>
          </w:tcPr>
          <w:p w14:paraId="23BB211E" w14:textId="77777777" w:rsidR="00E428AA" w:rsidRDefault="005E553C">
            <w:pPr>
              <w:jc w:val="center"/>
            </w:pPr>
            <w:r>
              <w:rPr>
                <w:rFonts w:eastAsiaTheme="minorEastAsia"/>
                <w:szCs w:val="21"/>
              </w:rPr>
              <w:t>安徽合力</w:t>
            </w:r>
          </w:p>
        </w:tc>
        <w:tc>
          <w:tcPr>
            <w:tcW w:w="2880" w:type="dxa"/>
            <w:vAlign w:val="center"/>
          </w:tcPr>
          <w:p w14:paraId="5CF23345" w14:textId="77777777" w:rsidR="00E428AA" w:rsidRDefault="005E553C">
            <w:pPr>
              <w:jc w:val="right"/>
            </w:pPr>
            <w:r>
              <w:rPr>
                <w:rFonts w:eastAsiaTheme="minorEastAsia"/>
                <w:szCs w:val="21"/>
              </w:rPr>
              <w:t>4,622,113.93</w:t>
            </w:r>
          </w:p>
        </w:tc>
        <w:tc>
          <w:tcPr>
            <w:tcW w:w="1620" w:type="dxa"/>
            <w:vAlign w:val="center"/>
          </w:tcPr>
          <w:p w14:paraId="52A5C0D2" w14:textId="77777777" w:rsidR="00E428AA" w:rsidRDefault="005E553C">
            <w:pPr>
              <w:jc w:val="right"/>
            </w:pPr>
            <w:r>
              <w:rPr>
                <w:rFonts w:eastAsiaTheme="minorEastAsia"/>
                <w:szCs w:val="21"/>
              </w:rPr>
              <w:t>2.50</w:t>
            </w:r>
          </w:p>
        </w:tc>
      </w:tr>
      <w:tr w:rsidR="00E428AA" w14:paraId="45923D49" w14:textId="77777777">
        <w:tc>
          <w:tcPr>
            <w:tcW w:w="870" w:type="dxa"/>
            <w:vAlign w:val="center"/>
          </w:tcPr>
          <w:p w14:paraId="138B7306" w14:textId="77777777" w:rsidR="00E428AA" w:rsidRDefault="005E553C">
            <w:pPr>
              <w:jc w:val="center"/>
            </w:pPr>
            <w:r>
              <w:rPr>
                <w:rFonts w:eastAsiaTheme="minorEastAsia"/>
                <w:szCs w:val="21"/>
              </w:rPr>
              <w:t>83</w:t>
            </w:r>
          </w:p>
        </w:tc>
        <w:tc>
          <w:tcPr>
            <w:tcW w:w="1650" w:type="dxa"/>
            <w:vAlign w:val="center"/>
          </w:tcPr>
          <w:p w14:paraId="67C85B42" w14:textId="77777777" w:rsidR="00E428AA" w:rsidRDefault="005E553C">
            <w:pPr>
              <w:jc w:val="center"/>
            </w:pPr>
            <w:r>
              <w:rPr>
                <w:rFonts w:eastAsiaTheme="minorEastAsia"/>
                <w:szCs w:val="21"/>
              </w:rPr>
              <w:t>002465</w:t>
            </w:r>
          </w:p>
        </w:tc>
        <w:tc>
          <w:tcPr>
            <w:tcW w:w="1980" w:type="dxa"/>
            <w:vAlign w:val="center"/>
          </w:tcPr>
          <w:p w14:paraId="0C61E805" w14:textId="77777777" w:rsidR="00E428AA" w:rsidRDefault="005E553C">
            <w:pPr>
              <w:jc w:val="center"/>
            </w:pPr>
            <w:r>
              <w:rPr>
                <w:rFonts w:eastAsiaTheme="minorEastAsia"/>
                <w:szCs w:val="21"/>
              </w:rPr>
              <w:t>海格通信</w:t>
            </w:r>
          </w:p>
        </w:tc>
        <w:tc>
          <w:tcPr>
            <w:tcW w:w="2880" w:type="dxa"/>
            <w:vAlign w:val="center"/>
          </w:tcPr>
          <w:p w14:paraId="230EB0A8" w14:textId="77777777" w:rsidR="00E428AA" w:rsidRDefault="005E553C">
            <w:pPr>
              <w:jc w:val="right"/>
            </w:pPr>
            <w:r>
              <w:rPr>
                <w:rFonts w:eastAsiaTheme="minorEastAsia"/>
                <w:szCs w:val="21"/>
              </w:rPr>
              <w:t>4,578,493.00</w:t>
            </w:r>
          </w:p>
        </w:tc>
        <w:tc>
          <w:tcPr>
            <w:tcW w:w="1620" w:type="dxa"/>
            <w:vAlign w:val="center"/>
          </w:tcPr>
          <w:p w14:paraId="059BD049" w14:textId="77777777" w:rsidR="00E428AA" w:rsidRDefault="005E553C">
            <w:pPr>
              <w:jc w:val="right"/>
            </w:pPr>
            <w:r>
              <w:rPr>
                <w:rFonts w:eastAsiaTheme="minorEastAsia"/>
                <w:szCs w:val="21"/>
              </w:rPr>
              <w:t>2.48</w:t>
            </w:r>
          </w:p>
        </w:tc>
      </w:tr>
      <w:tr w:rsidR="00E428AA" w14:paraId="16E15F4E" w14:textId="77777777">
        <w:tc>
          <w:tcPr>
            <w:tcW w:w="870" w:type="dxa"/>
            <w:vAlign w:val="center"/>
          </w:tcPr>
          <w:p w14:paraId="1645FF46" w14:textId="77777777" w:rsidR="00E428AA" w:rsidRDefault="005E553C">
            <w:pPr>
              <w:jc w:val="center"/>
            </w:pPr>
            <w:r>
              <w:rPr>
                <w:rFonts w:eastAsiaTheme="minorEastAsia"/>
                <w:szCs w:val="21"/>
              </w:rPr>
              <w:t>84</w:t>
            </w:r>
          </w:p>
        </w:tc>
        <w:tc>
          <w:tcPr>
            <w:tcW w:w="1650" w:type="dxa"/>
            <w:vAlign w:val="center"/>
          </w:tcPr>
          <w:p w14:paraId="165EED89" w14:textId="77777777" w:rsidR="00E428AA" w:rsidRDefault="005E553C">
            <w:pPr>
              <w:jc w:val="center"/>
            </w:pPr>
            <w:r>
              <w:rPr>
                <w:rFonts w:eastAsiaTheme="minorEastAsia"/>
                <w:szCs w:val="21"/>
              </w:rPr>
              <w:t>000426</w:t>
            </w:r>
          </w:p>
        </w:tc>
        <w:tc>
          <w:tcPr>
            <w:tcW w:w="1980" w:type="dxa"/>
            <w:vAlign w:val="center"/>
          </w:tcPr>
          <w:p w14:paraId="52CB50B9" w14:textId="77777777" w:rsidR="00E428AA" w:rsidRDefault="005E553C">
            <w:pPr>
              <w:jc w:val="center"/>
            </w:pPr>
            <w:r>
              <w:rPr>
                <w:rFonts w:eastAsiaTheme="minorEastAsia"/>
                <w:szCs w:val="21"/>
              </w:rPr>
              <w:t>兴业银锡</w:t>
            </w:r>
          </w:p>
        </w:tc>
        <w:tc>
          <w:tcPr>
            <w:tcW w:w="2880" w:type="dxa"/>
            <w:vAlign w:val="center"/>
          </w:tcPr>
          <w:p w14:paraId="5CE4ACA3" w14:textId="77777777" w:rsidR="00E428AA" w:rsidRDefault="005E553C">
            <w:pPr>
              <w:jc w:val="right"/>
            </w:pPr>
            <w:r>
              <w:rPr>
                <w:rFonts w:eastAsiaTheme="minorEastAsia"/>
                <w:szCs w:val="21"/>
              </w:rPr>
              <w:t>4,520,310.34</w:t>
            </w:r>
          </w:p>
        </w:tc>
        <w:tc>
          <w:tcPr>
            <w:tcW w:w="1620" w:type="dxa"/>
            <w:vAlign w:val="center"/>
          </w:tcPr>
          <w:p w14:paraId="4BBFC47A" w14:textId="77777777" w:rsidR="00E428AA" w:rsidRDefault="005E553C">
            <w:pPr>
              <w:jc w:val="right"/>
            </w:pPr>
            <w:r>
              <w:rPr>
                <w:rFonts w:eastAsiaTheme="minorEastAsia"/>
                <w:szCs w:val="21"/>
              </w:rPr>
              <w:t>2.45</w:t>
            </w:r>
          </w:p>
        </w:tc>
      </w:tr>
      <w:tr w:rsidR="00E428AA" w14:paraId="15065519" w14:textId="77777777">
        <w:tc>
          <w:tcPr>
            <w:tcW w:w="870" w:type="dxa"/>
            <w:vAlign w:val="center"/>
          </w:tcPr>
          <w:p w14:paraId="5F11E4C9" w14:textId="77777777" w:rsidR="00E428AA" w:rsidRDefault="005E553C">
            <w:pPr>
              <w:jc w:val="center"/>
            </w:pPr>
            <w:r>
              <w:rPr>
                <w:rFonts w:eastAsiaTheme="minorEastAsia"/>
                <w:szCs w:val="21"/>
              </w:rPr>
              <w:t>85</w:t>
            </w:r>
          </w:p>
        </w:tc>
        <w:tc>
          <w:tcPr>
            <w:tcW w:w="1650" w:type="dxa"/>
            <w:vAlign w:val="center"/>
          </w:tcPr>
          <w:p w14:paraId="4C82EEBA" w14:textId="77777777" w:rsidR="00E428AA" w:rsidRDefault="005E553C">
            <w:pPr>
              <w:jc w:val="center"/>
            </w:pPr>
            <w:r>
              <w:rPr>
                <w:rFonts w:eastAsiaTheme="minorEastAsia"/>
                <w:szCs w:val="21"/>
              </w:rPr>
              <w:t>002984</w:t>
            </w:r>
          </w:p>
        </w:tc>
        <w:tc>
          <w:tcPr>
            <w:tcW w:w="1980" w:type="dxa"/>
            <w:vAlign w:val="center"/>
          </w:tcPr>
          <w:p w14:paraId="560D2B23" w14:textId="77777777" w:rsidR="00E428AA" w:rsidRDefault="005E553C">
            <w:pPr>
              <w:jc w:val="center"/>
            </w:pPr>
            <w:r>
              <w:rPr>
                <w:rFonts w:eastAsiaTheme="minorEastAsia"/>
                <w:szCs w:val="21"/>
              </w:rPr>
              <w:t>森麒麟</w:t>
            </w:r>
          </w:p>
        </w:tc>
        <w:tc>
          <w:tcPr>
            <w:tcW w:w="2880" w:type="dxa"/>
            <w:vAlign w:val="center"/>
          </w:tcPr>
          <w:p w14:paraId="523CC830" w14:textId="77777777" w:rsidR="00E428AA" w:rsidRDefault="005E553C">
            <w:pPr>
              <w:jc w:val="right"/>
            </w:pPr>
            <w:r>
              <w:rPr>
                <w:rFonts w:eastAsiaTheme="minorEastAsia"/>
                <w:szCs w:val="21"/>
              </w:rPr>
              <w:t>4,518,679.00</w:t>
            </w:r>
          </w:p>
        </w:tc>
        <w:tc>
          <w:tcPr>
            <w:tcW w:w="1620" w:type="dxa"/>
            <w:vAlign w:val="center"/>
          </w:tcPr>
          <w:p w14:paraId="00D8B78D" w14:textId="77777777" w:rsidR="00E428AA" w:rsidRDefault="005E553C">
            <w:pPr>
              <w:jc w:val="right"/>
            </w:pPr>
            <w:r>
              <w:rPr>
                <w:rFonts w:eastAsiaTheme="minorEastAsia"/>
                <w:szCs w:val="21"/>
              </w:rPr>
              <w:t>2.45</w:t>
            </w:r>
          </w:p>
        </w:tc>
      </w:tr>
      <w:tr w:rsidR="00E428AA" w14:paraId="349BA3EF" w14:textId="77777777">
        <w:tc>
          <w:tcPr>
            <w:tcW w:w="870" w:type="dxa"/>
            <w:vAlign w:val="center"/>
          </w:tcPr>
          <w:p w14:paraId="2EFB4E64" w14:textId="77777777" w:rsidR="00E428AA" w:rsidRDefault="005E553C">
            <w:pPr>
              <w:jc w:val="center"/>
            </w:pPr>
            <w:r>
              <w:rPr>
                <w:rFonts w:eastAsiaTheme="minorEastAsia"/>
                <w:szCs w:val="21"/>
              </w:rPr>
              <w:t>86</w:t>
            </w:r>
          </w:p>
        </w:tc>
        <w:tc>
          <w:tcPr>
            <w:tcW w:w="1650" w:type="dxa"/>
            <w:vAlign w:val="center"/>
          </w:tcPr>
          <w:p w14:paraId="79FB1B0B" w14:textId="77777777" w:rsidR="00E428AA" w:rsidRDefault="005E553C">
            <w:pPr>
              <w:jc w:val="center"/>
            </w:pPr>
            <w:r>
              <w:rPr>
                <w:rFonts w:eastAsiaTheme="minorEastAsia"/>
                <w:szCs w:val="21"/>
              </w:rPr>
              <w:t>300856</w:t>
            </w:r>
          </w:p>
        </w:tc>
        <w:tc>
          <w:tcPr>
            <w:tcW w:w="1980" w:type="dxa"/>
            <w:vAlign w:val="center"/>
          </w:tcPr>
          <w:p w14:paraId="31496CD8" w14:textId="77777777" w:rsidR="00E428AA" w:rsidRDefault="005E553C">
            <w:pPr>
              <w:jc w:val="center"/>
            </w:pPr>
            <w:r>
              <w:rPr>
                <w:rFonts w:eastAsiaTheme="minorEastAsia"/>
                <w:szCs w:val="21"/>
              </w:rPr>
              <w:t>科思股份</w:t>
            </w:r>
          </w:p>
        </w:tc>
        <w:tc>
          <w:tcPr>
            <w:tcW w:w="2880" w:type="dxa"/>
            <w:vAlign w:val="center"/>
          </w:tcPr>
          <w:p w14:paraId="68E175A8" w14:textId="77777777" w:rsidR="00E428AA" w:rsidRDefault="005E553C">
            <w:pPr>
              <w:jc w:val="right"/>
            </w:pPr>
            <w:r>
              <w:rPr>
                <w:rFonts w:eastAsiaTheme="minorEastAsia"/>
                <w:szCs w:val="21"/>
              </w:rPr>
              <w:t>4,510,361.50</w:t>
            </w:r>
          </w:p>
        </w:tc>
        <w:tc>
          <w:tcPr>
            <w:tcW w:w="1620" w:type="dxa"/>
            <w:vAlign w:val="center"/>
          </w:tcPr>
          <w:p w14:paraId="2C6B8A0B" w14:textId="77777777" w:rsidR="00E428AA" w:rsidRDefault="005E553C">
            <w:pPr>
              <w:jc w:val="right"/>
            </w:pPr>
            <w:r>
              <w:rPr>
                <w:rFonts w:eastAsiaTheme="minorEastAsia"/>
                <w:szCs w:val="21"/>
              </w:rPr>
              <w:t>2.44</w:t>
            </w:r>
          </w:p>
        </w:tc>
      </w:tr>
      <w:tr w:rsidR="00E428AA" w14:paraId="54F6BA78" w14:textId="77777777">
        <w:tc>
          <w:tcPr>
            <w:tcW w:w="870" w:type="dxa"/>
            <w:vAlign w:val="center"/>
          </w:tcPr>
          <w:p w14:paraId="51ECDCCB" w14:textId="77777777" w:rsidR="00E428AA" w:rsidRDefault="005E553C">
            <w:pPr>
              <w:jc w:val="center"/>
            </w:pPr>
            <w:r>
              <w:rPr>
                <w:rFonts w:eastAsiaTheme="minorEastAsia"/>
                <w:szCs w:val="21"/>
              </w:rPr>
              <w:t>87</w:t>
            </w:r>
          </w:p>
        </w:tc>
        <w:tc>
          <w:tcPr>
            <w:tcW w:w="1650" w:type="dxa"/>
            <w:vAlign w:val="center"/>
          </w:tcPr>
          <w:p w14:paraId="06DF30D7" w14:textId="77777777" w:rsidR="00E428AA" w:rsidRDefault="005E553C">
            <w:pPr>
              <w:jc w:val="center"/>
            </w:pPr>
            <w:r>
              <w:rPr>
                <w:rFonts w:eastAsiaTheme="minorEastAsia"/>
                <w:szCs w:val="21"/>
              </w:rPr>
              <w:t>002050</w:t>
            </w:r>
          </w:p>
        </w:tc>
        <w:tc>
          <w:tcPr>
            <w:tcW w:w="1980" w:type="dxa"/>
            <w:vAlign w:val="center"/>
          </w:tcPr>
          <w:p w14:paraId="3B615A75" w14:textId="77777777" w:rsidR="00E428AA" w:rsidRDefault="005E553C">
            <w:pPr>
              <w:jc w:val="center"/>
            </w:pPr>
            <w:r>
              <w:rPr>
                <w:rFonts w:eastAsiaTheme="minorEastAsia"/>
                <w:szCs w:val="21"/>
              </w:rPr>
              <w:t>三花智控</w:t>
            </w:r>
          </w:p>
        </w:tc>
        <w:tc>
          <w:tcPr>
            <w:tcW w:w="2880" w:type="dxa"/>
            <w:vAlign w:val="center"/>
          </w:tcPr>
          <w:p w14:paraId="20D816BE" w14:textId="77777777" w:rsidR="00E428AA" w:rsidRDefault="005E553C">
            <w:pPr>
              <w:jc w:val="right"/>
            </w:pPr>
            <w:r>
              <w:rPr>
                <w:rFonts w:eastAsiaTheme="minorEastAsia"/>
                <w:szCs w:val="21"/>
              </w:rPr>
              <w:t>4,468,371.40</w:t>
            </w:r>
          </w:p>
        </w:tc>
        <w:tc>
          <w:tcPr>
            <w:tcW w:w="1620" w:type="dxa"/>
            <w:vAlign w:val="center"/>
          </w:tcPr>
          <w:p w14:paraId="1CED4181" w14:textId="77777777" w:rsidR="00E428AA" w:rsidRDefault="005E553C">
            <w:pPr>
              <w:jc w:val="right"/>
            </w:pPr>
            <w:r>
              <w:rPr>
                <w:rFonts w:eastAsiaTheme="minorEastAsia"/>
                <w:szCs w:val="21"/>
              </w:rPr>
              <w:t>2.42</w:t>
            </w:r>
          </w:p>
        </w:tc>
      </w:tr>
      <w:tr w:rsidR="00E428AA" w14:paraId="2D4E894D" w14:textId="77777777">
        <w:tc>
          <w:tcPr>
            <w:tcW w:w="870" w:type="dxa"/>
            <w:vAlign w:val="center"/>
          </w:tcPr>
          <w:p w14:paraId="185C67CF" w14:textId="77777777" w:rsidR="00E428AA" w:rsidRDefault="005E553C">
            <w:pPr>
              <w:jc w:val="center"/>
            </w:pPr>
            <w:r>
              <w:rPr>
                <w:rFonts w:eastAsiaTheme="minorEastAsia"/>
                <w:szCs w:val="21"/>
              </w:rPr>
              <w:t>88</w:t>
            </w:r>
          </w:p>
        </w:tc>
        <w:tc>
          <w:tcPr>
            <w:tcW w:w="1650" w:type="dxa"/>
            <w:vAlign w:val="center"/>
          </w:tcPr>
          <w:p w14:paraId="2C073E5A" w14:textId="77777777" w:rsidR="00E428AA" w:rsidRDefault="005E553C">
            <w:pPr>
              <w:jc w:val="center"/>
            </w:pPr>
            <w:r>
              <w:rPr>
                <w:rFonts w:eastAsiaTheme="minorEastAsia"/>
                <w:szCs w:val="21"/>
              </w:rPr>
              <w:t>002891</w:t>
            </w:r>
          </w:p>
        </w:tc>
        <w:tc>
          <w:tcPr>
            <w:tcW w:w="1980" w:type="dxa"/>
            <w:vAlign w:val="center"/>
          </w:tcPr>
          <w:p w14:paraId="2CEFC77B" w14:textId="77777777" w:rsidR="00E428AA" w:rsidRDefault="005E553C">
            <w:pPr>
              <w:jc w:val="center"/>
            </w:pPr>
            <w:r>
              <w:rPr>
                <w:rFonts w:eastAsiaTheme="minorEastAsia"/>
                <w:szCs w:val="21"/>
              </w:rPr>
              <w:t>中宠股份</w:t>
            </w:r>
          </w:p>
        </w:tc>
        <w:tc>
          <w:tcPr>
            <w:tcW w:w="2880" w:type="dxa"/>
            <w:vAlign w:val="center"/>
          </w:tcPr>
          <w:p w14:paraId="05C489C9" w14:textId="77777777" w:rsidR="00E428AA" w:rsidRDefault="005E553C">
            <w:pPr>
              <w:jc w:val="right"/>
            </w:pPr>
            <w:r>
              <w:rPr>
                <w:rFonts w:eastAsiaTheme="minorEastAsia"/>
                <w:szCs w:val="21"/>
              </w:rPr>
              <w:t>4,465,274.00</w:t>
            </w:r>
          </w:p>
        </w:tc>
        <w:tc>
          <w:tcPr>
            <w:tcW w:w="1620" w:type="dxa"/>
            <w:vAlign w:val="center"/>
          </w:tcPr>
          <w:p w14:paraId="5FE69E2A" w14:textId="77777777" w:rsidR="00E428AA" w:rsidRDefault="005E553C">
            <w:pPr>
              <w:jc w:val="right"/>
            </w:pPr>
            <w:r>
              <w:rPr>
                <w:rFonts w:eastAsiaTheme="minorEastAsia"/>
                <w:szCs w:val="21"/>
              </w:rPr>
              <w:t>2.42</w:t>
            </w:r>
          </w:p>
        </w:tc>
      </w:tr>
      <w:tr w:rsidR="00E428AA" w14:paraId="0F8DE9FC" w14:textId="77777777">
        <w:tc>
          <w:tcPr>
            <w:tcW w:w="870" w:type="dxa"/>
            <w:vAlign w:val="center"/>
          </w:tcPr>
          <w:p w14:paraId="38F612DC" w14:textId="77777777" w:rsidR="00E428AA" w:rsidRDefault="005E553C">
            <w:pPr>
              <w:jc w:val="center"/>
            </w:pPr>
            <w:r>
              <w:rPr>
                <w:rFonts w:eastAsiaTheme="minorEastAsia"/>
                <w:szCs w:val="21"/>
              </w:rPr>
              <w:t>89</w:t>
            </w:r>
          </w:p>
        </w:tc>
        <w:tc>
          <w:tcPr>
            <w:tcW w:w="1650" w:type="dxa"/>
            <w:vAlign w:val="center"/>
          </w:tcPr>
          <w:p w14:paraId="533E4B20" w14:textId="77777777" w:rsidR="00E428AA" w:rsidRDefault="005E553C">
            <w:pPr>
              <w:jc w:val="center"/>
            </w:pPr>
            <w:r>
              <w:rPr>
                <w:rFonts w:eastAsiaTheme="minorEastAsia"/>
                <w:szCs w:val="21"/>
              </w:rPr>
              <w:t>300866</w:t>
            </w:r>
          </w:p>
        </w:tc>
        <w:tc>
          <w:tcPr>
            <w:tcW w:w="1980" w:type="dxa"/>
            <w:vAlign w:val="center"/>
          </w:tcPr>
          <w:p w14:paraId="17D4F63A" w14:textId="77777777" w:rsidR="00E428AA" w:rsidRDefault="005E553C">
            <w:pPr>
              <w:jc w:val="center"/>
            </w:pPr>
            <w:r>
              <w:rPr>
                <w:rFonts w:eastAsiaTheme="minorEastAsia"/>
                <w:szCs w:val="21"/>
              </w:rPr>
              <w:t>安克创新</w:t>
            </w:r>
          </w:p>
        </w:tc>
        <w:tc>
          <w:tcPr>
            <w:tcW w:w="2880" w:type="dxa"/>
            <w:vAlign w:val="center"/>
          </w:tcPr>
          <w:p w14:paraId="5FF6BC40" w14:textId="77777777" w:rsidR="00E428AA" w:rsidRDefault="005E553C">
            <w:pPr>
              <w:jc w:val="right"/>
            </w:pPr>
            <w:r>
              <w:rPr>
                <w:rFonts w:eastAsiaTheme="minorEastAsia"/>
                <w:szCs w:val="21"/>
              </w:rPr>
              <w:t>4,459,136.00</w:t>
            </w:r>
          </w:p>
        </w:tc>
        <w:tc>
          <w:tcPr>
            <w:tcW w:w="1620" w:type="dxa"/>
            <w:vAlign w:val="center"/>
          </w:tcPr>
          <w:p w14:paraId="17A0D166" w14:textId="77777777" w:rsidR="00E428AA" w:rsidRDefault="005E553C">
            <w:pPr>
              <w:jc w:val="right"/>
            </w:pPr>
            <w:r>
              <w:rPr>
                <w:rFonts w:eastAsiaTheme="minorEastAsia"/>
                <w:szCs w:val="21"/>
              </w:rPr>
              <w:t>2.42</w:t>
            </w:r>
          </w:p>
        </w:tc>
      </w:tr>
      <w:tr w:rsidR="00E428AA" w14:paraId="1494B754" w14:textId="77777777">
        <w:tc>
          <w:tcPr>
            <w:tcW w:w="870" w:type="dxa"/>
            <w:vAlign w:val="center"/>
          </w:tcPr>
          <w:p w14:paraId="5256174D" w14:textId="77777777" w:rsidR="00E428AA" w:rsidRDefault="005E553C">
            <w:pPr>
              <w:jc w:val="center"/>
            </w:pPr>
            <w:r>
              <w:rPr>
                <w:rFonts w:eastAsiaTheme="minorEastAsia"/>
                <w:szCs w:val="21"/>
              </w:rPr>
              <w:t>90</w:t>
            </w:r>
          </w:p>
        </w:tc>
        <w:tc>
          <w:tcPr>
            <w:tcW w:w="1650" w:type="dxa"/>
            <w:vAlign w:val="center"/>
          </w:tcPr>
          <w:p w14:paraId="4BC8CC00" w14:textId="77777777" w:rsidR="00E428AA" w:rsidRDefault="005E553C">
            <w:pPr>
              <w:jc w:val="center"/>
            </w:pPr>
            <w:r>
              <w:rPr>
                <w:rFonts w:eastAsiaTheme="minorEastAsia"/>
                <w:szCs w:val="21"/>
              </w:rPr>
              <w:t>600079</w:t>
            </w:r>
          </w:p>
        </w:tc>
        <w:tc>
          <w:tcPr>
            <w:tcW w:w="1980" w:type="dxa"/>
            <w:vAlign w:val="center"/>
          </w:tcPr>
          <w:p w14:paraId="7146EC78" w14:textId="77777777" w:rsidR="00E428AA" w:rsidRDefault="005E553C">
            <w:pPr>
              <w:jc w:val="center"/>
            </w:pPr>
            <w:r>
              <w:rPr>
                <w:rFonts w:eastAsiaTheme="minorEastAsia"/>
                <w:szCs w:val="21"/>
              </w:rPr>
              <w:t>人福医药</w:t>
            </w:r>
          </w:p>
        </w:tc>
        <w:tc>
          <w:tcPr>
            <w:tcW w:w="2880" w:type="dxa"/>
            <w:vAlign w:val="center"/>
          </w:tcPr>
          <w:p w14:paraId="48EABAF1" w14:textId="77777777" w:rsidR="00E428AA" w:rsidRDefault="005E553C">
            <w:pPr>
              <w:jc w:val="right"/>
            </w:pPr>
            <w:r>
              <w:rPr>
                <w:rFonts w:eastAsiaTheme="minorEastAsia"/>
                <w:szCs w:val="21"/>
              </w:rPr>
              <w:t>4,454,522.39</w:t>
            </w:r>
          </w:p>
        </w:tc>
        <w:tc>
          <w:tcPr>
            <w:tcW w:w="1620" w:type="dxa"/>
            <w:vAlign w:val="center"/>
          </w:tcPr>
          <w:p w14:paraId="7012996C" w14:textId="77777777" w:rsidR="00E428AA" w:rsidRDefault="005E553C">
            <w:pPr>
              <w:jc w:val="right"/>
            </w:pPr>
            <w:r>
              <w:rPr>
                <w:rFonts w:eastAsiaTheme="minorEastAsia"/>
                <w:szCs w:val="21"/>
              </w:rPr>
              <w:t>2.41</w:t>
            </w:r>
          </w:p>
        </w:tc>
      </w:tr>
      <w:tr w:rsidR="00E428AA" w14:paraId="38F5DC27" w14:textId="77777777">
        <w:tc>
          <w:tcPr>
            <w:tcW w:w="870" w:type="dxa"/>
            <w:vAlign w:val="center"/>
          </w:tcPr>
          <w:p w14:paraId="2849C4FE" w14:textId="77777777" w:rsidR="00E428AA" w:rsidRDefault="005E553C">
            <w:pPr>
              <w:jc w:val="center"/>
            </w:pPr>
            <w:r>
              <w:rPr>
                <w:rFonts w:eastAsiaTheme="minorEastAsia"/>
                <w:szCs w:val="21"/>
              </w:rPr>
              <w:t>91</w:t>
            </w:r>
          </w:p>
        </w:tc>
        <w:tc>
          <w:tcPr>
            <w:tcW w:w="1650" w:type="dxa"/>
            <w:vAlign w:val="center"/>
          </w:tcPr>
          <w:p w14:paraId="311715F2" w14:textId="77777777" w:rsidR="00E428AA" w:rsidRDefault="005E553C">
            <w:pPr>
              <w:jc w:val="center"/>
            </w:pPr>
            <w:r>
              <w:rPr>
                <w:rFonts w:eastAsiaTheme="minorEastAsia"/>
                <w:szCs w:val="21"/>
              </w:rPr>
              <w:t>601598</w:t>
            </w:r>
          </w:p>
        </w:tc>
        <w:tc>
          <w:tcPr>
            <w:tcW w:w="1980" w:type="dxa"/>
            <w:vAlign w:val="center"/>
          </w:tcPr>
          <w:p w14:paraId="5DB1BE4D" w14:textId="77777777" w:rsidR="00E428AA" w:rsidRDefault="005E553C">
            <w:pPr>
              <w:jc w:val="center"/>
            </w:pPr>
            <w:r>
              <w:rPr>
                <w:rFonts w:eastAsiaTheme="minorEastAsia"/>
                <w:szCs w:val="21"/>
              </w:rPr>
              <w:t>中国外运</w:t>
            </w:r>
          </w:p>
        </w:tc>
        <w:tc>
          <w:tcPr>
            <w:tcW w:w="2880" w:type="dxa"/>
            <w:vAlign w:val="center"/>
          </w:tcPr>
          <w:p w14:paraId="06DE8491" w14:textId="77777777" w:rsidR="00E428AA" w:rsidRDefault="005E553C">
            <w:pPr>
              <w:jc w:val="right"/>
            </w:pPr>
            <w:r>
              <w:rPr>
                <w:rFonts w:eastAsiaTheme="minorEastAsia"/>
                <w:szCs w:val="21"/>
              </w:rPr>
              <w:t>4,421,765.31</w:t>
            </w:r>
          </w:p>
        </w:tc>
        <w:tc>
          <w:tcPr>
            <w:tcW w:w="1620" w:type="dxa"/>
            <w:vAlign w:val="center"/>
          </w:tcPr>
          <w:p w14:paraId="21905411" w14:textId="77777777" w:rsidR="00E428AA" w:rsidRDefault="005E553C">
            <w:pPr>
              <w:jc w:val="right"/>
            </w:pPr>
            <w:r>
              <w:rPr>
                <w:rFonts w:eastAsiaTheme="minorEastAsia"/>
                <w:szCs w:val="21"/>
              </w:rPr>
              <w:t>2.39</w:t>
            </w:r>
          </w:p>
        </w:tc>
      </w:tr>
      <w:tr w:rsidR="00E428AA" w14:paraId="5C0F460F" w14:textId="77777777">
        <w:tc>
          <w:tcPr>
            <w:tcW w:w="870" w:type="dxa"/>
            <w:vAlign w:val="center"/>
          </w:tcPr>
          <w:p w14:paraId="4B0BA50D" w14:textId="77777777" w:rsidR="00E428AA" w:rsidRDefault="005E553C">
            <w:pPr>
              <w:jc w:val="center"/>
            </w:pPr>
            <w:r>
              <w:rPr>
                <w:rFonts w:eastAsiaTheme="minorEastAsia"/>
                <w:szCs w:val="21"/>
              </w:rPr>
              <w:t>92</w:t>
            </w:r>
          </w:p>
        </w:tc>
        <w:tc>
          <w:tcPr>
            <w:tcW w:w="1650" w:type="dxa"/>
            <w:vAlign w:val="center"/>
          </w:tcPr>
          <w:p w14:paraId="18C7B83F" w14:textId="77777777" w:rsidR="00E428AA" w:rsidRDefault="005E553C">
            <w:pPr>
              <w:jc w:val="center"/>
            </w:pPr>
            <w:r>
              <w:rPr>
                <w:rFonts w:eastAsiaTheme="minorEastAsia"/>
                <w:szCs w:val="21"/>
              </w:rPr>
              <w:t>688009</w:t>
            </w:r>
          </w:p>
        </w:tc>
        <w:tc>
          <w:tcPr>
            <w:tcW w:w="1980" w:type="dxa"/>
            <w:vAlign w:val="center"/>
          </w:tcPr>
          <w:p w14:paraId="40F3F82B" w14:textId="77777777" w:rsidR="00E428AA" w:rsidRDefault="005E553C">
            <w:pPr>
              <w:jc w:val="center"/>
            </w:pPr>
            <w:r>
              <w:rPr>
                <w:rFonts w:eastAsiaTheme="minorEastAsia"/>
                <w:szCs w:val="21"/>
              </w:rPr>
              <w:t>中国通号</w:t>
            </w:r>
          </w:p>
        </w:tc>
        <w:tc>
          <w:tcPr>
            <w:tcW w:w="2880" w:type="dxa"/>
            <w:vAlign w:val="center"/>
          </w:tcPr>
          <w:p w14:paraId="6A8454B2" w14:textId="77777777" w:rsidR="00E428AA" w:rsidRDefault="005E553C">
            <w:pPr>
              <w:jc w:val="right"/>
            </w:pPr>
            <w:r>
              <w:rPr>
                <w:rFonts w:eastAsiaTheme="minorEastAsia"/>
                <w:szCs w:val="21"/>
              </w:rPr>
              <w:t>4,421,690.65</w:t>
            </w:r>
          </w:p>
        </w:tc>
        <w:tc>
          <w:tcPr>
            <w:tcW w:w="1620" w:type="dxa"/>
            <w:vAlign w:val="center"/>
          </w:tcPr>
          <w:p w14:paraId="71B23103" w14:textId="77777777" w:rsidR="00E428AA" w:rsidRDefault="005E553C">
            <w:pPr>
              <w:jc w:val="right"/>
            </w:pPr>
            <w:r>
              <w:rPr>
                <w:rFonts w:eastAsiaTheme="minorEastAsia"/>
                <w:szCs w:val="21"/>
              </w:rPr>
              <w:t>2.39</w:t>
            </w:r>
          </w:p>
        </w:tc>
      </w:tr>
      <w:tr w:rsidR="00E428AA" w14:paraId="2C08755B" w14:textId="77777777">
        <w:tc>
          <w:tcPr>
            <w:tcW w:w="870" w:type="dxa"/>
            <w:vAlign w:val="center"/>
          </w:tcPr>
          <w:p w14:paraId="50FFA4F6" w14:textId="77777777" w:rsidR="00E428AA" w:rsidRDefault="005E553C">
            <w:pPr>
              <w:jc w:val="center"/>
            </w:pPr>
            <w:r>
              <w:rPr>
                <w:rFonts w:eastAsiaTheme="minorEastAsia"/>
                <w:szCs w:val="21"/>
              </w:rPr>
              <w:t>93</w:t>
            </w:r>
          </w:p>
        </w:tc>
        <w:tc>
          <w:tcPr>
            <w:tcW w:w="1650" w:type="dxa"/>
            <w:vAlign w:val="center"/>
          </w:tcPr>
          <w:p w14:paraId="7A684057" w14:textId="77777777" w:rsidR="00E428AA" w:rsidRDefault="005E553C">
            <w:pPr>
              <w:jc w:val="center"/>
            </w:pPr>
            <w:r>
              <w:rPr>
                <w:rFonts w:eastAsiaTheme="minorEastAsia"/>
                <w:szCs w:val="21"/>
              </w:rPr>
              <w:t>688278</w:t>
            </w:r>
          </w:p>
        </w:tc>
        <w:tc>
          <w:tcPr>
            <w:tcW w:w="1980" w:type="dxa"/>
            <w:vAlign w:val="center"/>
          </w:tcPr>
          <w:p w14:paraId="0C7934AE" w14:textId="77777777" w:rsidR="00E428AA" w:rsidRDefault="005E553C">
            <w:pPr>
              <w:jc w:val="center"/>
            </w:pPr>
            <w:r>
              <w:rPr>
                <w:rFonts w:eastAsiaTheme="minorEastAsia"/>
                <w:szCs w:val="21"/>
              </w:rPr>
              <w:t>特宝生物</w:t>
            </w:r>
          </w:p>
        </w:tc>
        <w:tc>
          <w:tcPr>
            <w:tcW w:w="2880" w:type="dxa"/>
            <w:vAlign w:val="center"/>
          </w:tcPr>
          <w:p w14:paraId="20E6C06B" w14:textId="77777777" w:rsidR="00E428AA" w:rsidRDefault="005E553C">
            <w:pPr>
              <w:jc w:val="right"/>
            </w:pPr>
            <w:r>
              <w:rPr>
                <w:rFonts w:eastAsiaTheme="minorEastAsia"/>
                <w:szCs w:val="21"/>
              </w:rPr>
              <w:t>4,396,220.89</w:t>
            </w:r>
          </w:p>
        </w:tc>
        <w:tc>
          <w:tcPr>
            <w:tcW w:w="1620" w:type="dxa"/>
            <w:vAlign w:val="center"/>
          </w:tcPr>
          <w:p w14:paraId="4F708E1B" w14:textId="77777777" w:rsidR="00E428AA" w:rsidRDefault="005E553C">
            <w:pPr>
              <w:jc w:val="right"/>
            </w:pPr>
            <w:r>
              <w:rPr>
                <w:rFonts w:eastAsiaTheme="minorEastAsia"/>
                <w:szCs w:val="21"/>
              </w:rPr>
              <w:t>2.38</w:t>
            </w:r>
          </w:p>
        </w:tc>
      </w:tr>
      <w:tr w:rsidR="00E428AA" w14:paraId="7F8FCE59" w14:textId="77777777">
        <w:tc>
          <w:tcPr>
            <w:tcW w:w="870" w:type="dxa"/>
            <w:vAlign w:val="center"/>
          </w:tcPr>
          <w:p w14:paraId="5B8AEBD7" w14:textId="77777777" w:rsidR="00E428AA" w:rsidRDefault="005E553C">
            <w:pPr>
              <w:jc w:val="center"/>
            </w:pPr>
            <w:r>
              <w:rPr>
                <w:rFonts w:eastAsiaTheme="minorEastAsia"/>
                <w:szCs w:val="21"/>
              </w:rPr>
              <w:t>94</w:t>
            </w:r>
          </w:p>
        </w:tc>
        <w:tc>
          <w:tcPr>
            <w:tcW w:w="1650" w:type="dxa"/>
            <w:vAlign w:val="center"/>
          </w:tcPr>
          <w:p w14:paraId="7B867164" w14:textId="77777777" w:rsidR="00E428AA" w:rsidRDefault="005E553C">
            <w:pPr>
              <w:jc w:val="center"/>
            </w:pPr>
            <w:r>
              <w:rPr>
                <w:rFonts w:eastAsiaTheme="minorEastAsia"/>
                <w:szCs w:val="21"/>
              </w:rPr>
              <w:t>002262</w:t>
            </w:r>
          </w:p>
        </w:tc>
        <w:tc>
          <w:tcPr>
            <w:tcW w:w="1980" w:type="dxa"/>
            <w:vAlign w:val="center"/>
          </w:tcPr>
          <w:p w14:paraId="6FB904CF" w14:textId="77777777" w:rsidR="00E428AA" w:rsidRDefault="005E553C">
            <w:pPr>
              <w:jc w:val="center"/>
            </w:pPr>
            <w:r>
              <w:rPr>
                <w:rFonts w:eastAsiaTheme="minorEastAsia"/>
                <w:szCs w:val="21"/>
              </w:rPr>
              <w:t>恩华药业</w:t>
            </w:r>
          </w:p>
        </w:tc>
        <w:tc>
          <w:tcPr>
            <w:tcW w:w="2880" w:type="dxa"/>
            <w:vAlign w:val="center"/>
          </w:tcPr>
          <w:p w14:paraId="27FA603A" w14:textId="77777777" w:rsidR="00E428AA" w:rsidRDefault="005E553C">
            <w:pPr>
              <w:jc w:val="right"/>
            </w:pPr>
            <w:r>
              <w:rPr>
                <w:rFonts w:eastAsiaTheme="minorEastAsia"/>
                <w:szCs w:val="21"/>
              </w:rPr>
              <w:t>4,342,059.09</w:t>
            </w:r>
          </w:p>
        </w:tc>
        <w:tc>
          <w:tcPr>
            <w:tcW w:w="1620" w:type="dxa"/>
            <w:vAlign w:val="center"/>
          </w:tcPr>
          <w:p w14:paraId="4B4A619E" w14:textId="77777777" w:rsidR="00E428AA" w:rsidRDefault="005E553C">
            <w:pPr>
              <w:jc w:val="right"/>
            </w:pPr>
            <w:r>
              <w:rPr>
                <w:rFonts w:eastAsiaTheme="minorEastAsia"/>
                <w:szCs w:val="21"/>
              </w:rPr>
              <w:t>2.35</w:t>
            </w:r>
          </w:p>
        </w:tc>
      </w:tr>
      <w:tr w:rsidR="00E428AA" w14:paraId="6E94CE4B" w14:textId="77777777">
        <w:tc>
          <w:tcPr>
            <w:tcW w:w="870" w:type="dxa"/>
            <w:vAlign w:val="center"/>
          </w:tcPr>
          <w:p w14:paraId="4AEC385F" w14:textId="77777777" w:rsidR="00E428AA" w:rsidRDefault="005E553C">
            <w:pPr>
              <w:jc w:val="center"/>
            </w:pPr>
            <w:r>
              <w:rPr>
                <w:rFonts w:eastAsiaTheme="minorEastAsia"/>
                <w:szCs w:val="21"/>
              </w:rPr>
              <w:t>95</w:t>
            </w:r>
          </w:p>
        </w:tc>
        <w:tc>
          <w:tcPr>
            <w:tcW w:w="1650" w:type="dxa"/>
            <w:vAlign w:val="center"/>
          </w:tcPr>
          <w:p w14:paraId="633B8115" w14:textId="77777777" w:rsidR="00E428AA" w:rsidRDefault="005E553C">
            <w:pPr>
              <w:jc w:val="center"/>
            </w:pPr>
            <w:r>
              <w:rPr>
                <w:rFonts w:eastAsiaTheme="minorEastAsia"/>
                <w:szCs w:val="21"/>
              </w:rPr>
              <w:t>600048</w:t>
            </w:r>
          </w:p>
        </w:tc>
        <w:tc>
          <w:tcPr>
            <w:tcW w:w="1980" w:type="dxa"/>
            <w:vAlign w:val="center"/>
          </w:tcPr>
          <w:p w14:paraId="7CD3E408" w14:textId="77777777" w:rsidR="00E428AA" w:rsidRDefault="005E553C">
            <w:pPr>
              <w:jc w:val="center"/>
            </w:pPr>
            <w:r>
              <w:rPr>
                <w:rFonts w:eastAsiaTheme="minorEastAsia"/>
                <w:szCs w:val="21"/>
              </w:rPr>
              <w:t>保利发展</w:t>
            </w:r>
          </w:p>
        </w:tc>
        <w:tc>
          <w:tcPr>
            <w:tcW w:w="2880" w:type="dxa"/>
            <w:vAlign w:val="center"/>
          </w:tcPr>
          <w:p w14:paraId="67E00C34" w14:textId="77777777" w:rsidR="00E428AA" w:rsidRDefault="005E553C">
            <w:pPr>
              <w:jc w:val="right"/>
            </w:pPr>
            <w:r>
              <w:rPr>
                <w:rFonts w:eastAsiaTheme="minorEastAsia"/>
                <w:szCs w:val="21"/>
              </w:rPr>
              <w:t>4,332,839.92</w:t>
            </w:r>
          </w:p>
        </w:tc>
        <w:tc>
          <w:tcPr>
            <w:tcW w:w="1620" w:type="dxa"/>
            <w:vAlign w:val="center"/>
          </w:tcPr>
          <w:p w14:paraId="19410621" w14:textId="77777777" w:rsidR="00E428AA" w:rsidRDefault="005E553C">
            <w:pPr>
              <w:jc w:val="right"/>
            </w:pPr>
            <w:r>
              <w:rPr>
                <w:rFonts w:eastAsiaTheme="minorEastAsia"/>
                <w:szCs w:val="21"/>
              </w:rPr>
              <w:t>2.35</w:t>
            </w:r>
          </w:p>
        </w:tc>
      </w:tr>
      <w:tr w:rsidR="00E428AA" w14:paraId="6F086B93" w14:textId="77777777">
        <w:tc>
          <w:tcPr>
            <w:tcW w:w="870" w:type="dxa"/>
            <w:vAlign w:val="center"/>
          </w:tcPr>
          <w:p w14:paraId="5DBAF6D3" w14:textId="77777777" w:rsidR="00E428AA" w:rsidRDefault="005E553C">
            <w:pPr>
              <w:jc w:val="center"/>
            </w:pPr>
            <w:r>
              <w:rPr>
                <w:rFonts w:eastAsiaTheme="minorEastAsia"/>
                <w:szCs w:val="21"/>
              </w:rPr>
              <w:t>96</w:t>
            </w:r>
          </w:p>
        </w:tc>
        <w:tc>
          <w:tcPr>
            <w:tcW w:w="1650" w:type="dxa"/>
            <w:vAlign w:val="center"/>
          </w:tcPr>
          <w:p w14:paraId="689BE5ED" w14:textId="77777777" w:rsidR="00E428AA" w:rsidRDefault="005E553C">
            <w:pPr>
              <w:jc w:val="center"/>
            </w:pPr>
            <w:r>
              <w:rPr>
                <w:rFonts w:eastAsiaTheme="minorEastAsia"/>
                <w:szCs w:val="21"/>
              </w:rPr>
              <w:t>603296</w:t>
            </w:r>
          </w:p>
        </w:tc>
        <w:tc>
          <w:tcPr>
            <w:tcW w:w="1980" w:type="dxa"/>
            <w:vAlign w:val="center"/>
          </w:tcPr>
          <w:p w14:paraId="3FD096CE" w14:textId="77777777" w:rsidR="00E428AA" w:rsidRDefault="005E553C">
            <w:pPr>
              <w:jc w:val="center"/>
            </w:pPr>
            <w:r>
              <w:rPr>
                <w:rFonts w:eastAsiaTheme="minorEastAsia"/>
                <w:szCs w:val="21"/>
              </w:rPr>
              <w:t>华勤技术</w:t>
            </w:r>
          </w:p>
        </w:tc>
        <w:tc>
          <w:tcPr>
            <w:tcW w:w="2880" w:type="dxa"/>
            <w:vAlign w:val="center"/>
          </w:tcPr>
          <w:p w14:paraId="40363148" w14:textId="77777777" w:rsidR="00E428AA" w:rsidRDefault="005E553C">
            <w:pPr>
              <w:jc w:val="right"/>
            </w:pPr>
            <w:r>
              <w:rPr>
                <w:rFonts w:eastAsiaTheme="minorEastAsia"/>
                <w:szCs w:val="21"/>
              </w:rPr>
              <w:t>4,231,055.00</w:t>
            </w:r>
          </w:p>
        </w:tc>
        <w:tc>
          <w:tcPr>
            <w:tcW w:w="1620" w:type="dxa"/>
            <w:vAlign w:val="center"/>
          </w:tcPr>
          <w:p w14:paraId="7A0D65D4" w14:textId="77777777" w:rsidR="00E428AA" w:rsidRDefault="005E553C">
            <w:pPr>
              <w:jc w:val="right"/>
            </w:pPr>
            <w:r>
              <w:rPr>
                <w:rFonts w:eastAsiaTheme="minorEastAsia"/>
                <w:szCs w:val="21"/>
              </w:rPr>
              <w:t>2.29</w:t>
            </w:r>
          </w:p>
        </w:tc>
      </w:tr>
      <w:tr w:rsidR="00E428AA" w14:paraId="7850980E" w14:textId="77777777">
        <w:tc>
          <w:tcPr>
            <w:tcW w:w="870" w:type="dxa"/>
            <w:vAlign w:val="center"/>
          </w:tcPr>
          <w:p w14:paraId="3113E675" w14:textId="77777777" w:rsidR="00E428AA" w:rsidRDefault="005E553C">
            <w:pPr>
              <w:jc w:val="center"/>
            </w:pPr>
            <w:r>
              <w:rPr>
                <w:rFonts w:eastAsiaTheme="minorEastAsia"/>
                <w:szCs w:val="21"/>
              </w:rPr>
              <w:t>97</w:t>
            </w:r>
          </w:p>
        </w:tc>
        <w:tc>
          <w:tcPr>
            <w:tcW w:w="1650" w:type="dxa"/>
            <w:vAlign w:val="center"/>
          </w:tcPr>
          <w:p w14:paraId="637CDA50" w14:textId="77777777" w:rsidR="00E428AA" w:rsidRDefault="005E553C">
            <w:pPr>
              <w:jc w:val="center"/>
            </w:pPr>
            <w:r>
              <w:rPr>
                <w:rFonts w:eastAsiaTheme="minorEastAsia"/>
                <w:szCs w:val="21"/>
              </w:rPr>
              <w:t>688200</w:t>
            </w:r>
          </w:p>
        </w:tc>
        <w:tc>
          <w:tcPr>
            <w:tcW w:w="1980" w:type="dxa"/>
            <w:vAlign w:val="center"/>
          </w:tcPr>
          <w:p w14:paraId="47D017AA" w14:textId="77777777" w:rsidR="00E428AA" w:rsidRDefault="005E553C">
            <w:pPr>
              <w:jc w:val="center"/>
            </w:pPr>
            <w:r>
              <w:rPr>
                <w:rFonts w:eastAsiaTheme="minorEastAsia"/>
                <w:szCs w:val="21"/>
              </w:rPr>
              <w:t>华峰测控</w:t>
            </w:r>
          </w:p>
        </w:tc>
        <w:tc>
          <w:tcPr>
            <w:tcW w:w="2880" w:type="dxa"/>
            <w:vAlign w:val="center"/>
          </w:tcPr>
          <w:p w14:paraId="15289E1E" w14:textId="77777777" w:rsidR="00E428AA" w:rsidRDefault="005E553C">
            <w:pPr>
              <w:jc w:val="right"/>
            </w:pPr>
            <w:r>
              <w:rPr>
                <w:rFonts w:eastAsiaTheme="minorEastAsia"/>
                <w:szCs w:val="21"/>
              </w:rPr>
              <w:t>4,052,431.90</w:t>
            </w:r>
          </w:p>
        </w:tc>
        <w:tc>
          <w:tcPr>
            <w:tcW w:w="1620" w:type="dxa"/>
            <w:vAlign w:val="center"/>
          </w:tcPr>
          <w:p w14:paraId="524691B4" w14:textId="77777777" w:rsidR="00E428AA" w:rsidRDefault="005E553C">
            <w:pPr>
              <w:jc w:val="right"/>
            </w:pPr>
            <w:r>
              <w:rPr>
                <w:rFonts w:eastAsiaTheme="minorEastAsia"/>
                <w:szCs w:val="21"/>
              </w:rPr>
              <w:t>2.19</w:t>
            </w:r>
          </w:p>
        </w:tc>
      </w:tr>
      <w:tr w:rsidR="00E428AA" w14:paraId="5A4D2F20" w14:textId="77777777">
        <w:tc>
          <w:tcPr>
            <w:tcW w:w="870" w:type="dxa"/>
            <w:vAlign w:val="center"/>
          </w:tcPr>
          <w:p w14:paraId="46E63FFB" w14:textId="77777777" w:rsidR="00E428AA" w:rsidRDefault="005E553C">
            <w:pPr>
              <w:jc w:val="center"/>
            </w:pPr>
            <w:r>
              <w:rPr>
                <w:rFonts w:eastAsiaTheme="minorEastAsia"/>
                <w:szCs w:val="21"/>
              </w:rPr>
              <w:t>98</w:t>
            </w:r>
          </w:p>
        </w:tc>
        <w:tc>
          <w:tcPr>
            <w:tcW w:w="1650" w:type="dxa"/>
            <w:vAlign w:val="center"/>
          </w:tcPr>
          <w:p w14:paraId="0A31536F" w14:textId="77777777" w:rsidR="00E428AA" w:rsidRDefault="005E553C">
            <w:pPr>
              <w:jc w:val="center"/>
            </w:pPr>
            <w:r>
              <w:rPr>
                <w:rFonts w:eastAsiaTheme="minorEastAsia"/>
                <w:szCs w:val="21"/>
              </w:rPr>
              <w:t>603699</w:t>
            </w:r>
          </w:p>
        </w:tc>
        <w:tc>
          <w:tcPr>
            <w:tcW w:w="1980" w:type="dxa"/>
            <w:vAlign w:val="center"/>
          </w:tcPr>
          <w:p w14:paraId="215A753C" w14:textId="77777777" w:rsidR="00E428AA" w:rsidRDefault="005E553C">
            <w:pPr>
              <w:jc w:val="center"/>
            </w:pPr>
            <w:r>
              <w:rPr>
                <w:rFonts w:eastAsiaTheme="minorEastAsia"/>
                <w:szCs w:val="21"/>
              </w:rPr>
              <w:t>纽威股份</w:t>
            </w:r>
          </w:p>
        </w:tc>
        <w:tc>
          <w:tcPr>
            <w:tcW w:w="2880" w:type="dxa"/>
            <w:vAlign w:val="center"/>
          </w:tcPr>
          <w:p w14:paraId="26504335" w14:textId="77777777" w:rsidR="00E428AA" w:rsidRDefault="005E553C">
            <w:pPr>
              <w:jc w:val="right"/>
            </w:pPr>
            <w:r>
              <w:rPr>
                <w:rFonts w:eastAsiaTheme="minorEastAsia"/>
                <w:szCs w:val="21"/>
              </w:rPr>
              <w:t>4,042,188.16</w:t>
            </w:r>
          </w:p>
        </w:tc>
        <w:tc>
          <w:tcPr>
            <w:tcW w:w="1620" w:type="dxa"/>
            <w:vAlign w:val="center"/>
          </w:tcPr>
          <w:p w14:paraId="702F1BDF" w14:textId="77777777" w:rsidR="00E428AA" w:rsidRDefault="005E553C">
            <w:pPr>
              <w:jc w:val="right"/>
            </w:pPr>
            <w:r>
              <w:rPr>
                <w:rFonts w:eastAsiaTheme="minorEastAsia"/>
                <w:szCs w:val="21"/>
              </w:rPr>
              <w:t>2.19</w:t>
            </w:r>
          </w:p>
        </w:tc>
      </w:tr>
      <w:tr w:rsidR="00E428AA" w14:paraId="7316AFFC" w14:textId="77777777">
        <w:tc>
          <w:tcPr>
            <w:tcW w:w="870" w:type="dxa"/>
            <w:vAlign w:val="center"/>
          </w:tcPr>
          <w:p w14:paraId="5E15B4DE" w14:textId="77777777" w:rsidR="00E428AA" w:rsidRDefault="005E553C">
            <w:pPr>
              <w:jc w:val="center"/>
            </w:pPr>
            <w:r>
              <w:rPr>
                <w:rFonts w:eastAsiaTheme="minorEastAsia"/>
                <w:szCs w:val="21"/>
              </w:rPr>
              <w:t>99</w:t>
            </w:r>
          </w:p>
        </w:tc>
        <w:tc>
          <w:tcPr>
            <w:tcW w:w="1650" w:type="dxa"/>
            <w:vAlign w:val="center"/>
          </w:tcPr>
          <w:p w14:paraId="01C8851D" w14:textId="77777777" w:rsidR="00E428AA" w:rsidRDefault="005E553C">
            <w:pPr>
              <w:jc w:val="center"/>
            </w:pPr>
            <w:r>
              <w:rPr>
                <w:rFonts w:eastAsiaTheme="minorEastAsia"/>
                <w:szCs w:val="21"/>
              </w:rPr>
              <w:t>605128</w:t>
            </w:r>
          </w:p>
        </w:tc>
        <w:tc>
          <w:tcPr>
            <w:tcW w:w="1980" w:type="dxa"/>
            <w:vAlign w:val="center"/>
          </w:tcPr>
          <w:p w14:paraId="04A7628F" w14:textId="77777777" w:rsidR="00E428AA" w:rsidRDefault="005E553C">
            <w:pPr>
              <w:jc w:val="center"/>
            </w:pPr>
            <w:r>
              <w:rPr>
                <w:rFonts w:eastAsiaTheme="minorEastAsia"/>
                <w:szCs w:val="21"/>
              </w:rPr>
              <w:t>上海沿浦</w:t>
            </w:r>
          </w:p>
        </w:tc>
        <w:tc>
          <w:tcPr>
            <w:tcW w:w="2880" w:type="dxa"/>
            <w:vAlign w:val="center"/>
          </w:tcPr>
          <w:p w14:paraId="247CC432" w14:textId="77777777" w:rsidR="00E428AA" w:rsidRDefault="005E553C">
            <w:pPr>
              <w:jc w:val="right"/>
            </w:pPr>
            <w:r>
              <w:rPr>
                <w:rFonts w:eastAsiaTheme="minorEastAsia"/>
                <w:szCs w:val="21"/>
              </w:rPr>
              <w:t>3,960,237.65</w:t>
            </w:r>
          </w:p>
        </w:tc>
        <w:tc>
          <w:tcPr>
            <w:tcW w:w="1620" w:type="dxa"/>
            <w:vAlign w:val="center"/>
          </w:tcPr>
          <w:p w14:paraId="617F7E21" w14:textId="77777777" w:rsidR="00E428AA" w:rsidRDefault="005E553C">
            <w:pPr>
              <w:jc w:val="right"/>
            </w:pPr>
            <w:r>
              <w:rPr>
                <w:rFonts w:eastAsiaTheme="minorEastAsia"/>
                <w:szCs w:val="21"/>
              </w:rPr>
              <w:t>2.14</w:t>
            </w:r>
          </w:p>
        </w:tc>
      </w:tr>
      <w:tr w:rsidR="00E428AA" w14:paraId="5FD63167" w14:textId="77777777">
        <w:tc>
          <w:tcPr>
            <w:tcW w:w="870" w:type="dxa"/>
            <w:vAlign w:val="center"/>
          </w:tcPr>
          <w:p w14:paraId="486A3F99" w14:textId="77777777" w:rsidR="00E428AA" w:rsidRDefault="005E553C">
            <w:pPr>
              <w:jc w:val="center"/>
            </w:pPr>
            <w:r>
              <w:rPr>
                <w:rFonts w:eastAsiaTheme="minorEastAsia"/>
                <w:szCs w:val="21"/>
              </w:rPr>
              <w:t>100</w:t>
            </w:r>
          </w:p>
        </w:tc>
        <w:tc>
          <w:tcPr>
            <w:tcW w:w="1650" w:type="dxa"/>
            <w:vAlign w:val="center"/>
          </w:tcPr>
          <w:p w14:paraId="2F169D89" w14:textId="77777777" w:rsidR="00E428AA" w:rsidRDefault="005E553C">
            <w:pPr>
              <w:jc w:val="center"/>
            </w:pPr>
            <w:r>
              <w:rPr>
                <w:rFonts w:eastAsiaTheme="minorEastAsia"/>
                <w:szCs w:val="21"/>
              </w:rPr>
              <w:t>300763</w:t>
            </w:r>
          </w:p>
        </w:tc>
        <w:tc>
          <w:tcPr>
            <w:tcW w:w="1980" w:type="dxa"/>
            <w:vAlign w:val="center"/>
          </w:tcPr>
          <w:p w14:paraId="11A65927" w14:textId="77777777" w:rsidR="00E428AA" w:rsidRDefault="005E553C">
            <w:pPr>
              <w:jc w:val="center"/>
            </w:pPr>
            <w:r>
              <w:rPr>
                <w:rFonts w:eastAsiaTheme="minorEastAsia"/>
                <w:szCs w:val="21"/>
              </w:rPr>
              <w:t>锦浪科技</w:t>
            </w:r>
          </w:p>
        </w:tc>
        <w:tc>
          <w:tcPr>
            <w:tcW w:w="2880" w:type="dxa"/>
            <w:vAlign w:val="center"/>
          </w:tcPr>
          <w:p w14:paraId="35B6F27A" w14:textId="77777777" w:rsidR="00E428AA" w:rsidRDefault="005E553C">
            <w:pPr>
              <w:jc w:val="right"/>
            </w:pPr>
            <w:r>
              <w:rPr>
                <w:rFonts w:eastAsiaTheme="minorEastAsia"/>
                <w:szCs w:val="21"/>
              </w:rPr>
              <w:t>3,918,914.00</w:t>
            </w:r>
          </w:p>
        </w:tc>
        <w:tc>
          <w:tcPr>
            <w:tcW w:w="1620" w:type="dxa"/>
            <w:vAlign w:val="center"/>
          </w:tcPr>
          <w:p w14:paraId="46810CD5" w14:textId="77777777" w:rsidR="00E428AA" w:rsidRDefault="005E553C">
            <w:pPr>
              <w:jc w:val="right"/>
            </w:pPr>
            <w:r>
              <w:rPr>
                <w:rFonts w:eastAsiaTheme="minorEastAsia"/>
                <w:szCs w:val="21"/>
              </w:rPr>
              <w:t>2.12</w:t>
            </w:r>
          </w:p>
        </w:tc>
      </w:tr>
      <w:tr w:rsidR="00E428AA" w14:paraId="3E53E814" w14:textId="77777777">
        <w:tc>
          <w:tcPr>
            <w:tcW w:w="870" w:type="dxa"/>
            <w:vAlign w:val="center"/>
          </w:tcPr>
          <w:p w14:paraId="37321715" w14:textId="77777777" w:rsidR="00E428AA" w:rsidRDefault="005E553C">
            <w:pPr>
              <w:jc w:val="center"/>
            </w:pPr>
            <w:r>
              <w:rPr>
                <w:rFonts w:eastAsiaTheme="minorEastAsia"/>
                <w:szCs w:val="21"/>
              </w:rPr>
              <w:t>101</w:t>
            </w:r>
          </w:p>
        </w:tc>
        <w:tc>
          <w:tcPr>
            <w:tcW w:w="1650" w:type="dxa"/>
            <w:vAlign w:val="center"/>
          </w:tcPr>
          <w:p w14:paraId="17AC523B" w14:textId="77777777" w:rsidR="00E428AA" w:rsidRDefault="005E553C">
            <w:pPr>
              <w:jc w:val="center"/>
            </w:pPr>
            <w:r>
              <w:rPr>
                <w:rFonts w:eastAsiaTheme="minorEastAsia"/>
                <w:szCs w:val="21"/>
              </w:rPr>
              <w:t>000975</w:t>
            </w:r>
          </w:p>
        </w:tc>
        <w:tc>
          <w:tcPr>
            <w:tcW w:w="1980" w:type="dxa"/>
            <w:vAlign w:val="center"/>
          </w:tcPr>
          <w:p w14:paraId="48DB4D7E" w14:textId="77777777" w:rsidR="00E428AA" w:rsidRDefault="005E553C">
            <w:pPr>
              <w:jc w:val="center"/>
            </w:pPr>
            <w:r>
              <w:rPr>
                <w:rFonts w:eastAsiaTheme="minorEastAsia"/>
                <w:szCs w:val="21"/>
              </w:rPr>
              <w:t>山金国际</w:t>
            </w:r>
          </w:p>
        </w:tc>
        <w:tc>
          <w:tcPr>
            <w:tcW w:w="2880" w:type="dxa"/>
            <w:vAlign w:val="center"/>
          </w:tcPr>
          <w:p w14:paraId="2038AD1F" w14:textId="77777777" w:rsidR="00E428AA" w:rsidRDefault="005E553C">
            <w:pPr>
              <w:jc w:val="right"/>
            </w:pPr>
            <w:r>
              <w:rPr>
                <w:rFonts w:eastAsiaTheme="minorEastAsia"/>
                <w:szCs w:val="21"/>
              </w:rPr>
              <w:t>3,745,796.04</w:t>
            </w:r>
          </w:p>
        </w:tc>
        <w:tc>
          <w:tcPr>
            <w:tcW w:w="1620" w:type="dxa"/>
            <w:vAlign w:val="center"/>
          </w:tcPr>
          <w:p w14:paraId="395649A4" w14:textId="77777777" w:rsidR="00E428AA" w:rsidRDefault="005E553C">
            <w:pPr>
              <w:jc w:val="right"/>
            </w:pPr>
            <w:r>
              <w:rPr>
                <w:rFonts w:eastAsiaTheme="minorEastAsia"/>
                <w:szCs w:val="21"/>
              </w:rPr>
              <w:t>2.03</w:t>
            </w:r>
          </w:p>
        </w:tc>
      </w:tr>
      <w:tr w:rsidR="00E428AA" w14:paraId="53640F61" w14:textId="77777777">
        <w:tc>
          <w:tcPr>
            <w:tcW w:w="870" w:type="dxa"/>
            <w:vAlign w:val="center"/>
          </w:tcPr>
          <w:p w14:paraId="33FB1664" w14:textId="77777777" w:rsidR="00E428AA" w:rsidRDefault="005E553C">
            <w:pPr>
              <w:jc w:val="center"/>
            </w:pPr>
            <w:r>
              <w:rPr>
                <w:rFonts w:eastAsiaTheme="minorEastAsia"/>
                <w:szCs w:val="21"/>
              </w:rPr>
              <w:t>102</w:t>
            </w:r>
          </w:p>
        </w:tc>
        <w:tc>
          <w:tcPr>
            <w:tcW w:w="1650" w:type="dxa"/>
            <w:vAlign w:val="center"/>
          </w:tcPr>
          <w:p w14:paraId="4296CCF9" w14:textId="77777777" w:rsidR="00E428AA" w:rsidRDefault="005E553C">
            <w:pPr>
              <w:jc w:val="center"/>
            </w:pPr>
            <w:r>
              <w:rPr>
                <w:rFonts w:eastAsiaTheme="minorEastAsia"/>
                <w:szCs w:val="21"/>
              </w:rPr>
              <w:t>600036</w:t>
            </w:r>
          </w:p>
        </w:tc>
        <w:tc>
          <w:tcPr>
            <w:tcW w:w="1980" w:type="dxa"/>
            <w:vAlign w:val="center"/>
          </w:tcPr>
          <w:p w14:paraId="2E4253B6" w14:textId="77777777" w:rsidR="00E428AA" w:rsidRDefault="005E553C">
            <w:pPr>
              <w:jc w:val="center"/>
            </w:pPr>
            <w:r>
              <w:rPr>
                <w:rFonts w:eastAsiaTheme="minorEastAsia"/>
                <w:szCs w:val="21"/>
              </w:rPr>
              <w:t>招商银行</w:t>
            </w:r>
          </w:p>
        </w:tc>
        <w:tc>
          <w:tcPr>
            <w:tcW w:w="2880" w:type="dxa"/>
            <w:vAlign w:val="center"/>
          </w:tcPr>
          <w:p w14:paraId="41922C22" w14:textId="77777777" w:rsidR="00E428AA" w:rsidRDefault="005E553C">
            <w:pPr>
              <w:jc w:val="right"/>
            </w:pPr>
            <w:r>
              <w:rPr>
                <w:rFonts w:eastAsiaTheme="minorEastAsia"/>
                <w:szCs w:val="21"/>
              </w:rPr>
              <w:t>3,743,428.00</w:t>
            </w:r>
          </w:p>
        </w:tc>
        <w:tc>
          <w:tcPr>
            <w:tcW w:w="1620" w:type="dxa"/>
            <w:vAlign w:val="center"/>
          </w:tcPr>
          <w:p w14:paraId="1FB3E4FA" w14:textId="77777777" w:rsidR="00E428AA" w:rsidRDefault="005E553C">
            <w:pPr>
              <w:jc w:val="right"/>
            </w:pPr>
            <w:r>
              <w:rPr>
                <w:rFonts w:eastAsiaTheme="minorEastAsia"/>
                <w:szCs w:val="21"/>
              </w:rPr>
              <w:t>2.03</w:t>
            </w:r>
          </w:p>
        </w:tc>
      </w:tr>
      <w:tr w:rsidR="00E428AA" w14:paraId="5B2BC0E2" w14:textId="77777777">
        <w:tc>
          <w:tcPr>
            <w:tcW w:w="870" w:type="dxa"/>
            <w:vAlign w:val="center"/>
          </w:tcPr>
          <w:p w14:paraId="40AEDDCC" w14:textId="77777777" w:rsidR="00E428AA" w:rsidRDefault="005E553C">
            <w:pPr>
              <w:jc w:val="center"/>
            </w:pPr>
            <w:r>
              <w:rPr>
                <w:rFonts w:eastAsiaTheme="minorEastAsia"/>
                <w:szCs w:val="21"/>
              </w:rPr>
              <w:t>103</w:t>
            </w:r>
          </w:p>
        </w:tc>
        <w:tc>
          <w:tcPr>
            <w:tcW w:w="1650" w:type="dxa"/>
            <w:vAlign w:val="center"/>
          </w:tcPr>
          <w:p w14:paraId="0F7FA19F" w14:textId="77777777" w:rsidR="00E428AA" w:rsidRDefault="005E553C">
            <w:pPr>
              <w:jc w:val="center"/>
            </w:pPr>
            <w:r>
              <w:rPr>
                <w:rFonts w:eastAsiaTheme="minorEastAsia"/>
                <w:szCs w:val="21"/>
              </w:rPr>
              <w:t>300415</w:t>
            </w:r>
          </w:p>
        </w:tc>
        <w:tc>
          <w:tcPr>
            <w:tcW w:w="1980" w:type="dxa"/>
            <w:vAlign w:val="center"/>
          </w:tcPr>
          <w:p w14:paraId="2E680151" w14:textId="77777777" w:rsidR="00E428AA" w:rsidRDefault="005E553C">
            <w:pPr>
              <w:jc w:val="center"/>
            </w:pPr>
            <w:r>
              <w:rPr>
                <w:rFonts w:eastAsiaTheme="minorEastAsia"/>
                <w:szCs w:val="21"/>
              </w:rPr>
              <w:t>伊之密</w:t>
            </w:r>
          </w:p>
        </w:tc>
        <w:tc>
          <w:tcPr>
            <w:tcW w:w="2880" w:type="dxa"/>
            <w:vAlign w:val="center"/>
          </w:tcPr>
          <w:p w14:paraId="67074EE0" w14:textId="77777777" w:rsidR="00E428AA" w:rsidRDefault="005E553C">
            <w:pPr>
              <w:jc w:val="right"/>
            </w:pPr>
            <w:r>
              <w:rPr>
                <w:rFonts w:eastAsiaTheme="minorEastAsia"/>
                <w:szCs w:val="21"/>
              </w:rPr>
              <w:t>3,704,258.00</w:t>
            </w:r>
          </w:p>
        </w:tc>
        <w:tc>
          <w:tcPr>
            <w:tcW w:w="1620" w:type="dxa"/>
            <w:vAlign w:val="center"/>
          </w:tcPr>
          <w:p w14:paraId="1E69C809" w14:textId="77777777" w:rsidR="00E428AA" w:rsidRDefault="005E553C">
            <w:pPr>
              <w:jc w:val="right"/>
            </w:pPr>
            <w:r>
              <w:rPr>
                <w:rFonts w:eastAsiaTheme="minorEastAsia"/>
                <w:szCs w:val="21"/>
              </w:rPr>
              <w:t>2.01</w:t>
            </w:r>
          </w:p>
        </w:tc>
      </w:tr>
    </w:tbl>
    <w:p w14:paraId="3893801C"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lastRenderedPageBreak/>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14:paraId="0DA67C21"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8.4.3</w:t>
      </w:r>
      <w:r w:rsidR="008A0029" w:rsidRPr="00E54740">
        <w:rPr>
          <w:rFonts w:eastAsiaTheme="minorEastAsia"/>
          <w:b/>
          <w:szCs w:val="21"/>
        </w:rPr>
        <w:t xml:space="preserve"> </w:t>
      </w:r>
      <w:r w:rsidRPr="00E54740">
        <w:rPr>
          <w:rFonts w:eastAsiaTheme="minorEastAsia"/>
          <w:b/>
          <w:bCs/>
          <w:szCs w:val="21"/>
        </w:rPr>
        <w:t>买入股票的成本总额及卖出股票的收入总额</w:t>
      </w:r>
    </w:p>
    <w:p w14:paraId="46F4BC2E"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D7C41" w:rsidRPr="00E54740" w14:paraId="144F77EC" w14:textId="77777777" w:rsidTr="00F9254F">
        <w:tc>
          <w:tcPr>
            <w:tcW w:w="4500" w:type="dxa"/>
            <w:vAlign w:val="center"/>
          </w:tcPr>
          <w:p w14:paraId="35E40169" w14:textId="77777777" w:rsidR="001A59F9" w:rsidRPr="00E54740" w:rsidRDefault="001A59F9" w:rsidP="00F9254F">
            <w:pPr>
              <w:spacing w:line="360" w:lineRule="auto"/>
              <w:rPr>
                <w:rFonts w:eastAsiaTheme="minorEastAsia"/>
                <w:szCs w:val="21"/>
              </w:rPr>
            </w:pPr>
            <w:r w:rsidRPr="00E54740">
              <w:rPr>
                <w:rFonts w:eastAsiaTheme="minorEastAsia"/>
                <w:szCs w:val="21"/>
              </w:rPr>
              <w:t>买入股票的成本（成交）总额</w:t>
            </w:r>
          </w:p>
        </w:tc>
        <w:tc>
          <w:tcPr>
            <w:tcW w:w="4500" w:type="dxa"/>
            <w:vAlign w:val="center"/>
          </w:tcPr>
          <w:p w14:paraId="0716E4AD" w14:textId="77777777" w:rsidR="001A59F9" w:rsidRPr="00E54740" w:rsidRDefault="001A59F9" w:rsidP="00F9254F">
            <w:pPr>
              <w:spacing w:line="360" w:lineRule="auto"/>
              <w:jc w:val="right"/>
              <w:rPr>
                <w:rFonts w:eastAsiaTheme="minorEastAsia"/>
                <w:szCs w:val="21"/>
              </w:rPr>
            </w:pPr>
            <w:r w:rsidRPr="00E54740">
              <w:rPr>
                <w:rFonts w:eastAsiaTheme="minorEastAsia"/>
                <w:szCs w:val="21"/>
              </w:rPr>
              <w:t>784,785,819.68</w:t>
            </w:r>
          </w:p>
        </w:tc>
      </w:tr>
      <w:tr w:rsidR="001D7C41" w:rsidRPr="00E54740" w14:paraId="315362F5" w14:textId="77777777" w:rsidTr="00F9254F">
        <w:tc>
          <w:tcPr>
            <w:tcW w:w="4500" w:type="dxa"/>
            <w:vAlign w:val="center"/>
          </w:tcPr>
          <w:p w14:paraId="47B85F9E" w14:textId="77777777" w:rsidR="001A59F9" w:rsidRPr="00E54740" w:rsidRDefault="001A59F9" w:rsidP="00F9254F">
            <w:pPr>
              <w:spacing w:line="360" w:lineRule="auto"/>
              <w:rPr>
                <w:rFonts w:eastAsiaTheme="minorEastAsia"/>
                <w:szCs w:val="21"/>
              </w:rPr>
            </w:pPr>
            <w:r w:rsidRPr="00E54740">
              <w:rPr>
                <w:rFonts w:eastAsiaTheme="minorEastAsia"/>
                <w:szCs w:val="21"/>
              </w:rPr>
              <w:t>卖出股票的收入（成交）总额</w:t>
            </w:r>
          </w:p>
        </w:tc>
        <w:tc>
          <w:tcPr>
            <w:tcW w:w="4500" w:type="dxa"/>
            <w:vAlign w:val="center"/>
          </w:tcPr>
          <w:p w14:paraId="073903CC" w14:textId="77777777" w:rsidR="001A59F9" w:rsidRPr="00E54740" w:rsidRDefault="001A59F9" w:rsidP="00F9254F">
            <w:pPr>
              <w:spacing w:line="360" w:lineRule="auto"/>
              <w:jc w:val="right"/>
              <w:rPr>
                <w:rFonts w:eastAsiaTheme="minorEastAsia"/>
                <w:szCs w:val="21"/>
              </w:rPr>
            </w:pPr>
            <w:r w:rsidRPr="00E54740">
              <w:rPr>
                <w:rFonts w:eastAsiaTheme="minorEastAsia"/>
                <w:szCs w:val="21"/>
              </w:rPr>
              <w:t>794,703,145.98</w:t>
            </w:r>
          </w:p>
        </w:tc>
      </w:tr>
    </w:tbl>
    <w:p w14:paraId="67080D2B"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14:paraId="3AEE255B"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4" w:name="_Toc234814104"/>
      <w:bookmarkStart w:id="145" w:name="_Toc361324883"/>
      <w:bookmarkStart w:id="146" w:name="_Toc194049541"/>
      <w:r w:rsidRPr="00E54740">
        <w:rPr>
          <w:rFonts w:ascii="Times New Roman" w:eastAsiaTheme="minorEastAsia" w:hAnsi="Times New Roman"/>
          <w:kern w:val="0"/>
          <w:sz w:val="21"/>
          <w:szCs w:val="21"/>
        </w:rPr>
        <w:t>8.5</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期末按债券品种分类的债券投资组合</w:t>
      </w:r>
      <w:bookmarkEnd w:id="144"/>
      <w:bookmarkEnd w:id="145"/>
      <w:bookmarkEnd w:id="146"/>
    </w:p>
    <w:p w14:paraId="5D1BDBC3"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本基金本报告期末未持有债券。</w:t>
      </w:r>
    </w:p>
    <w:p w14:paraId="10CAC187"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7" w:name="_Toc361324884"/>
      <w:bookmarkStart w:id="148" w:name="_Toc194049542"/>
      <w:r w:rsidRPr="00E54740">
        <w:rPr>
          <w:rFonts w:ascii="Times New Roman" w:eastAsiaTheme="minorEastAsia" w:hAnsi="Times New Roman"/>
          <w:kern w:val="0"/>
          <w:sz w:val="21"/>
          <w:szCs w:val="21"/>
        </w:rPr>
        <w:t>8.6</w:t>
      </w:r>
      <w:bookmarkStart w:id="149" w:name="_Toc234814105"/>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55511D"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的前五名债券投资明细</w:t>
      </w:r>
      <w:bookmarkEnd w:id="147"/>
      <w:bookmarkEnd w:id="149"/>
      <w:bookmarkEnd w:id="148"/>
    </w:p>
    <w:p w14:paraId="4D6F0AEB"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本基金本报告期末未持有债券。</w:t>
      </w:r>
    </w:p>
    <w:p w14:paraId="3802C006"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0" w:name="_Toc361324885"/>
      <w:bookmarkStart w:id="151" w:name="_Toc194049543"/>
      <w:r w:rsidRPr="00E54740">
        <w:rPr>
          <w:rFonts w:ascii="Times New Roman" w:eastAsiaTheme="minorEastAsia" w:hAnsi="Times New Roman"/>
          <w:kern w:val="0"/>
          <w:sz w:val="21"/>
          <w:szCs w:val="21"/>
        </w:rPr>
        <w:t>8.7</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9819C9"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的所有资产支持证券投资明细</w:t>
      </w:r>
      <w:bookmarkEnd w:id="150"/>
      <w:bookmarkEnd w:id="151"/>
    </w:p>
    <w:p w14:paraId="5C8D7A2C"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本基金本报告期末未持有资产支持证券。</w:t>
      </w:r>
    </w:p>
    <w:p w14:paraId="3A94DB94" w14:textId="77777777" w:rsidR="001B3C1C" w:rsidRPr="00E54740" w:rsidRDefault="001B3C1C" w:rsidP="00751A4E">
      <w:pPr>
        <w:pStyle w:val="20"/>
        <w:spacing w:beforeLines="100" w:before="312" w:after="0"/>
        <w:rPr>
          <w:rFonts w:ascii="Times New Roman" w:eastAsiaTheme="minorEastAsia" w:hAnsi="Times New Roman"/>
          <w:kern w:val="0"/>
          <w:sz w:val="21"/>
          <w:szCs w:val="21"/>
        </w:rPr>
      </w:pPr>
      <w:bookmarkStart w:id="152" w:name="_Toc194049544"/>
      <w:r w:rsidRPr="00E54740">
        <w:rPr>
          <w:rFonts w:ascii="Times New Roman" w:eastAsiaTheme="minorEastAsia" w:hAnsi="Times New Roman"/>
          <w:kern w:val="0"/>
          <w:sz w:val="21"/>
          <w:szCs w:val="21"/>
        </w:rPr>
        <w:t xml:space="preserve">8.8 </w:t>
      </w:r>
      <w:r w:rsidRPr="00E54740">
        <w:rPr>
          <w:rFonts w:ascii="Times New Roman" w:eastAsiaTheme="minorEastAsia" w:hAnsi="Times New Roman"/>
          <w:kern w:val="0"/>
          <w:sz w:val="21"/>
          <w:szCs w:val="21"/>
        </w:rPr>
        <w:t>报告期末按公允价值占基金资产净值比例大小排序的前五名贵金属投资明细</w:t>
      </w:r>
      <w:bookmarkEnd w:id="152"/>
    </w:p>
    <w:p w14:paraId="7BB87E53" w14:textId="77777777" w:rsidR="001B3C1C" w:rsidRPr="00E54740" w:rsidRDefault="001B3C1C"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本基金本报告期末未持有贵金属。</w:t>
      </w:r>
    </w:p>
    <w:p w14:paraId="6FD333E1"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3" w:name="_Toc361324886"/>
      <w:bookmarkStart w:id="154" w:name="_Toc194049545"/>
      <w:r w:rsidRPr="00E54740">
        <w:rPr>
          <w:rFonts w:ascii="Times New Roman" w:eastAsiaTheme="minorEastAsia" w:hAnsi="Times New Roman"/>
          <w:kern w:val="0"/>
          <w:sz w:val="21"/>
          <w:szCs w:val="21"/>
        </w:rPr>
        <w:t>8.9</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期末按公允价值占基金资产净值比例大小排名的前五名权证投资明细</w:t>
      </w:r>
      <w:bookmarkEnd w:id="153"/>
      <w:bookmarkEnd w:id="154"/>
    </w:p>
    <w:p w14:paraId="147A3727"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本基金本报告期末未持有权证。</w:t>
      </w:r>
    </w:p>
    <w:p w14:paraId="2FA282C0" w14:textId="77777777" w:rsidR="00085AE3" w:rsidRPr="00E54740" w:rsidRDefault="00085AE3" w:rsidP="00085AE3">
      <w:pPr>
        <w:pStyle w:val="20"/>
        <w:spacing w:beforeLines="100" w:before="312" w:after="0"/>
        <w:rPr>
          <w:rFonts w:ascii="Times New Roman" w:eastAsiaTheme="minorEastAsia" w:hAnsi="Times New Roman"/>
          <w:kern w:val="0"/>
          <w:sz w:val="21"/>
          <w:szCs w:val="21"/>
        </w:rPr>
      </w:pPr>
      <w:bookmarkStart w:id="155" w:name="_Toc194049546"/>
      <w:r w:rsidRPr="00E54740">
        <w:rPr>
          <w:rFonts w:ascii="Times New Roman" w:eastAsiaTheme="minorEastAsia" w:hAnsi="Times New Roman"/>
          <w:kern w:val="0"/>
          <w:sz w:val="21"/>
          <w:szCs w:val="21"/>
        </w:rPr>
        <w:t xml:space="preserve">8.10 </w:t>
      </w:r>
      <w:r w:rsidRPr="00E54740">
        <w:rPr>
          <w:rFonts w:ascii="Times New Roman" w:eastAsiaTheme="minorEastAsia" w:hAnsi="Times New Roman"/>
          <w:kern w:val="0"/>
          <w:sz w:val="21"/>
          <w:szCs w:val="21"/>
        </w:rPr>
        <w:t>本基金投资股指期货的投资政策</w:t>
      </w:r>
      <w:bookmarkEnd w:id="155"/>
    </w:p>
    <w:p w14:paraId="087EC058" w14:textId="77777777" w:rsidR="005D072B" w:rsidRPr="00E54740" w:rsidRDefault="005D072B" w:rsidP="001A093D">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本基金本报告期末未持有股指期货。</w:t>
      </w:r>
    </w:p>
    <w:p w14:paraId="01A5931D" w14:textId="77777777" w:rsidR="00FF26CE" w:rsidRPr="00E54740" w:rsidRDefault="00FF26CE" w:rsidP="00751A4E">
      <w:pPr>
        <w:pStyle w:val="20"/>
        <w:spacing w:beforeLines="100" w:before="312" w:after="0"/>
        <w:rPr>
          <w:rFonts w:ascii="Times New Roman" w:eastAsiaTheme="minorEastAsia" w:hAnsi="Times New Roman"/>
          <w:kern w:val="0"/>
          <w:sz w:val="21"/>
          <w:szCs w:val="21"/>
        </w:rPr>
      </w:pPr>
      <w:bookmarkStart w:id="156" w:name="_Toc194049547"/>
      <w:r w:rsidRPr="00E54740">
        <w:rPr>
          <w:rFonts w:ascii="Times New Roman" w:eastAsiaTheme="minorEastAsia" w:hAnsi="Times New Roman"/>
          <w:kern w:val="0"/>
          <w:sz w:val="21"/>
          <w:szCs w:val="21"/>
        </w:rPr>
        <w:t>8.11</w:t>
      </w:r>
      <w:r w:rsidRPr="00E54740">
        <w:rPr>
          <w:rFonts w:ascii="Times New Roman" w:eastAsiaTheme="minorEastAsia" w:hAnsi="Times New Roman"/>
          <w:kern w:val="0"/>
          <w:sz w:val="21"/>
          <w:szCs w:val="21"/>
        </w:rPr>
        <w:t>报告期末本基金投资的国债期货交易情况说明</w:t>
      </w:r>
      <w:bookmarkEnd w:id="156"/>
    </w:p>
    <w:p w14:paraId="48097A47" w14:textId="77777777" w:rsidR="00FF26CE" w:rsidRPr="00E54740" w:rsidRDefault="00FF26CE" w:rsidP="00231A09">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本基金本报告期末未持有国债期货。</w:t>
      </w:r>
    </w:p>
    <w:p w14:paraId="2EA4DF38" w14:textId="77777777" w:rsidR="00635AC4" w:rsidRPr="00E54740" w:rsidRDefault="00635AC4" w:rsidP="00751A4E">
      <w:pPr>
        <w:pStyle w:val="20"/>
        <w:spacing w:beforeLines="100" w:before="312" w:after="0"/>
        <w:rPr>
          <w:rFonts w:ascii="Times New Roman" w:eastAsiaTheme="minorEastAsia" w:hAnsi="Times New Roman"/>
          <w:kern w:val="0"/>
          <w:sz w:val="21"/>
          <w:szCs w:val="21"/>
        </w:rPr>
      </w:pPr>
      <w:bookmarkStart w:id="157" w:name="_Toc194049548"/>
      <w:r w:rsidRPr="00E54740">
        <w:rPr>
          <w:rFonts w:ascii="Times New Roman" w:eastAsiaTheme="minorEastAsia" w:hAnsi="Times New Roman"/>
          <w:kern w:val="0"/>
          <w:sz w:val="21"/>
          <w:szCs w:val="21"/>
        </w:rPr>
        <w:t xml:space="preserve">8.12 </w:t>
      </w:r>
      <w:r w:rsidRPr="00E54740">
        <w:rPr>
          <w:rFonts w:ascii="Times New Roman" w:eastAsiaTheme="minorEastAsia" w:hAnsi="Times New Roman" w:hint="eastAsia"/>
          <w:kern w:val="0"/>
          <w:sz w:val="21"/>
          <w:szCs w:val="21"/>
        </w:rPr>
        <w:t>本报告期投资基金情况</w:t>
      </w:r>
      <w:bookmarkEnd w:id="157"/>
    </w:p>
    <w:p w14:paraId="06143C17" w14:textId="77777777" w:rsidR="00635AC4" w:rsidRPr="00E54740" w:rsidRDefault="00635AC4" w:rsidP="00751A4E">
      <w:pPr>
        <w:pStyle w:val="a0"/>
        <w:spacing w:beforeLines="50" w:before="156" w:line="360" w:lineRule="auto"/>
        <w:ind w:firstLineChars="0" w:firstLine="0"/>
        <w:rPr>
          <w:rFonts w:eastAsiaTheme="minorEastAsia"/>
          <w:b/>
          <w:szCs w:val="21"/>
        </w:rPr>
      </w:pPr>
      <w:r w:rsidRPr="00E54740">
        <w:rPr>
          <w:rFonts w:eastAsiaTheme="minorEastAsia"/>
          <w:b/>
          <w:szCs w:val="21"/>
        </w:rPr>
        <w:t>8.12.1</w:t>
      </w:r>
      <w:r w:rsidRPr="00E54740">
        <w:rPr>
          <w:rFonts w:eastAsiaTheme="minorEastAsia" w:hint="eastAsia"/>
          <w:b/>
          <w:szCs w:val="21"/>
        </w:rPr>
        <w:t xml:space="preserve"> </w:t>
      </w:r>
      <w:r w:rsidRPr="00E54740">
        <w:rPr>
          <w:rFonts w:eastAsiaTheme="minorEastAsia" w:hint="eastAsia"/>
          <w:b/>
          <w:szCs w:val="21"/>
        </w:rPr>
        <w:t>报告期末按公允价值占基金资产净值比例大小排序的基金投资明细</w:t>
      </w:r>
    </w:p>
    <w:p w14:paraId="5152028A" w14:textId="77777777" w:rsidR="00635AC4" w:rsidRDefault="00635AC4" w:rsidP="00635AC4">
      <w:pPr>
        <w:widowControl/>
        <w:spacing w:line="360" w:lineRule="auto"/>
        <w:ind w:firstLineChars="200" w:firstLine="420"/>
        <w:jc w:val="left"/>
        <w:rPr>
          <w:rFonts w:eastAsiaTheme="minorEastAsia"/>
          <w:szCs w:val="21"/>
        </w:rPr>
      </w:pPr>
      <w:r w:rsidRPr="00E54740">
        <w:rPr>
          <w:rFonts w:eastAsiaTheme="minorEastAsia"/>
          <w:szCs w:val="21"/>
        </w:rPr>
        <w:lastRenderedPageBreak/>
        <w:t>本基金本报告期末未持有基金。</w:t>
      </w:r>
    </w:p>
    <w:p w14:paraId="52384D36"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8" w:name="_Toc361324887"/>
      <w:bookmarkStart w:id="159" w:name="_Toc194049549"/>
      <w:r w:rsidRPr="00E54740">
        <w:rPr>
          <w:rFonts w:ascii="Times New Roman" w:eastAsiaTheme="minorEastAsia" w:hAnsi="Times New Roman"/>
          <w:kern w:val="0"/>
          <w:sz w:val="21"/>
          <w:szCs w:val="21"/>
        </w:rPr>
        <w:t xml:space="preserve">8.13 </w:t>
      </w:r>
      <w:r w:rsidRPr="00E54740">
        <w:rPr>
          <w:rFonts w:ascii="Times New Roman" w:eastAsiaTheme="minorEastAsia" w:hAnsi="Times New Roman"/>
          <w:kern w:val="0"/>
          <w:sz w:val="21"/>
          <w:szCs w:val="21"/>
        </w:rPr>
        <w:t>投资组合报告附注</w:t>
      </w:r>
      <w:bookmarkEnd w:id="158"/>
      <w:bookmarkEnd w:id="159"/>
    </w:p>
    <w:p w14:paraId="54F6EBBB" w14:textId="77777777"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8.13.1</w:t>
      </w:r>
      <w:r w:rsidRPr="00E54740">
        <w:rPr>
          <w:rFonts w:eastAsiaTheme="minorEastAsia"/>
          <w:kern w:val="0"/>
          <w:szCs w:val="21"/>
        </w:rPr>
        <w:t>本基金投资的前十名证券的发行主体中，宁波银行股份有限公司报告编制日前一年内曾受到国家金融监督管理总局宁波监管局的处罚，招商银行股份有限公司报告编制日前一年内曾受到国家金融监督管理总局的处罚。</w:t>
      </w:r>
    </w:p>
    <w:p w14:paraId="1FBE39FB" w14:textId="77777777" w:rsidR="00E428AA" w:rsidRDefault="005E553C">
      <w:pPr>
        <w:widowControl/>
        <w:spacing w:line="360" w:lineRule="auto"/>
        <w:rPr>
          <w:rFonts w:eastAsiaTheme="minorEastAsia"/>
          <w:kern w:val="0"/>
          <w:szCs w:val="21"/>
        </w:rPr>
      </w:pPr>
      <w:r>
        <w:rPr>
          <w:rFonts w:eastAsiaTheme="minorEastAsia"/>
          <w:kern w:val="0"/>
          <w:szCs w:val="21"/>
        </w:rPr>
        <w:t>本基金对上述主体发行的相关证券的投资决策程序符合相关法律法规及基金合同的要求。除上述主体外，本基金投资的其他前十名证券的发行主体本期没有出现被监管部门立案调查，或在报告编制日前一年内受到公开谴责、处罚的情形。</w:t>
      </w:r>
    </w:p>
    <w:p w14:paraId="5FC30BE0" w14:textId="77777777"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8.13.2</w:t>
      </w:r>
      <w:r w:rsidRPr="00E54740">
        <w:rPr>
          <w:rFonts w:eastAsiaTheme="minorEastAsia"/>
          <w:kern w:val="0"/>
          <w:szCs w:val="21"/>
        </w:rPr>
        <w:t>报告期内本基金投资的前十名股票中没有在基金合同规定备选股票库之外的股票。</w:t>
      </w:r>
    </w:p>
    <w:p w14:paraId="58AB8B55" w14:textId="77777777" w:rsidR="001A59F9" w:rsidRPr="00E54740" w:rsidRDefault="001A59F9" w:rsidP="00D4772B">
      <w:pPr>
        <w:spacing w:line="360" w:lineRule="auto"/>
        <w:rPr>
          <w:rFonts w:eastAsiaTheme="minorEastAsia"/>
          <w:b/>
          <w:bCs/>
          <w:szCs w:val="21"/>
        </w:rPr>
      </w:pPr>
      <w:r w:rsidRPr="00E54740">
        <w:rPr>
          <w:rFonts w:eastAsiaTheme="minorEastAsia"/>
          <w:b/>
          <w:szCs w:val="21"/>
        </w:rPr>
        <w:t>8.13.3</w:t>
      </w:r>
      <w:r w:rsidR="008A0029" w:rsidRPr="00E54740">
        <w:rPr>
          <w:rFonts w:eastAsiaTheme="minorEastAsia"/>
          <w:b/>
          <w:szCs w:val="21"/>
        </w:rPr>
        <w:t xml:space="preserve"> </w:t>
      </w:r>
      <w:r w:rsidRPr="00E54740">
        <w:rPr>
          <w:rFonts w:eastAsiaTheme="minorEastAsia"/>
          <w:b/>
          <w:bCs/>
          <w:szCs w:val="21"/>
        </w:rPr>
        <w:t>期末其他各项资产构成</w:t>
      </w:r>
    </w:p>
    <w:p w14:paraId="480D187D"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D7C41" w:rsidRPr="00E54740" w14:paraId="7EFF3291" w14:textId="77777777" w:rsidTr="006D141C">
        <w:tc>
          <w:tcPr>
            <w:tcW w:w="765" w:type="dxa"/>
            <w:vAlign w:val="center"/>
          </w:tcPr>
          <w:p w14:paraId="397160B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117" w:type="dxa"/>
          </w:tcPr>
          <w:p w14:paraId="4D98C04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名称</w:t>
            </w:r>
          </w:p>
        </w:tc>
        <w:tc>
          <w:tcPr>
            <w:tcW w:w="4118" w:type="dxa"/>
          </w:tcPr>
          <w:p w14:paraId="7815FFB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金额</w:t>
            </w:r>
          </w:p>
        </w:tc>
      </w:tr>
      <w:tr w:rsidR="001D7C41" w:rsidRPr="00E54740" w14:paraId="11444D8E" w14:textId="77777777" w:rsidTr="006D141C">
        <w:tc>
          <w:tcPr>
            <w:tcW w:w="765" w:type="dxa"/>
          </w:tcPr>
          <w:p w14:paraId="1F43DBE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1</w:t>
            </w:r>
          </w:p>
        </w:tc>
        <w:tc>
          <w:tcPr>
            <w:tcW w:w="4117" w:type="dxa"/>
          </w:tcPr>
          <w:p w14:paraId="09576D02"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存出保证金</w:t>
            </w:r>
          </w:p>
        </w:tc>
        <w:tc>
          <w:tcPr>
            <w:tcW w:w="4118" w:type="dxa"/>
            <w:vAlign w:val="center"/>
          </w:tcPr>
          <w:p w14:paraId="79FD9B86"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91,789.79</w:t>
            </w:r>
          </w:p>
        </w:tc>
      </w:tr>
      <w:tr w:rsidR="001D7C41" w:rsidRPr="00E54740" w14:paraId="26AB6486" w14:textId="77777777" w:rsidTr="006D141C">
        <w:tc>
          <w:tcPr>
            <w:tcW w:w="765" w:type="dxa"/>
          </w:tcPr>
          <w:p w14:paraId="04600D6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2</w:t>
            </w:r>
          </w:p>
        </w:tc>
        <w:tc>
          <w:tcPr>
            <w:tcW w:w="4117" w:type="dxa"/>
          </w:tcPr>
          <w:p w14:paraId="73EE6FC5" w14:textId="77777777" w:rsidR="001A59F9" w:rsidRPr="00E54740" w:rsidRDefault="007F5308" w:rsidP="00026C9C">
            <w:pPr>
              <w:spacing w:line="360" w:lineRule="auto"/>
              <w:ind w:leftChars="50" w:left="105"/>
              <w:rPr>
                <w:rFonts w:eastAsiaTheme="minorEastAsia"/>
                <w:szCs w:val="21"/>
              </w:rPr>
            </w:pPr>
            <w:r w:rsidRPr="00E54740">
              <w:rPr>
                <w:rFonts w:eastAsiaTheme="minorEastAsia"/>
                <w:szCs w:val="21"/>
              </w:rPr>
              <w:t>应收清算款</w:t>
            </w:r>
          </w:p>
        </w:tc>
        <w:tc>
          <w:tcPr>
            <w:tcW w:w="4118" w:type="dxa"/>
            <w:vAlign w:val="center"/>
          </w:tcPr>
          <w:p w14:paraId="1D42CC7C"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1,858,535.05</w:t>
            </w:r>
          </w:p>
        </w:tc>
      </w:tr>
      <w:tr w:rsidR="001D7C41" w:rsidRPr="00E54740" w14:paraId="0B734A1A" w14:textId="77777777" w:rsidTr="006D141C">
        <w:tc>
          <w:tcPr>
            <w:tcW w:w="765" w:type="dxa"/>
          </w:tcPr>
          <w:p w14:paraId="183C3A5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3</w:t>
            </w:r>
          </w:p>
        </w:tc>
        <w:tc>
          <w:tcPr>
            <w:tcW w:w="4117" w:type="dxa"/>
          </w:tcPr>
          <w:p w14:paraId="59976815"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应收股利</w:t>
            </w:r>
          </w:p>
        </w:tc>
        <w:tc>
          <w:tcPr>
            <w:tcW w:w="4118" w:type="dxa"/>
            <w:vAlign w:val="center"/>
          </w:tcPr>
          <w:p w14:paraId="2080E238"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093C0CB4" w14:textId="77777777" w:rsidTr="006D141C">
        <w:tc>
          <w:tcPr>
            <w:tcW w:w="765" w:type="dxa"/>
          </w:tcPr>
          <w:p w14:paraId="60EE6D0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4</w:t>
            </w:r>
          </w:p>
        </w:tc>
        <w:tc>
          <w:tcPr>
            <w:tcW w:w="4117" w:type="dxa"/>
          </w:tcPr>
          <w:p w14:paraId="35DAB955"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应收利息</w:t>
            </w:r>
          </w:p>
        </w:tc>
        <w:tc>
          <w:tcPr>
            <w:tcW w:w="4118" w:type="dxa"/>
            <w:vAlign w:val="center"/>
          </w:tcPr>
          <w:p w14:paraId="2304C666"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691B1FFD" w14:textId="77777777" w:rsidTr="006D141C">
        <w:tc>
          <w:tcPr>
            <w:tcW w:w="765" w:type="dxa"/>
          </w:tcPr>
          <w:p w14:paraId="5FBFFA1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5</w:t>
            </w:r>
          </w:p>
        </w:tc>
        <w:tc>
          <w:tcPr>
            <w:tcW w:w="4117" w:type="dxa"/>
          </w:tcPr>
          <w:p w14:paraId="62EAB7CC"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应收申购款</w:t>
            </w:r>
          </w:p>
        </w:tc>
        <w:tc>
          <w:tcPr>
            <w:tcW w:w="4118" w:type="dxa"/>
            <w:vAlign w:val="center"/>
          </w:tcPr>
          <w:p w14:paraId="6199ECB7"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40,379.81</w:t>
            </w:r>
          </w:p>
        </w:tc>
      </w:tr>
      <w:tr w:rsidR="001D7C41" w:rsidRPr="00E54740" w14:paraId="315D57C4" w14:textId="77777777" w:rsidTr="006D141C">
        <w:tc>
          <w:tcPr>
            <w:tcW w:w="765" w:type="dxa"/>
          </w:tcPr>
          <w:p w14:paraId="50A7223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6</w:t>
            </w:r>
          </w:p>
        </w:tc>
        <w:tc>
          <w:tcPr>
            <w:tcW w:w="4117" w:type="dxa"/>
          </w:tcPr>
          <w:p w14:paraId="36D9B5F6"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其他应收款</w:t>
            </w:r>
          </w:p>
        </w:tc>
        <w:tc>
          <w:tcPr>
            <w:tcW w:w="4118" w:type="dxa"/>
            <w:vAlign w:val="center"/>
          </w:tcPr>
          <w:p w14:paraId="5926677F"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3E31E1EF" w14:textId="77777777" w:rsidTr="006D141C">
        <w:tc>
          <w:tcPr>
            <w:tcW w:w="765" w:type="dxa"/>
          </w:tcPr>
          <w:p w14:paraId="64FCD1D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7</w:t>
            </w:r>
          </w:p>
        </w:tc>
        <w:tc>
          <w:tcPr>
            <w:tcW w:w="4117" w:type="dxa"/>
          </w:tcPr>
          <w:p w14:paraId="520C1F6B"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待摊费用</w:t>
            </w:r>
          </w:p>
        </w:tc>
        <w:tc>
          <w:tcPr>
            <w:tcW w:w="4118" w:type="dxa"/>
            <w:vAlign w:val="center"/>
          </w:tcPr>
          <w:p w14:paraId="361E29AF"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6FD66089" w14:textId="77777777" w:rsidTr="006D141C">
        <w:tc>
          <w:tcPr>
            <w:tcW w:w="765" w:type="dxa"/>
            <w:vAlign w:val="center"/>
          </w:tcPr>
          <w:p w14:paraId="1AB572FB" w14:textId="77777777"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8</w:t>
            </w:r>
          </w:p>
        </w:tc>
        <w:tc>
          <w:tcPr>
            <w:tcW w:w="4117" w:type="dxa"/>
          </w:tcPr>
          <w:p w14:paraId="3E08C2E7"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w:t>
            </w:r>
          </w:p>
        </w:tc>
        <w:tc>
          <w:tcPr>
            <w:tcW w:w="4118" w:type="dxa"/>
            <w:vAlign w:val="center"/>
          </w:tcPr>
          <w:p w14:paraId="7129E8D6"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4CA0DDD5" w14:textId="77777777" w:rsidTr="006D141C">
        <w:tc>
          <w:tcPr>
            <w:tcW w:w="765" w:type="dxa"/>
            <w:vAlign w:val="center"/>
          </w:tcPr>
          <w:p w14:paraId="0E425F49" w14:textId="77777777"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9</w:t>
            </w:r>
          </w:p>
        </w:tc>
        <w:tc>
          <w:tcPr>
            <w:tcW w:w="4117" w:type="dxa"/>
          </w:tcPr>
          <w:p w14:paraId="234E1C35"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合计</w:t>
            </w:r>
          </w:p>
        </w:tc>
        <w:tc>
          <w:tcPr>
            <w:tcW w:w="4118" w:type="dxa"/>
            <w:vAlign w:val="center"/>
          </w:tcPr>
          <w:p w14:paraId="069CE8EF"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1,990,704.65</w:t>
            </w:r>
          </w:p>
        </w:tc>
      </w:tr>
    </w:tbl>
    <w:p w14:paraId="526B1962"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8.13.4</w:t>
      </w:r>
      <w:r w:rsidR="008A0029" w:rsidRPr="00E54740">
        <w:rPr>
          <w:rFonts w:eastAsiaTheme="minorEastAsia"/>
          <w:b/>
          <w:szCs w:val="21"/>
        </w:rPr>
        <w:t xml:space="preserve"> </w:t>
      </w:r>
      <w:r w:rsidRPr="00E54740">
        <w:rPr>
          <w:rFonts w:eastAsiaTheme="minorEastAsia"/>
          <w:b/>
          <w:bCs/>
          <w:szCs w:val="21"/>
        </w:rPr>
        <w:t>期末持有的处于转股期的可转换债券明细</w:t>
      </w:r>
    </w:p>
    <w:p w14:paraId="71B998BE" w14:textId="77777777" w:rsidR="001A59F9"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本基金本报告期末未持有处于转股期的可转换债券。</w:t>
      </w:r>
    </w:p>
    <w:p w14:paraId="7825B08C"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8.13.5</w:t>
      </w:r>
      <w:r w:rsidR="008A0029" w:rsidRPr="00E54740">
        <w:rPr>
          <w:rFonts w:eastAsiaTheme="minorEastAsia"/>
          <w:b/>
          <w:szCs w:val="21"/>
        </w:rPr>
        <w:t xml:space="preserve"> </w:t>
      </w:r>
      <w:r w:rsidRPr="00E54740">
        <w:rPr>
          <w:rFonts w:eastAsiaTheme="minorEastAsia"/>
          <w:b/>
          <w:bCs/>
          <w:szCs w:val="21"/>
        </w:rPr>
        <w:t>期末前十名股票中存在流通受限情况的说明</w:t>
      </w:r>
    </w:p>
    <w:p w14:paraId="58F2F10E" w14:textId="77777777" w:rsidR="00E056A4"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本基金本报告期末前十名股票中不存在流通受限情况。</w:t>
      </w:r>
    </w:p>
    <w:p w14:paraId="7B168C36"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8.13.6</w:t>
      </w:r>
      <w:r w:rsidR="008A0029" w:rsidRPr="00E54740">
        <w:rPr>
          <w:rFonts w:eastAsiaTheme="minorEastAsia"/>
          <w:b/>
          <w:szCs w:val="21"/>
        </w:rPr>
        <w:t xml:space="preserve"> </w:t>
      </w:r>
      <w:r w:rsidRPr="00E54740">
        <w:rPr>
          <w:rFonts w:eastAsiaTheme="minorEastAsia"/>
          <w:b/>
          <w:szCs w:val="21"/>
        </w:rPr>
        <w:t>投资组合报告附注的其他文字描述部分</w:t>
      </w:r>
    </w:p>
    <w:p w14:paraId="2B0DE390" w14:textId="77777777" w:rsidR="001A59F9" w:rsidRPr="00E54740" w:rsidRDefault="001A59F9" w:rsidP="00A90B96">
      <w:pPr>
        <w:widowControl/>
        <w:spacing w:line="360" w:lineRule="auto"/>
        <w:ind w:firstLineChars="200" w:firstLine="420"/>
        <w:rPr>
          <w:rFonts w:eastAsiaTheme="minorEastAsia"/>
          <w:kern w:val="0"/>
          <w:szCs w:val="21"/>
        </w:rPr>
      </w:pPr>
      <w:r w:rsidRPr="00E54740">
        <w:rPr>
          <w:rFonts w:eastAsiaTheme="minorEastAsia"/>
          <w:kern w:val="0"/>
          <w:szCs w:val="21"/>
        </w:rPr>
        <w:t>因四舍五入原因，投资组合报告中分项之和与合计可能存在尾差。</w:t>
      </w:r>
    </w:p>
    <w:p w14:paraId="4EDFCD2D"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rPr>
      </w:pPr>
      <w:bookmarkStart w:id="160" w:name="_Toc225500050"/>
      <w:bookmarkStart w:id="161" w:name="_Toc361324888"/>
      <w:bookmarkStart w:id="162" w:name="_Toc194049550"/>
      <w:r w:rsidRPr="00E54740">
        <w:rPr>
          <w:rFonts w:eastAsiaTheme="minorEastAsia"/>
          <w:b/>
          <w:bCs/>
          <w:sz w:val="21"/>
          <w:szCs w:val="21"/>
          <w:lang w:val="en-US"/>
        </w:rPr>
        <w:lastRenderedPageBreak/>
        <w:t>§9</w:t>
      </w:r>
      <w:r w:rsidR="009153A3" w:rsidRPr="00E54740">
        <w:rPr>
          <w:rFonts w:eastAsiaTheme="minorEastAsia"/>
          <w:b/>
          <w:bCs/>
          <w:sz w:val="21"/>
          <w:szCs w:val="21"/>
          <w:lang w:val="en-US"/>
        </w:rPr>
        <w:t xml:space="preserve">  </w:t>
      </w:r>
      <w:r w:rsidRPr="00E54740">
        <w:rPr>
          <w:rFonts w:eastAsiaTheme="minorEastAsia"/>
          <w:b/>
          <w:bCs/>
          <w:sz w:val="21"/>
          <w:szCs w:val="21"/>
          <w:lang w:val="en-US"/>
        </w:rPr>
        <w:t>基金份额持有人信息</w:t>
      </w:r>
      <w:bookmarkEnd w:id="160"/>
      <w:bookmarkEnd w:id="161"/>
      <w:bookmarkEnd w:id="162"/>
    </w:p>
    <w:p w14:paraId="7ACF0439" w14:textId="77777777" w:rsidR="001A59F9" w:rsidRPr="00E54740" w:rsidRDefault="001A59F9" w:rsidP="00A90B96">
      <w:pPr>
        <w:pStyle w:val="20"/>
        <w:spacing w:before="0" w:after="0"/>
        <w:rPr>
          <w:rFonts w:ascii="Times New Roman" w:eastAsiaTheme="minorEastAsia" w:hAnsi="Times New Roman"/>
          <w:kern w:val="0"/>
          <w:sz w:val="21"/>
          <w:szCs w:val="21"/>
        </w:rPr>
      </w:pPr>
      <w:bookmarkStart w:id="163" w:name="_Toc225500051"/>
      <w:bookmarkStart w:id="164" w:name="_Toc361324889"/>
      <w:bookmarkStart w:id="165" w:name="_Toc194049551"/>
      <w:r w:rsidRPr="00E54740">
        <w:rPr>
          <w:rFonts w:ascii="Times New Roman" w:eastAsiaTheme="minorEastAsia" w:hAnsi="Times New Roman"/>
          <w:kern w:val="0"/>
          <w:sz w:val="21"/>
          <w:szCs w:val="21"/>
        </w:rPr>
        <w:t xml:space="preserve">9.1 </w:t>
      </w:r>
      <w:r w:rsidRPr="00E54740">
        <w:rPr>
          <w:rFonts w:ascii="Times New Roman" w:eastAsiaTheme="minorEastAsia" w:hAnsi="Times New Roman"/>
          <w:kern w:val="0"/>
          <w:sz w:val="21"/>
          <w:szCs w:val="21"/>
        </w:rPr>
        <w:t>期末基金份额持有人户数及持有人结构</w:t>
      </w:r>
      <w:bookmarkEnd w:id="163"/>
      <w:bookmarkEnd w:id="164"/>
      <w:bookmarkEnd w:id="165"/>
    </w:p>
    <w:p w14:paraId="72E1E67B" w14:textId="77777777" w:rsidR="00C52F4A" w:rsidRPr="00E54740" w:rsidRDefault="00C52F4A" w:rsidP="00C52F4A">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份额单位：份</w:t>
      </w:r>
    </w:p>
    <w:p w14:paraId="5F53EC8D" w14:textId="77777777" w:rsidR="00C52F4A" w:rsidRPr="00E54740" w:rsidRDefault="00C52F4A" w:rsidP="00C52F4A">
      <w:pPr>
        <w:autoSpaceDE w:val="0"/>
        <w:autoSpaceDN w:val="0"/>
        <w:adjustRightInd w:val="0"/>
        <w:spacing w:line="360" w:lineRule="auto"/>
        <w:jc w:val="left"/>
        <w:rPr>
          <w:rFonts w:eastAsiaTheme="minorEastAsia"/>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1D7C41" w:rsidRPr="00E54740" w14:paraId="30A9A4ED" w14:textId="77777777" w:rsidTr="001A093D">
        <w:tc>
          <w:tcPr>
            <w:tcW w:w="964" w:type="pct"/>
            <w:vMerge w:val="restart"/>
            <w:tcBorders>
              <w:top w:val="single" w:sz="8" w:space="0" w:color="000000"/>
              <w:left w:val="single" w:sz="8" w:space="0" w:color="000000"/>
              <w:right w:val="single" w:sz="8" w:space="0" w:color="000000"/>
            </w:tcBorders>
            <w:vAlign w:val="center"/>
          </w:tcPr>
          <w:p w14:paraId="31A6BE68" w14:textId="77777777" w:rsidR="00C52F4A" w:rsidRPr="00E54740" w:rsidRDefault="00C52F4A" w:rsidP="00C709D8">
            <w:pPr>
              <w:spacing w:line="360" w:lineRule="auto"/>
              <w:jc w:val="center"/>
              <w:rPr>
                <w:rFonts w:eastAsiaTheme="minorEastAsia"/>
                <w:bCs/>
                <w:szCs w:val="21"/>
              </w:rPr>
            </w:pPr>
            <w:r w:rsidRPr="00E54740">
              <w:rPr>
                <w:rFonts w:eastAsiaTheme="minor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14:paraId="64E365CF"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持有人户数</w:t>
            </w:r>
            <w:r w:rsidRPr="00E54740">
              <w:rPr>
                <w:rFonts w:eastAsiaTheme="minorEastAsia"/>
                <w:bCs/>
                <w:szCs w:val="21"/>
              </w:rPr>
              <w:t>(</w:t>
            </w:r>
            <w:r w:rsidRPr="00E54740">
              <w:rPr>
                <w:rFonts w:eastAsiaTheme="minorEastAsia"/>
                <w:bCs/>
                <w:szCs w:val="21"/>
              </w:rPr>
              <w:t>户</w:t>
            </w:r>
            <w:r w:rsidRPr="00E54740">
              <w:rPr>
                <w:rFonts w:eastAsiaTheme="minorEastAsia"/>
                <w:bCs/>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14:paraId="02C5A1BA"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14:paraId="72DA02C8"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持有人结构</w:t>
            </w:r>
          </w:p>
        </w:tc>
      </w:tr>
      <w:tr w:rsidR="001D7C41" w:rsidRPr="00E54740" w14:paraId="6474C971" w14:textId="77777777" w:rsidTr="001A093D">
        <w:tc>
          <w:tcPr>
            <w:tcW w:w="964" w:type="pct"/>
            <w:vMerge/>
            <w:tcBorders>
              <w:left w:val="single" w:sz="8" w:space="0" w:color="000000"/>
              <w:right w:val="single" w:sz="8" w:space="0" w:color="000000"/>
            </w:tcBorders>
          </w:tcPr>
          <w:p w14:paraId="7728E2A6" w14:textId="77777777"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768BF03D" w14:textId="77777777"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718C50C3" w14:textId="77777777" w:rsidR="00C52F4A" w:rsidRPr="00E54740" w:rsidRDefault="00C52F4A" w:rsidP="00C709D8">
            <w:pPr>
              <w:widowControl/>
              <w:spacing w:line="360" w:lineRule="auto"/>
              <w:jc w:val="left"/>
              <w:rPr>
                <w:rFonts w:eastAsiaTheme="minorEastAsia"/>
                <w:bCs/>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14:paraId="2F034BBE"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14:paraId="2C7D7817"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个人投资者</w:t>
            </w:r>
          </w:p>
        </w:tc>
      </w:tr>
      <w:tr w:rsidR="001D7C41" w:rsidRPr="00E54740" w14:paraId="2FDB299E" w14:textId="77777777" w:rsidTr="001A093D">
        <w:tc>
          <w:tcPr>
            <w:tcW w:w="964" w:type="pct"/>
            <w:vMerge/>
            <w:tcBorders>
              <w:left w:val="single" w:sz="8" w:space="0" w:color="000000"/>
              <w:bottom w:val="single" w:sz="8" w:space="0" w:color="000000"/>
              <w:right w:val="single" w:sz="8" w:space="0" w:color="000000"/>
            </w:tcBorders>
          </w:tcPr>
          <w:p w14:paraId="6F60F201" w14:textId="77777777"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7530F729" w14:textId="77777777"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7286E830" w14:textId="77777777" w:rsidR="00C52F4A" w:rsidRPr="00E54740" w:rsidRDefault="00C52F4A" w:rsidP="00C709D8">
            <w:pPr>
              <w:widowControl/>
              <w:spacing w:line="360" w:lineRule="auto"/>
              <w:jc w:val="left"/>
              <w:rPr>
                <w:rFonts w:eastAsiaTheme="minorEastAsia"/>
                <w:bCs/>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14:paraId="3C8662DD"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14:paraId="0A8B81A5"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14:paraId="24F943C0"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14:paraId="09A8E80E"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r>
      <w:tr w:rsidR="001D7C41" w:rsidRPr="00E54740" w14:paraId="227ADA12" w14:textId="77777777" w:rsidTr="001A093D">
        <w:tc>
          <w:tcPr>
            <w:tcW w:w="964" w:type="pct"/>
            <w:tcBorders>
              <w:left w:val="single" w:sz="8" w:space="0" w:color="000000"/>
              <w:bottom w:val="single" w:sz="8" w:space="0" w:color="000000"/>
              <w:right w:val="single" w:sz="8" w:space="0" w:color="000000"/>
            </w:tcBorders>
          </w:tcPr>
          <w:p w14:paraId="05D865A6" w14:textId="77777777"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摩根大盘蓝筹股票</w:t>
            </w:r>
            <w:r w:rsidRPr="00E54740">
              <w:rPr>
                <w:rFonts w:eastAsiaTheme="minorEastAsia"/>
                <w:bCs/>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14:paraId="59C03D36"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8,544</w:t>
            </w:r>
          </w:p>
        </w:tc>
        <w:tc>
          <w:tcPr>
            <w:tcW w:w="688" w:type="pct"/>
            <w:tcBorders>
              <w:top w:val="single" w:sz="8" w:space="0" w:color="000000"/>
              <w:left w:val="single" w:sz="8" w:space="0" w:color="000000"/>
              <w:bottom w:val="single" w:sz="8" w:space="0" w:color="000000"/>
              <w:right w:val="single" w:sz="8" w:space="0" w:color="000000"/>
            </w:tcBorders>
            <w:vAlign w:val="center"/>
          </w:tcPr>
          <w:p w14:paraId="3EF92B64"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9,777.84</w:t>
            </w:r>
          </w:p>
        </w:tc>
        <w:tc>
          <w:tcPr>
            <w:tcW w:w="826" w:type="pct"/>
            <w:tcBorders>
              <w:top w:val="single" w:sz="8" w:space="0" w:color="000000"/>
              <w:left w:val="single" w:sz="8" w:space="0" w:color="000000"/>
              <w:bottom w:val="single" w:sz="8" w:space="0" w:color="000000"/>
              <w:right w:val="single" w:sz="8" w:space="0" w:color="000000"/>
            </w:tcBorders>
            <w:vAlign w:val="center"/>
          </w:tcPr>
          <w:p w14:paraId="78026EF2"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14:paraId="10672F08"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14:paraId="6183F5C9"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83,541,862.72</w:t>
            </w:r>
          </w:p>
        </w:tc>
        <w:tc>
          <w:tcPr>
            <w:tcW w:w="515" w:type="pct"/>
            <w:tcBorders>
              <w:top w:val="single" w:sz="8" w:space="0" w:color="000000"/>
              <w:left w:val="single" w:sz="8" w:space="0" w:color="000000"/>
              <w:bottom w:val="single" w:sz="8" w:space="0" w:color="000000"/>
              <w:right w:val="single" w:sz="4" w:space="0" w:color="auto"/>
            </w:tcBorders>
            <w:vAlign w:val="center"/>
          </w:tcPr>
          <w:p w14:paraId="1E78FC7C"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100.00%</w:t>
            </w:r>
          </w:p>
        </w:tc>
      </w:tr>
      <w:tr w:rsidR="001D7C41" w:rsidRPr="00E54740" w14:paraId="6A33D0E7" w14:textId="77777777" w:rsidTr="001A093D">
        <w:tc>
          <w:tcPr>
            <w:tcW w:w="964" w:type="pct"/>
            <w:tcBorders>
              <w:left w:val="single" w:sz="8" w:space="0" w:color="000000"/>
              <w:bottom w:val="single" w:sz="8" w:space="0" w:color="000000"/>
              <w:right w:val="single" w:sz="8" w:space="0" w:color="000000"/>
            </w:tcBorders>
          </w:tcPr>
          <w:p w14:paraId="5E0CA0C8" w14:textId="77777777"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摩根大盘蓝筹股票</w:t>
            </w:r>
            <w:r w:rsidRPr="00E54740">
              <w:rPr>
                <w:rFonts w:eastAsiaTheme="minorEastAsia"/>
                <w:bCs/>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14:paraId="2580F3FF"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103</w:t>
            </w:r>
          </w:p>
        </w:tc>
        <w:tc>
          <w:tcPr>
            <w:tcW w:w="688" w:type="pct"/>
            <w:tcBorders>
              <w:top w:val="single" w:sz="8" w:space="0" w:color="000000"/>
              <w:left w:val="single" w:sz="8" w:space="0" w:color="000000"/>
              <w:bottom w:val="single" w:sz="8" w:space="0" w:color="000000"/>
              <w:right w:val="single" w:sz="8" w:space="0" w:color="000000"/>
            </w:tcBorders>
            <w:vAlign w:val="center"/>
          </w:tcPr>
          <w:p w14:paraId="5F1D4138"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2,663.18</w:t>
            </w:r>
          </w:p>
        </w:tc>
        <w:tc>
          <w:tcPr>
            <w:tcW w:w="826" w:type="pct"/>
            <w:tcBorders>
              <w:top w:val="single" w:sz="8" w:space="0" w:color="000000"/>
              <w:left w:val="single" w:sz="8" w:space="0" w:color="000000"/>
              <w:bottom w:val="single" w:sz="8" w:space="0" w:color="000000"/>
              <w:right w:val="single" w:sz="8" w:space="0" w:color="000000"/>
            </w:tcBorders>
            <w:vAlign w:val="center"/>
          </w:tcPr>
          <w:p w14:paraId="005BFB68"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14:paraId="63C87422"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14:paraId="1C1C34C4"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274,307.80</w:t>
            </w:r>
          </w:p>
        </w:tc>
        <w:tc>
          <w:tcPr>
            <w:tcW w:w="515" w:type="pct"/>
            <w:tcBorders>
              <w:top w:val="single" w:sz="8" w:space="0" w:color="000000"/>
              <w:left w:val="single" w:sz="8" w:space="0" w:color="000000"/>
              <w:bottom w:val="single" w:sz="8" w:space="0" w:color="000000"/>
              <w:right w:val="single" w:sz="4" w:space="0" w:color="auto"/>
            </w:tcBorders>
            <w:vAlign w:val="center"/>
          </w:tcPr>
          <w:p w14:paraId="01210119"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100.00%</w:t>
            </w:r>
          </w:p>
        </w:tc>
      </w:tr>
      <w:tr w:rsidR="001D7C41" w:rsidRPr="00E54740" w14:paraId="2F66F55A" w14:textId="77777777" w:rsidTr="001A093D">
        <w:tc>
          <w:tcPr>
            <w:tcW w:w="964" w:type="pct"/>
            <w:tcBorders>
              <w:top w:val="single" w:sz="8" w:space="0" w:color="000000"/>
              <w:left w:val="single" w:sz="8" w:space="0" w:color="000000"/>
              <w:bottom w:val="single" w:sz="8" w:space="0" w:color="000000"/>
              <w:right w:val="single" w:sz="8" w:space="0" w:color="000000"/>
            </w:tcBorders>
          </w:tcPr>
          <w:p w14:paraId="60E2304B"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14:paraId="606394A5"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8,647</w:t>
            </w:r>
          </w:p>
        </w:tc>
        <w:tc>
          <w:tcPr>
            <w:tcW w:w="688" w:type="pct"/>
            <w:tcBorders>
              <w:top w:val="single" w:sz="8" w:space="0" w:color="000000"/>
              <w:left w:val="single" w:sz="8" w:space="0" w:color="000000"/>
              <w:bottom w:val="single" w:sz="8" w:space="0" w:color="000000"/>
              <w:right w:val="single" w:sz="8" w:space="0" w:color="000000"/>
            </w:tcBorders>
            <w:vAlign w:val="center"/>
          </w:tcPr>
          <w:p w14:paraId="674A7141"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9,693.09</w:t>
            </w:r>
          </w:p>
        </w:tc>
        <w:tc>
          <w:tcPr>
            <w:tcW w:w="826" w:type="pct"/>
            <w:tcBorders>
              <w:top w:val="single" w:sz="8" w:space="0" w:color="000000"/>
              <w:left w:val="single" w:sz="8" w:space="0" w:color="000000"/>
              <w:bottom w:val="single" w:sz="8" w:space="0" w:color="000000"/>
              <w:right w:val="single" w:sz="8" w:space="0" w:color="000000"/>
            </w:tcBorders>
            <w:vAlign w:val="center"/>
          </w:tcPr>
          <w:p w14:paraId="2DE7B95C"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14:paraId="2DBEC3BB"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14:paraId="0A67B773"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83,816,170.52</w:t>
            </w:r>
          </w:p>
        </w:tc>
        <w:tc>
          <w:tcPr>
            <w:tcW w:w="515" w:type="pct"/>
            <w:tcBorders>
              <w:top w:val="single" w:sz="8" w:space="0" w:color="000000"/>
              <w:left w:val="single" w:sz="8" w:space="0" w:color="000000"/>
              <w:bottom w:val="single" w:sz="8" w:space="0" w:color="000000"/>
              <w:right w:val="single" w:sz="4" w:space="0" w:color="auto"/>
            </w:tcBorders>
            <w:vAlign w:val="center"/>
          </w:tcPr>
          <w:p w14:paraId="47F57A70"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100.00%</w:t>
            </w:r>
          </w:p>
        </w:tc>
      </w:tr>
    </w:tbl>
    <w:p w14:paraId="1BDF4F4B"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166" w:name="_Toc361324891"/>
      <w:bookmarkStart w:id="167" w:name="_Toc194049552"/>
      <w:r w:rsidRPr="00E54740">
        <w:rPr>
          <w:rFonts w:ascii="Times New Roman" w:eastAsiaTheme="minorEastAsia" w:hAnsi="Times New Roman"/>
          <w:kern w:val="0"/>
          <w:sz w:val="21"/>
          <w:szCs w:val="21"/>
        </w:rPr>
        <w:t>9.2</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期末基金管理人的从业人员持有本基金的情况</w:t>
      </w:r>
      <w:bookmarkEnd w:id="166"/>
      <w:bookmarkEnd w:id="167"/>
    </w:p>
    <w:tbl>
      <w:tblPr>
        <w:tblW w:w="9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9"/>
        <w:gridCol w:w="2421"/>
        <w:gridCol w:w="2384"/>
        <w:gridCol w:w="1971"/>
      </w:tblGrid>
      <w:tr w:rsidR="001D7C41" w:rsidRPr="00E54740" w14:paraId="5B95DB20" w14:textId="77777777" w:rsidTr="001A093D">
        <w:trPr>
          <w:trHeight w:val="285"/>
        </w:trPr>
        <w:tc>
          <w:tcPr>
            <w:tcW w:w="2839" w:type="dxa"/>
            <w:noWrap/>
            <w:vAlign w:val="center"/>
          </w:tcPr>
          <w:p w14:paraId="60F1C2AA"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项目</w:t>
            </w:r>
          </w:p>
        </w:tc>
        <w:tc>
          <w:tcPr>
            <w:tcW w:w="2421" w:type="dxa"/>
            <w:vAlign w:val="center"/>
          </w:tcPr>
          <w:p w14:paraId="35C5EC78"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份额级别</w:t>
            </w:r>
          </w:p>
        </w:tc>
        <w:tc>
          <w:tcPr>
            <w:tcW w:w="2384" w:type="dxa"/>
            <w:noWrap/>
            <w:vAlign w:val="center"/>
          </w:tcPr>
          <w:p w14:paraId="050D82FA"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持有份额总数（份）</w:t>
            </w:r>
          </w:p>
        </w:tc>
        <w:tc>
          <w:tcPr>
            <w:tcW w:w="1971" w:type="dxa"/>
            <w:noWrap/>
            <w:vAlign w:val="center"/>
          </w:tcPr>
          <w:p w14:paraId="726659F4"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占基金总份额比例</w:t>
            </w:r>
          </w:p>
        </w:tc>
      </w:tr>
      <w:tr w:rsidR="001D7C41" w:rsidRPr="00E54740" w14:paraId="5B9CFE5A" w14:textId="77777777" w:rsidTr="001A093D">
        <w:trPr>
          <w:trHeight w:val="285"/>
        </w:trPr>
        <w:tc>
          <w:tcPr>
            <w:tcW w:w="2839" w:type="dxa"/>
            <w:vMerge w:val="restart"/>
            <w:noWrap/>
            <w:vAlign w:val="center"/>
          </w:tcPr>
          <w:p w14:paraId="1F0453A3" w14:textId="77777777" w:rsidR="001A59F9" w:rsidRPr="00E54740" w:rsidRDefault="001A59F9" w:rsidP="00026C9C">
            <w:pPr>
              <w:spacing w:line="360" w:lineRule="auto"/>
              <w:rPr>
                <w:rFonts w:eastAsiaTheme="minorEastAsia"/>
                <w:szCs w:val="21"/>
              </w:rPr>
            </w:pPr>
            <w:r w:rsidRPr="00E54740">
              <w:rPr>
                <w:rFonts w:eastAsiaTheme="minorEastAsia"/>
                <w:szCs w:val="21"/>
              </w:rPr>
              <w:t>基金管理人所有从业人员持有本基金</w:t>
            </w:r>
          </w:p>
        </w:tc>
        <w:tc>
          <w:tcPr>
            <w:tcW w:w="2421" w:type="dxa"/>
            <w:vAlign w:val="center"/>
          </w:tcPr>
          <w:p w14:paraId="0409551B" w14:textId="77777777"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摩根大盘蓝筹股票</w:t>
            </w:r>
            <w:r w:rsidRPr="00E54740">
              <w:rPr>
                <w:rFonts w:eastAsiaTheme="minorEastAsia"/>
                <w:szCs w:val="21"/>
              </w:rPr>
              <w:t>A</w:t>
            </w:r>
          </w:p>
        </w:tc>
        <w:tc>
          <w:tcPr>
            <w:tcW w:w="2384" w:type="dxa"/>
            <w:noWrap/>
            <w:vAlign w:val="center"/>
          </w:tcPr>
          <w:p w14:paraId="7512ABD2"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278,858.44</w:t>
            </w:r>
          </w:p>
        </w:tc>
        <w:tc>
          <w:tcPr>
            <w:tcW w:w="1971" w:type="dxa"/>
            <w:noWrap/>
            <w:vAlign w:val="center"/>
          </w:tcPr>
          <w:p w14:paraId="68568E46"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0.3338%</w:t>
            </w:r>
          </w:p>
        </w:tc>
      </w:tr>
      <w:tr w:rsidR="001D7C41" w:rsidRPr="00E54740" w14:paraId="30DBE0A1" w14:textId="77777777" w:rsidTr="001A093D">
        <w:trPr>
          <w:trHeight w:val="285"/>
        </w:trPr>
        <w:tc>
          <w:tcPr>
            <w:tcW w:w="2839" w:type="dxa"/>
            <w:vMerge/>
            <w:vAlign w:val="center"/>
          </w:tcPr>
          <w:p w14:paraId="30D6A441" w14:textId="77777777" w:rsidR="001A59F9" w:rsidRPr="00E54740" w:rsidRDefault="001A59F9" w:rsidP="00026C9C">
            <w:pPr>
              <w:widowControl/>
              <w:spacing w:line="360" w:lineRule="auto"/>
              <w:jc w:val="left"/>
              <w:rPr>
                <w:rFonts w:eastAsiaTheme="minorEastAsia"/>
                <w:szCs w:val="21"/>
              </w:rPr>
            </w:pPr>
          </w:p>
        </w:tc>
        <w:tc>
          <w:tcPr>
            <w:tcW w:w="2421" w:type="dxa"/>
            <w:vAlign w:val="center"/>
          </w:tcPr>
          <w:p w14:paraId="3568181F" w14:textId="77777777"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摩根大盘蓝筹股票</w:t>
            </w:r>
            <w:r w:rsidRPr="00E54740">
              <w:rPr>
                <w:rFonts w:eastAsiaTheme="minorEastAsia"/>
                <w:szCs w:val="21"/>
              </w:rPr>
              <w:t>C</w:t>
            </w:r>
          </w:p>
        </w:tc>
        <w:tc>
          <w:tcPr>
            <w:tcW w:w="2384" w:type="dxa"/>
            <w:noWrap/>
            <w:vAlign w:val="center"/>
          </w:tcPr>
          <w:p w14:paraId="7572342D"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w:t>
            </w:r>
          </w:p>
        </w:tc>
        <w:tc>
          <w:tcPr>
            <w:tcW w:w="1971" w:type="dxa"/>
            <w:noWrap/>
            <w:vAlign w:val="center"/>
          </w:tcPr>
          <w:p w14:paraId="39489729"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w:t>
            </w:r>
          </w:p>
        </w:tc>
      </w:tr>
      <w:tr w:rsidR="001D7C41" w:rsidRPr="00E54740" w14:paraId="39990D56" w14:textId="77777777" w:rsidTr="001A093D">
        <w:trPr>
          <w:trHeight w:val="285"/>
        </w:trPr>
        <w:tc>
          <w:tcPr>
            <w:tcW w:w="2839" w:type="dxa"/>
            <w:vMerge/>
            <w:vAlign w:val="center"/>
          </w:tcPr>
          <w:p w14:paraId="7E454711" w14:textId="77777777" w:rsidR="001A59F9" w:rsidRPr="00E54740" w:rsidRDefault="001A59F9" w:rsidP="00026C9C">
            <w:pPr>
              <w:widowControl/>
              <w:spacing w:line="360" w:lineRule="auto"/>
              <w:jc w:val="left"/>
              <w:rPr>
                <w:rFonts w:eastAsiaTheme="minorEastAsia"/>
                <w:szCs w:val="21"/>
              </w:rPr>
            </w:pPr>
          </w:p>
        </w:tc>
        <w:tc>
          <w:tcPr>
            <w:tcW w:w="2421" w:type="dxa"/>
            <w:vAlign w:val="center"/>
          </w:tcPr>
          <w:p w14:paraId="42C45B6D" w14:textId="77777777" w:rsidR="001A59F9" w:rsidRPr="00E54740" w:rsidRDefault="001A59F9" w:rsidP="00026C9C">
            <w:pPr>
              <w:widowControl/>
              <w:spacing w:line="360" w:lineRule="auto"/>
              <w:jc w:val="center"/>
              <w:rPr>
                <w:rFonts w:eastAsiaTheme="minorEastAsia"/>
                <w:kern w:val="0"/>
                <w:szCs w:val="21"/>
              </w:rPr>
            </w:pPr>
            <w:r w:rsidRPr="00E54740">
              <w:rPr>
                <w:rFonts w:eastAsiaTheme="minorEastAsia"/>
                <w:kern w:val="0"/>
                <w:szCs w:val="21"/>
              </w:rPr>
              <w:t>合计</w:t>
            </w:r>
          </w:p>
        </w:tc>
        <w:tc>
          <w:tcPr>
            <w:tcW w:w="2384" w:type="dxa"/>
            <w:noWrap/>
            <w:vAlign w:val="center"/>
          </w:tcPr>
          <w:p w14:paraId="01F42F01"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278,858.44</w:t>
            </w:r>
          </w:p>
        </w:tc>
        <w:tc>
          <w:tcPr>
            <w:tcW w:w="1971" w:type="dxa"/>
            <w:noWrap/>
            <w:vAlign w:val="center"/>
          </w:tcPr>
          <w:p w14:paraId="0FBBFB01"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0.3327%</w:t>
            </w:r>
          </w:p>
        </w:tc>
      </w:tr>
    </w:tbl>
    <w:p w14:paraId="3FA18105" w14:textId="77777777" w:rsidR="001C1C7F" w:rsidRPr="00E54740" w:rsidRDefault="001C1C7F" w:rsidP="00751A4E">
      <w:pPr>
        <w:pStyle w:val="20"/>
        <w:spacing w:beforeLines="100" w:before="312" w:after="0" w:line="240" w:lineRule="auto"/>
        <w:rPr>
          <w:rFonts w:ascii="Times New Roman" w:eastAsiaTheme="minorEastAsia" w:hAnsi="Times New Roman"/>
          <w:sz w:val="21"/>
          <w:szCs w:val="21"/>
        </w:rPr>
      </w:pPr>
      <w:bookmarkStart w:id="168" w:name="_Toc194049553"/>
      <w:r w:rsidRPr="00E54740">
        <w:rPr>
          <w:rFonts w:ascii="Times New Roman" w:eastAsiaTheme="minorEastAsia" w:hAnsi="Times New Roman"/>
          <w:kern w:val="0"/>
          <w:sz w:val="21"/>
          <w:szCs w:val="21"/>
        </w:rPr>
        <w:t>9.3</w:t>
      </w:r>
      <w:r w:rsidRPr="00E54740">
        <w:rPr>
          <w:rFonts w:ascii="Times New Roman" w:eastAsiaTheme="minorEastAsia" w:hAnsi="Times New Roman"/>
          <w:sz w:val="21"/>
          <w:szCs w:val="21"/>
        </w:rPr>
        <w:t>期末基金管理人的从业人员持有本开放式基金份额总量区间的情况</w:t>
      </w:r>
      <w:bookmarkEnd w:id="168"/>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1D7C41" w:rsidRPr="00E54740" w14:paraId="1682FCB8" w14:textId="77777777" w:rsidTr="001A093D">
        <w:trPr>
          <w:trHeight w:val="285"/>
        </w:trPr>
        <w:tc>
          <w:tcPr>
            <w:tcW w:w="2548" w:type="dxa"/>
            <w:shd w:val="clear" w:color="auto" w:fill="auto"/>
            <w:tcMar>
              <w:top w:w="0" w:type="dxa"/>
              <w:left w:w="108" w:type="dxa"/>
              <w:bottom w:w="0" w:type="dxa"/>
              <w:right w:w="108" w:type="dxa"/>
            </w:tcMar>
            <w:vAlign w:val="center"/>
            <w:hideMark/>
          </w:tcPr>
          <w:p w14:paraId="31DF826C"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项目</w:t>
            </w:r>
          </w:p>
        </w:tc>
        <w:tc>
          <w:tcPr>
            <w:tcW w:w="2424" w:type="dxa"/>
            <w:shd w:val="clear" w:color="auto" w:fill="auto"/>
            <w:tcMar>
              <w:top w:w="0" w:type="dxa"/>
              <w:left w:w="108" w:type="dxa"/>
              <w:bottom w:w="0" w:type="dxa"/>
              <w:right w:w="108" w:type="dxa"/>
            </w:tcMar>
            <w:vAlign w:val="center"/>
            <w:hideMark/>
          </w:tcPr>
          <w:p w14:paraId="669B2866"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份额级别</w:t>
            </w:r>
          </w:p>
        </w:tc>
        <w:tc>
          <w:tcPr>
            <w:tcW w:w="4526" w:type="dxa"/>
            <w:shd w:val="clear" w:color="auto" w:fill="auto"/>
            <w:tcMar>
              <w:top w:w="0" w:type="dxa"/>
              <w:left w:w="108" w:type="dxa"/>
              <w:bottom w:w="0" w:type="dxa"/>
              <w:right w:w="108" w:type="dxa"/>
            </w:tcMar>
            <w:vAlign w:val="center"/>
            <w:hideMark/>
          </w:tcPr>
          <w:p w14:paraId="6969AF9D"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持有基金份额总量的数量区间（万份）</w:t>
            </w:r>
          </w:p>
        </w:tc>
      </w:tr>
      <w:tr w:rsidR="001D7C41" w:rsidRPr="00E54740" w14:paraId="2B7FCE1E" w14:textId="77777777" w:rsidTr="001A093D">
        <w:trPr>
          <w:trHeight w:val="285"/>
        </w:trPr>
        <w:tc>
          <w:tcPr>
            <w:tcW w:w="2548" w:type="dxa"/>
            <w:vMerge w:val="restart"/>
            <w:shd w:val="clear" w:color="auto" w:fill="auto"/>
            <w:tcMar>
              <w:top w:w="0" w:type="dxa"/>
              <w:left w:w="108" w:type="dxa"/>
              <w:bottom w:w="0" w:type="dxa"/>
              <w:right w:w="108" w:type="dxa"/>
            </w:tcMar>
            <w:vAlign w:val="center"/>
            <w:hideMark/>
          </w:tcPr>
          <w:p w14:paraId="3A25DAC9" w14:textId="77777777" w:rsidR="001C1C7F" w:rsidRPr="00E54740" w:rsidRDefault="001C1C7F" w:rsidP="00C709D8">
            <w:pPr>
              <w:widowControl/>
              <w:jc w:val="left"/>
              <w:rPr>
                <w:rFonts w:eastAsiaTheme="minorEastAsia"/>
                <w:kern w:val="0"/>
                <w:szCs w:val="21"/>
              </w:rPr>
            </w:pPr>
            <w:r w:rsidRPr="00E54740">
              <w:rPr>
                <w:rFonts w:eastAsiaTheme="minorEastAsia"/>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14:paraId="594736D9"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摩根大盘蓝筹股票</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14:paraId="1C0FF6E7"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37DD1072" w14:textId="77777777" w:rsidTr="001A093D">
        <w:trPr>
          <w:trHeight w:val="285"/>
        </w:trPr>
        <w:tc>
          <w:tcPr>
            <w:tcW w:w="2548" w:type="dxa"/>
            <w:vMerge/>
            <w:shd w:val="clear" w:color="auto" w:fill="auto"/>
            <w:vAlign w:val="center"/>
            <w:hideMark/>
          </w:tcPr>
          <w:p w14:paraId="61131257"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33B36B59"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摩根大盘蓝筹股票</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14:paraId="052A03B6"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3F3A540E" w14:textId="77777777" w:rsidTr="001A093D">
        <w:trPr>
          <w:trHeight w:val="285"/>
        </w:trPr>
        <w:tc>
          <w:tcPr>
            <w:tcW w:w="2548" w:type="dxa"/>
            <w:vMerge/>
            <w:shd w:val="clear" w:color="auto" w:fill="auto"/>
            <w:vAlign w:val="center"/>
            <w:hideMark/>
          </w:tcPr>
          <w:p w14:paraId="36CCA926"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6481F86F"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14:paraId="6924AE29"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1230A86D" w14:textId="77777777" w:rsidTr="001A093D">
        <w:trPr>
          <w:trHeight w:val="285"/>
        </w:trPr>
        <w:tc>
          <w:tcPr>
            <w:tcW w:w="2548" w:type="dxa"/>
            <w:vMerge w:val="restart"/>
            <w:shd w:val="clear" w:color="auto" w:fill="auto"/>
            <w:tcMar>
              <w:top w:w="0" w:type="dxa"/>
              <w:left w:w="108" w:type="dxa"/>
              <w:bottom w:w="0" w:type="dxa"/>
              <w:right w:w="108" w:type="dxa"/>
            </w:tcMar>
            <w:vAlign w:val="center"/>
            <w:hideMark/>
          </w:tcPr>
          <w:p w14:paraId="3BB76BE9" w14:textId="77777777" w:rsidR="001C1C7F" w:rsidRPr="00E54740" w:rsidRDefault="001C1C7F" w:rsidP="00C709D8">
            <w:pPr>
              <w:widowControl/>
              <w:jc w:val="left"/>
              <w:rPr>
                <w:rFonts w:eastAsiaTheme="minorEastAsia"/>
                <w:kern w:val="0"/>
                <w:szCs w:val="21"/>
              </w:rPr>
            </w:pPr>
            <w:r w:rsidRPr="00E54740">
              <w:rPr>
                <w:rFonts w:eastAsiaTheme="minorEastAsia"/>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14:paraId="06B3A6C9"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摩根大盘蓝筹股票</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14:paraId="35121808"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2F32A606" w14:textId="77777777" w:rsidTr="001A093D">
        <w:trPr>
          <w:trHeight w:val="525"/>
        </w:trPr>
        <w:tc>
          <w:tcPr>
            <w:tcW w:w="2548" w:type="dxa"/>
            <w:vMerge/>
            <w:shd w:val="clear" w:color="auto" w:fill="auto"/>
            <w:vAlign w:val="center"/>
            <w:hideMark/>
          </w:tcPr>
          <w:p w14:paraId="6FBA15F1"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50E8AF2B"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摩根大盘蓝筹股票</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14:paraId="0994DEC3"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5B599BDF" w14:textId="77777777" w:rsidTr="001A093D">
        <w:trPr>
          <w:trHeight w:val="653"/>
        </w:trPr>
        <w:tc>
          <w:tcPr>
            <w:tcW w:w="2548" w:type="dxa"/>
            <w:vMerge/>
            <w:shd w:val="clear" w:color="auto" w:fill="auto"/>
            <w:vAlign w:val="center"/>
            <w:hideMark/>
          </w:tcPr>
          <w:p w14:paraId="4517FD16"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445504B7"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14:paraId="0CA2C483"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bl>
    <w:p w14:paraId="17BDA264"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69" w:name="_Toc225500053"/>
      <w:bookmarkStart w:id="170" w:name="_Toc361324892"/>
      <w:bookmarkStart w:id="171" w:name="_Toc194049554"/>
      <w:r w:rsidRPr="00E54740">
        <w:rPr>
          <w:rFonts w:eastAsiaTheme="minorEastAsia"/>
          <w:b/>
          <w:bCs/>
          <w:sz w:val="21"/>
          <w:szCs w:val="21"/>
          <w:lang w:val="en-US"/>
        </w:rPr>
        <w:lastRenderedPageBreak/>
        <w:t>§</w:t>
      </w:r>
      <w:r w:rsidR="009153A3" w:rsidRPr="00E54740">
        <w:rPr>
          <w:rFonts w:eastAsiaTheme="minorEastAsia"/>
          <w:b/>
          <w:bCs/>
          <w:sz w:val="21"/>
          <w:szCs w:val="21"/>
          <w:lang w:val="en-US"/>
        </w:rPr>
        <w:t xml:space="preserve">10  </w:t>
      </w:r>
      <w:r w:rsidRPr="00E54740">
        <w:rPr>
          <w:rFonts w:eastAsiaTheme="minorEastAsia"/>
          <w:b/>
          <w:bCs/>
          <w:sz w:val="21"/>
          <w:szCs w:val="21"/>
          <w:lang w:val="en-US"/>
        </w:rPr>
        <w:t>开放式基金份额变动</w:t>
      </w:r>
      <w:bookmarkEnd w:id="169"/>
      <w:bookmarkEnd w:id="170"/>
      <w:bookmarkEnd w:id="171"/>
    </w:p>
    <w:p w14:paraId="610B8AC7" w14:textId="77777777" w:rsidR="001A59F9" w:rsidRPr="00E54740" w:rsidRDefault="001A59F9" w:rsidP="005B7BB7">
      <w:pPr>
        <w:spacing w:line="360" w:lineRule="auto"/>
        <w:jc w:val="right"/>
        <w:rPr>
          <w:rFonts w:eastAsiaTheme="minorEastAsia"/>
          <w:szCs w:val="21"/>
        </w:rPr>
      </w:pPr>
      <w:r w:rsidRPr="00E54740">
        <w:rPr>
          <w:rFonts w:eastAsiaTheme="minorEastAsia"/>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1D7C41" w:rsidRPr="00E54740" w14:paraId="461CA1C0" w14:textId="77777777" w:rsidTr="001A093D">
        <w:tc>
          <w:tcPr>
            <w:tcW w:w="1771" w:type="pct"/>
          </w:tcPr>
          <w:p w14:paraId="12D7D3D4" w14:textId="77777777" w:rsidR="00431741" w:rsidRPr="00E54740" w:rsidRDefault="00431741" w:rsidP="00431741">
            <w:pPr>
              <w:spacing w:line="360" w:lineRule="auto"/>
              <w:jc w:val="center"/>
              <w:rPr>
                <w:rFonts w:eastAsiaTheme="minorEastAsia"/>
                <w:szCs w:val="21"/>
              </w:rPr>
            </w:pPr>
            <w:r w:rsidRPr="00E54740">
              <w:rPr>
                <w:rFonts w:eastAsiaTheme="minorEastAsia"/>
                <w:szCs w:val="21"/>
              </w:rPr>
              <w:t>项目</w:t>
            </w:r>
          </w:p>
        </w:tc>
        <w:tc>
          <w:tcPr>
            <w:tcW w:w="1614" w:type="pct"/>
            <w:vAlign w:val="center"/>
          </w:tcPr>
          <w:p w14:paraId="7CE63631" w14:textId="77777777" w:rsidR="00431741" w:rsidRPr="00E54740" w:rsidRDefault="00431741" w:rsidP="00431741">
            <w:pPr>
              <w:spacing w:line="360" w:lineRule="auto"/>
              <w:jc w:val="center"/>
              <w:rPr>
                <w:rFonts w:eastAsiaTheme="minorEastAsia"/>
                <w:szCs w:val="21"/>
              </w:rPr>
            </w:pPr>
            <w:r w:rsidRPr="00E54740">
              <w:rPr>
                <w:rFonts w:eastAsiaTheme="minorEastAsia"/>
                <w:szCs w:val="21"/>
              </w:rPr>
              <w:t>摩根大盘蓝筹股票</w:t>
            </w:r>
            <w:r w:rsidRPr="00E54740">
              <w:rPr>
                <w:rFonts w:eastAsiaTheme="minorEastAsia"/>
                <w:szCs w:val="21"/>
              </w:rPr>
              <w:t>A</w:t>
            </w:r>
          </w:p>
        </w:tc>
        <w:tc>
          <w:tcPr>
            <w:tcW w:w="1615" w:type="pct"/>
            <w:vAlign w:val="center"/>
          </w:tcPr>
          <w:p w14:paraId="26B9EF43" w14:textId="77777777" w:rsidR="00431741" w:rsidRPr="00E54740" w:rsidRDefault="00431741" w:rsidP="00431741">
            <w:pPr>
              <w:spacing w:line="360" w:lineRule="auto"/>
              <w:jc w:val="center"/>
              <w:rPr>
                <w:rFonts w:eastAsiaTheme="minorEastAsia"/>
                <w:szCs w:val="21"/>
              </w:rPr>
            </w:pPr>
            <w:r w:rsidRPr="00E54740">
              <w:rPr>
                <w:rFonts w:eastAsiaTheme="minorEastAsia"/>
                <w:szCs w:val="21"/>
              </w:rPr>
              <w:t>摩根大盘蓝筹股票</w:t>
            </w:r>
            <w:r w:rsidRPr="00E54740">
              <w:rPr>
                <w:rFonts w:eastAsiaTheme="minorEastAsia"/>
                <w:szCs w:val="21"/>
              </w:rPr>
              <w:t>C</w:t>
            </w:r>
          </w:p>
        </w:tc>
      </w:tr>
      <w:tr w:rsidR="001D7C41" w:rsidRPr="00E54740" w14:paraId="5088C1DE" w14:textId="77777777" w:rsidTr="001A093D">
        <w:tc>
          <w:tcPr>
            <w:tcW w:w="1771" w:type="pct"/>
          </w:tcPr>
          <w:p w14:paraId="5376165E" w14:textId="77777777" w:rsidR="001A59F9" w:rsidRPr="00E54740" w:rsidRDefault="001A59F9" w:rsidP="00026C9C">
            <w:pPr>
              <w:spacing w:line="360" w:lineRule="auto"/>
              <w:rPr>
                <w:rFonts w:eastAsiaTheme="minorEastAsia"/>
                <w:szCs w:val="21"/>
              </w:rPr>
            </w:pPr>
            <w:r w:rsidRPr="00E54740">
              <w:rPr>
                <w:rFonts w:eastAsiaTheme="minorEastAsia"/>
                <w:szCs w:val="21"/>
              </w:rPr>
              <w:t>基金合同生效日（</w:t>
            </w:r>
            <w:r w:rsidR="00146153" w:rsidRPr="00E54740">
              <w:rPr>
                <w:rFonts w:eastAsiaTheme="minorEastAsia"/>
                <w:szCs w:val="21"/>
              </w:rPr>
              <w:t>2010</w:t>
            </w:r>
            <w:r w:rsidR="00146153" w:rsidRPr="00E54740">
              <w:rPr>
                <w:rFonts w:eastAsiaTheme="minorEastAsia"/>
                <w:szCs w:val="21"/>
              </w:rPr>
              <w:t>年</w:t>
            </w:r>
            <w:r w:rsidR="00146153" w:rsidRPr="00E54740">
              <w:rPr>
                <w:rFonts w:eastAsiaTheme="minorEastAsia"/>
                <w:szCs w:val="21"/>
              </w:rPr>
              <w:t>12</w:t>
            </w:r>
            <w:r w:rsidR="00146153" w:rsidRPr="00E54740">
              <w:rPr>
                <w:rFonts w:eastAsiaTheme="minorEastAsia"/>
                <w:szCs w:val="21"/>
              </w:rPr>
              <w:t>月</w:t>
            </w:r>
            <w:r w:rsidR="00146153" w:rsidRPr="00E54740">
              <w:rPr>
                <w:rFonts w:eastAsiaTheme="minorEastAsia"/>
                <w:szCs w:val="21"/>
              </w:rPr>
              <w:t>20</w:t>
            </w:r>
            <w:r w:rsidR="00146153" w:rsidRPr="00E54740">
              <w:rPr>
                <w:rFonts w:eastAsiaTheme="minorEastAsia"/>
                <w:szCs w:val="21"/>
              </w:rPr>
              <w:t>日</w:t>
            </w:r>
            <w:r w:rsidRPr="00E54740">
              <w:rPr>
                <w:rFonts w:eastAsiaTheme="minorEastAsia"/>
                <w:szCs w:val="21"/>
              </w:rPr>
              <w:t>）基金份额总额</w:t>
            </w:r>
          </w:p>
        </w:tc>
        <w:tc>
          <w:tcPr>
            <w:tcW w:w="1614" w:type="pct"/>
            <w:vAlign w:val="center"/>
          </w:tcPr>
          <w:p w14:paraId="74450942"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1,190,330,307.52</w:t>
            </w:r>
          </w:p>
        </w:tc>
        <w:tc>
          <w:tcPr>
            <w:tcW w:w="1615" w:type="pct"/>
            <w:vAlign w:val="center"/>
          </w:tcPr>
          <w:p w14:paraId="17812583"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571FBCE9" w14:textId="77777777" w:rsidTr="001A093D">
        <w:tc>
          <w:tcPr>
            <w:tcW w:w="1771" w:type="pct"/>
          </w:tcPr>
          <w:p w14:paraId="29825317" w14:textId="77777777" w:rsidR="00C172F3" w:rsidRPr="00E54740" w:rsidRDefault="008044EA" w:rsidP="00C915A6">
            <w:pPr>
              <w:spacing w:line="360" w:lineRule="auto"/>
              <w:rPr>
                <w:rFonts w:eastAsiaTheme="minorEastAsia"/>
                <w:szCs w:val="21"/>
              </w:rPr>
            </w:pPr>
            <w:r w:rsidRPr="00E54740">
              <w:rPr>
                <w:rFonts w:eastAsiaTheme="minorEastAsia"/>
                <w:szCs w:val="21"/>
              </w:rPr>
              <w:t>本报告期期初基金份额总额</w:t>
            </w:r>
          </w:p>
        </w:tc>
        <w:tc>
          <w:tcPr>
            <w:tcW w:w="1614" w:type="pct"/>
            <w:vAlign w:val="bottom"/>
          </w:tcPr>
          <w:p w14:paraId="07BA7359"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90,159,892.10</w:t>
            </w:r>
          </w:p>
        </w:tc>
        <w:tc>
          <w:tcPr>
            <w:tcW w:w="1615" w:type="pct"/>
            <w:vAlign w:val="bottom"/>
          </w:tcPr>
          <w:p w14:paraId="16E7D695"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40,625.48</w:t>
            </w:r>
          </w:p>
        </w:tc>
      </w:tr>
      <w:tr w:rsidR="001D7C41" w:rsidRPr="00E54740" w14:paraId="11C74850" w14:textId="77777777" w:rsidTr="001A093D">
        <w:tc>
          <w:tcPr>
            <w:tcW w:w="1771" w:type="pct"/>
          </w:tcPr>
          <w:p w14:paraId="779F2BFB" w14:textId="77777777" w:rsidR="00C172F3" w:rsidRPr="00E54740" w:rsidRDefault="00C172F3" w:rsidP="00C915A6">
            <w:pPr>
              <w:spacing w:line="360" w:lineRule="auto"/>
              <w:rPr>
                <w:rFonts w:eastAsiaTheme="minorEastAsia"/>
                <w:szCs w:val="21"/>
              </w:rPr>
            </w:pPr>
            <w:r w:rsidRPr="00E54740">
              <w:rPr>
                <w:rFonts w:eastAsiaTheme="minorEastAsia"/>
                <w:szCs w:val="21"/>
              </w:rPr>
              <w:t>本报告期基金总申购份额</w:t>
            </w:r>
          </w:p>
        </w:tc>
        <w:tc>
          <w:tcPr>
            <w:tcW w:w="1614" w:type="pct"/>
            <w:vAlign w:val="bottom"/>
          </w:tcPr>
          <w:p w14:paraId="30672742"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5,927,573.55</w:t>
            </w:r>
          </w:p>
        </w:tc>
        <w:tc>
          <w:tcPr>
            <w:tcW w:w="1615" w:type="pct"/>
            <w:vAlign w:val="bottom"/>
          </w:tcPr>
          <w:p w14:paraId="0059D830"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512,824.75</w:t>
            </w:r>
          </w:p>
        </w:tc>
      </w:tr>
      <w:tr w:rsidR="001D7C41" w:rsidRPr="00E54740" w14:paraId="57307DC4" w14:textId="77777777" w:rsidTr="001A093D">
        <w:tc>
          <w:tcPr>
            <w:tcW w:w="1771" w:type="pct"/>
          </w:tcPr>
          <w:p w14:paraId="252DD23F" w14:textId="77777777" w:rsidR="00C172F3" w:rsidRPr="00E54740" w:rsidRDefault="00C172F3" w:rsidP="00C915A6">
            <w:pPr>
              <w:spacing w:line="360" w:lineRule="auto"/>
              <w:rPr>
                <w:rFonts w:eastAsiaTheme="minorEastAsia"/>
                <w:szCs w:val="21"/>
              </w:rPr>
            </w:pPr>
            <w:r w:rsidRPr="00E54740">
              <w:rPr>
                <w:rFonts w:eastAsiaTheme="minorEastAsia"/>
                <w:szCs w:val="21"/>
              </w:rPr>
              <w:t>减：本报告期基金总赎回份额</w:t>
            </w:r>
          </w:p>
        </w:tc>
        <w:tc>
          <w:tcPr>
            <w:tcW w:w="1614" w:type="pct"/>
            <w:vAlign w:val="bottom"/>
          </w:tcPr>
          <w:p w14:paraId="69E79109"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12,545,602.93</w:t>
            </w:r>
          </w:p>
        </w:tc>
        <w:tc>
          <w:tcPr>
            <w:tcW w:w="1615" w:type="pct"/>
            <w:vAlign w:val="bottom"/>
          </w:tcPr>
          <w:p w14:paraId="73B3E3A1"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279,142.43</w:t>
            </w:r>
          </w:p>
        </w:tc>
      </w:tr>
      <w:tr w:rsidR="001D7C41" w:rsidRPr="00E54740" w14:paraId="509197BB" w14:textId="77777777" w:rsidTr="001A093D">
        <w:tc>
          <w:tcPr>
            <w:tcW w:w="1771" w:type="pct"/>
          </w:tcPr>
          <w:p w14:paraId="7A559FCB" w14:textId="77777777" w:rsidR="00C172F3" w:rsidRPr="00E54740" w:rsidRDefault="00C172F3" w:rsidP="00C915A6">
            <w:pPr>
              <w:spacing w:line="360" w:lineRule="auto"/>
              <w:rPr>
                <w:rFonts w:eastAsiaTheme="minorEastAsia"/>
                <w:szCs w:val="21"/>
              </w:rPr>
            </w:pPr>
            <w:r w:rsidRPr="00E54740">
              <w:rPr>
                <w:rFonts w:eastAsiaTheme="minorEastAsia"/>
                <w:szCs w:val="21"/>
              </w:rPr>
              <w:t>本报告期基金拆分变动份额</w:t>
            </w:r>
          </w:p>
        </w:tc>
        <w:tc>
          <w:tcPr>
            <w:tcW w:w="1614" w:type="pct"/>
            <w:vAlign w:val="bottom"/>
          </w:tcPr>
          <w:p w14:paraId="41E0158C"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c>
          <w:tcPr>
            <w:tcW w:w="1615" w:type="pct"/>
            <w:vAlign w:val="bottom"/>
          </w:tcPr>
          <w:p w14:paraId="4CA77DCA"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r>
      <w:tr w:rsidR="001D7C41" w:rsidRPr="00E54740" w14:paraId="4CA199B1" w14:textId="77777777" w:rsidTr="001A093D">
        <w:tc>
          <w:tcPr>
            <w:tcW w:w="1771" w:type="pct"/>
          </w:tcPr>
          <w:p w14:paraId="7C76C99B" w14:textId="77777777" w:rsidR="00C172F3" w:rsidRPr="00E54740" w:rsidRDefault="00C172F3" w:rsidP="00C915A6">
            <w:pPr>
              <w:spacing w:line="360" w:lineRule="auto"/>
              <w:rPr>
                <w:rFonts w:eastAsiaTheme="minorEastAsia"/>
                <w:szCs w:val="21"/>
              </w:rPr>
            </w:pPr>
            <w:r w:rsidRPr="00E54740">
              <w:rPr>
                <w:rFonts w:eastAsiaTheme="minorEastAsia"/>
                <w:szCs w:val="21"/>
              </w:rPr>
              <w:t>本报告期期末基金份额总额</w:t>
            </w:r>
          </w:p>
        </w:tc>
        <w:tc>
          <w:tcPr>
            <w:tcW w:w="1614" w:type="pct"/>
            <w:vAlign w:val="center"/>
          </w:tcPr>
          <w:p w14:paraId="742135FE"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83,541,862.72</w:t>
            </w:r>
          </w:p>
        </w:tc>
        <w:tc>
          <w:tcPr>
            <w:tcW w:w="1615" w:type="pct"/>
            <w:vAlign w:val="center"/>
          </w:tcPr>
          <w:p w14:paraId="392146B0"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274,307.80</w:t>
            </w:r>
          </w:p>
        </w:tc>
      </w:tr>
    </w:tbl>
    <w:p w14:paraId="6E91E747"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72" w:name="_Toc225500054"/>
      <w:bookmarkStart w:id="173" w:name="_Toc361324893"/>
      <w:bookmarkStart w:id="174" w:name="_Toc194049555"/>
      <w:r w:rsidRPr="00E54740">
        <w:rPr>
          <w:rFonts w:eastAsiaTheme="minorEastAsia"/>
          <w:b/>
          <w:bCs/>
          <w:sz w:val="21"/>
          <w:szCs w:val="21"/>
          <w:lang w:val="en-US"/>
        </w:rPr>
        <w:t>§11</w:t>
      </w:r>
      <w:r w:rsidR="009153A3" w:rsidRPr="00E54740">
        <w:rPr>
          <w:rFonts w:eastAsiaTheme="minorEastAsia"/>
          <w:b/>
          <w:bCs/>
          <w:sz w:val="21"/>
          <w:szCs w:val="21"/>
          <w:lang w:val="en-US"/>
        </w:rPr>
        <w:t xml:space="preserve">  </w:t>
      </w:r>
      <w:r w:rsidRPr="00E54740">
        <w:rPr>
          <w:rFonts w:eastAsiaTheme="minorEastAsia"/>
          <w:b/>
          <w:bCs/>
          <w:sz w:val="21"/>
          <w:szCs w:val="21"/>
          <w:lang w:val="en-US"/>
        </w:rPr>
        <w:t>重大事件揭示</w:t>
      </w:r>
      <w:bookmarkEnd w:id="172"/>
      <w:bookmarkEnd w:id="173"/>
      <w:bookmarkEnd w:id="174"/>
    </w:p>
    <w:p w14:paraId="6E626FAC"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75" w:name="_Toc361324894"/>
      <w:bookmarkStart w:id="176" w:name="_Toc194049556"/>
      <w:r w:rsidRPr="00E54740">
        <w:rPr>
          <w:rFonts w:ascii="Times New Roman" w:eastAsiaTheme="minorEastAsia" w:hAnsi="Times New Roman"/>
          <w:kern w:val="0"/>
          <w:sz w:val="21"/>
          <w:szCs w:val="21"/>
        </w:rPr>
        <w:t>11.1</w:t>
      </w:r>
      <w:r w:rsidRPr="00E54740">
        <w:rPr>
          <w:rFonts w:ascii="Times New Roman" w:eastAsiaTheme="minorEastAsia" w:hAnsi="Times New Roman"/>
          <w:kern w:val="0"/>
          <w:sz w:val="21"/>
          <w:szCs w:val="21"/>
        </w:rPr>
        <w:t>基金份额持有人大会决议</w:t>
      </w:r>
      <w:bookmarkEnd w:id="175"/>
      <w:bookmarkEnd w:id="176"/>
    </w:p>
    <w:p w14:paraId="51631471"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本报告期内无基金份额持有人大会决议。</w:t>
      </w:r>
    </w:p>
    <w:p w14:paraId="61140FBC"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77" w:name="_Toc361324895"/>
      <w:bookmarkStart w:id="178" w:name="_Toc194049557"/>
      <w:r w:rsidRPr="00E54740">
        <w:rPr>
          <w:rFonts w:ascii="Times New Roman" w:eastAsiaTheme="minorEastAsia" w:hAnsi="Times New Roman"/>
          <w:kern w:val="0"/>
          <w:sz w:val="21"/>
          <w:szCs w:val="21"/>
        </w:rPr>
        <w:t xml:space="preserve">11.2 </w:t>
      </w:r>
      <w:r w:rsidRPr="00E54740">
        <w:rPr>
          <w:rFonts w:ascii="Times New Roman" w:eastAsiaTheme="minorEastAsia" w:hAnsi="Times New Roman"/>
          <w:kern w:val="0"/>
          <w:sz w:val="21"/>
          <w:szCs w:val="21"/>
        </w:rPr>
        <w:t>基金管理人、基金托管人的专门基金托管部门的重大人事变动</w:t>
      </w:r>
      <w:bookmarkEnd w:id="177"/>
      <w:bookmarkEnd w:id="178"/>
    </w:p>
    <w:p w14:paraId="59AC9396" w14:textId="77777777" w:rsidR="00E428AA" w:rsidRDefault="005E553C">
      <w:pPr>
        <w:widowControl/>
        <w:spacing w:line="360" w:lineRule="auto"/>
        <w:ind w:firstLineChars="200" w:firstLine="420"/>
        <w:rPr>
          <w:rFonts w:eastAsiaTheme="minorEastAsia"/>
          <w:kern w:val="0"/>
          <w:szCs w:val="21"/>
        </w:rPr>
      </w:pPr>
      <w:r>
        <w:rPr>
          <w:rFonts w:eastAsiaTheme="minorEastAsia"/>
          <w:kern w:val="0"/>
          <w:szCs w:val="21"/>
        </w:rPr>
        <w:t>基金管理人：</w:t>
      </w:r>
    </w:p>
    <w:p w14:paraId="4CA6B7BC" w14:textId="77777777" w:rsidR="00E428AA" w:rsidRDefault="005E553C">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2024</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18</w:t>
      </w:r>
      <w:r>
        <w:rPr>
          <w:rFonts w:eastAsiaTheme="minorEastAsia"/>
          <w:kern w:val="0"/>
          <w:szCs w:val="21"/>
        </w:rPr>
        <w:t>日公告，自</w:t>
      </w:r>
      <w:r>
        <w:rPr>
          <w:rFonts w:eastAsiaTheme="minorEastAsia"/>
          <w:kern w:val="0"/>
          <w:szCs w:val="21"/>
        </w:rPr>
        <w:t>2024</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18</w:t>
      </w:r>
      <w:r>
        <w:rPr>
          <w:rFonts w:eastAsiaTheme="minorEastAsia"/>
          <w:kern w:val="0"/>
          <w:szCs w:val="21"/>
        </w:rPr>
        <w:t>日起，刘富伟先生担任公司副总经理。</w:t>
      </w:r>
    </w:p>
    <w:p w14:paraId="32E383C2" w14:textId="77777777" w:rsidR="00E428AA" w:rsidRDefault="005E553C">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2024</w:t>
      </w:r>
      <w:r>
        <w:rPr>
          <w:rFonts w:eastAsiaTheme="minorEastAsia"/>
          <w:kern w:val="0"/>
          <w:szCs w:val="21"/>
        </w:rPr>
        <w:t>年</w:t>
      </w:r>
      <w:r>
        <w:rPr>
          <w:rFonts w:eastAsiaTheme="minorEastAsia"/>
          <w:kern w:val="0"/>
          <w:szCs w:val="21"/>
        </w:rPr>
        <w:t>10</w:t>
      </w:r>
      <w:r>
        <w:rPr>
          <w:rFonts w:eastAsiaTheme="minorEastAsia"/>
          <w:kern w:val="0"/>
          <w:szCs w:val="21"/>
        </w:rPr>
        <w:t>月</w:t>
      </w:r>
      <w:r>
        <w:rPr>
          <w:rFonts w:eastAsiaTheme="minorEastAsia"/>
          <w:kern w:val="0"/>
          <w:szCs w:val="21"/>
        </w:rPr>
        <w:t>26</w:t>
      </w:r>
      <w:r>
        <w:rPr>
          <w:rFonts w:eastAsiaTheme="minorEastAsia"/>
          <w:kern w:val="0"/>
          <w:szCs w:val="21"/>
        </w:rPr>
        <w:t>日公告，自</w:t>
      </w:r>
      <w:r>
        <w:rPr>
          <w:rFonts w:eastAsiaTheme="minorEastAsia"/>
          <w:kern w:val="0"/>
          <w:szCs w:val="21"/>
        </w:rPr>
        <w:t>2024</w:t>
      </w:r>
      <w:r>
        <w:rPr>
          <w:rFonts w:eastAsiaTheme="minorEastAsia"/>
          <w:kern w:val="0"/>
          <w:szCs w:val="21"/>
        </w:rPr>
        <w:t>年</w:t>
      </w:r>
      <w:r>
        <w:rPr>
          <w:rFonts w:eastAsiaTheme="minorEastAsia"/>
          <w:kern w:val="0"/>
          <w:szCs w:val="21"/>
        </w:rPr>
        <w:t>10</w:t>
      </w:r>
      <w:r>
        <w:rPr>
          <w:rFonts w:eastAsiaTheme="minorEastAsia"/>
          <w:kern w:val="0"/>
          <w:szCs w:val="21"/>
        </w:rPr>
        <w:t>月</w:t>
      </w:r>
      <w:r>
        <w:rPr>
          <w:rFonts w:eastAsiaTheme="minorEastAsia"/>
          <w:kern w:val="0"/>
          <w:szCs w:val="21"/>
        </w:rPr>
        <w:t>25</w:t>
      </w:r>
      <w:r>
        <w:rPr>
          <w:rFonts w:eastAsiaTheme="minorEastAsia"/>
          <w:kern w:val="0"/>
          <w:szCs w:val="21"/>
        </w:rPr>
        <w:t>日起，郭海明女士、胡海兰女士担任公司副总经理。</w:t>
      </w:r>
    </w:p>
    <w:p w14:paraId="5D4288DC" w14:textId="77777777" w:rsidR="00E428AA" w:rsidRPr="0056549D" w:rsidRDefault="00E428AA">
      <w:pPr>
        <w:widowControl/>
        <w:spacing w:line="360" w:lineRule="auto"/>
        <w:ind w:firstLineChars="200" w:firstLine="420"/>
        <w:rPr>
          <w:rFonts w:eastAsiaTheme="minorEastAsia"/>
          <w:kern w:val="0"/>
          <w:szCs w:val="21"/>
        </w:rPr>
      </w:pPr>
    </w:p>
    <w:p w14:paraId="5C894287" w14:textId="77777777" w:rsidR="00E428AA" w:rsidRDefault="005E553C">
      <w:pPr>
        <w:widowControl/>
        <w:spacing w:line="360" w:lineRule="auto"/>
        <w:ind w:firstLineChars="200" w:firstLine="420"/>
        <w:rPr>
          <w:rFonts w:eastAsiaTheme="minorEastAsia"/>
          <w:kern w:val="0"/>
          <w:szCs w:val="21"/>
        </w:rPr>
      </w:pPr>
      <w:r>
        <w:rPr>
          <w:rFonts w:eastAsiaTheme="minorEastAsia"/>
          <w:kern w:val="0"/>
          <w:szCs w:val="21"/>
        </w:rPr>
        <w:t>基金托管人：</w:t>
      </w:r>
    </w:p>
    <w:p w14:paraId="18CA1062"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经中国建设银行股份有限公司（以下简称</w:t>
      </w:r>
      <w:r w:rsidRPr="00E54740">
        <w:rPr>
          <w:rFonts w:eastAsiaTheme="minorEastAsia"/>
          <w:kern w:val="0"/>
          <w:szCs w:val="21"/>
        </w:rPr>
        <w:t>“</w:t>
      </w:r>
      <w:r w:rsidRPr="00E54740">
        <w:rPr>
          <w:rFonts w:eastAsiaTheme="minorEastAsia"/>
          <w:kern w:val="0"/>
          <w:szCs w:val="21"/>
        </w:rPr>
        <w:t>中国建设银行</w:t>
      </w:r>
      <w:r w:rsidRPr="00E54740">
        <w:rPr>
          <w:rFonts w:eastAsiaTheme="minorEastAsia"/>
          <w:kern w:val="0"/>
          <w:szCs w:val="21"/>
        </w:rPr>
        <w:t>”</w:t>
      </w:r>
      <w:r w:rsidRPr="00E54740">
        <w:rPr>
          <w:rFonts w:eastAsiaTheme="minorEastAsia"/>
          <w:kern w:val="0"/>
          <w:szCs w:val="21"/>
        </w:rPr>
        <w:t>）研究决定，蔡亚蓉女士不再担任中国建设银行资产托管业务部总经理职务。</w:t>
      </w:r>
    </w:p>
    <w:p w14:paraId="1AE34331"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79" w:name="_Toc361324896"/>
      <w:bookmarkStart w:id="180" w:name="_Toc194049558"/>
      <w:r w:rsidRPr="00E54740">
        <w:rPr>
          <w:rFonts w:ascii="Times New Roman" w:eastAsiaTheme="minorEastAsia" w:hAnsi="Times New Roman"/>
          <w:kern w:val="0"/>
          <w:sz w:val="21"/>
          <w:szCs w:val="21"/>
        </w:rPr>
        <w:t xml:space="preserve">11.3 </w:t>
      </w:r>
      <w:r w:rsidRPr="00E54740">
        <w:rPr>
          <w:rFonts w:ascii="Times New Roman" w:eastAsiaTheme="minorEastAsia" w:hAnsi="Times New Roman"/>
          <w:kern w:val="0"/>
          <w:sz w:val="21"/>
          <w:szCs w:val="21"/>
        </w:rPr>
        <w:t>涉及基金管理人、基金财产、基金托管业务的诉讼</w:t>
      </w:r>
      <w:bookmarkEnd w:id="179"/>
      <w:bookmarkEnd w:id="180"/>
    </w:p>
    <w:p w14:paraId="1B955C23"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本报告期内无涉及基金管理人、基金财产、基金托管业务的诉讼。</w:t>
      </w:r>
    </w:p>
    <w:p w14:paraId="4BFC5A12"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81" w:name="_Toc361324897"/>
      <w:bookmarkStart w:id="182" w:name="_Toc194049559"/>
      <w:r w:rsidRPr="00E54740">
        <w:rPr>
          <w:rFonts w:ascii="Times New Roman" w:eastAsiaTheme="minorEastAsia" w:hAnsi="Times New Roman"/>
          <w:kern w:val="0"/>
          <w:sz w:val="21"/>
          <w:szCs w:val="21"/>
        </w:rPr>
        <w:t xml:space="preserve">11.4 </w:t>
      </w:r>
      <w:r w:rsidRPr="00E54740">
        <w:rPr>
          <w:rFonts w:ascii="Times New Roman" w:eastAsiaTheme="minorEastAsia" w:hAnsi="Times New Roman"/>
          <w:kern w:val="0"/>
          <w:sz w:val="21"/>
          <w:szCs w:val="21"/>
        </w:rPr>
        <w:t>基金投资策略的改变</w:t>
      </w:r>
      <w:bookmarkEnd w:id="181"/>
      <w:bookmarkEnd w:id="182"/>
    </w:p>
    <w:p w14:paraId="2B183696"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本报告期内无基金投资策略的改变。</w:t>
      </w:r>
    </w:p>
    <w:p w14:paraId="5AF2EE5C" w14:textId="77777777" w:rsidR="0001519F" w:rsidRPr="00E54740" w:rsidRDefault="0001519F" w:rsidP="0001519F">
      <w:pPr>
        <w:pStyle w:val="20"/>
        <w:spacing w:before="0" w:after="0"/>
        <w:rPr>
          <w:rFonts w:ascii="Times New Roman" w:eastAsiaTheme="minorEastAsia" w:hAnsi="Times New Roman"/>
          <w:kern w:val="0"/>
          <w:sz w:val="21"/>
          <w:szCs w:val="21"/>
        </w:rPr>
      </w:pPr>
      <w:bookmarkStart w:id="183" w:name="_Toc361324898"/>
      <w:bookmarkStart w:id="184" w:name="_Toc409100466"/>
      <w:bookmarkStart w:id="185" w:name="_Toc409100103"/>
      <w:bookmarkStart w:id="186" w:name="_Toc194049560"/>
      <w:r w:rsidRPr="00E54740">
        <w:rPr>
          <w:rFonts w:ascii="Times New Roman" w:eastAsiaTheme="minorEastAsia" w:hAnsi="Times New Roman"/>
          <w:kern w:val="0"/>
          <w:sz w:val="21"/>
          <w:szCs w:val="21"/>
        </w:rPr>
        <w:t>11.</w:t>
      </w:r>
      <w:bookmarkEnd w:id="183"/>
      <w:r w:rsidR="00B26109" w:rsidRPr="00E54740">
        <w:rPr>
          <w:rFonts w:ascii="Times New Roman" w:eastAsiaTheme="minorEastAsia" w:hAnsi="Times New Roman"/>
          <w:kern w:val="0"/>
          <w:sz w:val="21"/>
          <w:szCs w:val="21"/>
        </w:rPr>
        <w:t xml:space="preserve">5 </w:t>
      </w:r>
      <w:r w:rsidRPr="00E54740">
        <w:rPr>
          <w:rFonts w:ascii="Times New Roman" w:eastAsiaTheme="minorEastAsia" w:hAnsi="Times New Roman"/>
          <w:sz w:val="21"/>
          <w:szCs w:val="21"/>
        </w:rPr>
        <w:t>为基金进行审计的会计师事务所情况</w:t>
      </w:r>
      <w:bookmarkEnd w:id="184"/>
      <w:bookmarkEnd w:id="185"/>
      <w:bookmarkEnd w:id="186"/>
    </w:p>
    <w:p w14:paraId="34AF1F68" w14:textId="77777777" w:rsidR="0001519F" w:rsidRPr="00E54740" w:rsidRDefault="0001519F" w:rsidP="0001519F">
      <w:pPr>
        <w:spacing w:line="360" w:lineRule="auto"/>
        <w:ind w:firstLineChars="200" w:firstLine="420"/>
        <w:rPr>
          <w:rFonts w:eastAsiaTheme="minorEastAsia"/>
          <w:szCs w:val="21"/>
        </w:rPr>
      </w:pPr>
      <w:bookmarkStart w:id="187" w:name="OLE_LINK3"/>
      <w:r w:rsidRPr="00E54740">
        <w:rPr>
          <w:rFonts w:eastAsiaTheme="minorEastAsia"/>
          <w:szCs w:val="21"/>
        </w:rPr>
        <w:t>本报告期内，本基金改聘毕马威华振会计师事务所（特殊普通合伙）为其审计的会计师事务所。</w:t>
      </w:r>
      <w:r w:rsidRPr="00E54740">
        <w:rPr>
          <w:rFonts w:eastAsiaTheme="minorEastAsia"/>
          <w:szCs w:val="21"/>
        </w:rPr>
        <w:lastRenderedPageBreak/>
        <w:t>报告期内应支付给该事务所的报酬为</w:t>
      </w:r>
      <w:r w:rsidRPr="00E54740">
        <w:rPr>
          <w:rFonts w:eastAsiaTheme="minorEastAsia"/>
          <w:szCs w:val="21"/>
        </w:rPr>
        <w:t xml:space="preserve"> 38,000.00 </w:t>
      </w:r>
      <w:r w:rsidRPr="00E54740">
        <w:rPr>
          <w:rFonts w:eastAsiaTheme="minorEastAsia"/>
          <w:szCs w:val="21"/>
        </w:rPr>
        <w:t>元。</w:t>
      </w:r>
    </w:p>
    <w:p w14:paraId="3D54A668" w14:textId="77777777" w:rsidR="001B4CF8" w:rsidRPr="00E54740" w:rsidRDefault="001B4CF8" w:rsidP="001B4CF8">
      <w:pPr>
        <w:pStyle w:val="20"/>
        <w:spacing w:before="0" w:after="0"/>
        <w:rPr>
          <w:rFonts w:ascii="Times New Roman" w:eastAsiaTheme="minorEastAsia" w:hAnsi="Times New Roman"/>
          <w:kern w:val="0"/>
          <w:sz w:val="21"/>
          <w:szCs w:val="21"/>
        </w:rPr>
      </w:pPr>
      <w:bookmarkStart w:id="188" w:name="_Toc409100104"/>
      <w:bookmarkStart w:id="189" w:name="_Toc64625426"/>
      <w:bookmarkStart w:id="190" w:name="_Toc361324899"/>
      <w:bookmarkStart w:id="191" w:name="_Toc409100467"/>
      <w:bookmarkStart w:id="192" w:name="_Toc361324900"/>
      <w:bookmarkStart w:id="193" w:name="_Toc409100468"/>
      <w:bookmarkStart w:id="194" w:name="_Toc409100105"/>
      <w:bookmarkStart w:id="195" w:name="_Toc194049561"/>
      <w:bookmarkEnd w:id="187"/>
      <w:r w:rsidRPr="00E54740">
        <w:rPr>
          <w:rFonts w:ascii="Times New Roman" w:eastAsiaTheme="minorEastAsia" w:hAnsi="Times New Roman"/>
          <w:kern w:val="0"/>
          <w:sz w:val="21"/>
          <w:szCs w:val="21"/>
        </w:rPr>
        <w:t xml:space="preserve">11.6 </w:t>
      </w:r>
      <w:r w:rsidRPr="00E54740">
        <w:rPr>
          <w:rFonts w:ascii="Times New Roman" w:eastAsiaTheme="minorEastAsia" w:hAnsi="Times New Roman"/>
          <w:kern w:val="0"/>
          <w:sz w:val="21"/>
          <w:szCs w:val="21"/>
        </w:rPr>
        <w:t>管理人、托管人及其高级管理人员受稽查或处罚等情况</w:t>
      </w:r>
      <w:bookmarkEnd w:id="188"/>
      <w:bookmarkEnd w:id="189"/>
      <w:bookmarkEnd w:id="190"/>
      <w:bookmarkEnd w:id="191"/>
      <w:bookmarkEnd w:id="195"/>
    </w:p>
    <w:p w14:paraId="7380C483" w14:textId="77777777" w:rsidR="001B4CF8" w:rsidRPr="00E54740" w:rsidRDefault="001B4CF8" w:rsidP="001B4CF8">
      <w:pPr>
        <w:pStyle w:val="20"/>
        <w:spacing w:before="0" w:after="0"/>
        <w:rPr>
          <w:rFonts w:ascii="Times New Roman" w:eastAsiaTheme="minorEastAsia" w:hAnsi="Times New Roman"/>
          <w:kern w:val="0"/>
          <w:sz w:val="21"/>
          <w:szCs w:val="21"/>
        </w:rPr>
      </w:pPr>
      <w:bookmarkStart w:id="196" w:name="_Toc194049562"/>
      <w:r w:rsidRPr="00E54740">
        <w:rPr>
          <w:rFonts w:ascii="Times New Roman" w:eastAsiaTheme="minorEastAsia" w:hAnsi="Times New Roman"/>
          <w:kern w:val="0"/>
          <w:sz w:val="21"/>
          <w:szCs w:val="21"/>
        </w:rPr>
        <w:t>11.6.1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管理人及其高级管理人员受稽查或处罚等情况</w:t>
      </w:r>
      <w:bookmarkEnd w:id="196"/>
    </w:p>
    <w:p w14:paraId="2DFFC289" w14:textId="77777777"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报告期内，管理人未受稽查或处罚，亦未发现管理人的高级管理人员受稽查或处罚。</w:t>
      </w:r>
    </w:p>
    <w:p w14:paraId="47D6DFCE" w14:textId="77777777" w:rsidR="001B4CF8" w:rsidRPr="00E54740" w:rsidRDefault="001B4CF8" w:rsidP="001B4CF8">
      <w:pPr>
        <w:pStyle w:val="20"/>
        <w:spacing w:before="0" w:after="0"/>
        <w:rPr>
          <w:rFonts w:ascii="Times New Roman" w:eastAsiaTheme="minorEastAsia" w:hAnsi="Times New Roman"/>
          <w:kern w:val="0"/>
          <w:sz w:val="21"/>
          <w:szCs w:val="21"/>
        </w:rPr>
      </w:pPr>
      <w:bookmarkStart w:id="197" w:name="_Toc194049563"/>
      <w:r w:rsidRPr="00E54740">
        <w:rPr>
          <w:rFonts w:ascii="Times New Roman" w:eastAsiaTheme="minorEastAsia" w:hAnsi="Times New Roman"/>
          <w:kern w:val="0"/>
          <w:sz w:val="21"/>
          <w:szCs w:val="21"/>
        </w:rPr>
        <w:t>11.6.2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托管人及其高级管理人员受稽查或处罚等情况</w:t>
      </w:r>
      <w:bookmarkEnd w:id="197"/>
    </w:p>
    <w:p w14:paraId="1954BA1B" w14:textId="77777777"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根据我行审计报告，本行不存在涉嫌犯罪被依法立案调查的情况，本行的控股股东、实际控制人、董事、监事、高级管理人员不存在涉嫌犯罪被依法采取强制措施、涉嫌严重违纪违法或者职务犯罪被纪检监察机关采取留置措施且影响其履行职责的情况</w:t>
      </w:r>
      <w:r w:rsidRPr="00E54740">
        <w:rPr>
          <w:rFonts w:eastAsiaTheme="minorEastAsia"/>
          <w:szCs w:val="21"/>
        </w:rPr>
        <w:t xml:space="preserve"> </w:t>
      </w:r>
      <w:r w:rsidRPr="00E54740">
        <w:rPr>
          <w:rFonts w:eastAsiaTheme="minorEastAsia"/>
          <w:szCs w:val="21"/>
        </w:rPr>
        <w:t>；本行或者本行的控股股东、实际控制人、董事、监事、高级管理人员不存在受到刑事处罚，涉嫌违法违规被中国证监会立案调查或者受到中国证监会行政处罚，或者受到其他有权机关重大行政处罚，或者被中国证监会采取行政监管措施和被证券交易所采取纪律处分的情况</w:t>
      </w:r>
      <w:r w:rsidRPr="00E54740">
        <w:rPr>
          <w:rFonts w:eastAsiaTheme="minorEastAsia"/>
          <w:szCs w:val="21"/>
        </w:rPr>
        <w:t xml:space="preserve"> </w:t>
      </w:r>
      <w:r w:rsidRPr="00E54740">
        <w:rPr>
          <w:rFonts w:eastAsiaTheme="minorEastAsia"/>
          <w:szCs w:val="21"/>
        </w:rPr>
        <w:t>；本行董事、监事、高级管理人员不存在因涉嫌违法违规被其他有权机关采取强制措施且影响其履行职责的情况。</w:t>
      </w:r>
    </w:p>
    <w:p w14:paraId="6274503C" w14:textId="77777777" w:rsidR="0001519F" w:rsidRPr="00E54740" w:rsidRDefault="0001519F" w:rsidP="0001519F">
      <w:pPr>
        <w:pStyle w:val="20"/>
        <w:spacing w:before="0" w:after="0"/>
        <w:rPr>
          <w:rFonts w:ascii="Times New Roman" w:eastAsiaTheme="minorEastAsia" w:hAnsi="Times New Roman"/>
          <w:kern w:val="0"/>
          <w:sz w:val="21"/>
          <w:szCs w:val="21"/>
        </w:rPr>
      </w:pPr>
      <w:bookmarkStart w:id="198" w:name="_Toc194049564"/>
      <w:r w:rsidRPr="00E54740">
        <w:rPr>
          <w:rFonts w:ascii="Times New Roman" w:eastAsiaTheme="minorEastAsia" w:hAnsi="Times New Roman"/>
          <w:kern w:val="0"/>
          <w:sz w:val="21"/>
          <w:szCs w:val="21"/>
        </w:rPr>
        <w:t>11.</w:t>
      </w:r>
      <w:r w:rsidR="00B26109" w:rsidRPr="00E54740">
        <w:rPr>
          <w:rFonts w:ascii="Times New Roman" w:eastAsiaTheme="minorEastAsia" w:hAnsi="Times New Roman"/>
          <w:kern w:val="0"/>
          <w:sz w:val="21"/>
          <w:szCs w:val="21"/>
        </w:rPr>
        <w:t>7</w:t>
      </w:r>
      <w:r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基金租用证券公司交易单元的有关情况</w:t>
      </w:r>
      <w:bookmarkEnd w:id="192"/>
      <w:bookmarkEnd w:id="193"/>
      <w:bookmarkEnd w:id="194"/>
      <w:bookmarkEnd w:id="198"/>
    </w:p>
    <w:p w14:paraId="2336F101" w14:textId="77777777" w:rsidR="0001519F" w:rsidRPr="00E54740" w:rsidRDefault="0001519F" w:rsidP="0001519F">
      <w:pPr>
        <w:spacing w:line="360" w:lineRule="auto"/>
        <w:rPr>
          <w:rFonts w:eastAsiaTheme="minorEastAsia"/>
          <w:b/>
          <w:szCs w:val="21"/>
        </w:rPr>
      </w:pPr>
      <w:bookmarkStart w:id="199" w:name="_Toc249760070"/>
      <w:r w:rsidRPr="00E54740">
        <w:rPr>
          <w:rFonts w:eastAsiaTheme="minorEastAsia"/>
          <w:b/>
          <w:szCs w:val="21"/>
        </w:rPr>
        <w:t>11.</w:t>
      </w:r>
      <w:r w:rsidR="00B26109" w:rsidRPr="00E54740">
        <w:rPr>
          <w:rFonts w:eastAsiaTheme="minorEastAsia"/>
          <w:b/>
          <w:szCs w:val="21"/>
        </w:rPr>
        <w:t>7</w:t>
      </w:r>
      <w:r w:rsidRPr="00E54740">
        <w:rPr>
          <w:rFonts w:eastAsiaTheme="minorEastAsia"/>
          <w:b/>
          <w:szCs w:val="21"/>
        </w:rPr>
        <w:t>.</w:t>
      </w:r>
      <w:r w:rsidR="00B26109" w:rsidRPr="00E54740">
        <w:rPr>
          <w:rFonts w:eastAsiaTheme="minorEastAsia"/>
          <w:b/>
          <w:szCs w:val="21"/>
        </w:rPr>
        <w:t xml:space="preserve">1 </w:t>
      </w:r>
      <w:r w:rsidRPr="00E54740">
        <w:rPr>
          <w:rFonts w:eastAsiaTheme="minorEastAsia"/>
          <w:b/>
          <w:szCs w:val="21"/>
        </w:rPr>
        <w:t>基金租用证券公司交易单元进行股票投资及佣金支付情况</w:t>
      </w:r>
      <w:bookmarkEnd w:id="199"/>
    </w:p>
    <w:p w14:paraId="0DC879B9" w14:textId="77777777" w:rsidR="001A59F9" w:rsidRPr="00E54740" w:rsidRDefault="001A59F9" w:rsidP="00D564C7">
      <w:pPr>
        <w:pStyle w:val="a0"/>
        <w:spacing w:line="360" w:lineRule="auto"/>
        <w:ind w:firstLineChars="2600" w:firstLine="5460"/>
        <w:jc w:val="right"/>
        <w:rPr>
          <w:rFonts w:eastAsiaTheme="minorEastAsia"/>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D7C41" w:rsidRPr="00E54740" w14:paraId="4213EA51" w14:textId="77777777" w:rsidTr="006D141C">
        <w:tc>
          <w:tcPr>
            <w:tcW w:w="1560" w:type="dxa"/>
            <w:vMerge w:val="restart"/>
            <w:vAlign w:val="center"/>
          </w:tcPr>
          <w:p w14:paraId="5EF27730" w14:textId="77777777" w:rsidR="001A59F9" w:rsidRPr="00E54740" w:rsidRDefault="001A59F9" w:rsidP="00026C9C">
            <w:pPr>
              <w:spacing w:line="360" w:lineRule="auto"/>
              <w:jc w:val="center"/>
              <w:rPr>
                <w:rFonts w:eastAsiaTheme="minorEastAsia"/>
                <w:szCs w:val="21"/>
              </w:rPr>
            </w:pPr>
            <w:bookmarkStart w:id="200" w:name="_Toc249760071"/>
            <w:r w:rsidRPr="00E54740">
              <w:rPr>
                <w:rFonts w:eastAsiaTheme="minorEastAsia"/>
                <w:szCs w:val="21"/>
              </w:rPr>
              <w:t>券商名称</w:t>
            </w:r>
          </w:p>
        </w:tc>
        <w:tc>
          <w:tcPr>
            <w:tcW w:w="780" w:type="dxa"/>
            <w:vMerge w:val="restart"/>
            <w:vAlign w:val="center"/>
          </w:tcPr>
          <w:p w14:paraId="16D3432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交易单元数量</w:t>
            </w:r>
          </w:p>
        </w:tc>
        <w:tc>
          <w:tcPr>
            <w:tcW w:w="2880" w:type="dxa"/>
            <w:gridSpan w:val="2"/>
            <w:vAlign w:val="center"/>
          </w:tcPr>
          <w:p w14:paraId="41C328E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股票交易</w:t>
            </w:r>
          </w:p>
        </w:tc>
        <w:tc>
          <w:tcPr>
            <w:tcW w:w="2700" w:type="dxa"/>
            <w:gridSpan w:val="2"/>
            <w:vAlign w:val="center"/>
          </w:tcPr>
          <w:p w14:paraId="7704C63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应支付该券商的佣金</w:t>
            </w:r>
          </w:p>
        </w:tc>
        <w:tc>
          <w:tcPr>
            <w:tcW w:w="1080" w:type="dxa"/>
            <w:vMerge w:val="restart"/>
            <w:vAlign w:val="center"/>
          </w:tcPr>
          <w:p w14:paraId="0D34EA79" w14:textId="77777777"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备注</w:t>
            </w:r>
          </w:p>
        </w:tc>
      </w:tr>
      <w:tr w:rsidR="001D7C41" w:rsidRPr="00E54740" w14:paraId="0C56FE29" w14:textId="77777777" w:rsidTr="006D141C">
        <w:tc>
          <w:tcPr>
            <w:tcW w:w="9000" w:type="dxa"/>
            <w:vMerge/>
            <w:vAlign w:val="center"/>
          </w:tcPr>
          <w:p w14:paraId="1110EE69" w14:textId="77777777" w:rsidR="001A59F9" w:rsidRPr="00E54740" w:rsidRDefault="001A59F9" w:rsidP="00026C9C">
            <w:pPr>
              <w:widowControl/>
              <w:spacing w:line="360" w:lineRule="auto"/>
              <w:jc w:val="left"/>
              <w:rPr>
                <w:rFonts w:eastAsiaTheme="minorEastAsia"/>
                <w:szCs w:val="21"/>
              </w:rPr>
            </w:pPr>
          </w:p>
        </w:tc>
        <w:tc>
          <w:tcPr>
            <w:tcW w:w="780" w:type="dxa"/>
            <w:vMerge/>
            <w:vAlign w:val="center"/>
          </w:tcPr>
          <w:p w14:paraId="5196E279" w14:textId="77777777" w:rsidR="001A59F9" w:rsidRPr="00E54740" w:rsidRDefault="001A59F9" w:rsidP="00026C9C">
            <w:pPr>
              <w:widowControl/>
              <w:spacing w:line="360" w:lineRule="auto"/>
              <w:jc w:val="left"/>
              <w:rPr>
                <w:rFonts w:eastAsiaTheme="minorEastAsia"/>
                <w:szCs w:val="21"/>
              </w:rPr>
            </w:pPr>
          </w:p>
        </w:tc>
        <w:tc>
          <w:tcPr>
            <w:tcW w:w="1800" w:type="dxa"/>
            <w:vAlign w:val="center"/>
          </w:tcPr>
          <w:p w14:paraId="247B1BD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14:paraId="21E8DA4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占当期股票成交总额的比例</w:t>
            </w:r>
          </w:p>
        </w:tc>
        <w:tc>
          <w:tcPr>
            <w:tcW w:w="1620" w:type="dxa"/>
            <w:vAlign w:val="center"/>
          </w:tcPr>
          <w:p w14:paraId="7D0BC730" w14:textId="77777777"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佣金</w:t>
            </w:r>
          </w:p>
        </w:tc>
        <w:tc>
          <w:tcPr>
            <w:tcW w:w="1080" w:type="dxa"/>
            <w:vAlign w:val="center"/>
          </w:tcPr>
          <w:p w14:paraId="47E5690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占当期佣金总量的比例</w:t>
            </w:r>
          </w:p>
        </w:tc>
        <w:tc>
          <w:tcPr>
            <w:tcW w:w="1080" w:type="dxa"/>
            <w:vMerge/>
            <w:vAlign w:val="center"/>
          </w:tcPr>
          <w:p w14:paraId="46FA5335" w14:textId="77777777" w:rsidR="001A59F9" w:rsidRPr="00E54740" w:rsidRDefault="001A59F9" w:rsidP="00026C9C">
            <w:pPr>
              <w:widowControl/>
              <w:spacing w:line="360" w:lineRule="auto"/>
              <w:jc w:val="left"/>
              <w:rPr>
                <w:rFonts w:eastAsiaTheme="minorEastAsia"/>
                <w:kern w:val="0"/>
                <w:szCs w:val="21"/>
              </w:rPr>
            </w:pPr>
          </w:p>
        </w:tc>
      </w:tr>
      <w:tr w:rsidR="00E428AA" w14:paraId="6A6351D0" w14:textId="77777777">
        <w:tc>
          <w:tcPr>
            <w:tcW w:w="1560" w:type="dxa"/>
            <w:vAlign w:val="center"/>
          </w:tcPr>
          <w:p w14:paraId="00611F93" w14:textId="77777777" w:rsidR="00E428AA" w:rsidRDefault="005E553C">
            <w:pPr>
              <w:jc w:val="left"/>
            </w:pPr>
            <w:r>
              <w:rPr>
                <w:rFonts w:eastAsiaTheme="minorEastAsia"/>
                <w:szCs w:val="21"/>
              </w:rPr>
              <w:t>平安证券</w:t>
            </w:r>
          </w:p>
        </w:tc>
        <w:tc>
          <w:tcPr>
            <w:tcW w:w="780" w:type="dxa"/>
            <w:vAlign w:val="center"/>
          </w:tcPr>
          <w:p w14:paraId="2904F21E" w14:textId="77777777" w:rsidR="00E428AA" w:rsidRDefault="005E553C">
            <w:pPr>
              <w:jc w:val="right"/>
            </w:pPr>
            <w:r>
              <w:rPr>
                <w:rFonts w:eastAsiaTheme="minorEastAsia"/>
                <w:szCs w:val="21"/>
              </w:rPr>
              <w:t>2</w:t>
            </w:r>
          </w:p>
        </w:tc>
        <w:tc>
          <w:tcPr>
            <w:tcW w:w="1800" w:type="dxa"/>
            <w:vAlign w:val="center"/>
          </w:tcPr>
          <w:p w14:paraId="3DC926B7" w14:textId="77777777" w:rsidR="00E428AA" w:rsidRDefault="005E553C">
            <w:pPr>
              <w:jc w:val="right"/>
            </w:pPr>
            <w:r>
              <w:rPr>
                <w:rFonts w:eastAsiaTheme="minorEastAsia"/>
                <w:szCs w:val="21"/>
              </w:rPr>
              <w:t>-</w:t>
            </w:r>
          </w:p>
        </w:tc>
        <w:tc>
          <w:tcPr>
            <w:tcW w:w="1080" w:type="dxa"/>
            <w:vAlign w:val="center"/>
          </w:tcPr>
          <w:p w14:paraId="68DF1D15" w14:textId="77777777" w:rsidR="00E428AA" w:rsidRDefault="005E553C">
            <w:pPr>
              <w:jc w:val="right"/>
            </w:pPr>
            <w:r>
              <w:rPr>
                <w:rFonts w:eastAsiaTheme="minorEastAsia"/>
                <w:szCs w:val="21"/>
              </w:rPr>
              <w:t>-</w:t>
            </w:r>
          </w:p>
        </w:tc>
        <w:tc>
          <w:tcPr>
            <w:tcW w:w="1620" w:type="dxa"/>
            <w:vAlign w:val="center"/>
          </w:tcPr>
          <w:p w14:paraId="526BB054" w14:textId="77777777" w:rsidR="00E428AA" w:rsidRDefault="005E553C">
            <w:pPr>
              <w:jc w:val="right"/>
            </w:pPr>
            <w:r>
              <w:rPr>
                <w:rFonts w:eastAsiaTheme="minorEastAsia"/>
                <w:szCs w:val="21"/>
              </w:rPr>
              <w:t>-</w:t>
            </w:r>
          </w:p>
        </w:tc>
        <w:tc>
          <w:tcPr>
            <w:tcW w:w="1080" w:type="dxa"/>
            <w:vAlign w:val="center"/>
          </w:tcPr>
          <w:p w14:paraId="08587078" w14:textId="77777777" w:rsidR="00E428AA" w:rsidRDefault="005E553C">
            <w:pPr>
              <w:jc w:val="right"/>
            </w:pPr>
            <w:r>
              <w:rPr>
                <w:rFonts w:eastAsiaTheme="minorEastAsia"/>
                <w:szCs w:val="21"/>
              </w:rPr>
              <w:t>-</w:t>
            </w:r>
          </w:p>
        </w:tc>
        <w:tc>
          <w:tcPr>
            <w:tcW w:w="1080" w:type="dxa"/>
            <w:vAlign w:val="center"/>
          </w:tcPr>
          <w:p w14:paraId="43DF58ED" w14:textId="77777777" w:rsidR="00E428AA" w:rsidRDefault="005E553C">
            <w:pPr>
              <w:jc w:val="left"/>
            </w:pPr>
            <w:r>
              <w:rPr>
                <w:rFonts w:eastAsiaTheme="minorEastAsia"/>
                <w:szCs w:val="21"/>
              </w:rPr>
              <w:t>-</w:t>
            </w:r>
          </w:p>
        </w:tc>
      </w:tr>
      <w:tr w:rsidR="00E428AA" w14:paraId="6C4D774B" w14:textId="77777777">
        <w:tc>
          <w:tcPr>
            <w:tcW w:w="1560" w:type="dxa"/>
            <w:vAlign w:val="center"/>
          </w:tcPr>
          <w:p w14:paraId="7F4690F8" w14:textId="77777777" w:rsidR="00E428AA" w:rsidRDefault="005E553C">
            <w:pPr>
              <w:jc w:val="left"/>
            </w:pPr>
            <w:r>
              <w:rPr>
                <w:rFonts w:eastAsiaTheme="minorEastAsia"/>
                <w:szCs w:val="21"/>
              </w:rPr>
              <w:t>上海证券</w:t>
            </w:r>
          </w:p>
        </w:tc>
        <w:tc>
          <w:tcPr>
            <w:tcW w:w="780" w:type="dxa"/>
            <w:vAlign w:val="center"/>
          </w:tcPr>
          <w:p w14:paraId="51347653" w14:textId="77777777" w:rsidR="00E428AA" w:rsidRDefault="005E553C">
            <w:pPr>
              <w:jc w:val="right"/>
            </w:pPr>
            <w:r>
              <w:rPr>
                <w:rFonts w:eastAsiaTheme="minorEastAsia"/>
                <w:szCs w:val="21"/>
              </w:rPr>
              <w:t>1</w:t>
            </w:r>
          </w:p>
        </w:tc>
        <w:tc>
          <w:tcPr>
            <w:tcW w:w="1800" w:type="dxa"/>
            <w:vAlign w:val="center"/>
          </w:tcPr>
          <w:p w14:paraId="64AC2E49" w14:textId="77777777" w:rsidR="00E428AA" w:rsidRDefault="005E553C">
            <w:pPr>
              <w:jc w:val="right"/>
            </w:pPr>
            <w:r>
              <w:rPr>
                <w:rFonts w:eastAsiaTheme="minorEastAsia"/>
                <w:szCs w:val="21"/>
              </w:rPr>
              <w:t>-</w:t>
            </w:r>
          </w:p>
        </w:tc>
        <w:tc>
          <w:tcPr>
            <w:tcW w:w="1080" w:type="dxa"/>
            <w:vAlign w:val="center"/>
          </w:tcPr>
          <w:p w14:paraId="3C788215" w14:textId="77777777" w:rsidR="00E428AA" w:rsidRDefault="005E553C">
            <w:pPr>
              <w:jc w:val="right"/>
            </w:pPr>
            <w:r>
              <w:rPr>
                <w:rFonts w:eastAsiaTheme="minorEastAsia"/>
                <w:szCs w:val="21"/>
              </w:rPr>
              <w:t>-</w:t>
            </w:r>
          </w:p>
        </w:tc>
        <w:tc>
          <w:tcPr>
            <w:tcW w:w="1620" w:type="dxa"/>
            <w:vAlign w:val="center"/>
          </w:tcPr>
          <w:p w14:paraId="7623381E" w14:textId="77777777" w:rsidR="00E428AA" w:rsidRDefault="005E553C">
            <w:pPr>
              <w:jc w:val="right"/>
            </w:pPr>
            <w:r>
              <w:rPr>
                <w:rFonts w:eastAsiaTheme="minorEastAsia"/>
                <w:szCs w:val="21"/>
              </w:rPr>
              <w:t>-</w:t>
            </w:r>
          </w:p>
        </w:tc>
        <w:tc>
          <w:tcPr>
            <w:tcW w:w="1080" w:type="dxa"/>
            <w:vAlign w:val="center"/>
          </w:tcPr>
          <w:p w14:paraId="402CC498" w14:textId="77777777" w:rsidR="00E428AA" w:rsidRDefault="005E553C">
            <w:pPr>
              <w:jc w:val="right"/>
            </w:pPr>
            <w:r>
              <w:rPr>
                <w:rFonts w:eastAsiaTheme="minorEastAsia"/>
                <w:szCs w:val="21"/>
              </w:rPr>
              <w:t>-</w:t>
            </w:r>
          </w:p>
        </w:tc>
        <w:tc>
          <w:tcPr>
            <w:tcW w:w="1080" w:type="dxa"/>
            <w:vAlign w:val="center"/>
          </w:tcPr>
          <w:p w14:paraId="107ED210" w14:textId="77777777" w:rsidR="00E428AA" w:rsidRDefault="005E553C">
            <w:pPr>
              <w:jc w:val="left"/>
            </w:pPr>
            <w:r>
              <w:rPr>
                <w:rFonts w:eastAsiaTheme="minorEastAsia"/>
                <w:szCs w:val="21"/>
              </w:rPr>
              <w:t>-</w:t>
            </w:r>
          </w:p>
        </w:tc>
      </w:tr>
      <w:tr w:rsidR="00E428AA" w14:paraId="7D95550B" w14:textId="77777777">
        <w:tc>
          <w:tcPr>
            <w:tcW w:w="1560" w:type="dxa"/>
            <w:vAlign w:val="center"/>
          </w:tcPr>
          <w:p w14:paraId="72E65D06" w14:textId="77777777" w:rsidR="00E428AA" w:rsidRDefault="005E553C">
            <w:pPr>
              <w:jc w:val="left"/>
            </w:pPr>
            <w:r>
              <w:rPr>
                <w:rFonts w:eastAsiaTheme="minorEastAsia"/>
                <w:szCs w:val="21"/>
              </w:rPr>
              <w:t>中泰证券</w:t>
            </w:r>
          </w:p>
        </w:tc>
        <w:tc>
          <w:tcPr>
            <w:tcW w:w="780" w:type="dxa"/>
            <w:vAlign w:val="center"/>
          </w:tcPr>
          <w:p w14:paraId="0A8B94DC" w14:textId="77777777" w:rsidR="00E428AA" w:rsidRDefault="005E553C">
            <w:pPr>
              <w:jc w:val="right"/>
            </w:pPr>
            <w:r>
              <w:rPr>
                <w:rFonts w:eastAsiaTheme="minorEastAsia"/>
                <w:szCs w:val="21"/>
              </w:rPr>
              <w:t>3</w:t>
            </w:r>
          </w:p>
        </w:tc>
        <w:tc>
          <w:tcPr>
            <w:tcW w:w="1800" w:type="dxa"/>
            <w:vAlign w:val="center"/>
          </w:tcPr>
          <w:p w14:paraId="27DA8222" w14:textId="77777777" w:rsidR="00E428AA" w:rsidRDefault="005E553C">
            <w:pPr>
              <w:jc w:val="right"/>
            </w:pPr>
            <w:r>
              <w:rPr>
                <w:rFonts w:eastAsiaTheme="minorEastAsia"/>
                <w:szCs w:val="21"/>
              </w:rPr>
              <w:t>442,362,346.65</w:t>
            </w:r>
          </w:p>
        </w:tc>
        <w:tc>
          <w:tcPr>
            <w:tcW w:w="1080" w:type="dxa"/>
            <w:vAlign w:val="center"/>
          </w:tcPr>
          <w:p w14:paraId="04BF0D66" w14:textId="77777777" w:rsidR="00E428AA" w:rsidRDefault="005E553C">
            <w:pPr>
              <w:jc w:val="right"/>
            </w:pPr>
            <w:r>
              <w:rPr>
                <w:rFonts w:eastAsiaTheme="minorEastAsia"/>
                <w:szCs w:val="21"/>
              </w:rPr>
              <w:t>28.02%</w:t>
            </w:r>
          </w:p>
        </w:tc>
        <w:tc>
          <w:tcPr>
            <w:tcW w:w="1620" w:type="dxa"/>
            <w:vAlign w:val="center"/>
          </w:tcPr>
          <w:p w14:paraId="3071BAA0" w14:textId="77777777" w:rsidR="00E428AA" w:rsidRDefault="005E553C">
            <w:pPr>
              <w:jc w:val="right"/>
            </w:pPr>
            <w:r>
              <w:rPr>
                <w:rFonts w:eastAsiaTheme="minorEastAsia"/>
                <w:szCs w:val="21"/>
              </w:rPr>
              <w:t>291,504.83</w:t>
            </w:r>
          </w:p>
        </w:tc>
        <w:tc>
          <w:tcPr>
            <w:tcW w:w="1080" w:type="dxa"/>
            <w:vAlign w:val="center"/>
          </w:tcPr>
          <w:p w14:paraId="16116B49" w14:textId="77777777" w:rsidR="00E428AA" w:rsidRDefault="005E553C">
            <w:pPr>
              <w:jc w:val="right"/>
            </w:pPr>
            <w:r>
              <w:rPr>
                <w:rFonts w:eastAsiaTheme="minorEastAsia"/>
                <w:szCs w:val="21"/>
              </w:rPr>
              <w:t>25.65%</w:t>
            </w:r>
          </w:p>
        </w:tc>
        <w:tc>
          <w:tcPr>
            <w:tcW w:w="1080" w:type="dxa"/>
            <w:vAlign w:val="center"/>
          </w:tcPr>
          <w:p w14:paraId="354D9D39" w14:textId="77777777" w:rsidR="00E428AA" w:rsidRDefault="005E553C">
            <w:pPr>
              <w:jc w:val="left"/>
            </w:pPr>
            <w:r>
              <w:rPr>
                <w:rFonts w:eastAsiaTheme="minorEastAsia"/>
                <w:szCs w:val="21"/>
              </w:rPr>
              <w:t>-</w:t>
            </w:r>
          </w:p>
        </w:tc>
      </w:tr>
      <w:tr w:rsidR="00E428AA" w14:paraId="638A01BC" w14:textId="77777777">
        <w:tc>
          <w:tcPr>
            <w:tcW w:w="1560" w:type="dxa"/>
            <w:vAlign w:val="center"/>
          </w:tcPr>
          <w:p w14:paraId="64EC6FD2" w14:textId="77777777" w:rsidR="00E428AA" w:rsidRDefault="005E553C">
            <w:pPr>
              <w:jc w:val="left"/>
            </w:pPr>
            <w:r>
              <w:rPr>
                <w:rFonts w:eastAsiaTheme="minorEastAsia"/>
                <w:szCs w:val="21"/>
              </w:rPr>
              <w:t>广发证券</w:t>
            </w:r>
          </w:p>
        </w:tc>
        <w:tc>
          <w:tcPr>
            <w:tcW w:w="780" w:type="dxa"/>
            <w:vAlign w:val="center"/>
          </w:tcPr>
          <w:p w14:paraId="5D8AA99F" w14:textId="77777777" w:rsidR="00E428AA" w:rsidRDefault="005E553C">
            <w:pPr>
              <w:jc w:val="right"/>
            </w:pPr>
            <w:r>
              <w:rPr>
                <w:rFonts w:eastAsiaTheme="minorEastAsia"/>
                <w:szCs w:val="21"/>
              </w:rPr>
              <w:t>1</w:t>
            </w:r>
          </w:p>
        </w:tc>
        <w:tc>
          <w:tcPr>
            <w:tcW w:w="1800" w:type="dxa"/>
            <w:vAlign w:val="center"/>
          </w:tcPr>
          <w:p w14:paraId="2B9A2CE7" w14:textId="77777777" w:rsidR="00E428AA" w:rsidRDefault="005E553C">
            <w:pPr>
              <w:jc w:val="right"/>
            </w:pPr>
            <w:r>
              <w:rPr>
                <w:rFonts w:eastAsiaTheme="minorEastAsia"/>
                <w:szCs w:val="21"/>
              </w:rPr>
              <w:t>427,675,972.78</w:t>
            </w:r>
          </w:p>
        </w:tc>
        <w:tc>
          <w:tcPr>
            <w:tcW w:w="1080" w:type="dxa"/>
            <w:vAlign w:val="center"/>
          </w:tcPr>
          <w:p w14:paraId="54B96239" w14:textId="77777777" w:rsidR="00E428AA" w:rsidRDefault="005E553C">
            <w:pPr>
              <w:jc w:val="right"/>
            </w:pPr>
            <w:r>
              <w:rPr>
                <w:rFonts w:eastAsiaTheme="minorEastAsia"/>
                <w:szCs w:val="21"/>
              </w:rPr>
              <w:t>27.09%</w:t>
            </w:r>
          </w:p>
        </w:tc>
        <w:tc>
          <w:tcPr>
            <w:tcW w:w="1620" w:type="dxa"/>
            <w:vAlign w:val="center"/>
          </w:tcPr>
          <w:p w14:paraId="66FA0969" w14:textId="77777777" w:rsidR="00E428AA" w:rsidRDefault="005E553C">
            <w:pPr>
              <w:jc w:val="right"/>
            </w:pPr>
            <w:r>
              <w:rPr>
                <w:rFonts w:eastAsiaTheme="minorEastAsia"/>
                <w:szCs w:val="21"/>
              </w:rPr>
              <w:t>308,990.74</w:t>
            </w:r>
          </w:p>
        </w:tc>
        <w:tc>
          <w:tcPr>
            <w:tcW w:w="1080" w:type="dxa"/>
            <w:vAlign w:val="center"/>
          </w:tcPr>
          <w:p w14:paraId="2147DFC8" w14:textId="77777777" w:rsidR="00E428AA" w:rsidRDefault="005E553C">
            <w:pPr>
              <w:jc w:val="right"/>
            </w:pPr>
            <w:r>
              <w:rPr>
                <w:rFonts w:eastAsiaTheme="minorEastAsia"/>
                <w:szCs w:val="21"/>
              </w:rPr>
              <w:t>27.19%</w:t>
            </w:r>
          </w:p>
        </w:tc>
        <w:tc>
          <w:tcPr>
            <w:tcW w:w="1080" w:type="dxa"/>
            <w:vAlign w:val="center"/>
          </w:tcPr>
          <w:p w14:paraId="5D60BEF1" w14:textId="77777777" w:rsidR="00E428AA" w:rsidRDefault="005E553C">
            <w:pPr>
              <w:jc w:val="left"/>
            </w:pPr>
            <w:r>
              <w:rPr>
                <w:rFonts w:eastAsiaTheme="minorEastAsia"/>
                <w:szCs w:val="21"/>
              </w:rPr>
              <w:t>-</w:t>
            </w:r>
          </w:p>
        </w:tc>
      </w:tr>
      <w:tr w:rsidR="00E428AA" w14:paraId="2E6F9097" w14:textId="77777777">
        <w:tc>
          <w:tcPr>
            <w:tcW w:w="1560" w:type="dxa"/>
            <w:vAlign w:val="center"/>
          </w:tcPr>
          <w:p w14:paraId="40716F80" w14:textId="77777777" w:rsidR="00E428AA" w:rsidRDefault="005E553C">
            <w:pPr>
              <w:jc w:val="left"/>
            </w:pPr>
            <w:r>
              <w:rPr>
                <w:rFonts w:eastAsiaTheme="minorEastAsia"/>
                <w:szCs w:val="21"/>
              </w:rPr>
              <w:t>华泰证券</w:t>
            </w:r>
          </w:p>
        </w:tc>
        <w:tc>
          <w:tcPr>
            <w:tcW w:w="780" w:type="dxa"/>
            <w:vAlign w:val="center"/>
          </w:tcPr>
          <w:p w14:paraId="5ACF520C" w14:textId="77777777" w:rsidR="00E428AA" w:rsidRDefault="005E553C">
            <w:pPr>
              <w:jc w:val="right"/>
            </w:pPr>
            <w:r>
              <w:rPr>
                <w:rFonts w:eastAsiaTheme="minorEastAsia"/>
                <w:szCs w:val="21"/>
              </w:rPr>
              <w:t>1</w:t>
            </w:r>
          </w:p>
        </w:tc>
        <w:tc>
          <w:tcPr>
            <w:tcW w:w="1800" w:type="dxa"/>
            <w:vAlign w:val="center"/>
          </w:tcPr>
          <w:p w14:paraId="5E8B7A50" w14:textId="77777777" w:rsidR="00E428AA" w:rsidRDefault="005E553C">
            <w:pPr>
              <w:jc w:val="right"/>
            </w:pPr>
            <w:r>
              <w:rPr>
                <w:rFonts w:eastAsiaTheme="minorEastAsia"/>
                <w:szCs w:val="21"/>
              </w:rPr>
              <w:t>269,689,892.04</w:t>
            </w:r>
          </w:p>
        </w:tc>
        <w:tc>
          <w:tcPr>
            <w:tcW w:w="1080" w:type="dxa"/>
            <w:vAlign w:val="center"/>
          </w:tcPr>
          <w:p w14:paraId="27E034BE" w14:textId="77777777" w:rsidR="00E428AA" w:rsidRDefault="005E553C">
            <w:pPr>
              <w:jc w:val="right"/>
            </w:pPr>
            <w:r>
              <w:rPr>
                <w:rFonts w:eastAsiaTheme="minorEastAsia"/>
                <w:szCs w:val="21"/>
              </w:rPr>
              <w:t>17.08%</w:t>
            </w:r>
          </w:p>
        </w:tc>
        <w:tc>
          <w:tcPr>
            <w:tcW w:w="1620" w:type="dxa"/>
            <w:vAlign w:val="center"/>
          </w:tcPr>
          <w:p w14:paraId="5F542328" w14:textId="77777777" w:rsidR="00E428AA" w:rsidRDefault="005E553C">
            <w:pPr>
              <w:jc w:val="right"/>
            </w:pPr>
            <w:r>
              <w:rPr>
                <w:rFonts w:eastAsiaTheme="minorEastAsia"/>
                <w:szCs w:val="21"/>
              </w:rPr>
              <w:t>196,627.23</w:t>
            </w:r>
          </w:p>
        </w:tc>
        <w:tc>
          <w:tcPr>
            <w:tcW w:w="1080" w:type="dxa"/>
            <w:vAlign w:val="center"/>
          </w:tcPr>
          <w:p w14:paraId="39D58FF8" w14:textId="77777777" w:rsidR="00E428AA" w:rsidRDefault="005E553C">
            <w:pPr>
              <w:jc w:val="right"/>
            </w:pPr>
            <w:r>
              <w:rPr>
                <w:rFonts w:eastAsiaTheme="minorEastAsia"/>
                <w:szCs w:val="21"/>
              </w:rPr>
              <w:t>17.30%</w:t>
            </w:r>
          </w:p>
        </w:tc>
        <w:tc>
          <w:tcPr>
            <w:tcW w:w="1080" w:type="dxa"/>
            <w:vAlign w:val="center"/>
          </w:tcPr>
          <w:p w14:paraId="51010026" w14:textId="77777777" w:rsidR="00E428AA" w:rsidRDefault="005E553C">
            <w:pPr>
              <w:jc w:val="left"/>
            </w:pPr>
            <w:r>
              <w:rPr>
                <w:rFonts w:eastAsiaTheme="minorEastAsia"/>
                <w:szCs w:val="21"/>
              </w:rPr>
              <w:t>-</w:t>
            </w:r>
          </w:p>
        </w:tc>
      </w:tr>
      <w:tr w:rsidR="00E428AA" w14:paraId="1C96BC97" w14:textId="77777777">
        <w:tc>
          <w:tcPr>
            <w:tcW w:w="1560" w:type="dxa"/>
            <w:vAlign w:val="center"/>
          </w:tcPr>
          <w:p w14:paraId="090AC215" w14:textId="77777777" w:rsidR="00E428AA" w:rsidRDefault="005E553C">
            <w:pPr>
              <w:jc w:val="left"/>
            </w:pPr>
            <w:r>
              <w:rPr>
                <w:rFonts w:eastAsiaTheme="minorEastAsia"/>
                <w:szCs w:val="21"/>
              </w:rPr>
              <w:t>招商证券</w:t>
            </w:r>
          </w:p>
        </w:tc>
        <w:tc>
          <w:tcPr>
            <w:tcW w:w="780" w:type="dxa"/>
            <w:vAlign w:val="center"/>
          </w:tcPr>
          <w:p w14:paraId="7CC44F34" w14:textId="77777777" w:rsidR="00E428AA" w:rsidRDefault="005E553C">
            <w:pPr>
              <w:jc w:val="right"/>
            </w:pPr>
            <w:r>
              <w:rPr>
                <w:rFonts w:eastAsiaTheme="minorEastAsia"/>
                <w:szCs w:val="21"/>
              </w:rPr>
              <w:t>1</w:t>
            </w:r>
          </w:p>
        </w:tc>
        <w:tc>
          <w:tcPr>
            <w:tcW w:w="1800" w:type="dxa"/>
            <w:vAlign w:val="center"/>
          </w:tcPr>
          <w:p w14:paraId="121F8B35" w14:textId="77777777" w:rsidR="00E428AA" w:rsidRDefault="005E553C">
            <w:pPr>
              <w:jc w:val="right"/>
            </w:pPr>
            <w:r>
              <w:rPr>
                <w:rFonts w:eastAsiaTheme="minorEastAsia"/>
                <w:szCs w:val="21"/>
              </w:rPr>
              <w:t>224,724,910.84</w:t>
            </w:r>
          </w:p>
        </w:tc>
        <w:tc>
          <w:tcPr>
            <w:tcW w:w="1080" w:type="dxa"/>
            <w:vAlign w:val="center"/>
          </w:tcPr>
          <w:p w14:paraId="5F2C39E8" w14:textId="77777777" w:rsidR="00E428AA" w:rsidRDefault="005E553C">
            <w:pPr>
              <w:jc w:val="right"/>
            </w:pPr>
            <w:r>
              <w:rPr>
                <w:rFonts w:eastAsiaTheme="minorEastAsia"/>
                <w:szCs w:val="21"/>
              </w:rPr>
              <w:t>14.24%</w:t>
            </w:r>
          </w:p>
        </w:tc>
        <w:tc>
          <w:tcPr>
            <w:tcW w:w="1620" w:type="dxa"/>
            <w:vAlign w:val="center"/>
          </w:tcPr>
          <w:p w14:paraId="3EB66853" w14:textId="77777777" w:rsidR="00E428AA" w:rsidRDefault="005E553C">
            <w:pPr>
              <w:jc w:val="right"/>
            </w:pPr>
            <w:r>
              <w:rPr>
                <w:rFonts w:eastAsiaTheme="minorEastAsia"/>
                <w:szCs w:val="21"/>
              </w:rPr>
              <w:t>148,551.90</w:t>
            </w:r>
          </w:p>
        </w:tc>
        <w:tc>
          <w:tcPr>
            <w:tcW w:w="1080" w:type="dxa"/>
            <w:vAlign w:val="center"/>
          </w:tcPr>
          <w:p w14:paraId="76CD1955" w14:textId="77777777" w:rsidR="00E428AA" w:rsidRDefault="005E553C">
            <w:pPr>
              <w:jc w:val="right"/>
            </w:pPr>
            <w:r>
              <w:rPr>
                <w:rFonts w:eastAsiaTheme="minorEastAsia"/>
                <w:szCs w:val="21"/>
              </w:rPr>
              <w:t>13.07%</w:t>
            </w:r>
          </w:p>
        </w:tc>
        <w:tc>
          <w:tcPr>
            <w:tcW w:w="1080" w:type="dxa"/>
            <w:vAlign w:val="center"/>
          </w:tcPr>
          <w:p w14:paraId="3551C246" w14:textId="77777777" w:rsidR="00E428AA" w:rsidRDefault="005E553C">
            <w:pPr>
              <w:jc w:val="left"/>
            </w:pPr>
            <w:r>
              <w:rPr>
                <w:rFonts w:eastAsiaTheme="minorEastAsia"/>
                <w:szCs w:val="21"/>
              </w:rPr>
              <w:t>-</w:t>
            </w:r>
          </w:p>
        </w:tc>
      </w:tr>
      <w:tr w:rsidR="00E428AA" w14:paraId="014BD8A0" w14:textId="77777777">
        <w:tc>
          <w:tcPr>
            <w:tcW w:w="1560" w:type="dxa"/>
            <w:vAlign w:val="center"/>
          </w:tcPr>
          <w:p w14:paraId="5DCDB96E" w14:textId="77777777" w:rsidR="00E428AA" w:rsidRDefault="005E553C">
            <w:pPr>
              <w:jc w:val="left"/>
            </w:pPr>
            <w:r>
              <w:rPr>
                <w:rFonts w:eastAsiaTheme="minorEastAsia"/>
                <w:szCs w:val="21"/>
              </w:rPr>
              <w:t>海通证券</w:t>
            </w:r>
          </w:p>
        </w:tc>
        <w:tc>
          <w:tcPr>
            <w:tcW w:w="780" w:type="dxa"/>
            <w:vAlign w:val="center"/>
          </w:tcPr>
          <w:p w14:paraId="384FA33A" w14:textId="77777777" w:rsidR="00E428AA" w:rsidRDefault="005E553C">
            <w:pPr>
              <w:jc w:val="right"/>
            </w:pPr>
            <w:r>
              <w:rPr>
                <w:rFonts w:eastAsiaTheme="minorEastAsia"/>
                <w:szCs w:val="21"/>
              </w:rPr>
              <w:t>1</w:t>
            </w:r>
          </w:p>
        </w:tc>
        <w:tc>
          <w:tcPr>
            <w:tcW w:w="1800" w:type="dxa"/>
            <w:vAlign w:val="center"/>
          </w:tcPr>
          <w:p w14:paraId="6235C1FC" w14:textId="77777777" w:rsidR="00E428AA" w:rsidRDefault="005E553C">
            <w:pPr>
              <w:jc w:val="right"/>
            </w:pPr>
            <w:r>
              <w:rPr>
                <w:rFonts w:eastAsiaTheme="minorEastAsia"/>
                <w:szCs w:val="21"/>
              </w:rPr>
              <w:t>119,441,909.93</w:t>
            </w:r>
          </w:p>
        </w:tc>
        <w:tc>
          <w:tcPr>
            <w:tcW w:w="1080" w:type="dxa"/>
            <w:vAlign w:val="center"/>
          </w:tcPr>
          <w:p w14:paraId="435FB930" w14:textId="77777777" w:rsidR="00E428AA" w:rsidRDefault="005E553C">
            <w:pPr>
              <w:jc w:val="right"/>
            </w:pPr>
            <w:r>
              <w:rPr>
                <w:rFonts w:eastAsiaTheme="minorEastAsia"/>
                <w:szCs w:val="21"/>
              </w:rPr>
              <w:t>7.57%</w:t>
            </w:r>
          </w:p>
        </w:tc>
        <w:tc>
          <w:tcPr>
            <w:tcW w:w="1620" w:type="dxa"/>
            <w:vAlign w:val="center"/>
          </w:tcPr>
          <w:p w14:paraId="4A503BB5" w14:textId="77777777" w:rsidR="00E428AA" w:rsidRDefault="005E553C">
            <w:pPr>
              <w:jc w:val="right"/>
            </w:pPr>
            <w:r>
              <w:rPr>
                <w:rFonts w:eastAsiaTheme="minorEastAsia"/>
                <w:szCs w:val="21"/>
              </w:rPr>
              <w:t>110,840.11</w:t>
            </w:r>
          </w:p>
        </w:tc>
        <w:tc>
          <w:tcPr>
            <w:tcW w:w="1080" w:type="dxa"/>
            <w:vAlign w:val="center"/>
          </w:tcPr>
          <w:p w14:paraId="030F5D5C" w14:textId="77777777" w:rsidR="00E428AA" w:rsidRDefault="005E553C">
            <w:pPr>
              <w:jc w:val="right"/>
            </w:pPr>
            <w:r>
              <w:rPr>
                <w:rFonts w:eastAsiaTheme="minorEastAsia"/>
                <w:szCs w:val="21"/>
              </w:rPr>
              <w:t>9.75%</w:t>
            </w:r>
          </w:p>
        </w:tc>
        <w:tc>
          <w:tcPr>
            <w:tcW w:w="1080" w:type="dxa"/>
            <w:vAlign w:val="center"/>
          </w:tcPr>
          <w:p w14:paraId="7F7D3449" w14:textId="77777777" w:rsidR="00E428AA" w:rsidRDefault="005E553C">
            <w:pPr>
              <w:jc w:val="left"/>
            </w:pPr>
            <w:r>
              <w:rPr>
                <w:rFonts w:eastAsiaTheme="minorEastAsia"/>
                <w:szCs w:val="21"/>
              </w:rPr>
              <w:t>-</w:t>
            </w:r>
          </w:p>
        </w:tc>
      </w:tr>
      <w:tr w:rsidR="00E428AA" w14:paraId="5151AE56" w14:textId="77777777">
        <w:tc>
          <w:tcPr>
            <w:tcW w:w="1560" w:type="dxa"/>
            <w:vAlign w:val="center"/>
          </w:tcPr>
          <w:p w14:paraId="55C21F28" w14:textId="77777777" w:rsidR="00E428AA" w:rsidRDefault="005E553C">
            <w:pPr>
              <w:jc w:val="left"/>
            </w:pPr>
            <w:r>
              <w:rPr>
                <w:rFonts w:eastAsiaTheme="minorEastAsia"/>
                <w:szCs w:val="21"/>
              </w:rPr>
              <w:t>天风证券</w:t>
            </w:r>
          </w:p>
        </w:tc>
        <w:tc>
          <w:tcPr>
            <w:tcW w:w="780" w:type="dxa"/>
            <w:vAlign w:val="center"/>
          </w:tcPr>
          <w:p w14:paraId="133221BE" w14:textId="77777777" w:rsidR="00E428AA" w:rsidRDefault="005E553C">
            <w:pPr>
              <w:jc w:val="right"/>
            </w:pPr>
            <w:r>
              <w:rPr>
                <w:rFonts w:eastAsiaTheme="minorEastAsia"/>
                <w:szCs w:val="21"/>
              </w:rPr>
              <w:t>1</w:t>
            </w:r>
          </w:p>
        </w:tc>
        <w:tc>
          <w:tcPr>
            <w:tcW w:w="1800" w:type="dxa"/>
            <w:vAlign w:val="center"/>
          </w:tcPr>
          <w:p w14:paraId="05453DA9" w14:textId="77777777" w:rsidR="00E428AA" w:rsidRDefault="005E553C">
            <w:pPr>
              <w:jc w:val="right"/>
            </w:pPr>
            <w:r>
              <w:rPr>
                <w:rFonts w:eastAsiaTheme="minorEastAsia"/>
                <w:szCs w:val="21"/>
              </w:rPr>
              <w:t>92,412,716.48</w:t>
            </w:r>
          </w:p>
        </w:tc>
        <w:tc>
          <w:tcPr>
            <w:tcW w:w="1080" w:type="dxa"/>
            <w:vAlign w:val="center"/>
          </w:tcPr>
          <w:p w14:paraId="4C5B2262" w14:textId="77777777" w:rsidR="00E428AA" w:rsidRDefault="005E553C">
            <w:pPr>
              <w:jc w:val="right"/>
            </w:pPr>
            <w:r>
              <w:rPr>
                <w:rFonts w:eastAsiaTheme="minorEastAsia"/>
                <w:szCs w:val="21"/>
              </w:rPr>
              <w:t>5.85%</w:t>
            </w:r>
          </w:p>
        </w:tc>
        <w:tc>
          <w:tcPr>
            <w:tcW w:w="1620" w:type="dxa"/>
            <w:vAlign w:val="center"/>
          </w:tcPr>
          <w:p w14:paraId="5F42E6F6" w14:textId="77777777" w:rsidR="00E428AA" w:rsidRDefault="005E553C">
            <w:pPr>
              <w:jc w:val="right"/>
            </w:pPr>
            <w:r>
              <w:rPr>
                <w:rFonts w:eastAsiaTheme="minorEastAsia"/>
                <w:szCs w:val="21"/>
              </w:rPr>
              <w:t>77,922.53</w:t>
            </w:r>
          </w:p>
        </w:tc>
        <w:tc>
          <w:tcPr>
            <w:tcW w:w="1080" w:type="dxa"/>
            <w:vAlign w:val="center"/>
          </w:tcPr>
          <w:p w14:paraId="24A351A5" w14:textId="77777777" w:rsidR="00E428AA" w:rsidRDefault="005E553C">
            <w:pPr>
              <w:jc w:val="right"/>
            </w:pPr>
            <w:r>
              <w:rPr>
                <w:rFonts w:eastAsiaTheme="minorEastAsia"/>
                <w:szCs w:val="21"/>
              </w:rPr>
              <w:t>6.86%</w:t>
            </w:r>
          </w:p>
        </w:tc>
        <w:tc>
          <w:tcPr>
            <w:tcW w:w="1080" w:type="dxa"/>
            <w:vAlign w:val="center"/>
          </w:tcPr>
          <w:p w14:paraId="287FFE76" w14:textId="77777777" w:rsidR="00E428AA" w:rsidRDefault="005E553C">
            <w:pPr>
              <w:jc w:val="left"/>
            </w:pPr>
            <w:r>
              <w:rPr>
                <w:rFonts w:eastAsiaTheme="minorEastAsia"/>
                <w:szCs w:val="21"/>
              </w:rPr>
              <w:t>-</w:t>
            </w:r>
          </w:p>
        </w:tc>
      </w:tr>
      <w:tr w:rsidR="00E428AA" w14:paraId="440FBF18" w14:textId="77777777">
        <w:tc>
          <w:tcPr>
            <w:tcW w:w="1560" w:type="dxa"/>
            <w:vAlign w:val="center"/>
          </w:tcPr>
          <w:p w14:paraId="4599FF4B" w14:textId="77777777" w:rsidR="00E428AA" w:rsidRDefault="005E553C">
            <w:pPr>
              <w:jc w:val="left"/>
            </w:pPr>
            <w:r>
              <w:rPr>
                <w:rFonts w:eastAsiaTheme="minorEastAsia"/>
                <w:szCs w:val="21"/>
              </w:rPr>
              <w:t>华创证券</w:t>
            </w:r>
          </w:p>
        </w:tc>
        <w:tc>
          <w:tcPr>
            <w:tcW w:w="780" w:type="dxa"/>
            <w:vAlign w:val="center"/>
          </w:tcPr>
          <w:p w14:paraId="3FE3C939" w14:textId="77777777" w:rsidR="00E428AA" w:rsidRDefault="005E553C">
            <w:pPr>
              <w:jc w:val="right"/>
            </w:pPr>
            <w:r>
              <w:rPr>
                <w:rFonts w:eastAsiaTheme="minorEastAsia"/>
                <w:szCs w:val="21"/>
              </w:rPr>
              <w:t>1</w:t>
            </w:r>
          </w:p>
        </w:tc>
        <w:tc>
          <w:tcPr>
            <w:tcW w:w="1800" w:type="dxa"/>
            <w:vAlign w:val="center"/>
          </w:tcPr>
          <w:p w14:paraId="20AB558B" w14:textId="77777777" w:rsidR="00E428AA" w:rsidRDefault="005E553C">
            <w:pPr>
              <w:jc w:val="right"/>
            </w:pPr>
            <w:r>
              <w:rPr>
                <w:rFonts w:eastAsiaTheme="minorEastAsia"/>
                <w:szCs w:val="21"/>
              </w:rPr>
              <w:t>2,302,489.21</w:t>
            </w:r>
          </w:p>
        </w:tc>
        <w:tc>
          <w:tcPr>
            <w:tcW w:w="1080" w:type="dxa"/>
            <w:vAlign w:val="center"/>
          </w:tcPr>
          <w:p w14:paraId="67FD740F" w14:textId="77777777" w:rsidR="00E428AA" w:rsidRDefault="005E553C">
            <w:pPr>
              <w:jc w:val="right"/>
            </w:pPr>
            <w:r>
              <w:rPr>
                <w:rFonts w:eastAsiaTheme="minorEastAsia"/>
                <w:szCs w:val="21"/>
              </w:rPr>
              <w:t>0.15%</w:t>
            </w:r>
          </w:p>
        </w:tc>
        <w:tc>
          <w:tcPr>
            <w:tcW w:w="1620" w:type="dxa"/>
            <w:vAlign w:val="center"/>
          </w:tcPr>
          <w:p w14:paraId="015A56FE" w14:textId="77777777" w:rsidR="00E428AA" w:rsidRDefault="005E553C">
            <w:pPr>
              <w:jc w:val="right"/>
            </w:pPr>
            <w:r>
              <w:rPr>
                <w:rFonts w:eastAsiaTheme="minorEastAsia"/>
                <w:szCs w:val="21"/>
              </w:rPr>
              <w:t>2,177.85</w:t>
            </w:r>
          </w:p>
        </w:tc>
        <w:tc>
          <w:tcPr>
            <w:tcW w:w="1080" w:type="dxa"/>
            <w:vAlign w:val="center"/>
          </w:tcPr>
          <w:p w14:paraId="01C80533" w14:textId="77777777" w:rsidR="00E428AA" w:rsidRDefault="005E553C">
            <w:pPr>
              <w:jc w:val="right"/>
            </w:pPr>
            <w:r>
              <w:rPr>
                <w:rFonts w:eastAsiaTheme="minorEastAsia"/>
                <w:szCs w:val="21"/>
              </w:rPr>
              <w:t>0.19%</w:t>
            </w:r>
          </w:p>
        </w:tc>
        <w:tc>
          <w:tcPr>
            <w:tcW w:w="1080" w:type="dxa"/>
            <w:vAlign w:val="center"/>
          </w:tcPr>
          <w:p w14:paraId="717C2E79" w14:textId="77777777" w:rsidR="00E428AA" w:rsidRDefault="005E553C">
            <w:pPr>
              <w:jc w:val="left"/>
            </w:pPr>
            <w:r>
              <w:rPr>
                <w:rFonts w:eastAsiaTheme="minorEastAsia"/>
                <w:szCs w:val="21"/>
              </w:rPr>
              <w:t>-</w:t>
            </w:r>
          </w:p>
        </w:tc>
      </w:tr>
    </w:tbl>
    <w:p w14:paraId="4977B8CC" w14:textId="77777777" w:rsidR="00E87FE1" w:rsidRPr="00E87FE1" w:rsidRDefault="005E553C" w:rsidP="00E87FE1">
      <w:pPr>
        <w:widowControl/>
        <w:spacing w:line="360" w:lineRule="auto"/>
        <w:ind w:firstLineChars="200" w:firstLine="420"/>
        <w:jc w:val="left"/>
        <w:rPr>
          <w:rFonts w:eastAsiaTheme="minorEastAsia"/>
          <w:szCs w:val="21"/>
        </w:rPr>
      </w:pPr>
      <w:r>
        <w:rPr>
          <w:rFonts w:eastAsiaTheme="minorEastAsia"/>
          <w:szCs w:val="21"/>
        </w:rPr>
        <w:t>注：</w:t>
      </w:r>
      <w:r w:rsidR="00E87FE1" w:rsidDel="00E87FE1">
        <w:rPr>
          <w:rFonts w:eastAsiaTheme="minorEastAsia"/>
          <w:szCs w:val="21"/>
        </w:rPr>
        <w:t xml:space="preserve"> </w:t>
      </w:r>
      <w:r w:rsidR="00E87FE1" w:rsidRPr="00E87FE1">
        <w:rPr>
          <w:rFonts w:eastAsiaTheme="minorEastAsia" w:hint="eastAsia"/>
          <w:szCs w:val="21"/>
        </w:rPr>
        <w:t xml:space="preserve">1. </w:t>
      </w:r>
      <w:r w:rsidR="00E87FE1" w:rsidRPr="00E87FE1">
        <w:rPr>
          <w:rFonts w:eastAsiaTheme="minorEastAsia" w:hint="eastAsia"/>
          <w:szCs w:val="21"/>
        </w:rPr>
        <w:t>上述佣金按市场佣金率计算，以扣除由中国证券登记结算有限责任公司收取的证管费、经手费和适用期间内由券商承担的证券结算风险基金后的净额列示。</w:t>
      </w:r>
    </w:p>
    <w:p w14:paraId="10F94EF7" w14:textId="77777777" w:rsidR="00E87FE1" w:rsidRPr="00E87FE1" w:rsidRDefault="00E87FE1" w:rsidP="00E87FE1">
      <w:pPr>
        <w:widowControl/>
        <w:spacing w:line="360" w:lineRule="auto"/>
        <w:ind w:firstLineChars="200" w:firstLine="420"/>
        <w:jc w:val="left"/>
        <w:rPr>
          <w:rFonts w:eastAsiaTheme="minorEastAsia"/>
          <w:szCs w:val="21"/>
        </w:rPr>
      </w:pPr>
      <w:r w:rsidRPr="00E87FE1">
        <w:rPr>
          <w:rFonts w:eastAsiaTheme="minorEastAsia" w:hint="eastAsia"/>
          <w:szCs w:val="21"/>
        </w:rPr>
        <w:t>2.</w:t>
      </w:r>
      <w:r w:rsidRPr="00E87FE1">
        <w:rPr>
          <w:rFonts w:eastAsiaTheme="minorEastAsia" w:hint="eastAsia"/>
          <w:szCs w:val="21"/>
        </w:rPr>
        <w:t>证券公司的选择标准：</w:t>
      </w:r>
    </w:p>
    <w:p w14:paraId="47571FF0" w14:textId="77777777" w:rsidR="00E87FE1" w:rsidRPr="00E87FE1" w:rsidRDefault="00E87FE1" w:rsidP="00E87FE1">
      <w:pPr>
        <w:widowControl/>
        <w:spacing w:line="360" w:lineRule="auto"/>
        <w:ind w:firstLineChars="200" w:firstLine="420"/>
        <w:jc w:val="left"/>
        <w:rPr>
          <w:rFonts w:eastAsiaTheme="minorEastAsia"/>
          <w:szCs w:val="21"/>
        </w:rPr>
      </w:pPr>
      <w:r w:rsidRPr="00E87FE1">
        <w:rPr>
          <w:rFonts w:eastAsiaTheme="minorEastAsia" w:hint="eastAsia"/>
          <w:szCs w:val="21"/>
        </w:rPr>
        <w:t>1</w:t>
      </w:r>
      <w:r w:rsidRPr="00E87FE1">
        <w:rPr>
          <w:rFonts w:eastAsiaTheme="minorEastAsia" w:hint="eastAsia"/>
          <w:szCs w:val="21"/>
        </w:rPr>
        <w:t>）资本金雄厚，信誉良好。</w:t>
      </w:r>
    </w:p>
    <w:p w14:paraId="74711B97" w14:textId="77777777" w:rsidR="00E87FE1" w:rsidRPr="00E87FE1" w:rsidRDefault="00E87FE1" w:rsidP="00E87FE1">
      <w:pPr>
        <w:widowControl/>
        <w:spacing w:line="360" w:lineRule="auto"/>
        <w:ind w:firstLineChars="200" w:firstLine="420"/>
        <w:jc w:val="left"/>
        <w:rPr>
          <w:rFonts w:eastAsiaTheme="minorEastAsia"/>
          <w:szCs w:val="21"/>
        </w:rPr>
      </w:pPr>
      <w:r w:rsidRPr="00E87FE1">
        <w:rPr>
          <w:rFonts w:eastAsiaTheme="minorEastAsia" w:hint="eastAsia"/>
          <w:szCs w:val="21"/>
        </w:rPr>
        <w:t>2</w:t>
      </w:r>
      <w:r w:rsidRPr="00E87FE1">
        <w:rPr>
          <w:rFonts w:eastAsiaTheme="minorEastAsia" w:hint="eastAsia"/>
          <w:szCs w:val="21"/>
        </w:rPr>
        <w:t>）财务状况良好，经营行为规范，最近一年未因发生重大违规行为而受到有关管理机关处罚。</w:t>
      </w:r>
    </w:p>
    <w:p w14:paraId="323C7527" w14:textId="77777777" w:rsidR="00E87FE1" w:rsidRPr="00E87FE1" w:rsidRDefault="00E87FE1" w:rsidP="00E87FE1">
      <w:pPr>
        <w:widowControl/>
        <w:spacing w:line="360" w:lineRule="auto"/>
        <w:ind w:firstLineChars="200" w:firstLine="420"/>
        <w:jc w:val="left"/>
        <w:rPr>
          <w:rFonts w:eastAsiaTheme="minorEastAsia"/>
          <w:szCs w:val="21"/>
        </w:rPr>
      </w:pPr>
      <w:r w:rsidRPr="00E87FE1">
        <w:rPr>
          <w:rFonts w:eastAsiaTheme="minorEastAsia" w:hint="eastAsia"/>
          <w:szCs w:val="21"/>
        </w:rPr>
        <w:lastRenderedPageBreak/>
        <w:t>3</w:t>
      </w:r>
      <w:r w:rsidRPr="00E87FE1">
        <w:rPr>
          <w:rFonts w:eastAsiaTheme="minorEastAsia" w:hint="eastAsia"/>
          <w:szCs w:val="21"/>
        </w:rPr>
        <w:t>）合规风控能力较强，内部管理规范、严格，具备健全的内控制度，并能满足基金运作高度保密的要求。</w:t>
      </w:r>
    </w:p>
    <w:p w14:paraId="54673867" w14:textId="77777777" w:rsidR="00E87FE1" w:rsidRPr="00E87FE1" w:rsidRDefault="00E87FE1" w:rsidP="00E87FE1">
      <w:pPr>
        <w:widowControl/>
        <w:spacing w:line="360" w:lineRule="auto"/>
        <w:ind w:firstLineChars="200" w:firstLine="420"/>
        <w:jc w:val="left"/>
        <w:rPr>
          <w:rFonts w:eastAsiaTheme="minorEastAsia"/>
          <w:szCs w:val="21"/>
        </w:rPr>
      </w:pPr>
      <w:r w:rsidRPr="00E87FE1">
        <w:rPr>
          <w:rFonts w:eastAsiaTheme="minorEastAsia" w:hint="eastAsia"/>
          <w:szCs w:val="21"/>
        </w:rPr>
        <w:t>4</w:t>
      </w:r>
      <w:r w:rsidRPr="00E87FE1">
        <w:rPr>
          <w:rFonts w:eastAsiaTheme="minorEastAsia" w:hint="eastAsia"/>
          <w:szCs w:val="21"/>
        </w:rPr>
        <w:t>）具备基金运作所需的高效、安全的通讯条件，交易设施满足基金进行证券交易的需要。</w:t>
      </w:r>
    </w:p>
    <w:p w14:paraId="16EB9C17" w14:textId="77777777" w:rsidR="00E87FE1" w:rsidRPr="00E87FE1" w:rsidRDefault="00E87FE1" w:rsidP="00E87FE1">
      <w:pPr>
        <w:widowControl/>
        <w:spacing w:line="360" w:lineRule="auto"/>
        <w:ind w:firstLineChars="200" w:firstLine="420"/>
        <w:jc w:val="left"/>
        <w:rPr>
          <w:rFonts w:eastAsiaTheme="minorEastAsia"/>
          <w:szCs w:val="21"/>
        </w:rPr>
      </w:pPr>
      <w:r w:rsidRPr="00E87FE1">
        <w:rPr>
          <w:rFonts w:eastAsiaTheme="minorEastAsia" w:hint="eastAsia"/>
          <w:szCs w:val="21"/>
        </w:rPr>
        <w:t>5</w:t>
      </w:r>
      <w:r w:rsidRPr="00E87FE1">
        <w:rPr>
          <w:rFonts w:eastAsiaTheme="minorEastAsia" w:hint="eastAsia"/>
          <w:szCs w:val="21"/>
        </w:rPr>
        <w:t>）具备较完善的清算系统，能及时、高效地完成资金的结算交收。</w:t>
      </w:r>
    </w:p>
    <w:p w14:paraId="67CFDB92" w14:textId="77777777" w:rsidR="00E87FE1" w:rsidRPr="00E87FE1" w:rsidRDefault="00E87FE1" w:rsidP="00E87FE1">
      <w:pPr>
        <w:widowControl/>
        <w:spacing w:line="360" w:lineRule="auto"/>
        <w:ind w:firstLineChars="200" w:firstLine="420"/>
        <w:jc w:val="left"/>
        <w:rPr>
          <w:rFonts w:eastAsiaTheme="minorEastAsia"/>
          <w:szCs w:val="21"/>
        </w:rPr>
      </w:pPr>
      <w:r w:rsidRPr="00E87FE1">
        <w:rPr>
          <w:rFonts w:eastAsiaTheme="minorEastAsia" w:hint="eastAsia"/>
          <w:szCs w:val="21"/>
        </w:rPr>
        <w:t>6</w:t>
      </w:r>
      <w:r w:rsidRPr="00E87FE1">
        <w:rPr>
          <w:rFonts w:eastAsiaTheme="minorEastAsia" w:hint="eastAsia"/>
          <w:szCs w:val="21"/>
        </w:rPr>
        <w:t>）研究实力较强，有固定的研究机构和专门研究人员，能及时、定期、全面地为本基金提供宏观经济、行业情况、市场走向、个股分析的研究报告及周到的信息服务。</w:t>
      </w:r>
    </w:p>
    <w:p w14:paraId="2C27593D" w14:textId="77777777" w:rsidR="00E87FE1" w:rsidRPr="00E87FE1" w:rsidRDefault="00E87FE1" w:rsidP="00E87FE1">
      <w:pPr>
        <w:widowControl/>
        <w:spacing w:line="360" w:lineRule="auto"/>
        <w:ind w:firstLineChars="200" w:firstLine="420"/>
        <w:jc w:val="left"/>
        <w:rPr>
          <w:rFonts w:eastAsiaTheme="minorEastAsia"/>
          <w:szCs w:val="21"/>
        </w:rPr>
      </w:pPr>
      <w:r w:rsidRPr="00E87FE1">
        <w:rPr>
          <w:rFonts w:eastAsiaTheme="minorEastAsia" w:hint="eastAsia"/>
          <w:szCs w:val="21"/>
        </w:rPr>
        <w:t>3.</w:t>
      </w:r>
      <w:r w:rsidRPr="00E87FE1">
        <w:rPr>
          <w:rFonts w:eastAsiaTheme="minorEastAsia" w:hint="eastAsia"/>
          <w:szCs w:val="21"/>
        </w:rPr>
        <w:t>证券公司的选择程序：</w:t>
      </w:r>
    </w:p>
    <w:p w14:paraId="7C9753E5" w14:textId="77777777" w:rsidR="00E87FE1" w:rsidRPr="00E87FE1" w:rsidRDefault="00E87FE1" w:rsidP="00E87FE1">
      <w:pPr>
        <w:widowControl/>
        <w:spacing w:line="360" w:lineRule="auto"/>
        <w:ind w:firstLineChars="200" w:firstLine="420"/>
        <w:jc w:val="left"/>
        <w:rPr>
          <w:rFonts w:eastAsiaTheme="minorEastAsia"/>
          <w:szCs w:val="21"/>
        </w:rPr>
      </w:pPr>
      <w:r w:rsidRPr="00E87FE1">
        <w:rPr>
          <w:rFonts w:eastAsiaTheme="minorEastAsia" w:hint="eastAsia"/>
          <w:szCs w:val="21"/>
        </w:rPr>
        <w:t>1</w:t>
      </w:r>
      <w:r w:rsidRPr="00E87FE1">
        <w:rPr>
          <w:rFonts w:eastAsiaTheme="minorEastAsia" w:hint="eastAsia"/>
          <w:szCs w:val="21"/>
        </w:rPr>
        <w:t>）本基金管理人定期组织相关部门依据证券公司的选择标准对候选券商进行评估，确定选用的券商。</w:t>
      </w:r>
    </w:p>
    <w:p w14:paraId="0C7E828B" w14:textId="2AD3DB30" w:rsidR="00E428AA" w:rsidRDefault="00E87FE1">
      <w:pPr>
        <w:widowControl/>
        <w:spacing w:line="360" w:lineRule="auto"/>
        <w:ind w:firstLineChars="200" w:firstLine="420"/>
        <w:jc w:val="left"/>
        <w:rPr>
          <w:rFonts w:eastAsiaTheme="minorEastAsia"/>
          <w:szCs w:val="21"/>
        </w:rPr>
      </w:pPr>
      <w:r w:rsidRPr="00E87FE1">
        <w:rPr>
          <w:rFonts w:eastAsiaTheme="minorEastAsia" w:hint="eastAsia"/>
          <w:szCs w:val="21"/>
        </w:rPr>
        <w:t>2</w:t>
      </w:r>
      <w:r w:rsidRPr="00E87FE1">
        <w:rPr>
          <w:rFonts w:eastAsiaTheme="minorEastAsia" w:hint="eastAsia"/>
          <w:szCs w:val="21"/>
        </w:rPr>
        <w:t>）本基金管理人与券商签订协议，并通知基金托管人。</w:t>
      </w:r>
    </w:p>
    <w:p w14:paraId="6C62C830" w14:textId="2650FC1A" w:rsidR="001A59F9"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 xml:space="preserve">4. </w:t>
      </w:r>
      <w:r w:rsidRPr="00E54740">
        <w:rPr>
          <w:rFonts w:eastAsiaTheme="minorEastAsia"/>
          <w:szCs w:val="21"/>
        </w:rPr>
        <w:t>本基金本年度无新增席位，注销平安证券</w:t>
      </w:r>
      <w:r w:rsidRPr="00E54740">
        <w:rPr>
          <w:rFonts w:eastAsiaTheme="minorEastAsia"/>
          <w:szCs w:val="21"/>
        </w:rPr>
        <w:t>2</w:t>
      </w:r>
      <w:r w:rsidRPr="00E54740">
        <w:rPr>
          <w:rFonts w:eastAsiaTheme="minorEastAsia"/>
          <w:szCs w:val="21"/>
        </w:rPr>
        <w:t>个席位。</w:t>
      </w:r>
    </w:p>
    <w:p w14:paraId="0BE4363C" w14:textId="45D79BE6" w:rsidR="00964F87" w:rsidRPr="00964F87" w:rsidRDefault="00964F87" w:rsidP="001A093D">
      <w:pPr>
        <w:widowControl/>
        <w:spacing w:line="360" w:lineRule="auto"/>
        <w:ind w:firstLineChars="200" w:firstLine="420"/>
        <w:jc w:val="left"/>
        <w:rPr>
          <w:rFonts w:eastAsiaTheme="minorEastAsia"/>
          <w:szCs w:val="21"/>
        </w:rPr>
      </w:pPr>
      <w:r w:rsidRPr="00964F87">
        <w:rPr>
          <w:rFonts w:eastAsiaTheme="minorEastAsia" w:hint="eastAsia"/>
          <w:szCs w:val="21"/>
        </w:rPr>
        <w:t>5.</w:t>
      </w:r>
      <w:r w:rsidRPr="00964F87">
        <w:rPr>
          <w:rFonts w:eastAsiaTheme="minorEastAsia" w:hint="eastAsia"/>
          <w:szCs w:val="21"/>
        </w:rPr>
        <w:t>《公开募集证券投资基金证券交易费用管理规定》自</w:t>
      </w:r>
      <w:r w:rsidRPr="00964F87">
        <w:rPr>
          <w:rFonts w:eastAsiaTheme="minorEastAsia" w:hint="eastAsia"/>
          <w:szCs w:val="21"/>
        </w:rPr>
        <w:t>2024</w:t>
      </w:r>
      <w:r w:rsidRPr="00964F87">
        <w:rPr>
          <w:rFonts w:eastAsiaTheme="minorEastAsia" w:hint="eastAsia"/>
          <w:szCs w:val="21"/>
        </w:rPr>
        <w:t>年</w:t>
      </w:r>
      <w:r w:rsidRPr="00964F87">
        <w:rPr>
          <w:rFonts w:eastAsiaTheme="minorEastAsia" w:hint="eastAsia"/>
          <w:szCs w:val="21"/>
        </w:rPr>
        <w:t>7</w:t>
      </w:r>
      <w:r w:rsidRPr="00964F87">
        <w:rPr>
          <w:rFonts w:eastAsiaTheme="minorEastAsia" w:hint="eastAsia"/>
          <w:szCs w:val="21"/>
        </w:rPr>
        <w:t>月</w:t>
      </w:r>
      <w:r w:rsidRPr="00964F87">
        <w:rPr>
          <w:rFonts w:eastAsiaTheme="minorEastAsia" w:hint="eastAsia"/>
          <w:szCs w:val="21"/>
        </w:rPr>
        <w:t>1</w:t>
      </w:r>
      <w:r w:rsidRPr="00964F87">
        <w:rPr>
          <w:rFonts w:eastAsiaTheme="minorEastAsia" w:hint="eastAsia"/>
          <w:szCs w:val="21"/>
        </w:rPr>
        <w:t>日起实施，</w:t>
      </w:r>
      <w:r w:rsidRPr="00964F87">
        <w:rPr>
          <w:rFonts w:eastAsiaTheme="minorEastAsia" w:hint="eastAsia"/>
          <w:szCs w:val="21"/>
        </w:rPr>
        <w:t>2024</w:t>
      </w:r>
      <w:r w:rsidRPr="00964F87">
        <w:rPr>
          <w:rFonts w:eastAsiaTheme="minorEastAsia" w:hint="eastAsia"/>
          <w:szCs w:val="21"/>
        </w:rPr>
        <w:t>年</w:t>
      </w:r>
      <w:r w:rsidRPr="00964F87">
        <w:rPr>
          <w:rFonts w:eastAsiaTheme="minorEastAsia" w:hint="eastAsia"/>
          <w:szCs w:val="21"/>
        </w:rPr>
        <w:t>7</w:t>
      </w:r>
      <w:r w:rsidRPr="00964F87">
        <w:rPr>
          <w:rFonts w:eastAsiaTheme="minorEastAsia" w:hint="eastAsia"/>
          <w:szCs w:val="21"/>
        </w:rPr>
        <w:t>月</w:t>
      </w:r>
      <w:r w:rsidRPr="00964F87">
        <w:rPr>
          <w:rFonts w:eastAsiaTheme="minorEastAsia" w:hint="eastAsia"/>
          <w:szCs w:val="21"/>
        </w:rPr>
        <w:t>1</w:t>
      </w:r>
      <w:r w:rsidRPr="00964F87">
        <w:rPr>
          <w:rFonts w:eastAsiaTheme="minorEastAsia" w:hint="eastAsia"/>
          <w:szCs w:val="21"/>
        </w:rPr>
        <w:t>日至</w:t>
      </w:r>
      <w:r w:rsidRPr="00964F87">
        <w:rPr>
          <w:rFonts w:eastAsiaTheme="minorEastAsia" w:hint="eastAsia"/>
          <w:szCs w:val="21"/>
        </w:rPr>
        <w:t>2024</w:t>
      </w:r>
      <w:r w:rsidRPr="00964F87">
        <w:rPr>
          <w:rFonts w:eastAsiaTheme="minorEastAsia" w:hint="eastAsia"/>
          <w:szCs w:val="21"/>
        </w:rPr>
        <w:t>年</w:t>
      </w:r>
      <w:r w:rsidRPr="00964F87">
        <w:rPr>
          <w:rFonts w:eastAsiaTheme="minorEastAsia" w:hint="eastAsia"/>
          <w:szCs w:val="21"/>
        </w:rPr>
        <w:t>12</w:t>
      </w:r>
      <w:r w:rsidRPr="00964F87">
        <w:rPr>
          <w:rFonts w:eastAsiaTheme="minorEastAsia" w:hint="eastAsia"/>
          <w:szCs w:val="21"/>
        </w:rPr>
        <w:t>月</w:t>
      </w:r>
      <w:r w:rsidRPr="00964F87">
        <w:rPr>
          <w:rFonts w:eastAsiaTheme="minorEastAsia" w:hint="eastAsia"/>
          <w:szCs w:val="21"/>
        </w:rPr>
        <w:t>31</w:t>
      </w:r>
      <w:r w:rsidRPr="00964F87">
        <w:rPr>
          <w:rFonts w:eastAsiaTheme="minorEastAsia" w:hint="eastAsia"/>
          <w:szCs w:val="21"/>
        </w:rPr>
        <w:t>日期间，本公司旗下管理基金的股票交易佣金费率符合法规要求，即被动股票型基金的股票交易佣金费率不得超过市场平均股票交易佣金费率，其他类型基金的股票交易佣金费率不得超过市场平均股票交易佣金费率的两倍。市场平均股票交易佣金费率由中国证券业协会定期测算并向行业机构通报。</w:t>
      </w:r>
    </w:p>
    <w:p w14:paraId="24A6D466" w14:textId="77777777" w:rsidR="001A59F9" w:rsidRPr="00E54740" w:rsidRDefault="00B26109" w:rsidP="00751A4E">
      <w:pPr>
        <w:spacing w:beforeLines="100" w:before="312" w:line="360" w:lineRule="auto"/>
        <w:rPr>
          <w:rFonts w:eastAsiaTheme="minorEastAsia"/>
          <w:b/>
          <w:szCs w:val="21"/>
        </w:rPr>
      </w:pPr>
      <w:r w:rsidRPr="00E54740">
        <w:rPr>
          <w:rFonts w:eastAsiaTheme="minorEastAsia"/>
          <w:b/>
          <w:szCs w:val="21"/>
        </w:rPr>
        <w:t>11.7.</w:t>
      </w:r>
      <w:r w:rsidR="001A59F9" w:rsidRPr="00E54740">
        <w:rPr>
          <w:rFonts w:eastAsiaTheme="minorEastAsia"/>
          <w:b/>
          <w:szCs w:val="21"/>
        </w:rPr>
        <w:t>2</w:t>
      </w:r>
      <w:r w:rsidR="009153A3" w:rsidRPr="00E54740">
        <w:rPr>
          <w:rFonts w:eastAsiaTheme="minorEastAsia"/>
          <w:b/>
          <w:szCs w:val="21"/>
        </w:rPr>
        <w:t xml:space="preserve"> </w:t>
      </w:r>
      <w:r w:rsidR="001A59F9" w:rsidRPr="00E54740">
        <w:rPr>
          <w:rFonts w:eastAsiaTheme="minorEastAsia"/>
          <w:b/>
          <w:szCs w:val="21"/>
        </w:rPr>
        <w:t>基金租用证券公司交易单元进行其他证券投资的情况</w:t>
      </w:r>
      <w:bookmarkEnd w:id="200"/>
    </w:p>
    <w:p w14:paraId="2F2F0361" w14:textId="77777777" w:rsidR="001A59F9" w:rsidRPr="00E54740" w:rsidRDefault="001A59F9" w:rsidP="00026C9C">
      <w:pPr>
        <w:spacing w:line="360" w:lineRule="auto"/>
        <w:ind w:firstLine="420"/>
        <w:jc w:val="right"/>
        <w:rPr>
          <w:rFonts w:eastAsiaTheme="minorEastAsia"/>
          <w:szCs w:val="21"/>
        </w:rPr>
      </w:pPr>
      <w:bookmarkStart w:id="201" w:name="_Toc249707408"/>
      <w:r w:rsidRPr="00E54740">
        <w:rPr>
          <w:rFonts w:eastAsiaTheme="minorEastAsia"/>
          <w:szCs w:val="21"/>
        </w:rPr>
        <w:t>金额单位</w:t>
      </w:r>
      <w:r w:rsidRPr="00E54740">
        <w:rPr>
          <w:rFonts w:eastAsiaTheme="minorEastAsia"/>
          <w:kern w:val="0"/>
          <w:szCs w:val="21"/>
        </w:rPr>
        <w:t>：</w:t>
      </w:r>
      <w:r w:rsidRPr="00E54740">
        <w:rPr>
          <w:rFonts w:eastAsiaTheme="minorEastAsia"/>
          <w:kern w:val="0"/>
          <w:szCs w:val="21"/>
          <w:lang w:val="zh-CN"/>
        </w:rPr>
        <w:t>人民币元</w:t>
      </w:r>
      <w:bookmarkEnd w:id="20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143"/>
        <w:gridCol w:w="1197"/>
        <w:gridCol w:w="1497"/>
        <w:gridCol w:w="1203"/>
      </w:tblGrid>
      <w:tr w:rsidR="001D7C41" w:rsidRPr="00E54740" w14:paraId="33E14CD2" w14:textId="77777777" w:rsidTr="00EC47EE">
        <w:tc>
          <w:tcPr>
            <w:tcW w:w="1560" w:type="dxa"/>
            <w:vMerge w:val="restart"/>
            <w:vAlign w:val="center"/>
          </w:tcPr>
          <w:p w14:paraId="39A16E2A" w14:textId="77777777" w:rsidR="006E344B" w:rsidRPr="00E54740" w:rsidRDefault="006E344B" w:rsidP="00EC47EE">
            <w:pPr>
              <w:spacing w:line="360" w:lineRule="auto"/>
              <w:jc w:val="center"/>
              <w:rPr>
                <w:rFonts w:eastAsiaTheme="minorEastAsia"/>
                <w:kern w:val="0"/>
                <w:szCs w:val="21"/>
              </w:rPr>
            </w:pPr>
            <w:r w:rsidRPr="00E54740">
              <w:rPr>
                <w:rFonts w:eastAsiaTheme="minorEastAsia"/>
                <w:szCs w:val="21"/>
              </w:rPr>
              <w:t>券商名称</w:t>
            </w:r>
          </w:p>
        </w:tc>
        <w:tc>
          <w:tcPr>
            <w:tcW w:w="2400" w:type="dxa"/>
            <w:gridSpan w:val="2"/>
            <w:vAlign w:val="center"/>
          </w:tcPr>
          <w:p w14:paraId="010C1781"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债券交易</w:t>
            </w:r>
          </w:p>
        </w:tc>
        <w:tc>
          <w:tcPr>
            <w:tcW w:w="2340" w:type="dxa"/>
            <w:gridSpan w:val="2"/>
            <w:vAlign w:val="center"/>
          </w:tcPr>
          <w:p w14:paraId="47EE65F6"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回购交易</w:t>
            </w:r>
          </w:p>
        </w:tc>
        <w:tc>
          <w:tcPr>
            <w:tcW w:w="2700" w:type="dxa"/>
            <w:gridSpan w:val="2"/>
            <w:vAlign w:val="center"/>
          </w:tcPr>
          <w:p w14:paraId="1FCA6DC1"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权证交易</w:t>
            </w:r>
          </w:p>
        </w:tc>
      </w:tr>
      <w:tr w:rsidR="001D7C41" w:rsidRPr="00E54740" w14:paraId="5D24EED3" w14:textId="77777777" w:rsidTr="00EC47EE">
        <w:tc>
          <w:tcPr>
            <w:tcW w:w="1560" w:type="dxa"/>
            <w:vMerge/>
            <w:vAlign w:val="center"/>
          </w:tcPr>
          <w:p w14:paraId="654CE79B" w14:textId="77777777" w:rsidR="006E344B" w:rsidRPr="00E54740" w:rsidRDefault="006E344B" w:rsidP="00EC47EE">
            <w:pPr>
              <w:widowControl/>
              <w:spacing w:line="360" w:lineRule="auto"/>
              <w:jc w:val="left"/>
              <w:rPr>
                <w:rFonts w:eastAsiaTheme="minorEastAsia"/>
                <w:kern w:val="0"/>
                <w:szCs w:val="21"/>
              </w:rPr>
            </w:pPr>
          </w:p>
        </w:tc>
        <w:tc>
          <w:tcPr>
            <w:tcW w:w="1320" w:type="dxa"/>
            <w:vAlign w:val="center"/>
          </w:tcPr>
          <w:p w14:paraId="525E24E9"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14:paraId="00BAE54D"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占当期债券成交总额的比例</w:t>
            </w:r>
          </w:p>
        </w:tc>
        <w:tc>
          <w:tcPr>
            <w:tcW w:w="1143" w:type="dxa"/>
            <w:vAlign w:val="center"/>
          </w:tcPr>
          <w:p w14:paraId="1CFB689B"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197" w:type="dxa"/>
            <w:vAlign w:val="center"/>
          </w:tcPr>
          <w:p w14:paraId="73E8CD89"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占当期回购成交总额的比例</w:t>
            </w:r>
          </w:p>
        </w:tc>
        <w:tc>
          <w:tcPr>
            <w:tcW w:w="1497" w:type="dxa"/>
            <w:vAlign w:val="center"/>
          </w:tcPr>
          <w:p w14:paraId="4521F432"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203" w:type="dxa"/>
            <w:vAlign w:val="center"/>
          </w:tcPr>
          <w:p w14:paraId="42A2084B"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占当期权证成交总额的比例</w:t>
            </w:r>
          </w:p>
        </w:tc>
      </w:tr>
      <w:tr w:rsidR="00E428AA" w14:paraId="59B76105" w14:textId="77777777">
        <w:tc>
          <w:tcPr>
            <w:tcW w:w="1560" w:type="dxa"/>
            <w:vAlign w:val="center"/>
          </w:tcPr>
          <w:p w14:paraId="6CEAFCBA" w14:textId="77777777" w:rsidR="00E428AA" w:rsidRDefault="005E553C">
            <w:pPr>
              <w:jc w:val="left"/>
            </w:pPr>
            <w:r>
              <w:rPr>
                <w:rFonts w:eastAsiaTheme="minorEastAsia"/>
                <w:szCs w:val="21"/>
              </w:rPr>
              <w:t>平安证券</w:t>
            </w:r>
          </w:p>
        </w:tc>
        <w:tc>
          <w:tcPr>
            <w:tcW w:w="1320" w:type="dxa"/>
            <w:vAlign w:val="center"/>
          </w:tcPr>
          <w:p w14:paraId="0DEE50E0" w14:textId="77777777" w:rsidR="00E428AA" w:rsidRDefault="005E553C">
            <w:pPr>
              <w:jc w:val="right"/>
            </w:pPr>
            <w:r>
              <w:rPr>
                <w:rFonts w:eastAsiaTheme="minorEastAsia"/>
                <w:szCs w:val="21"/>
              </w:rPr>
              <w:t>-</w:t>
            </w:r>
          </w:p>
        </w:tc>
        <w:tc>
          <w:tcPr>
            <w:tcW w:w="1080" w:type="dxa"/>
            <w:vAlign w:val="center"/>
          </w:tcPr>
          <w:p w14:paraId="0AA16B08" w14:textId="77777777" w:rsidR="00E428AA" w:rsidRDefault="005E553C">
            <w:pPr>
              <w:jc w:val="right"/>
            </w:pPr>
            <w:r>
              <w:rPr>
                <w:rFonts w:eastAsiaTheme="minorEastAsia"/>
                <w:szCs w:val="21"/>
              </w:rPr>
              <w:t>-</w:t>
            </w:r>
          </w:p>
        </w:tc>
        <w:tc>
          <w:tcPr>
            <w:tcW w:w="1143" w:type="dxa"/>
            <w:vAlign w:val="center"/>
          </w:tcPr>
          <w:p w14:paraId="6D93DA96" w14:textId="77777777" w:rsidR="00E428AA" w:rsidRDefault="005E553C">
            <w:pPr>
              <w:jc w:val="right"/>
            </w:pPr>
            <w:r>
              <w:rPr>
                <w:rFonts w:eastAsiaTheme="minorEastAsia"/>
                <w:szCs w:val="21"/>
              </w:rPr>
              <w:t>-</w:t>
            </w:r>
          </w:p>
        </w:tc>
        <w:tc>
          <w:tcPr>
            <w:tcW w:w="1197" w:type="dxa"/>
            <w:vAlign w:val="center"/>
          </w:tcPr>
          <w:p w14:paraId="5C358DAC" w14:textId="77777777" w:rsidR="00E428AA" w:rsidRDefault="005E553C">
            <w:pPr>
              <w:jc w:val="right"/>
            </w:pPr>
            <w:r>
              <w:rPr>
                <w:rFonts w:eastAsiaTheme="minorEastAsia"/>
                <w:szCs w:val="21"/>
              </w:rPr>
              <w:t>-</w:t>
            </w:r>
          </w:p>
        </w:tc>
        <w:tc>
          <w:tcPr>
            <w:tcW w:w="1497" w:type="dxa"/>
            <w:vAlign w:val="center"/>
          </w:tcPr>
          <w:p w14:paraId="0D88EFF5" w14:textId="77777777" w:rsidR="00E428AA" w:rsidRDefault="005E553C">
            <w:pPr>
              <w:jc w:val="right"/>
            </w:pPr>
            <w:r>
              <w:rPr>
                <w:rFonts w:eastAsiaTheme="minorEastAsia"/>
                <w:szCs w:val="21"/>
              </w:rPr>
              <w:t>-</w:t>
            </w:r>
          </w:p>
        </w:tc>
        <w:tc>
          <w:tcPr>
            <w:tcW w:w="1203" w:type="dxa"/>
            <w:vAlign w:val="center"/>
          </w:tcPr>
          <w:p w14:paraId="596A2FC4" w14:textId="77777777" w:rsidR="00E428AA" w:rsidRDefault="005E553C">
            <w:pPr>
              <w:jc w:val="right"/>
            </w:pPr>
            <w:r>
              <w:rPr>
                <w:rFonts w:eastAsiaTheme="minorEastAsia"/>
                <w:szCs w:val="21"/>
              </w:rPr>
              <w:t>-</w:t>
            </w:r>
          </w:p>
        </w:tc>
      </w:tr>
      <w:tr w:rsidR="00E428AA" w14:paraId="2395E389" w14:textId="77777777">
        <w:tc>
          <w:tcPr>
            <w:tcW w:w="1560" w:type="dxa"/>
            <w:vAlign w:val="center"/>
          </w:tcPr>
          <w:p w14:paraId="6B11EF74" w14:textId="77777777" w:rsidR="00E428AA" w:rsidRDefault="005E553C">
            <w:pPr>
              <w:jc w:val="left"/>
            </w:pPr>
            <w:r>
              <w:rPr>
                <w:rFonts w:eastAsiaTheme="minorEastAsia"/>
                <w:szCs w:val="21"/>
              </w:rPr>
              <w:t>上海证券</w:t>
            </w:r>
          </w:p>
        </w:tc>
        <w:tc>
          <w:tcPr>
            <w:tcW w:w="1320" w:type="dxa"/>
            <w:vAlign w:val="center"/>
          </w:tcPr>
          <w:p w14:paraId="2A1C31E6" w14:textId="77777777" w:rsidR="00E428AA" w:rsidRDefault="005E553C">
            <w:pPr>
              <w:jc w:val="right"/>
            </w:pPr>
            <w:r>
              <w:rPr>
                <w:rFonts w:eastAsiaTheme="minorEastAsia"/>
                <w:szCs w:val="21"/>
              </w:rPr>
              <w:t>-</w:t>
            </w:r>
          </w:p>
        </w:tc>
        <w:tc>
          <w:tcPr>
            <w:tcW w:w="1080" w:type="dxa"/>
            <w:vAlign w:val="center"/>
          </w:tcPr>
          <w:p w14:paraId="16B308AB" w14:textId="77777777" w:rsidR="00E428AA" w:rsidRDefault="005E553C">
            <w:pPr>
              <w:jc w:val="right"/>
            </w:pPr>
            <w:r>
              <w:rPr>
                <w:rFonts w:eastAsiaTheme="minorEastAsia"/>
                <w:szCs w:val="21"/>
              </w:rPr>
              <w:t>-</w:t>
            </w:r>
          </w:p>
        </w:tc>
        <w:tc>
          <w:tcPr>
            <w:tcW w:w="1143" w:type="dxa"/>
            <w:vAlign w:val="center"/>
          </w:tcPr>
          <w:p w14:paraId="6D603FDE" w14:textId="77777777" w:rsidR="00E428AA" w:rsidRDefault="005E553C">
            <w:pPr>
              <w:jc w:val="right"/>
            </w:pPr>
            <w:r>
              <w:rPr>
                <w:rFonts w:eastAsiaTheme="minorEastAsia"/>
                <w:szCs w:val="21"/>
              </w:rPr>
              <w:t>-</w:t>
            </w:r>
          </w:p>
        </w:tc>
        <w:tc>
          <w:tcPr>
            <w:tcW w:w="1197" w:type="dxa"/>
            <w:vAlign w:val="center"/>
          </w:tcPr>
          <w:p w14:paraId="207F06E2" w14:textId="77777777" w:rsidR="00E428AA" w:rsidRDefault="005E553C">
            <w:pPr>
              <w:jc w:val="right"/>
            </w:pPr>
            <w:r>
              <w:rPr>
                <w:rFonts w:eastAsiaTheme="minorEastAsia"/>
                <w:szCs w:val="21"/>
              </w:rPr>
              <w:t>-</w:t>
            </w:r>
          </w:p>
        </w:tc>
        <w:tc>
          <w:tcPr>
            <w:tcW w:w="1497" w:type="dxa"/>
            <w:vAlign w:val="center"/>
          </w:tcPr>
          <w:p w14:paraId="4437E0D8" w14:textId="77777777" w:rsidR="00E428AA" w:rsidRDefault="005E553C">
            <w:pPr>
              <w:jc w:val="right"/>
            </w:pPr>
            <w:r>
              <w:rPr>
                <w:rFonts w:eastAsiaTheme="minorEastAsia"/>
                <w:szCs w:val="21"/>
              </w:rPr>
              <w:t>-</w:t>
            </w:r>
          </w:p>
        </w:tc>
        <w:tc>
          <w:tcPr>
            <w:tcW w:w="1203" w:type="dxa"/>
            <w:vAlign w:val="center"/>
          </w:tcPr>
          <w:p w14:paraId="2EB9A905" w14:textId="77777777" w:rsidR="00E428AA" w:rsidRDefault="005E553C">
            <w:pPr>
              <w:jc w:val="right"/>
            </w:pPr>
            <w:r>
              <w:rPr>
                <w:rFonts w:eastAsiaTheme="minorEastAsia"/>
                <w:szCs w:val="21"/>
              </w:rPr>
              <w:t>-</w:t>
            </w:r>
          </w:p>
        </w:tc>
      </w:tr>
      <w:tr w:rsidR="00E428AA" w14:paraId="4B48B944" w14:textId="77777777">
        <w:tc>
          <w:tcPr>
            <w:tcW w:w="1560" w:type="dxa"/>
            <w:vAlign w:val="center"/>
          </w:tcPr>
          <w:p w14:paraId="4846B385" w14:textId="77777777" w:rsidR="00E428AA" w:rsidRDefault="005E553C">
            <w:pPr>
              <w:jc w:val="left"/>
            </w:pPr>
            <w:r>
              <w:rPr>
                <w:rFonts w:eastAsiaTheme="minorEastAsia"/>
                <w:szCs w:val="21"/>
              </w:rPr>
              <w:t>中泰证券</w:t>
            </w:r>
          </w:p>
        </w:tc>
        <w:tc>
          <w:tcPr>
            <w:tcW w:w="1320" w:type="dxa"/>
            <w:vAlign w:val="center"/>
          </w:tcPr>
          <w:p w14:paraId="5B61CA5C" w14:textId="77777777" w:rsidR="00E428AA" w:rsidRDefault="005E553C">
            <w:pPr>
              <w:jc w:val="right"/>
            </w:pPr>
            <w:r>
              <w:rPr>
                <w:rFonts w:eastAsiaTheme="minorEastAsia"/>
                <w:szCs w:val="21"/>
              </w:rPr>
              <w:t>-</w:t>
            </w:r>
          </w:p>
        </w:tc>
        <w:tc>
          <w:tcPr>
            <w:tcW w:w="1080" w:type="dxa"/>
            <w:vAlign w:val="center"/>
          </w:tcPr>
          <w:p w14:paraId="519D0B7B" w14:textId="77777777" w:rsidR="00E428AA" w:rsidRDefault="005E553C">
            <w:pPr>
              <w:jc w:val="right"/>
            </w:pPr>
            <w:r>
              <w:rPr>
                <w:rFonts w:eastAsiaTheme="minorEastAsia"/>
                <w:szCs w:val="21"/>
              </w:rPr>
              <w:t>-</w:t>
            </w:r>
          </w:p>
        </w:tc>
        <w:tc>
          <w:tcPr>
            <w:tcW w:w="1143" w:type="dxa"/>
            <w:vAlign w:val="center"/>
          </w:tcPr>
          <w:p w14:paraId="10CE4248" w14:textId="77777777" w:rsidR="00E428AA" w:rsidRDefault="005E553C">
            <w:pPr>
              <w:jc w:val="right"/>
            </w:pPr>
            <w:r>
              <w:rPr>
                <w:rFonts w:eastAsiaTheme="minorEastAsia"/>
                <w:szCs w:val="21"/>
              </w:rPr>
              <w:t>-</w:t>
            </w:r>
          </w:p>
        </w:tc>
        <w:tc>
          <w:tcPr>
            <w:tcW w:w="1197" w:type="dxa"/>
            <w:vAlign w:val="center"/>
          </w:tcPr>
          <w:p w14:paraId="53D17A67" w14:textId="77777777" w:rsidR="00E428AA" w:rsidRDefault="005E553C">
            <w:pPr>
              <w:jc w:val="right"/>
            </w:pPr>
            <w:r>
              <w:rPr>
                <w:rFonts w:eastAsiaTheme="minorEastAsia"/>
                <w:szCs w:val="21"/>
              </w:rPr>
              <w:t>-</w:t>
            </w:r>
          </w:p>
        </w:tc>
        <w:tc>
          <w:tcPr>
            <w:tcW w:w="1497" w:type="dxa"/>
            <w:vAlign w:val="center"/>
          </w:tcPr>
          <w:p w14:paraId="2651AEBE" w14:textId="77777777" w:rsidR="00E428AA" w:rsidRDefault="005E553C">
            <w:pPr>
              <w:jc w:val="right"/>
            </w:pPr>
            <w:r>
              <w:rPr>
                <w:rFonts w:eastAsiaTheme="minorEastAsia"/>
                <w:szCs w:val="21"/>
              </w:rPr>
              <w:t>-</w:t>
            </w:r>
          </w:p>
        </w:tc>
        <w:tc>
          <w:tcPr>
            <w:tcW w:w="1203" w:type="dxa"/>
            <w:vAlign w:val="center"/>
          </w:tcPr>
          <w:p w14:paraId="26A96307" w14:textId="77777777" w:rsidR="00E428AA" w:rsidRDefault="005E553C">
            <w:pPr>
              <w:jc w:val="right"/>
            </w:pPr>
            <w:r>
              <w:rPr>
                <w:rFonts w:eastAsiaTheme="minorEastAsia"/>
                <w:szCs w:val="21"/>
              </w:rPr>
              <w:t>-</w:t>
            </w:r>
          </w:p>
        </w:tc>
      </w:tr>
      <w:tr w:rsidR="00E428AA" w14:paraId="37D20481" w14:textId="77777777">
        <w:tc>
          <w:tcPr>
            <w:tcW w:w="1560" w:type="dxa"/>
            <w:vAlign w:val="center"/>
          </w:tcPr>
          <w:p w14:paraId="3FF8489C" w14:textId="77777777" w:rsidR="00E428AA" w:rsidRDefault="005E553C">
            <w:pPr>
              <w:jc w:val="left"/>
            </w:pPr>
            <w:r>
              <w:rPr>
                <w:rFonts w:eastAsiaTheme="minorEastAsia"/>
                <w:szCs w:val="21"/>
              </w:rPr>
              <w:t>广发证券</w:t>
            </w:r>
          </w:p>
        </w:tc>
        <w:tc>
          <w:tcPr>
            <w:tcW w:w="1320" w:type="dxa"/>
            <w:vAlign w:val="center"/>
          </w:tcPr>
          <w:p w14:paraId="33065985" w14:textId="77777777" w:rsidR="00E428AA" w:rsidRDefault="005E553C">
            <w:pPr>
              <w:jc w:val="right"/>
            </w:pPr>
            <w:r>
              <w:rPr>
                <w:rFonts w:eastAsiaTheme="minorEastAsia"/>
                <w:szCs w:val="21"/>
              </w:rPr>
              <w:t>-</w:t>
            </w:r>
          </w:p>
        </w:tc>
        <w:tc>
          <w:tcPr>
            <w:tcW w:w="1080" w:type="dxa"/>
            <w:vAlign w:val="center"/>
          </w:tcPr>
          <w:p w14:paraId="15A51CC9" w14:textId="77777777" w:rsidR="00E428AA" w:rsidRDefault="005E553C">
            <w:pPr>
              <w:jc w:val="right"/>
            </w:pPr>
            <w:r>
              <w:rPr>
                <w:rFonts w:eastAsiaTheme="minorEastAsia"/>
                <w:szCs w:val="21"/>
              </w:rPr>
              <w:t>-</w:t>
            </w:r>
          </w:p>
        </w:tc>
        <w:tc>
          <w:tcPr>
            <w:tcW w:w="1143" w:type="dxa"/>
            <w:vAlign w:val="center"/>
          </w:tcPr>
          <w:p w14:paraId="7A4DF9D9" w14:textId="77777777" w:rsidR="00E428AA" w:rsidRDefault="005E553C">
            <w:pPr>
              <w:jc w:val="right"/>
            </w:pPr>
            <w:r>
              <w:rPr>
                <w:rFonts w:eastAsiaTheme="minorEastAsia"/>
                <w:szCs w:val="21"/>
              </w:rPr>
              <w:t>-</w:t>
            </w:r>
          </w:p>
        </w:tc>
        <w:tc>
          <w:tcPr>
            <w:tcW w:w="1197" w:type="dxa"/>
            <w:vAlign w:val="center"/>
          </w:tcPr>
          <w:p w14:paraId="1C76E7D4" w14:textId="77777777" w:rsidR="00E428AA" w:rsidRDefault="005E553C">
            <w:pPr>
              <w:jc w:val="right"/>
            </w:pPr>
            <w:r>
              <w:rPr>
                <w:rFonts w:eastAsiaTheme="minorEastAsia"/>
                <w:szCs w:val="21"/>
              </w:rPr>
              <w:t>-</w:t>
            </w:r>
          </w:p>
        </w:tc>
        <w:tc>
          <w:tcPr>
            <w:tcW w:w="1497" w:type="dxa"/>
            <w:vAlign w:val="center"/>
          </w:tcPr>
          <w:p w14:paraId="18A87C5F" w14:textId="77777777" w:rsidR="00E428AA" w:rsidRDefault="005E553C">
            <w:pPr>
              <w:jc w:val="right"/>
            </w:pPr>
            <w:r>
              <w:rPr>
                <w:rFonts w:eastAsiaTheme="minorEastAsia"/>
                <w:szCs w:val="21"/>
              </w:rPr>
              <w:t>-</w:t>
            </w:r>
          </w:p>
        </w:tc>
        <w:tc>
          <w:tcPr>
            <w:tcW w:w="1203" w:type="dxa"/>
            <w:vAlign w:val="center"/>
          </w:tcPr>
          <w:p w14:paraId="12B7FF83" w14:textId="77777777" w:rsidR="00E428AA" w:rsidRDefault="005E553C">
            <w:pPr>
              <w:jc w:val="right"/>
            </w:pPr>
            <w:r>
              <w:rPr>
                <w:rFonts w:eastAsiaTheme="minorEastAsia"/>
                <w:szCs w:val="21"/>
              </w:rPr>
              <w:t>-</w:t>
            </w:r>
          </w:p>
        </w:tc>
      </w:tr>
      <w:tr w:rsidR="00E428AA" w14:paraId="4B8C21B4" w14:textId="77777777">
        <w:tc>
          <w:tcPr>
            <w:tcW w:w="1560" w:type="dxa"/>
            <w:vAlign w:val="center"/>
          </w:tcPr>
          <w:p w14:paraId="0F03A062" w14:textId="77777777" w:rsidR="00E428AA" w:rsidRDefault="005E553C">
            <w:pPr>
              <w:jc w:val="left"/>
            </w:pPr>
            <w:r>
              <w:rPr>
                <w:rFonts w:eastAsiaTheme="minorEastAsia"/>
                <w:szCs w:val="21"/>
              </w:rPr>
              <w:t>华泰证券</w:t>
            </w:r>
          </w:p>
        </w:tc>
        <w:tc>
          <w:tcPr>
            <w:tcW w:w="1320" w:type="dxa"/>
            <w:vAlign w:val="center"/>
          </w:tcPr>
          <w:p w14:paraId="192C8913" w14:textId="77777777" w:rsidR="00E428AA" w:rsidRDefault="005E553C">
            <w:pPr>
              <w:jc w:val="right"/>
            </w:pPr>
            <w:r>
              <w:rPr>
                <w:rFonts w:eastAsiaTheme="minorEastAsia"/>
                <w:szCs w:val="21"/>
              </w:rPr>
              <w:t>-</w:t>
            </w:r>
          </w:p>
        </w:tc>
        <w:tc>
          <w:tcPr>
            <w:tcW w:w="1080" w:type="dxa"/>
            <w:vAlign w:val="center"/>
          </w:tcPr>
          <w:p w14:paraId="5C935D97" w14:textId="77777777" w:rsidR="00E428AA" w:rsidRDefault="005E553C">
            <w:pPr>
              <w:jc w:val="right"/>
            </w:pPr>
            <w:r>
              <w:rPr>
                <w:rFonts w:eastAsiaTheme="minorEastAsia"/>
                <w:szCs w:val="21"/>
              </w:rPr>
              <w:t>-</w:t>
            </w:r>
          </w:p>
        </w:tc>
        <w:tc>
          <w:tcPr>
            <w:tcW w:w="1143" w:type="dxa"/>
            <w:vAlign w:val="center"/>
          </w:tcPr>
          <w:p w14:paraId="1C7A52D5" w14:textId="77777777" w:rsidR="00E428AA" w:rsidRDefault="005E553C">
            <w:pPr>
              <w:jc w:val="right"/>
            </w:pPr>
            <w:r>
              <w:rPr>
                <w:rFonts w:eastAsiaTheme="minorEastAsia"/>
                <w:szCs w:val="21"/>
              </w:rPr>
              <w:t>-</w:t>
            </w:r>
          </w:p>
        </w:tc>
        <w:tc>
          <w:tcPr>
            <w:tcW w:w="1197" w:type="dxa"/>
            <w:vAlign w:val="center"/>
          </w:tcPr>
          <w:p w14:paraId="1BC87B37" w14:textId="77777777" w:rsidR="00E428AA" w:rsidRDefault="005E553C">
            <w:pPr>
              <w:jc w:val="right"/>
            </w:pPr>
            <w:r>
              <w:rPr>
                <w:rFonts w:eastAsiaTheme="minorEastAsia"/>
                <w:szCs w:val="21"/>
              </w:rPr>
              <w:t>-</w:t>
            </w:r>
          </w:p>
        </w:tc>
        <w:tc>
          <w:tcPr>
            <w:tcW w:w="1497" w:type="dxa"/>
            <w:vAlign w:val="center"/>
          </w:tcPr>
          <w:p w14:paraId="752BAB8B" w14:textId="77777777" w:rsidR="00E428AA" w:rsidRDefault="005E553C">
            <w:pPr>
              <w:jc w:val="right"/>
            </w:pPr>
            <w:r>
              <w:rPr>
                <w:rFonts w:eastAsiaTheme="minorEastAsia"/>
                <w:szCs w:val="21"/>
              </w:rPr>
              <w:t>-</w:t>
            </w:r>
          </w:p>
        </w:tc>
        <w:tc>
          <w:tcPr>
            <w:tcW w:w="1203" w:type="dxa"/>
            <w:vAlign w:val="center"/>
          </w:tcPr>
          <w:p w14:paraId="2760E70A" w14:textId="77777777" w:rsidR="00E428AA" w:rsidRDefault="005E553C">
            <w:pPr>
              <w:jc w:val="right"/>
            </w:pPr>
            <w:r>
              <w:rPr>
                <w:rFonts w:eastAsiaTheme="minorEastAsia"/>
                <w:szCs w:val="21"/>
              </w:rPr>
              <w:t>-</w:t>
            </w:r>
          </w:p>
        </w:tc>
      </w:tr>
      <w:tr w:rsidR="00E428AA" w14:paraId="17B86A55" w14:textId="77777777">
        <w:tc>
          <w:tcPr>
            <w:tcW w:w="1560" w:type="dxa"/>
            <w:vAlign w:val="center"/>
          </w:tcPr>
          <w:p w14:paraId="59F5E3A3" w14:textId="77777777" w:rsidR="00E428AA" w:rsidRDefault="005E553C">
            <w:pPr>
              <w:jc w:val="left"/>
            </w:pPr>
            <w:r>
              <w:rPr>
                <w:rFonts w:eastAsiaTheme="minorEastAsia"/>
                <w:szCs w:val="21"/>
              </w:rPr>
              <w:t>招商证券</w:t>
            </w:r>
          </w:p>
        </w:tc>
        <w:tc>
          <w:tcPr>
            <w:tcW w:w="1320" w:type="dxa"/>
            <w:vAlign w:val="center"/>
          </w:tcPr>
          <w:p w14:paraId="492AB79C" w14:textId="77777777" w:rsidR="00E428AA" w:rsidRDefault="005E553C">
            <w:pPr>
              <w:jc w:val="right"/>
            </w:pPr>
            <w:r>
              <w:rPr>
                <w:rFonts w:eastAsiaTheme="minorEastAsia"/>
                <w:szCs w:val="21"/>
              </w:rPr>
              <w:t>-</w:t>
            </w:r>
          </w:p>
        </w:tc>
        <w:tc>
          <w:tcPr>
            <w:tcW w:w="1080" w:type="dxa"/>
            <w:vAlign w:val="center"/>
          </w:tcPr>
          <w:p w14:paraId="06D2BBE2" w14:textId="77777777" w:rsidR="00E428AA" w:rsidRDefault="005E553C">
            <w:pPr>
              <w:jc w:val="right"/>
            </w:pPr>
            <w:r>
              <w:rPr>
                <w:rFonts w:eastAsiaTheme="minorEastAsia"/>
                <w:szCs w:val="21"/>
              </w:rPr>
              <w:t>-</w:t>
            </w:r>
          </w:p>
        </w:tc>
        <w:tc>
          <w:tcPr>
            <w:tcW w:w="1143" w:type="dxa"/>
            <w:vAlign w:val="center"/>
          </w:tcPr>
          <w:p w14:paraId="5D7E8944" w14:textId="77777777" w:rsidR="00E428AA" w:rsidRDefault="005E553C">
            <w:pPr>
              <w:jc w:val="right"/>
            </w:pPr>
            <w:r>
              <w:rPr>
                <w:rFonts w:eastAsiaTheme="minorEastAsia"/>
                <w:szCs w:val="21"/>
              </w:rPr>
              <w:t>-</w:t>
            </w:r>
          </w:p>
        </w:tc>
        <w:tc>
          <w:tcPr>
            <w:tcW w:w="1197" w:type="dxa"/>
            <w:vAlign w:val="center"/>
          </w:tcPr>
          <w:p w14:paraId="5A64F06F" w14:textId="77777777" w:rsidR="00E428AA" w:rsidRDefault="005E553C">
            <w:pPr>
              <w:jc w:val="right"/>
            </w:pPr>
            <w:r>
              <w:rPr>
                <w:rFonts w:eastAsiaTheme="minorEastAsia"/>
                <w:szCs w:val="21"/>
              </w:rPr>
              <w:t>-</w:t>
            </w:r>
          </w:p>
        </w:tc>
        <w:tc>
          <w:tcPr>
            <w:tcW w:w="1497" w:type="dxa"/>
            <w:vAlign w:val="center"/>
          </w:tcPr>
          <w:p w14:paraId="6D68C064" w14:textId="77777777" w:rsidR="00E428AA" w:rsidRDefault="005E553C">
            <w:pPr>
              <w:jc w:val="right"/>
            </w:pPr>
            <w:r>
              <w:rPr>
                <w:rFonts w:eastAsiaTheme="minorEastAsia"/>
                <w:szCs w:val="21"/>
              </w:rPr>
              <w:t>-</w:t>
            </w:r>
          </w:p>
        </w:tc>
        <w:tc>
          <w:tcPr>
            <w:tcW w:w="1203" w:type="dxa"/>
            <w:vAlign w:val="center"/>
          </w:tcPr>
          <w:p w14:paraId="66A9B602" w14:textId="77777777" w:rsidR="00E428AA" w:rsidRDefault="005E553C">
            <w:pPr>
              <w:jc w:val="right"/>
            </w:pPr>
            <w:r>
              <w:rPr>
                <w:rFonts w:eastAsiaTheme="minorEastAsia"/>
                <w:szCs w:val="21"/>
              </w:rPr>
              <w:t>-</w:t>
            </w:r>
          </w:p>
        </w:tc>
      </w:tr>
      <w:tr w:rsidR="00E428AA" w14:paraId="2F15A5B9" w14:textId="77777777">
        <w:tc>
          <w:tcPr>
            <w:tcW w:w="1560" w:type="dxa"/>
            <w:vAlign w:val="center"/>
          </w:tcPr>
          <w:p w14:paraId="18D3FF2C" w14:textId="77777777" w:rsidR="00E428AA" w:rsidRDefault="005E553C">
            <w:pPr>
              <w:jc w:val="left"/>
            </w:pPr>
            <w:r>
              <w:rPr>
                <w:rFonts w:eastAsiaTheme="minorEastAsia"/>
                <w:szCs w:val="21"/>
              </w:rPr>
              <w:t>海通证券</w:t>
            </w:r>
          </w:p>
        </w:tc>
        <w:tc>
          <w:tcPr>
            <w:tcW w:w="1320" w:type="dxa"/>
            <w:vAlign w:val="center"/>
          </w:tcPr>
          <w:p w14:paraId="17F0E89E" w14:textId="77777777" w:rsidR="00E428AA" w:rsidRDefault="005E553C">
            <w:pPr>
              <w:jc w:val="right"/>
            </w:pPr>
            <w:r>
              <w:rPr>
                <w:rFonts w:eastAsiaTheme="minorEastAsia"/>
                <w:szCs w:val="21"/>
              </w:rPr>
              <w:t>-</w:t>
            </w:r>
          </w:p>
        </w:tc>
        <w:tc>
          <w:tcPr>
            <w:tcW w:w="1080" w:type="dxa"/>
            <w:vAlign w:val="center"/>
          </w:tcPr>
          <w:p w14:paraId="1018C0A1" w14:textId="77777777" w:rsidR="00E428AA" w:rsidRDefault="005E553C">
            <w:pPr>
              <w:jc w:val="right"/>
            </w:pPr>
            <w:r>
              <w:rPr>
                <w:rFonts w:eastAsiaTheme="minorEastAsia"/>
                <w:szCs w:val="21"/>
              </w:rPr>
              <w:t>-</w:t>
            </w:r>
          </w:p>
        </w:tc>
        <w:tc>
          <w:tcPr>
            <w:tcW w:w="1143" w:type="dxa"/>
            <w:vAlign w:val="center"/>
          </w:tcPr>
          <w:p w14:paraId="20A2A20E" w14:textId="77777777" w:rsidR="00E428AA" w:rsidRDefault="005E553C">
            <w:pPr>
              <w:jc w:val="right"/>
            </w:pPr>
            <w:r>
              <w:rPr>
                <w:rFonts w:eastAsiaTheme="minorEastAsia"/>
                <w:szCs w:val="21"/>
              </w:rPr>
              <w:t>-</w:t>
            </w:r>
          </w:p>
        </w:tc>
        <w:tc>
          <w:tcPr>
            <w:tcW w:w="1197" w:type="dxa"/>
            <w:vAlign w:val="center"/>
          </w:tcPr>
          <w:p w14:paraId="1A2FA417" w14:textId="77777777" w:rsidR="00E428AA" w:rsidRDefault="005E553C">
            <w:pPr>
              <w:jc w:val="right"/>
            </w:pPr>
            <w:r>
              <w:rPr>
                <w:rFonts w:eastAsiaTheme="minorEastAsia"/>
                <w:szCs w:val="21"/>
              </w:rPr>
              <w:t>-</w:t>
            </w:r>
          </w:p>
        </w:tc>
        <w:tc>
          <w:tcPr>
            <w:tcW w:w="1497" w:type="dxa"/>
            <w:vAlign w:val="center"/>
          </w:tcPr>
          <w:p w14:paraId="30B6D841" w14:textId="77777777" w:rsidR="00E428AA" w:rsidRDefault="005E553C">
            <w:pPr>
              <w:jc w:val="right"/>
            </w:pPr>
            <w:r>
              <w:rPr>
                <w:rFonts w:eastAsiaTheme="minorEastAsia"/>
                <w:szCs w:val="21"/>
              </w:rPr>
              <w:t>-</w:t>
            </w:r>
          </w:p>
        </w:tc>
        <w:tc>
          <w:tcPr>
            <w:tcW w:w="1203" w:type="dxa"/>
            <w:vAlign w:val="center"/>
          </w:tcPr>
          <w:p w14:paraId="7192FD8B" w14:textId="77777777" w:rsidR="00E428AA" w:rsidRDefault="005E553C">
            <w:pPr>
              <w:jc w:val="right"/>
            </w:pPr>
            <w:r>
              <w:rPr>
                <w:rFonts w:eastAsiaTheme="minorEastAsia"/>
                <w:szCs w:val="21"/>
              </w:rPr>
              <w:t>-</w:t>
            </w:r>
          </w:p>
        </w:tc>
      </w:tr>
      <w:tr w:rsidR="00E428AA" w14:paraId="6ABE0D6D" w14:textId="77777777">
        <w:tc>
          <w:tcPr>
            <w:tcW w:w="1560" w:type="dxa"/>
            <w:vAlign w:val="center"/>
          </w:tcPr>
          <w:p w14:paraId="6C837728" w14:textId="77777777" w:rsidR="00E428AA" w:rsidRDefault="005E553C">
            <w:pPr>
              <w:jc w:val="left"/>
            </w:pPr>
            <w:r>
              <w:rPr>
                <w:rFonts w:eastAsiaTheme="minorEastAsia"/>
                <w:szCs w:val="21"/>
              </w:rPr>
              <w:t>天风证券</w:t>
            </w:r>
          </w:p>
        </w:tc>
        <w:tc>
          <w:tcPr>
            <w:tcW w:w="1320" w:type="dxa"/>
            <w:vAlign w:val="center"/>
          </w:tcPr>
          <w:p w14:paraId="0A7F2847" w14:textId="77777777" w:rsidR="00E428AA" w:rsidRDefault="005E553C">
            <w:pPr>
              <w:jc w:val="right"/>
            </w:pPr>
            <w:r>
              <w:rPr>
                <w:rFonts w:eastAsiaTheme="minorEastAsia"/>
                <w:szCs w:val="21"/>
              </w:rPr>
              <w:t>-</w:t>
            </w:r>
          </w:p>
        </w:tc>
        <w:tc>
          <w:tcPr>
            <w:tcW w:w="1080" w:type="dxa"/>
            <w:vAlign w:val="center"/>
          </w:tcPr>
          <w:p w14:paraId="4B38F140" w14:textId="77777777" w:rsidR="00E428AA" w:rsidRDefault="005E553C">
            <w:pPr>
              <w:jc w:val="right"/>
            </w:pPr>
            <w:r>
              <w:rPr>
                <w:rFonts w:eastAsiaTheme="minorEastAsia"/>
                <w:szCs w:val="21"/>
              </w:rPr>
              <w:t>-</w:t>
            </w:r>
          </w:p>
        </w:tc>
        <w:tc>
          <w:tcPr>
            <w:tcW w:w="1143" w:type="dxa"/>
            <w:vAlign w:val="center"/>
          </w:tcPr>
          <w:p w14:paraId="628C0CB3" w14:textId="77777777" w:rsidR="00E428AA" w:rsidRDefault="005E553C">
            <w:pPr>
              <w:jc w:val="right"/>
            </w:pPr>
            <w:r>
              <w:rPr>
                <w:rFonts w:eastAsiaTheme="minorEastAsia"/>
                <w:szCs w:val="21"/>
              </w:rPr>
              <w:t>-</w:t>
            </w:r>
          </w:p>
        </w:tc>
        <w:tc>
          <w:tcPr>
            <w:tcW w:w="1197" w:type="dxa"/>
            <w:vAlign w:val="center"/>
          </w:tcPr>
          <w:p w14:paraId="31D010CF" w14:textId="77777777" w:rsidR="00E428AA" w:rsidRDefault="005E553C">
            <w:pPr>
              <w:jc w:val="right"/>
            </w:pPr>
            <w:r>
              <w:rPr>
                <w:rFonts w:eastAsiaTheme="minorEastAsia"/>
                <w:szCs w:val="21"/>
              </w:rPr>
              <w:t>-</w:t>
            </w:r>
          </w:p>
        </w:tc>
        <w:tc>
          <w:tcPr>
            <w:tcW w:w="1497" w:type="dxa"/>
            <w:vAlign w:val="center"/>
          </w:tcPr>
          <w:p w14:paraId="1621B09D" w14:textId="77777777" w:rsidR="00E428AA" w:rsidRDefault="005E553C">
            <w:pPr>
              <w:jc w:val="right"/>
            </w:pPr>
            <w:r>
              <w:rPr>
                <w:rFonts w:eastAsiaTheme="minorEastAsia"/>
                <w:szCs w:val="21"/>
              </w:rPr>
              <w:t>-</w:t>
            </w:r>
          </w:p>
        </w:tc>
        <w:tc>
          <w:tcPr>
            <w:tcW w:w="1203" w:type="dxa"/>
            <w:vAlign w:val="center"/>
          </w:tcPr>
          <w:p w14:paraId="25814197" w14:textId="77777777" w:rsidR="00E428AA" w:rsidRDefault="005E553C">
            <w:pPr>
              <w:jc w:val="right"/>
            </w:pPr>
            <w:r>
              <w:rPr>
                <w:rFonts w:eastAsiaTheme="minorEastAsia"/>
                <w:szCs w:val="21"/>
              </w:rPr>
              <w:t>-</w:t>
            </w:r>
          </w:p>
        </w:tc>
      </w:tr>
      <w:tr w:rsidR="00E428AA" w14:paraId="34C0E111" w14:textId="77777777">
        <w:tc>
          <w:tcPr>
            <w:tcW w:w="1560" w:type="dxa"/>
            <w:vAlign w:val="center"/>
          </w:tcPr>
          <w:p w14:paraId="18160B0E" w14:textId="77777777" w:rsidR="00E428AA" w:rsidRDefault="005E553C">
            <w:pPr>
              <w:jc w:val="left"/>
            </w:pPr>
            <w:r>
              <w:rPr>
                <w:rFonts w:eastAsiaTheme="minorEastAsia"/>
                <w:szCs w:val="21"/>
              </w:rPr>
              <w:t>华创证券</w:t>
            </w:r>
          </w:p>
        </w:tc>
        <w:tc>
          <w:tcPr>
            <w:tcW w:w="1320" w:type="dxa"/>
            <w:vAlign w:val="center"/>
          </w:tcPr>
          <w:p w14:paraId="20B2E69D" w14:textId="77777777" w:rsidR="00E428AA" w:rsidRDefault="005E553C">
            <w:pPr>
              <w:jc w:val="right"/>
            </w:pPr>
            <w:r>
              <w:rPr>
                <w:rFonts w:eastAsiaTheme="minorEastAsia"/>
                <w:szCs w:val="21"/>
              </w:rPr>
              <w:t>-</w:t>
            </w:r>
          </w:p>
        </w:tc>
        <w:tc>
          <w:tcPr>
            <w:tcW w:w="1080" w:type="dxa"/>
            <w:vAlign w:val="center"/>
          </w:tcPr>
          <w:p w14:paraId="0A45D64D" w14:textId="77777777" w:rsidR="00E428AA" w:rsidRDefault="005E553C">
            <w:pPr>
              <w:jc w:val="right"/>
            </w:pPr>
            <w:r>
              <w:rPr>
                <w:rFonts w:eastAsiaTheme="minorEastAsia"/>
                <w:szCs w:val="21"/>
              </w:rPr>
              <w:t>-</w:t>
            </w:r>
          </w:p>
        </w:tc>
        <w:tc>
          <w:tcPr>
            <w:tcW w:w="1143" w:type="dxa"/>
            <w:vAlign w:val="center"/>
          </w:tcPr>
          <w:p w14:paraId="343B0377" w14:textId="77777777" w:rsidR="00E428AA" w:rsidRDefault="005E553C">
            <w:pPr>
              <w:jc w:val="right"/>
            </w:pPr>
            <w:r>
              <w:rPr>
                <w:rFonts w:eastAsiaTheme="minorEastAsia"/>
                <w:szCs w:val="21"/>
              </w:rPr>
              <w:t>-</w:t>
            </w:r>
          </w:p>
        </w:tc>
        <w:tc>
          <w:tcPr>
            <w:tcW w:w="1197" w:type="dxa"/>
            <w:vAlign w:val="center"/>
          </w:tcPr>
          <w:p w14:paraId="5700CE9C" w14:textId="77777777" w:rsidR="00E428AA" w:rsidRDefault="005E553C">
            <w:pPr>
              <w:jc w:val="right"/>
            </w:pPr>
            <w:r>
              <w:rPr>
                <w:rFonts w:eastAsiaTheme="minorEastAsia"/>
                <w:szCs w:val="21"/>
              </w:rPr>
              <w:t>-</w:t>
            </w:r>
          </w:p>
        </w:tc>
        <w:tc>
          <w:tcPr>
            <w:tcW w:w="1497" w:type="dxa"/>
            <w:vAlign w:val="center"/>
          </w:tcPr>
          <w:p w14:paraId="55032377" w14:textId="77777777" w:rsidR="00E428AA" w:rsidRDefault="005E553C">
            <w:pPr>
              <w:jc w:val="right"/>
            </w:pPr>
            <w:r>
              <w:rPr>
                <w:rFonts w:eastAsiaTheme="minorEastAsia"/>
                <w:szCs w:val="21"/>
              </w:rPr>
              <w:t>-</w:t>
            </w:r>
          </w:p>
        </w:tc>
        <w:tc>
          <w:tcPr>
            <w:tcW w:w="1203" w:type="dxa"/>
            <w:vAlign w:val="center"/>
          </w:tcPr>
          <w:p w14:paraId="7474828A" w14:textId="77777777" w:rsidR="00E428AA" w:rsidRDefault="005E553C">
            <w:pPr>
              <w:jc w:val="right"/>
            </w:pPr>
            <w:r>
              <w:rPr>
                <w:rFonts w:eastAsiaTheme="minorEastAsia"/>
                <w:szCs w:val="21"/>
              </w:rPr>
              <w:t>-</w:t>
            </w:r>
          </w:p>
        </w:tc>
      </w:tr>
    </w:tbl>
    <w:p w14:paraId="6687299B" w14:textId="77777777" w:rsidR="006E344B" w:rsidRPr="00E54740" w:rsidRDefault="006E344B" w:rsidP="006E344B">
      <w:pPr>
        <w:autoSpaceDE w:val="0"/>
        <w:autoSpaceDN w:val="0"/>
        <w:adjustRightInd w:val="0"/>
        <w:spacing w:line="360" w:lineRule="auto"/>
        <w:jc w:val="left"/>
        <w:rPr>
          <w:rFonts w:eastAsiaTheme="minorEastAsia"/>
          <w:szCs w:val="21"/>
        </w:rPr>
      </w:pPr>
    </w:p>
    <w:p w14:paraId="6A5416BE"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02" w:name="_Toc361324901"/>
      <w:bookmarkStart w:id="203" w:name="_Toc194049565"/>
      <w:r w:rsidRPr="00E54740">
        <w:rPr>
          <w:rFonts w:ascii="Times New Roman" w:eastAsiaTheme="minorEastAsia" w:hAnsi="Times New Roman"/>
          <w:sz w:val="21"/>
          <w:szCs w:val="21"/>
        </w:rPr>
        <w:lastRenderedPageBreak/>
        <w:t>11.8</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kern w:val="0"/>
          <w:sz w:val="21"/>
          <w:szCs w:val="21"/>
        </w:rPr>
        <w:t>其他重大事件</w:t>
      </w:r>
      <w:bookmarkEnd w:id="202"/>
      <w:bookmarkEnd w:id="20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D7C41" w:rsidRPr="00E54740" w14:paraId="2BAEC13B" w14:textId="77777777" w:rsidTr="006A1878">
        <w:tc>
          <w:tcPr>
            <w:tcW w:w="720" w:type="dxa"/>
            <w:vAlign w:val="center"/>
          </w:tcPr>
          <w:p w14:paraId="36F9656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320" w:type="dxa"/>
            <w:vAlign w:val="center"/>
          </w:tcPr>
          <w:p w14:paraId="18B39C8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公告事项</w:t>
            </w:r>
          </w:p>
        </w:tc>
        <w:tc>
          <w:tcPr>
            <w:tcW w:w="2331" w:type="dxa"/>
            <w:vAlign w:val="center"/>
          </w:tcPr>
          <w:p w14:paraId="3D88896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法定披露方式</w:t>
            </w:r>
          </w:p>
        </w:tc>
        <w:tc>
          <w:tcPr>
            <w:tcW w:w="1629" w:type="dxa"/>
            <w:vAlign w:val="center"/>
          </w:tcPr>
          <w:p w14:paraId="3A0D4F7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法定披露日期</w:t>
            </w:r>
          </w:p>
        </w:tc>
      </w:tr>
      <w:tr w:rsidR="00E428AA" w14:paraId="4363A2AA" w14:textId="77777777">
        <w:tc>
          <w:tcPr>
            <w:tcW w:w="720" w:type="dxa"/>
            <w:vAlign w:val="center"/>
          </w:tcPr>
          <w:p w14:paraId="6A37B9F7" w14:textId="77777777" w:rsidR="00E428AA" w:rsidRDefault="005E553C">
            <w:pPr>
              <w:jc w:val="center"/>
            </w:pPr>
            <w:r>
              <w:rPr>
                <w:rFonts w:eastAsiaTheme="minorEastAsia"/>
                <w:szCs w:val="21"/>
              </w:rPr>
              <w:t>1</w:t>
            </w:r>
          </w:p>
        </w:tc>
        <w:tc>
          <w:tcPr>
            <w:tcW w:w="4320" w:type="dxa"/>
            <w:vAlign w:val="center"/>
          </w:tcPr>
          <w:p w14:paraId="76E62825" w14:textId="77777777" w:rsidR="00E428AA" w:rsidRDefault="005E553C">
            <w:pPr>
              <w:jc w:val="left"/>
            </w:pPr>
            <w:r>
              <w:rPr>
                <w:rFonts w:eastAsiaTheme="minorEastAsia"/>
                <w:szCs w:val="21"/>
              </w:rPr>
              <w:t>摩根基金管理（中国）有限公司关于高级管理人员变更的公告</w:t>
            </w:r>
          </w:p>
        </w:tc>
        <w:tc>
          <w:tcPr>
            <w:tcW w:w="2331" w:type="dxa"/>
            <w:vAlign w:val="center"/>
          </w:tcPr>
          <w:p w14:paraId="769F1776" w14:textId="77777777" w:rsidR="00E428AA" w:rsidRDefault="005E553C">
            <w:pPr>
              <w:jc w:val="center"/>
            </w:pPr>
            <w:r>
              <w:rPr>
                <w:rFonts w:eastAsiaTheme="minorEastAsia"/>
                <w:szCs w:val="21"/>
              </w:rPr>
              <w:t>基金管理人公司网站及本基金选定的信息披露报纸</w:t>
            </w:r>
          </w:p>
        </w:tc>
        <w:tc>
          <w:tcPr>
            <w:tcW w:w="1629" w:type="dxa"/>
            <w:vAlign w:val="center"/>
          </w:tcPr>
          <w:p w14:paraId="50540C2B" w14:textId="77777777" w:rsidR="00E428AA" w:rsidRDefault="005E553C">
            <w:pPr>
              <w:jc w:val="center"/>
            </w:pPr>
            <w:r>
              <w:rPr>
                <w:rFonts w:eastAsiaTheme="minorEastAsia"/>
                <w:szCs w:val="21"/>
              </w:rPr>
              <w:t>2024-01-18</w:t>
            </w:r>
          </w:p>
        </w:tc>
      </w:tr>
      <w:tr w:rsidR="00E428AA" w14:paraId="1E3BEB3D" w14:textId="77777777">
        <w:tc>
          <w:tcPr>
            <w:tcW w:w="720" w:type="dxa"/>
            <w:vAlign w:val="center"/>
          </w:tcPr>
          <w:p w14:paraId="606433D0" w14:textId="77777777" w:rsidR="00E428AA" w:rsidRDefault="005E553C">
            <w:pPr>
              <w:jc w:val="center"/>
            </w:pPr>
            <w:r>
              <w:rPr>
                <w:rFonts w:eastAsiaTheme="minorEastAsia"/>
                <w:szCs w:val="21"/>
              </w:rPr>
              <w:t>2</w:t>
            </w:r>
          </w:p>
        </w:tc>
        <w:tc>
          <w:tcPr>
            <w:tcW w:w="4320" w:type="dxa"/>
            <w:vAlign w:val="center"/>
          </w:tcPr>
          <w:p w14:paraId="7F24AD84" w14:textId="77777777" w:rsidR="00E428AA" w:rsidRDefault="005E553C">
            <w:pPr>
              <w:jc w:val="left"/>
            </w:pPr>
            <w:r>
              <w:rPr>
                <w:rFonts w:eastAsiaTheme="minorEastAsia"/>
                <w:szCs w:val="21"/>
              </w:rPr>
              <w:t>摩根基金管理（中国）有限公司关于旗下基金所持停牌股票估值调整的公告</w:t>
            </w:r>
          </w:p>
        </w:tc>
        <w:tc>
          <w:tcPr>
            <w:tcW w:w="2331" w:type="dxa"/>
            <w:vAlign w:val="center"/>
          </w:tcPr>
          <w:p w14:paraId="3D21A3EE" w14:textId="77777777" w:rsidR="00E428AA" w:rsidRDefault="005E553C">
            <w:pPr>
              <w:jc w:val="center"/>
            </w:pPr>
            <w:r>
              <w:rPr>
                <w:rFonts w:eastAsiaTheme="minorEastAsia"/>
                <w:szCs w:val="21"/>
              </w:rPr>
              <w:t>同上</w:t>
            </w:r>
          </w:p>
        </w:tc>
        <w:tc>
          <w:tcPr>
            <w:tcW w:w="1629" w:type="dxa"/>
            <w:vAlign w:val="center"/>
          </w:tcPr>
          <w:p w14:paraId="4E9AA86B" w14:textId="77777777" w:rsidR="00E428AA" w:rsidRDefault="005E553C">
            <w:pPr>
              <w:jc w:val="center"/>
            </w:pPr>
            <w:r>
              <w:rPr>
                <w:rFonts w:eastAsiaTheme="minorEastAsia"/>
                <w:szCs w:val="21"/>
              </w:rPr>
              <w:t>2024-09-27</w:t>
            </w:r>
          </w:p>
        </w:tc>
      </w:tr>
      <w:tr w:rsidR="00E428AA" w14:paraId="13B49BB7" w14:textId="77777777">
        <w:tc>
          <w:tcPr>
            <w:tcW w:w="720" w:type="dxa"/>
            <w:vAlign w:val="center"/>
          </w:tcPr>
          <w:p w14:paraId="7BBC38E1" w14:textId="77777777" w:rsidR="00E428AA" w:rsidRDefault="005E553C">
            <w:pPr>
              <w:jc w:val="center"/>
            </w:pPr>
            <w:r>
              <w:rPr>
                <w:rFonts w:eastAsiaTheme="minorEastAsia"/>
                <w:szCs w:val="21"/>
              </w:rPr>
              <w:t>3</w:t>
            </w:r>
          </w:p>
        </w:tc>
        <w:tc>
          <w:tcPr>
            <w:tcW w:w="4320" w:type="dxa"/>
            <w:vAlign w:val="center"/>
          </w:tcPr>
          <w:p w14:paraId="7EDF1901" w14:textId="77777777" w:rsidR="00E428AA" w:rsidRDefault="005E553C">
            <w:pPr>
              <w:jc w:val="left"/>
            </w:pPr>
            <w:r>
              <w:rPr>
                <w:rFonts w:eastAsiaTheme="minorEastAsia"/>
                <w:szCs w:val="21"/>
              </w:rPr>
              <w:t>摩根大盘蓝筹股票型证券投资基金基金经理变更公告</w:t>
            </w:r>
          </w:p>
        </w:tc>
        <w:tc>
          <w:tcPr>
            <w:tcW w:w="2331" w:type="dxa"/>
            <w:vAlign w:val="center"/>
          </w:tcPr>
          <w:p w14:paraId="4FCF3293" w14:textId="77777777" w:rsidR="00E428AA" w:rsidRDefault="005E553C">
            <w:pPr>
              <w:jc w:val="center"/>
            </w:pPr>
            <w:r>
              <w:rPr>
                <w:rFonts w:eastAsiaTheme="minorEastAsia"/>
                <w:szCs w:val="21"/>
              </w:rPr>
              <w:t>同上</w:t>
            </w:r>
          </w:p>
        </w:tc>
        <w:tc>
          <w:tcPr>
            <w:tcW w:w="1629" w:type="dxa"/>
            <w:vAlign w:val="center"/>
          </w:tcPr>
          <w:p w14:paraId="5AD40AF1" w14:textId="77777777" w:rsidR="00E428AA" w:rsidRDefault="005E553C">
            <w:pPr>
              <w:jc w:val="center"/>
            </w:pPr>
            <w:r>
              <w:rPr>
                <w:rFonts w:eastAsiaTheme="minorEastAsia"/>
                <w:szCs w:val="21"/>
              </w:rPr>
              <w:t>2024-10-18</w:t>
            </w:r>
          </w:p>
        </w:tc>
      </w:tr>
      <w:tr w:rsidR="00E428AA" w14:paraId="268D80AF" w14:textId="77777777">
        <w:tc>
          <w:tcPr>
            <w:tcW w:w="720" w:type="dxa"/>
            <w:vAlign w:val="center"/>
          </w:tcPr>
          <w:p w14:paraId="12C67EFE" w14:textId="77777777" w:rsidR="00E428AA" w:rsidRDefault="005E553C">
            <w:pPr>
              <w:jc w:val="center"/>
            </w:pPr>
            <w:r>
              <w:rPr>
                <w:rFonts w:eastAsiaTheme="minorEastAsia"/>
                <w:szCs w:val="21"/>
              </w:rPr>
              <w:t>4</w:t>
            </w:r>
          </w:p>
        </w:tc>
        <w:tc>
          <w:tcPr>
            <w:tcW w:w="4320" w:type="dxa"/>
            <w:vAlign w:val="center"/>
          </w:tcPr>
          <w:p w14:paraId="6402A300" w14:textId="77777777" w:rsidR="00E428AA" w:rsidRDefault="005E553C">
            <w:pPr>
              <w:jc w:val="left"/>
            </w:pPr>
            <w:r>
              <w:rPr>
                <w:rFonts w:eastAsiaTheme="minorEastAsia"/>
                <w:szCs w:val="21"/>
              </w:rPr>
              <w:t>摩根基金管理（中国）有限公司关于增聘高级管理人员的公告</w:t>
            </w:r>
          </w:p>
        </w:tc>
        <w:tc>
          <w:tcPr>
            <w:tcW w:w="2331" w:type="dxa"/>
            <w:vAlign w:val="center"/>
          </w:tcPr>
          <w:p w14:paraId="543410D7" w14:textId="77777777" w:rsidR="00E428AA" w:rsidRDefault="005E553C">
            <w:pPr>
              <w:jc w:val="center"/>
            </w:pPr>
            <w:r>
              <w:rPr>
                <w:rFonts w:eastAsiaTheme="minorEastAsia"/>
                <w:szCs w:val="21"/>
              </w:rPr>
              <w:t>同上</w:t>
            </w:r>
          </w:p>
        </w:tc>
        <w:tc>
          <w:tcPr>
            <w:tcW w:w="1629" w:type="dxa"/>
            <w:vAlign w:val="center"/>
          </w:tcPr>
          <w:p w14:paraId="6C76D9C6" w14:textId="77777777" w:rsidR="00E428AA" w:rsidRDefault="005E553C">
            <w:pPr>
              <w:jc w:val="center"/>
            </w:pPr>
            <w:r>
              <w:rPr>
                <w:rFonts w:eastAsiaTheme="minorEastAsia"/>
                <w:szCs w:val="21"/>
              </w:rPr>
              <w:t>2024-10-26</w:t>
            </w:r>
          </w:p>
        </w:tc>
      </w:tr>
      <w:tr w:rsidR="00E428AA" w14:paraId="348B9F49" w14:textId="77777777">
        <w:tc>
          <w:tcPr>
            <w:tcW w:w="720" w:type="dxa"/>
            <w:vAlign w:val="center"/>
          </w:tcPr>
          <w:p w14:paraId="1D8E87E0" w14:textId="77777777" w:rsidR="00E428AA" w:rsidRDefault="005E553C">
            <w:pPr>
              <w:jc w:val="center"/>
            </w:pPr>
            <w:r>
              <w:rPr>
                <w:rFonts w:eastAsiaTheme="minorEastAsia"/>
                <w:szCs w:val="21"/>
              </w:rPr>
              <w:t>5</w:t>
            </w:r>
          </w:p>
        </w:tc>
        <w:tc>
          <w:tcPr>
            <w:tcW w:w="4320" w:type="dxa"/>
            <w:vAlign w:val="center"/>
          </w:tcPr>
          <w:p w14:paraId="7FFF6F18" w14:textId="77777777" w:rsidR="00E428AA" w:rsidRDefault="005E553C">
            <w:pPr>
              <w:jc w:val="left"/>
            </w:pPr>
            <w:r>
              <w:rPr>
                <w:rFonts w:eastAsiaTheme="minorEastAsia"/>
                <w:szCs w:val="21"/>
              </w:rPr>
              <w:t>摩根基金管理（中国）有限公司关于旗下基金改聘会计师事务所的公告</w:t>
            </w:r>
          </w:p>
        </w:tc>
        <w:tc>
          <w:tcPr>
            <w:tcW w:w="2331" w:type="dxa"/>
            <w:vAlign w:val="center"/>
          </w:tcPr>
          <w:p w14:paraId="0555D9F1" w14:textId="77777777" w:rsidR="00E428AA" w:rsidRDefault="005E553C">
            <w:pPr>
              <w:jc w:val="center"/>
            </w:pPr>
            <w:r>
              <w:rPr>
                <w:rFonts w:eastAsiaTheme="minorEastAsia"/>
                <w:szCs w:val="21"/>
              </w:rPr>
              <w:t>同上</w:t>
            </w:r>
          </w:p>
        </w:tc>
        <w:tc>
          <w:tcPr>
            <w:tcW w:w="1629" w:type="dxa"/>
            <w:vAlign w:val="center"/>
          </w:tcPr>
          <w:p w14:paraId="4996AD85" w14:textId="77777777" w:rsidR="00E428AA" w:rsidRDefault="005E553C">
            <w:pPr>
              <w:jc w:val="center"/>
            </w:pPr>
            <w:r>
              <w:rPr>
                <w:rFonts w:eastAsiaTheme="minorEastAsia"/>
                <w:szCs w:val="21"/>
              </w:rPr>
              <w:t>2024-12-28</w:t>
            </w:r>
          </w:p>
        </w:tc>
      </w:tr>
    </w:tbl>
    <w:p w14:paraId="6B6A706F" w14:textId="77777777" w:rsidR="000C6213" w:rsidRPr="00E54740" w:rsidRDefault="000C6213"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04" w:name="_Toc374532345"/>
      <w:bookmarkStart w:id="205" w:name="_Toc225500055"/>
      <w:bookmarkStart w:id="206" w:name="_Toc361324903"/>
      <w:bookmarkStart w:id="207" w:name="_Toc194049566"/>
      <w:r w:rsidRPr="00E54740">
        <w:rPr>
          <w:rFonts w:eastAsiaTheme="minorEastAsia"/>
          <w:b/>
          <w:bCs/>
          <w:sz w:val="21"/>
          <w:szCs w:val="21"/>
          <w:lang w:val="en-US"/>
        </w:rPr>
        <w:t xml:space="preserve">12  </w:t>
      </w:r>
      <w:r w:rsidRPr="00E54740">
        <w:rPr>
          <w:rFonts w:eastAsiaTheme="minorEastAsia"/>
          <w:b/>
          <w:bCs/>
          <w:sz w:val="21"/>
          <w:szCs w:val="21"/>
          <w:lang w:val="en-US"/>
        </w:rPr>
        <w:t>影响投资者决策的其他重要信息</w:t>
      </w:r>
      <w:bookmarkEnd w:id="204"/>
      <w:bookmarkEnd w:id="207"/>
    </w:p>
    <w:p w14:paraId="6D684603" w14:textId="77777777" w:rsidR="000C6213" w:rsidRPr="00E54740" w:rsidRDefault="000C6213" w:rsidP="000C6213">
      <w:pPr>
        <w:autoSpaceDE w:val="0"/>
        <w:autoSpaceDN w:val="0"/>
        <w:adjustRightInd w:val="0"/>
        <w:spacing w:line="360" w:lineRule="auto"/>
        <w:jc w:val="left"/>
        <w:rPr>
          <w:rFonts w:ascii="宋体" w:hAnsi="宋体"/>
          <w:b/>
          <w:bCs/>
          <w:kern w:val="0"/>
          <w:szCs w:val="21"/>
        </w:rPr>
      </w:pPr>
      <w:r w:rsidRPr="00E54740">
        <w:rPr>
          <w:rFonts w:ascii="宋体" w:hAnsi="宋体" w:hint="eastAsia"/>
          <w:b/>
          <w:bCs/>
          <w:kern w:val="0"/>
          <w:szCs w:val="21"/>
        </w:rPr>
        <w:t>12.1 影响投资者决策的其他重要信息</w:t>
      </w:r>
    </w:p>
    <w:p w14:paraId="5452CC50" w14:textId="77777777" w:rsidR="000C6213" w:rsidRPr="00E54740" w:rsidRDefault="000C6213" w:rsidP="000C6213">
      <w:pPr>
        <w:spacing w:line="360" w:lineRule="auto"/>
        <w:ind w:firstLineChars="200" w:firstLine="420"/>
        <w:rPr>
          <w:rFonts w:ascii="宋体" w:hAnsi="宋体"/>
          <w:szCs w:val="21"/>
        </w:rPr>
      </w:pPr>
      <w:r w:rsidRPr="00E54740">
        <w:rPr>
          <w:rFonts w:ascii="宋体" w:hAnsi="宋体"/>
          <w:szCs w:val="21"/>
        </w:rPr>
        <w:t>无。</w:t>
      </w:r>
    </w:p>
    <w:p w14:paraId="0774F035"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08" w:name="_Toc194049567"/>
      <w:r w:rsidRPr="00E54740">
        <w:rPr>
          <w:rFonts w:eastAsiaTheme="minorEastAsia"/>
          <w:b/>
          <w:bCs/>
          <w:sz w:val="21"/>
          <w:szCs w:val="21"/>
          <w:lang w:val="en-US"/>
        </w:rPr>
        <w:t>§13</w:t>
      </w:r>
      <w:r w:rsidR="009153A3" w:rsidRPr="00E54740">
        <w:rPr>
          <w:rFonts w:eastAsiaTheme="minorEastAsia"/>
          <w:b/>
          <w:bCs/>
          <w:sz w:val="21"/>
          <w:szCs w:val="21"/>
          <w:lang w:val="en-US"/>
        </w:rPr>
        <w:t xml:space="preserve">  </w:t>
      </w:r>
      <w:r w:rsidRPr="00E54740">
        <w:rPr>
          <w:rFonts w:eastAsiaTheme="minorEastAsia"/>
          <w:b/>
          <w:bCs/>
          <w:sz w:val="21"/>
          <w:szCs w:val="21"/>
          <w:lang w:val="en-US"/>
        </w:rPr>
        <w:t>备查文件目录</w:t>
      </w:r>
      <w:bookmarkEnd w:id="205"/>
      <w:bookmarkEnd w:id="206"/>
      <w:bookmarkEnd w:id="208"/>
    </w:p>
    <w:p w14:paraId="2C2FDE3F" w14:textId="77777777" w:rsidR="001A59F9" w:rsidRPr="00E54740" w:rsidRDefault="001A59F9" w:rsidP="003448E5">
      <w:pPr>
        <w:pStyle w:val="20"/>
        <w:spacing w:before="0" w:after="0"/>
        <w:rPr>
          <w:rFonts w:ascii="Times New Roman" w:eastAsiaTheme="minorEastAsia" w:hAnsi="Times New Roman"/>
          <w:kern w:val="0"/>
          <w:sz w:val="21"/>
          <w:szCs w:val="21"/>
        </w:rPr>
      </w:pPr>
      <w:bookmarkStart w:id="209" w:name="_Toc361324904"/>
      <w:bookmarkStart w:id="210" w:name="_Toc194049568"/>
      <w:r w:rsidRPr="00E54740">
        <w:rPr>
          <w:rFonts w:ascii="Times New Roman" w:eastAsiaTheme="minorEastAsia" w:hAnsi="Times New Roman"/>
          <w:kern w:val="0"/>
          <w:sz w:val="21"/>
          <w:szCs w:val="21"/>
        </w:rPr>
        <w:t xml:space="preserve">13.1 </w:t>
      </w:r>
      <w:r w:rsidRPr="00E54740">
        <w:rPr>
          <w:rFonts w:ascii="Times New Roman" w:eastAsiaTheme="minorEastAsia" w:hAnsi="Times New Roman"/>
          <w:kern w:val="0"/>
          <w:sz w:val="21"/>
          <w:szCs w:val="21"/>
        </w:rPr>
        <w:t>备查文件目录</w:t>
      </w:r>
      <w:bookmarkEnd w:id="209"/>
      <w:bookmarkEnd w:id="210"/>
    </w:p>
    <w:p w14:paraId="436DEB2E" w14:textId="77777777" w:rsidR="00E428AA" w:rsidRDefault="005E553C">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一</w:t>
      </w:r>
      <w:r>
        <w:rPr>
          <w:rFonts w:eastAsiaTheme="minorEastAsia"/>
          <w:kern w:val="0"/>
          <w:szCs w:val="21"/>
        </w:rPr>
        <w:t xml:space="preserve">) </w:t>
      </w:r>
      <w:r>
        <w:rPr>
          <w:rFonts w:eastAsiaTheme="minorEastAsia"/>
          <w:kern w:val="0"/>
          <w:szCs w:val="21"/>
        </w:rPr>
        <w:t>中国证监会批准本基金募集的文件</w:t>
      </w:r>
    </w:p>
    <w:p w14:paraId="6AE42ACF" w14:textId="77777777" w:rsidR="00E428AA" w:rsidRDefault="005E553C">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二</w:t>
      </w:r>
      <w:r>
        <w:rPr>
          <w:rFonts w:eastAsiaTheme="minorEastAsia"/>
          <w:kern w:val="0"/>
          <w:szCs w:val="21"/>
        </w:rPr>
        <w:t xml:space="preserve">) </w:t>
      </w:r>
      <w:r>
        <w:rPr>
          <w:rFonts w:eastAsiaTheme="minorEastAsia"/>
          <w:kern w:val="0"/>
          <w:szCs w:val="21"/>
        </w:rPr>
        <w:t>摩根大盘蓝筹股票型证券投资基金基金合同</w:t>
      </w:r>
    </w:p>
    <w:p w14:paraId="4E4B4501" w14:textId="77777777" w:rsidR="00E428AA" w:rsidRDefault="005E553C">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三</w:t>
      </w:r>
      <w:r>
        <w:rPr>
          <w:rFonts w:eastAsiaTheme="minorEastAsia"/>
          <w:kern w:val="0"/>
          <w:szCs w:val="21"/>
        </w:rPr>
        <w:t xml:space="preserve">) </w:t>
      </w:r>
      <w:r>
        <w:rPr>
          <w:rFonts w:eastAsiaTheme="minorEastAsia"/>
          <w:kern w:val="0"/>
          <w:szCs w:val="21"/>
        </w:rPr>
        <w:t>摩根大盘蓝筹股票型证券投资基金托管协议</w:t>
      </w:r>
    </w:p>
    <w:p w14:paraId="38A3104E" w14:textId="77777777" w:rsidR="00E428AA" w:rsidRDefault="005E553C">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四</w:t>
      </w:r>
      <w:r>
        <w:rPr>
          <w:rFonts w:eastAsiaTheme="minorEastAsia"/>
          <w:kern w:val="0"/>
          <w:szCs w:val="21"/>
        </w:rPr>
        <w:t xml:space="preserve">) </w:t>
      </w:r>
      <w:r>
        <w:rPr>
          <w:rFonts w:eastAsiaTheme="minorEastAsia"/>
          <w:kern w:val="0"/>
          <w:szCs w:val="21"/>
        </w:rPr>
        <w:t>法律意见书</w:t>
      </w:r>
    </w:p>
    <w:p w14:paraId="62B54B1D" w14:textId="77777777" w:rsidR="00E428AA" w:rsidRDefault="005E553C">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五</w:t>
      </w:r>
      <w:r>
        <w:rPr>
          <w:rFonts w:eastAsiaTheme="minorEastAsia"/>
          <w:kern w:val="0"/>
          <w:szCs w:val="21"/>
        </w:rPr>
        <w:t xml:space="preserve">) </w:t>
      </w:r>
      <w:r>
        <w:rPr>
          <w:rFonts w:eastAsiaTheme="minorEastAsia"/>
          <w:kern w:val="0"/>
          <w:szCs w:val="21"/>
        </w:rPr>
        <w:t>基金管理人业务资格批件、营业执照</w:t>
      </w:r>
    </w:p>
    <w:p w14:paraId="600F7C03" w14:textId="77777777" w:rsidR="00E428AA" w:rsidRDefault="005E553C">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六</w:t>
      </w:r>
      <w:r>
        <w:rPr>
          <w:rFonts w:eastAsiaTheme="minorEastAsia"/>
          <w:kern w:val="0"/>
          <w:szCs w:val="21"/>
        </w:rPr>
        <w:t xml:space="preserve">) </w:t>
      </w:r>
      <w:r>
        <w:rPr>
          <w:rFonts w:eastAsiaTheme="minorEastAsia"/>
          <w:kern w:val="0"/>
          <w:szCs w:val="21"/>
        </w:rPr>
        <w:t>基金托管人业务资格批件、营业执照</w:t>
      </w:r>
    </w:p>
    <w:p w14:paraId="4D156F2F" w14:textId="77777777" w:rsidR="00E428AA" w:rsidRDefault="005E553C">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七</w:t>
      </w:r>
      <w:r>
        <w:rPr>
          <w:rFonts w:eastAsiaTheme="minorEastAsia"/>
          <w:kern w:val="0"/>
          <w:szCs w:val="21"/>
        </w:rPr>
        <w:t xml:space="preserve">) </w:t>
      </w:r>
      <w:r>
        <w:rPr>
          <w:rFonts w:eastAsiaTheme="minorEastAsia"/>
          <w:kern w:val="0"/>
          <w:szCs w:val="21"/>
        </w:rPr>
        <w:t>摩根基金管理（中国）有限公司开放式基金业务规则</w:t>
      </w:r>
    </w:p>
    <w:p w14:paraId="4A572DB9" w14:textId="77777777"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w:t>
      </w:r>
      <w:r w:rsidRPr="00E54740">
        <w:rPr>
          <w:rFonts w:eastAsiaTheme="minorEastAsia"/>
          <w:kern w:val="0"/>
          <w:szCs w:val="21"/>
        </w:rPr>
        <w:t>八</w:t>
      </w:r>
      <w:r w:rsidRPr="00E54740">
        <w:rPr>
          <w:rFonts w:eastAsiaTheme="minorEastAsia"/>
          <w:kern w:val="0"/>
          <w:szCs w:val="21"/>
        </w:rPr>
        <w:t xml:space="preserve">) </w:t>
      </w:r>
      <w:r w:rsidRPr="00E54740">
        <w:rPr>
          <w:rFonts w:eastAsiaTheme="minorEastAsia"/>
          <w:kern w:val="0"/>
          <w:szCs w:val="21"/>
        </w:rPr>
        <w:t>中国证监会要求的其他文件</w:t>
      </w:r>
    </w:p>
    <w:p w14:paraId="0D81EF45"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211" w:name="_Toc361324905"/>
      <w:bookmarkStart w:id="212" w:name="_Toc194049569"/>
      <w:r w:rsidRPr="00E54740">
        <w:rPr>
          <w:rFonts w:ascii="Times New Roman" w:eastAsiaTheme="minorEastAsia" w:hAnsi="Times New Roman"/>
          <w:kern w:val="0"/>
          <w:sz w:val="21"/>
          <w:szCs w:val="21"/>
        </w:rPr>
        <w:t>13</w:t>
      </w:r>
      <w:r w:rsidRPr="00E54740">
        <w:rPr>
          <w:rFonts w:ascii="Times New Roman" w:eastAsiaTheme="minorEastAsia" w:hAnsi="Times New Roman"/>
          <w:sz w:val="21"/>
          <w:szCs w:val="21"/>
        </w:rPr>
        <w:t>.2</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存放地点</w:t>
      </w:r>
      <w:bookmarkEnd w:id="211"/>
      <w:bookmarkEnd w:id="212"/>
    </w:p>
    <w:p w14:paraId="4CC4F478" w14:textId="77777777"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基金管理人或基金托管人的办公场所</w:t>
      </w:r>
    </w:p>
    <w:p w14:paraId="3AE38798"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213" w:name="_Toc361324906"/>
      <w:bookmarkStart w:id="214" w:name="_Toc194049570"/>
      <w:r w:rsidRPr="00E54740">
        <w:rPr>
          <w:rFonts w:ascii="Times New Roman" w:eastAsiaTheme="minorEastAsia" w:hAnsi="Times New Roman"/>
          <w:kern w:val="0"/>
          <w:sz w:val="21"/>
          <w:szCs w:val="21"/>
        </w:rPr>
        <w:t>13</w:t>
      </w:r>
      <w:r w:rsidRPr="00E54740">
        <w:rPr>
          <w:rFonts w:ascii="Times New Roman" w:eastAsiaTheme="minorEastAsia" w:hAnsi="Times New Roman"/>
          <w:sz w:val="21"/>
          <w:szCs w:val="21"/>
        </w:rPr>
        <w:t>.3</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查阅方式</w:t>
      </w:r>
      <w:bookmarkEnd w:id="213"/>
      <w:bookmarkEnd w:id="214"/>
    </w:p>
    <w:p w14:paraId="45D5B08E" w14:textId="77777777" w:rsidR="001A59F9" w:rsidRPr="00E54740" w:rsidRDefault="001A59F9" w:rsidP="003448E5">
      <w:pPr>
        <w:widowControl/>
        <w:spacing w:line="360" w:lineRule="auto"/>
        <w:ind w:firstLineChars="200" w:firstLine="420"/>
        <w:rPr>
          <w:rFonts w:eastAsiaTheme="minorEastAsia"/>
          <w:kern w:val="0"/>
          <w:szCs w:val="21"/>
        </w:rPr>
      </w:pPr>
      <w:r w:rsidRPr="00E54740">
        <w:rPr>
          <w:rFonts w:eastAsiaTheme="minorEastAsia"/>
          <w:kern w:val="0"/>
          <w:szCs w:val="21"/>
        </w:rPr>
        <w:t>投资者可在营业时间免费查阅，也可按工本费购买复印件。</w:t>
      </w:r>
    </w:p>
    <w:p w14:paraId="31E3055D" w14:textId="77777777" w:rsidR="001A59F9" w:rsidRPr="00E54740" w:rsidRDefault="001A59F9" w:rsidP="00D564C7">
      <w:pPr>
        <w:spacing w:line="360" w:lineRule="auto"/>
        <w:ind w:firstLineChars="150" w:firstLine="315"/>
        <w:rPr>
          <w:rFonts w:eastAsiaTheme="minorEastAsia"/>
          <w:bCs/>
          <w:szCs w:val="21"/>
        </w:rPr>
      </w:pPr>
    </w:p>
    <w:p w14:paraId="6D518917" w14:textId="77777777" w:rsidR="001A59F9" w:rsidRPr="00E54740" w:rsidRDefault="001A59F9" w:rsidP="00D564C7">
      <w:pPr>
        <w:spacing w:line="360" w:lineRule="auto"/>
        <w:ind w:firstLineChars="150" w:firstLine="315"/>
        <w:rPr>
          <w:rFonts w:eastAsiaTheme="minorEastAsia"/>
          <w:bCs/>
          <w:szCs w:val="21"/>
        </w:rPr>
      </w:pPr>
    </w:p>
    <w:p w14:paraId="6C051C0F" w14:textId="77777777" w:rsidR="001A59F9" w:rsidRPr="00E54740" w:rsidRDefault="001A59F9" w:rsidP="00D564C7">
      <w:pPr>
        <w:spacing w:line="360" w:lineRule="auto"/>
        <w:ind w:firstLineChars="150" w:firstLine="315"/>
        <w:rPr>
          <w:rFonts w:eastAsiaTheme="minorEastAsia"/>
          <w:bCs/>
          <w:szCs w:val="21"/>
        </w:rPr>
      </w:pPr>
    </w:p>
    <w:p w14:paraId="1B124A16" w14:textId="77777777" w:rsidR="001A59F9" w:rsidRPr="00E54740" w:rsidRDefault="001A59F9" w:rsidP="00D564C7">
      <w:pPr>
        <w:spacing w:line="360" w:lineRule="auto"/>
        <w:ind w:firstLineChars="150" w:firstLine="315"/>
        <w:rPr>
          <w:rFonts w:eastAsiaTheme="minorEastAsia"/>
          <w:bCs/>
          <w:szCs w:val="21"/>
        </w:rPr>
      </w:pPr>
    </w:p>
    <w:p w14:paraId="27B0F15B" w14:textId="77777777" w:rsidR="001A59F9" w:rsidRPr="00E54740" w:rsidRDefault="001A59F9" w:rsidP="00D564C7">
      <w:pPr>
        <w:spacing w:line="360" w:lineRule="auto"/>
        <w:ind w:firstLineChars="150" w:firstLine="315"/>
        <w:rPr>
          <w:rFonts w:eastAsiaTheme="minorEastAsia"/>
          <w:bCs/>
          <w:szCs w:val="21"/>
        </w:rPr>
      </w:pPr>
    </w:p>
    <w:p w14:paraId="4A27EED9" w14:textId="77777777" w:rsidR="001A59F9" w:rsidRPr="00E54740" w:rsidRDefault="001A59F9" w:rsidP="00D564C7">
      <w:pPr>
        <w:spacing w:line="360" w:lineRule="auto"/>
        <w:ind w:firstLineChars="150" w:firstLine="315"/>
        <w:rPr>
          <w:rFonts w:eastAsiaTheme="minorEastAsia"/>
          <w:bCs/>
          <w:szCs w:val="21"/>
        </w:rPr>
      </w:pPr>
    </w:p>
    <w:p w14:paraId="7902DCE9" w14:textId="77777777" w:rsidR="001A59F9" w:rsidRPr="00E54740" w:rsidRDefault="001A59F9" w:rsidP="00D564C7">
      <w:pPr>
        <w:spacing w:line="360" w:lineRule="auto"/>
        <w:ind w:firstLineChars="150" w:firstLine="315"/>
        <w:rPr>
          <w:rFonts w:eastAsiaTheme="minorEastAsia"/>
          <w:bCs/>
          <w:szCs w:val="21"/>
        </w:rPr>
      </w:pPr>
    </w:p>
    <w:p w14:paraId="7DE1CDED" w14:textId="77777777" w:rsidR="001A59F9" w:rsidRPr="00E54740" w:rsidRDefault="001A59F9" w:rsidP="000C397A">
      <w:pPr>
        <w:spacing w:line="360" w:lineRule="auto"/>
        <w:ind w:left="840"/>
        <w:jc w:val="right"/>
        <w:rPr>
          <w:rFonts w:eastAsiaTheme="minorEastAsia"/>
          <w:b/>
          <w:bCs/>
          <w:szCs w:val="21"/>
        </w:rPr>
      </w:pPr>
      <w:r w:rsidRPr="00E54740">
        <w:rPr>
          <w:rFonts w:eastAsiaTheme="minorEastAsia"/>
          <w:b/>
          <w:bCs/>
          <w:szCs w:val="21"/>
        </w:rPr>
        <w:t>摩根基金管理（中国）有限公司</w:t>
      </w:r>
    </w:p>
    <w:p w14:paraId="5AA603E4" w14:textId="77777777" w:rsidR="001A59F9" w:rsidRPr="00E54740" w:rsidRDefault="00A77C51" w:rsidP="000C397A">
      <w:pPr>
        <w:autoSpaceDE w:val="0"/>
        <w:autoSpaceDN w:val="0"/>
        <w:adjustRightInd w:val="0"/>
        <w:spacing w:line="360" w:lineRule="auto"/>
        <w:jc w:val="right"/>
        <w:rPr>
          <w:rFonts w:eastAsiaTheme="minorEastAsia"/>
          <w:b/>
          <w:bCs/>
          <w:szCs w:val="21"/>
        </w:rPr>
      </w:pPr>
      <w:r w:rsidRPr="00E54740">
        <w:rPr>
          <w:rFonts w:eastAsiaTheme="minorEastAsia"/>
          <w:b/>
          <w:bCs/>
          <w:szCs w:val="21"/>
        </w:rPr>
        <w:t>二〇二五年三月三十一日</w:t>
      </w:r>
    </w:p>
    <w:p w14:paraId="2DF03957" w14:textId="77777777" w:rsidR="001A59F9" w:rsidRPr="00E54740" w:rsidRDefault="001A59F9" w:rsidP="00026C9C">
      <w:pPr>
        <w:spacing w:line="360" w:lineRule="auto"/>
        <w:rPr>
          <w:rFonts w:eastAsiaTheme="minorEastAsia"/>
          <w:szCs w:val="21"/>
        </w:rPr>
      </w:pPr>
    </w:p>
    <w:sectPr w:rsidR="001A59F9" w:rsidRPr="00E54740"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7E2BB" w14:textId="77777777" w:rsidR="00741B44" w:rsidRDefault="00741B44">
      <w:r>
        <w:separator/>
      </w:r>
    </w:p>
  </w:endnote>
  <w:endnote w:type="continuationSeparator" w:id="0">
    <w:p w14:paraId="5CF60B7D" w14:textId="77777777" w:rsidR="00741B44" w:rsidRDefault="00741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64971" w14:textId="77777777" w:rsidR="00502620" w:rsidRDefault="00502620"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126C4C52" w14:textId="77777777" w:rsidR="00502620" w:rsidRDefault="00502620"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4592F" w14:textId="6BD436A8" w:rsidR="00502620" w:rsidRDefault="00502620"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9976B5">
      <w:rPr>
        <w:noProof/>
        <w:kern w:val="0"/>
        <w:szCs w:val="21"/>
      </w:rPr>
      <w:t>20</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9976B5">
      <w:rPr>
        <w:noProof/>
        <w:kern w:val="0"/>
        <w:szCs w:val="21"/>
      </w:rPr>
      <w:t>71</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76B97" w14:textId="77777777" w:rsidR="00741B44" w:rsidRDefault="00741B44">
      <w:r>
        <w:separator/>
      </w:r>
    </w:p>
  </w:footnote>
  <w:footnote w:type="continuationSeparator" w:id="0">
    <w:p w14:paraId="11818381" w14:textId="77777777" w:rsidR="00741B44" w:rsidRDefault="00741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3E77D" w14:textId="77777777" w:rsidR="00502620" w:rsidRPr="00C2542B" w:rsidRDefault="00502620" w:rsidP="00C2542B">
    <w:pPr>
      <w:pStyle w:val="ae"/>
      <w:pBdr>
        <w:bottom w:val="single" w:sz="6" w:space="0" w:color="auto"/>
      </w:pBdr>
      <w:jc w:val="right"/>
    </w:pPr>
    <w:r w:rsidRPr="0098122D">
      <w:rPr>
        <w:sz w:val="21"/>
        <w:szCs w:val="21"/>
      </w:rPr>
      <w:t>摩根大盘蓝筹股票型证券投资基金</w:t>
    </w:r>
    <w:r w:rsidRPr="0098122D">
      <w:rPr>
        <w:sz w:val="21"/>
        <w:szCs w:val="21"/>
      </w:rPr>
      <w:t>2024</w:t>
    </w:r>
    <w:r w:rsidRPr="0098122D">
      <w:rPr>
        <w:sz w:val="21"/>
        <w:szCs w:val="21"/>
      </w:rPr>
      <w:t>年年度报告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53929"/>
    <w:rsid w:val="00000EBD"/>
    <w:rsid w:val="000019B6"/>
    <w:rsid w:val="00001B39"/>
    <w:rsid w:val="00002644"/>
    <w:rsid w:val="00003577"/>
    <w:rsid w:val="0000403B"/>
    <w:rsid w:val="00004337"/>
    <w:rsid w:val="00005172"/>
    <w:rsid w:val="0000551D"/>
    <w:rsid w:val="00005911"/>
    <w:rsid w:val="00007B52"/>
    <w:rsid w:val="0001023A"/>
    <w:rsid w:val="000102A7"/>
    <w:rsid w:val="00010918"/>
    <w:rsid w:val="00010A83"/>
    <w:rsid w:val="00010A8E"/>
    <w:rsid w:val="00010AC3"/>
    <w:rsid w:val="00010C1F"/>
    <w:rsid w:val="00010F11"/>
    <w:rsid w:val="00011081"/>
    <w:rsid w:val="00011850"/>
    <w:rsid w:val="00011EB5"/>
    <w:rsid w:val="0001200B"/>
    <w:rsid w:val="0001280C"/>
    <w:rsid w:val="00012FE0"/>
    <w:rsid w:val="00013CAE"/>
    <w:rsid w:val="0001519F"/>
    <w:rsid w:val="000162AF"/>
    <w:rsid w:val="00017581"/>
    <w:rsid w:val="0001767C"/>
    <w:rsid w:val="00017FB0"/>
    <w:rsid w:val="00020583"/>
    <w:rsid w:val="00021813"/>
    <w:rsid w:val="0002185B"/>
    <w:rsid w:val="00021DD4"/>
    <w:rsid w:val="000221FE"/>
    <w:rsid w:val="000222C9"/>
    <w:rsid w:val="00022C23"/>
    <w:rsid w:val="00023BE7"/>
    <w:rsid w:val="00023BEF"/>
    <w:rsid w:val="00024200"/>
    <w:rsid w:val="00024201"/>
    <w:rsid w:val="0002453B"/>
    <w:rsid w:val="00024C15"/>
    <w:rsid w:val="00024C62"/>
    <w:rsid w:val="00024CA0"/>
    <w:rsid w:val="000254D2"/>
    <w:rsid w:val="00026C9C"/>
    <w:rsid w:val="000274FE"/>
    <w:rsid w:val="000276C9"/>
    <w:rsid w:val="00030EF6"/>
    <w:rsid w:val="0003228A"/>
    <w:rsid w:val="000322D5"/>
    <w:rsid w:val="0003271C"/>
    <w:rsid w:val="00032ADD"/>
    <w:rsid w:val="00032FE1"/>
    <w:rsid w:val="000331EA"/>
    <w:rsid w:val="00033EC1"/>
    <w:rsid w:val="00034BA5"/>
    <w:rsid w:val="000358FE"/>
    <w:rsid w:val="00036BD5"/>
    <w:rsid w:val="00037267"/>
    <w:rsid w:val="000378BC"/>
    <w:rsid w:val="000379E9"/>
    <w:rsid w:val="00037CF2"/>
    <w:rsid w:val="00037FCF"/>
    <w:rsid w:val="00040C79"/>
    <w:rsid w:val="000415E6"/>
    <w:rsid w:val="00041BC8"/>
    <w:rsid w:val="000421B8"/>
    <w:rsid w:val="000429DF"/>
    <w:rsid w:val="00042AAD"/>
    <w:rsid w:val="000430CA"/>
    <w:rsid w:val="0004381B"/>
    <w:rsid w:val="00043ABF"/>
    <w:rsid w:val="00044158"/>
    <w:rsid w:val="000445E4"/>
    <w:rsid w:val="00044C1A"/>
    <w:rsid w:val="00045D10"/>
    <w:rsid w:val="00046C7D"/>
    <w:rsid w:val="00046E07"/>
    <w:rsid w:val="000471B4"/>
    <w:rsid w:val="00050260"/>
    <w:rsid w:val="000510AB"/>
    <w:rsid w:val="000514E0"/>
    <w:rsid w:val="000525D9"/>
    <w:rsid w:val="00053091"/>
    <w:rsid w:val="0005346A"/>
    <w:rsid w:val="000534CD"/>
    <w:rsid w:val="00053EED"/>
    <w:rsid w:val="0005448A"/>
    <w:rsid w:val="00054499"/>
    <w:rsid w:val="00054AFA"/>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49D"/>
    <w:rsid w:val="00066524"/>
    <w:rsid w:val="000671A3"/>
    <w:rsid w:val="00070549"/>
    <w:rsid w:val="00070854"/>
    <w:rsid w:val="00070AEB"/>
    <w:rsid w:val="00070CD1"/>
    <w:rsid w:val="00071022"/>
    <w:rsid w:val="0007171B"/>
    <w:rsid w:val="000717A1"/>
    <w:rsid w:val="000725B2"/>
    <w:rsid w:val="00072DE0"/>
    <w:rsid w:val="00073DB1"/>
    <w:rsid w:val="00073EA5"/>
    <w:rsid w:val="00073F87"/>
    <w:rsid w:val="00075473"/>
    <w:rsid w:val="00076397"/>
    <w:rsid w:val="000764CB"/>
    <w:rsid w:val="00076CC5"/>
    <w:rsid w:val="000801F4"/>
    <w:rsid w:val="00080423"/>
    <w:rsid w:val="00081344"/>
    <w:rsid w:val="0008141B"/>
    <w:rsid w:val="00081923"/>
    <w:rsid w:val="00081A3D"/>
    <w:rsid w:val="00081D05"/>
    <w:rsid w:val="0008226A"/>
    <w:rsid w:val="00082367"/>
    <w:rsid w:val="00082B63"/>
    <w:rsid w:val="00083BAF"/>
    <w:rsid w:val="000847EE"/>
    <w:rsid w:val="00084ADE"/>
    <w:rsid w:val="0008506D"/>
    <w:rsid w:val="00085834"/>
    <w:rsid w:val="00085AE3"/>
    <w:rsid w:val="00085F3E"/>
    <w:rsid w:val="000861D6"/>
    <w:rsid w:val="0008624A"/>
    <w:rsid w:val="000863CA"/>
    <w:rsid w:val="00086622"/>
    <w:rsid w:val="000866EC"/>
    <w:rsid w:val="00087011"/>
    <w:rsid w:val="000874BC"/>
    <w:rsid w:val="00087CF7"/>
    <w:rsid w:val="00087D8D"/>
    <w:rsid w:val="0009000C"/>
    <w:rsid w:val="000908ED"/>
    <w:rsid w:val="0009091B"/>
    <w:rsid w:val="00090C3E"/>
    <w:rsid w:val="000917D5"/>
    <w:rsid w:val="000919B7"/>
    <w:rsid w:val="0009357E"/>
    <w:rsid w:val="00094876"/>
    <w:rsid w:val="000951F7"/>
    <w:rsid w:val="00095912"/>
    <w:rsid w:val="00095C31"/>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2781"/>
    <w:rsid w:val="000A3022"/>
    <w:rsid w:val="000A335B"/>
    <w:rsid w:val="000A38DE"/>
    <w:rsid w:val="000A3C31"/>
    <w:rsid w:val="000A457E"/>
    <w:rsid w:val="000A4672"/>
    <w:rsid w:val="000A4FEF"/>
    <w:rsid w:val="000A53FD"/>
    <w:rsid w:val="000A549A"/>
    <w:rsid w:val="000A578A"/>
    <w:rsid w:val="000A72F2"/>
    <w:rsid w:val="000A76A2"/>
    <w:rsid w:val="000B0C56"/>
    <w:rsid w:val="000B0E6B"/>
    <w:rsid w:val="000B1D26"/>
    <w:rsid w:val="000B2B57"/>
    <w:rsid w:val="000B2C76"/>
    <w:rsid w:val="000B2C8D"/>
    <w:rsid w:val="000B3435"/>
    <w:rsid w:val="000B36CC"/>
    <w:rsid w:val="000B3E43"/>
    <w:rsid w:val="000B417C"/>
    <w:rsid w:val="000B4365"/>
    <w:rsid w:val="000B53EC"/>
    <w:rsid w:val="000B5CC0"/>
    <w:rsid w:val="000C01F9"/>
    <w:rsid w:val="000C05AB"/>
    <w:rsid w:val="000C0871"/>
    <w:rsid w:val="000C0CA5"/>
    <w:rsid w:val="000C0F55"/>
    <w:rsid w:val="000C127D"/>
    <w:rsid w:val="000C15BE"/>
    <w:rsid w:val="000C1723"/>
    <w:rsid w:val="000C1774"/>
    <w:rsid w:val="000C1B20"/>
    <w:rsid w:val="000C224F"/>
    <w:rsid w:val="000C397A"/>
    <w:rsid w:val="000C3FD9"/>
    <w:rsid w:val="000C4107"/>
    <w:rsid w:val="000C45E7"/>
    <w:rsid w:val="000C45F5"/>
    <w:rsid w:val="000C5C31"/>
    <w:rsid w:val="000C5E98"/>
    <w:rsid w:val="000C6213"/>
    <w:rsid w:val="000C698D"/>
    <w:rsid w:val="000C705C"/>
    <w:rsid w:val="000C7AE4"/>
    <w:rsid w:val="000D01F4"/>
    <w:rsid w:val="000D0B89"/>
    <w:rsid w:val="000D1519"/>
    <w:rsid w:val="000D1562"/>
    <w:rsid w:val="000D3145"/>
    <w:rsid w:val="000D36D1"/>
    <w:rsid w:val="000D3B18"/>
    <w:rsid w:val="000D4AAD"/>
    <w:rsid w:val="000D52B3"/>
    <w:rsid w:val="000D52DC"/>
    <w:rsid w:val="000D6054"/>
    <w:rsid w:val="000D619B"/>
    <w:rsid w:val="000D6C3B"/>
    <w:rsid w:val="000D6CD8"/>
    <w:rsid w:val="000D788B"/>
    <w:rsid w:val="000D7898"/>
    <w:rsid w:val="000D7D7C"/>
    <w:rsid w:val="000E0379"/>
    <w:rsid w:val="000E34ED"/>
    <w:rsid w:val="000E4456"/>
    <w:rsid w:val="000E6184"/>
    <w:rsid w:val="000E67FE"/>
    <w:rsid w:val="000E7B5C"/>
    <w:rsid w:val="000F0C0A"/>
    <w:rsid w:val="000F175F"/>
    <w:rsid w:val="000F17D1"/>
    <w:rsid w:val="000F255E"/>
    <w:rsid w:val="000F2C75"/>
    <w:rsid w:val="000F3506"/>
    <w:rsid w:val="000F452E"/>
    <w:rsid w:val="000F5314"/>
    <w:rsid w:val="000F5396"/>
    <w:rsid w:val="000F5704"/>
    <w:rsid w:val="000F593E"/>
    <w:rsid w:val="000F60F3"/>
    <w:rsid w:val="000F60FF"/>
    <w:rsid w:val="000F635F"/>
    <w:rsid w:val="000F6C61"/>
    <w:rsid w:val="000F702F"/>
    <w:rsid w:val="000F754C"/>
    <w:rsid w:val="00100C12"/>
    <w:rsid w:val="001013A8"/>
    <w:rsid w:val="00101C35"/>
    <w:rsid w:val="00102CC8"/>
    <w:rsid w:val="001030B5"/>
    <w:rsid w:val="0010352B"/>
    <w:rsid w:val="00103589"/>
    <w:rsid w:val="0010401E"/>
    <w:rsid w:val="001049B6"/>
    <w:rsid w:val="00104DE3"/>
    <w:rsid w:val="00104F1F"/>
    <w:rsid w:val="001051C6"/>
    <w:rsid w:val="0010577B"/>
    <w:rsid w:val="00105C9C"/>
    <w:rsid w:val="001069ED"/>
    <w:rsid w:val="00106BEB"/>
    <w:rsid w:val="00106C1F"/>
    <w:rsid w:val="001075D3"/>
    <w:rsid w:val="00107C55"/>
    <w:rsid w:val="001103A7"/>
    <w:rsid w:val="001116BA"/>
    <w:rsid w:val="0011177A"/>
    <w:rsid w:val="0011179E"/>
    <w:rsid w:val="00111C71"/>
    <w:rsid w:val="001134F0"/>
    <w:rsid w:val="00113763"/>
    <w:rsid w:val="001141C0"/>
    <w:rsid w:val="001148B6"/>
    <w:rsid w:val="00116B7D"/>
    <w:rsid w:val="00116E31"/>
    <w:rsid w:val="0012049C"/>
    <w:rsid w:val="0012065E"/>
    <w:rsid w:val="00120825"/>
    <w:rsid w:val="00120EED"/>
    <w:rsid w:val="001212B4"/>
    <w:rsid w:val="0012304E"/>
    <w:rsid w:val="00123252"/>
    <w:rsid w:val="001239C8"/>
    <w:rsid w:val="00123A56"/>
    <w:rsid w:val="001248EF"/>
    <w:rsid w:val="001257C7"/>
    <w:rsid w:val="001263E7"/>
    <w:rsid w:val="00126502"/>
    <w:rsid w:val="001268F9"/>
    <w:rsid w:val="00126AF2"/>
    <w:rsid w:val="00126DDF"/>
    <w:rsid w:val="001270BF"/>
    <w:rsid w:val="001275C7"/>
    <w:rsid w:val="00127BAC"/>
    <w:rsid w:val="00127FF5"/>
    <w:rsid w:val="00130E9F"/>
    <w:rsid w:val="001318D2"/>
    <w:rsid w:val="00131EC2"/>
    <w:rsid w:val="00132E82"/>
    <w:rsid w:val="0013374F"/>
    <w:rsid w:val="00134AFC"/>
    <w:rsid w:val="00135467"/>
    <w:rsid w:val="001364D3"/>
    <w:rsid w:val="001366C4"/>
    <w:rsid w:val="0013686A"/>
    <w:rsid w:val="0013718B"/>
    <w:rsid w:val="00137BB5"/>
    <w:rsid w:val="00137BB9"/>
    <w:rsid w:val="00137D50"/>
    <w:rsid w:val="00140038"/>
    <w:rsid w:val="00141BF1"/>
    <w:rsid w:val="00142280"/>
    <w:rsid w:val="001422A5"/>
    <w:rsid w:val="0014241E"/>
    <w:rsid w:val="001424C6"/>
    <w:rsid w:val="00142A56"/>
    <w:rsid w:val="00142C11"/>
    <w:rsid w:val="001432A7"/>
    <w:rsid w:val="00143BE5"/>
    <w:rsid w:val="00143C09"/>
    <w:rsid w:val="00144AAD"/>
    <w:rsid w:val="00144DF5"/>
    <w:rsid w:val="001455C7"/>
    <w:rsid w:val="00145A97"/>
    <w:rsid w:val="00146153"/>
    <w:rsid w:val="00146485"/>
    <w:rsid w:val="00146A28"/>
    <w:rsid w:val="00147394"/>
    <w:rsid w:val="00147492"/>
    <w:rsid w:val="00147D41"/>
    <w:rsid w:val="0015080E"/>
    <w:rsid w:val="00150AD6"/>
    <w:rsid w:val="0015173F"/>
    <w:rsid w:val="00151B23"/>
    <w:rsid w:val="0015258A"/>
    <w:rsid w:val="00152B88"/>
    <w:rsid w:val="001535AE"/>
    <w:rsid w:val="00153B40"/>
    <w:rsid w:val="00153BCF"/>
    <w:rsid w:val="00154ADA"/>
    <w:rsid w:val="00154B08"/>
    <w:rsid w:val="00154C47"/>
    <w:rsid w:val="0015531A"/>
    <w:rsid w:val="001561DA"/>
    <w:rsid w:val="00156616"/>
    <w:rsid w:val="001569B7"/>
    <w:rsid w:val="00157418"/>
    <w:rsid w:val="00157B5A"/>
    <w:rsid w:val="0016050B"/>
    <w:rsid w:val="00162C6F"/>
    <w:rsid w:val="00163220"/>
    <w:rsid w:val="001633D1"/>
    <w:rsid w:val="0016380C"/>
    <w:rsid w:val="00163816"/>
    <w:rsid w:val="00163B27"/>
    <w:rsid w:val="0016425E"/>
    <w:rsid w:val="00164BF7"/>
    <w:rsid w:val="00165317"/>
    <w:rsid w:val="001657AB"/>
    <w:rsid w:val="001663FB"/>
    <w:rsid w:val="0016724C"/>
    <w:rsid w:val="0017073D"/>
    <w:rsid w:val="00170984"/>
    <w:rsid w:val="00170D38"/>
    <w:rsid w:val="00171484"/>
    <w:rsid w:val="00171A8D"/>
    <w:rsid w:val="00171BAD"/>
    <w:rsid w:val="00171F2C"/>
    <w:rsid w:val="0017369E"/>
    <w:rsid w:val="00173AF1"/>
    <w:rsid w:val="001744B4"/>
    <w:rsid w:val="00174FE6"/>
    <w:rsid w:val="001751EF"/>
    <w:rsid w:val="001756A1"/>
    <w:rsid w:val="001761EE"/>
    <w:rsid w:val="00176EAA"/>
    <w:rsid w:val="00177030"/>
    <w:rsid w:val="0017725A"/>
    <w:rsid w:val="00177C4B"/>
    <w:rsid w:val="00177D32"/>
    <w:rsid w:val="00177F6A"/>
    <w:rsid w:val="00181001"/>
    <w:rsid w:val="001819A8"/>
    <w:rsid w:val="00182A38"/>
    <w:rsid w:val="0018325A"/>
    <w:rsid w:val="00183D7A"/>
    <w:rsid w:val="00184CAE"/>
    <w:rsid w:val="00186199"/>
    <w:rsid w:val="00186A79"/>
    <w:rsid w:val="00186F7A"/>
    <w:rsid w:val="0019036C"/>
    <w:rsid w:val="00190AE2"/>
    <w:rsid w:val="00190D2C"/>
    <w:rsid w:val="00190E27"/>
    <w:rsid w:val="001928F7"/>
    <w:rsid w:val="00192E27"/>
    <w:rsid w:val="00193182"/>
    <w:rsid w:val="001933C2"/>
    <w:rsid w:val="00193575"/>
    <w:rsid w:val="00193871"/>
    <w:rsid w:val="0019389D"/>
    <w:rsid w:val="00193B62"/>
    <w:rsid w:val="00194537"/>
    <w:rsid w:val="0019563C"/>
    <w:rsid w:val="001956CA"/>
    <w:rsid w:val="00195781"/>
    <w:rsid w:val="00195B79"/>
    <w:rsid w:val="00196D76"/>
    <w:rsid w:val="00197C86"/>
    <w:rsid w:val="00197E15"/>
    <w:rsid w:val="001A088E"/>
    <w:rsid w:val="001A093D"/>
    <w:rsid w:val="001A0F4A"/>
    <w:rsid w:val="001A1B13"/>
    <w:rsid w:val="001A1D38"/>
    <w:rsid w:val="001A21A9"/>
    <w:rsid w:val="001A2A97"/>
    <w:rsid w:val="001A360D"/>
    <w:rsid w:val="001A364F"/>
    <w:rsid w:val="001A39B7"/>
    <w:rsid w:val="001A3D7C"/>
    <w:rsid w:val="001A42FA"/>
    <w:rsid w:val="001A4AEC"/>
    <w:rsid w:val="001A59D8"/>
    <w:rsid w:val="001A59F9"/>
    <w:rsid w:val="001A5FA6"/>
    <w:rsid w:val="001A6157"/>
    <w:rsid w:val="001A6685"/>
    <w:rsid w:val="001A668F"/>
    <w:rsid w:val="001A71CC"/>
    <w:rsid w:val="001A7F30"/>
    <w:rsid w:val="001B0A5D"/>
    <w:rsid w:val="001B1055"/>
    <w:rsid w:val="001B25CD"/>
    <w:rsid w:val="001B261A"/>
    <w:rsid w:val="001B2F0C"/>
    <w:rsid w:val="001B30CA"/>
    <w:rsid w:val="001B3513"/>
    <w:rsid w:val="001B353A"/>
    <w:rsid w:val="001B3C1C"/>
    <w:rsid w:val="001B3D3E"/>
    <w:rsid w:val="001B4060"/>
    <w:rsid w:val="001B4CF8"/>
    <w:rsid w:val="001B50CD"/>
    <w:rsid w:val="001B52FE"/>
    <w:rsid w:val="001B7890"/>
    <w:rsid w:val="001C005A"/>
    <w:rsid w:val="001C00CF"/>
    <w:rsid w:val="001C0806"/>
    <w:rsid w:val="001C1C7F"/>
    <w:rsid w:val="001C2F9C"/>
    <w:rsid w:val="001C3399"/>
    <w:rsid w:val="001C37F6"/>
    <w:rsid w:val="001C48F3"/>
    <w:rsid w:val="001C4D9F"/>
    <w:rsid w:val="001C5289"/>
    <w:rsid w:val="001C6288"/>
    <w:rsid w:val="001C67A1"/>
    <w:rsid w:val="001C72BF"/>
    <w:rsid w:val="001C7C6D"/>
    <w:rsid w:val="001C7CC2"/>
    <w:rsid w:val="001D0538"/>
    <w:rsid w:val="001D0634"/>
    <w:rsid w:val="001D0F6A"/>
    <w:rsid w:val="001D1BBC"/>
    <w:rsid w:val="001D21BC"/>
    <w:rsid w:val="001D2E47"/>
    <w:rsid w:val="001D2E79"/>
    <w:rsid w:val="001D2FA5"/>
    <w:rsid w:val="001D35E0"/>
    <w:rsid w:val="001D5045"/>
    <w:rsid w:val="001D5494"/>
    <w:rsid w:val="001D5A44"/>
    <w:rsid w:val="001D5A62"/>
    <w:rsid w:val="001D6213"/>
    <w:rsid w:val="001D68BB"/>
    <w:rsid w:val="001D724B"/>
    <w:rsid w:val="001D7C41"/>
    <w:rsid w:val="001E03BE"/>
    <w:rsid w:val="001E0AAA"/>
    <w:rsid w:val="001E0F28"/>
    <w:rsid w:val="001E11D3"/>
    <w:rsid w:val="001E15F1"/>
    <w:rsid w:val="001E1C4F"/>
    <w:rsid w:val="001E287E"/>
    <w:rsid w:val="001E2A6A"/>
    <w:rsid w:val="001E34ED"/>
    <w:rsid w:val="001E3DC2"/>
    <w:rsid w:val="001E5488"/>
    <w:rsid w:val="001E56FF"/>
    <w:rsid w:val="001E59BF"/>
    <w:rsid w:val="001E5C6B"/>
    <w:rsid w:val="001E63C3"/>
    <w:rsid w:val="001E6EBF"/>
    <w:rsid w:val="001F0307"/>
    <w:rsid w:val="001F03E1"/>
    <w:rsid w:val="001F0698"/>
    <w:rsid w:val="001F221F"/>
    <w:rsid w:val="001F3CC6"/>
    <w:rsid w:val="001F3EE3"/>
    <w:rsid w:val="001F3F50"/>
    <w:rsid w:val="001F4530"/>
    <w:rsid w:val="001F5CE2"/>
    <w:rsid w:val="001F5DBA"/>
    <w:rsid w:val="001F5DE3"/>
    <w:rsid w:val="001F5F74"/>
    <w:rsid w:val="001F790F"/>
    <w:rsid w:val="002010DE"/>
    <w:rsid w:val="00201962"/>
    <w:rsid w:val="00201B58"/>
    <w:rsid w:val="00201E80"/>
    <w:rsid w:val="00202968"/>
    <w:rsid w:val="00202C32"/>
    <w:rsid w:val="00203973"/>
    <w:rsid w:val="00203AEF"/>
    <w:rsid w:val="00204CB6"/>
    <w:rsid w:val="00205401"/>
    <w:rsid w:val="002072C5"/>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179E9"/>
    <w:rsid w:val="00220542"/>
    <w:rsid w:val="00220D7F"/>
    <w:rsid w:val="002210EB"/>
    <w:rsid w:val="00221174"/>
    <w:rsid w:val="0022193C"/>
    <w:rsid w:val="00222B4E"/>
    <w:rsid w:val="00222DE3"/>
    <w:rsid w:val="002233F0"/>
    <w:rsid w:val="0022347C"/>
    <w:rsid w:val="0022498A"/>
    <w:rsid w:val="00225756"/>
    <w:rsid w:val="00225ADC"/>
    <w:rsid w:val="00225CEB"/>
    <w:rsid w:val="00225FC3"/>
    <w:rsid w:val="0022692D"/>
    <w:rsid w:val="0022727A"/>
    <w:rsid w:val="00227F33"/>
    <w:rsid w:val="00230217"/>
    <w:rsid w:val="002318F3"/>
    <w:rsid w:val="00231955"/>
    <w:rsid w:val="00231A09"/>
    <w:rsid w:val="00231CA5"/>
    <w:rsid w:val="0023307D"/>
    <w:rsid w:val="002330CE"/>
    <w:rsid w:val="0023323F"/>
    <w:rsid w:val="002332C7"/>
    <w:rsid w:val="002334A5"/>
    <w:rsid w:val="00234202"/>
    <w:rsid w:val="002349AF"/>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158D"/>
    <w:rsid w:val="00251C7E"/>
    <w:rsid w:val="00252697"/>
    <w:rsid w:val="0025281A"/>
    <w:rsid w:val="00253D3C"/>
    <w:rsid w:val="002544D7"/>
    <w:rsid w:val="00255292"/>
    <w:rsid w:val="00255A23"/>
    <w:rsid w:val="00257578"/>
    <w:rsid w:val="00260200"/>
    <w:rsid w:val="00260B06"/>
    <w:rsid w:val="00261D93"/>
    <w:rsid w:val="00262029"/>
    <w:rsid w:val="002624ED"/>
    <w:rsid w:val="002627A1"/>
    <w:rsid w:val="00262C73"/>
    <w:rsid w:val="002637E8"/>
    <w:rsid w:val="00263BBD"/>
    <w:rsid w:val="00264345"/>
    <w:rsid w:val="002643C2"/>
    <w:rsid w:val="002648D8"/>
    <w:rsid w:val="002652C1"/>
    <w:rsid w:val="00265AFB"/>
    <w:rsid w:val="00265B8A"/>
    <w:rsid w:val="00267133"/>
    <w:rsid w:val="00267EE3"/>
    <w:rsid w:val="00267F59"/>
    <w:rsid w:val="002700E9"/>
    <w:rsid w:val="00270CE9"/>
    <w:rsid w:val="00271DCB"/>
    <w:rsid w:val="0027235A"/>
    <w:rsid w:val="00273F86"/>
    <w:rsid w:val="002741BE"/>
    <w:rsid w:val="002752EA"/>
    <w:rsid w:val="00275EAD"/>
    <w:rsid w:val="00276B03"/>
    <w:rsid w:val="002773FB"/>
    <w:rsid w:val="002774F0"/>
    <w:rsid w:val="00277722"/>
    <w:rsid w:val="00280DB6"/>
    <w:rsid w:val="002813C5"/>
    <w:rsid w:val="00281C60"/>
    <w:rsid w:val="00282C23"/>
    <w:rsid w:val="0028315D"/>
    <w:rsid w:val="00283885"/>
    <w:rsid w:val="002839A4"/>
    <w:rsid w:val="0028459B"/>
    <w:rsid w:val="00284C5F"/>
    <w:rsid w:val="0028507E"/>
    <w:rsid w:val="00285905"/>
    <w:rsid w:val="00286183"/>
    <w:rsid w:val="002873F0"/>
    <w:rsid w:val="00287762"/>
    <w:rsid w:val="00290793"/>
    <w:rsid w:val="00291097"/>
    <w:rsid w:val="002916E3"/>
    <w:rsid w:val="00291A70"/>
    <w:rsid w:val="00291F6F"/>
    <w:rsid w:val="00292DE2"/>
    <w:rsid w:val="0029379A"/>
    <w:rsid w:val="00293C97"/>
    <w:rsid w:val="002942CB"/>
    <w:rsid w:val="00294D8F"/>
    <w:rsid w:val="00295D5A"/>
    <w:rsid w:val="00295E0F"/>
    <w:rsid w:val="002964F9"/>
    <w:rsid w:val="0029690F"/>
    <w:rsid w:val="002969CC"/>
    <w:rsid w:val="00297BC2"/>
    <w:rsid w:val="00297D85"/>
    <w:rsid w:val="002A056B"/>
    <w:rsid w:val="002A07F4"/>
    <w:rsid w:val="002A090A"/>
    <w:rsid w:val="002A0B47"/>
    <w:rsid w:val="002A0EA9"/>
    <w:rsid w:val="002A1381"/>
    <w:rsid w:val="002A1F14"/>
    <w:rsid w:val="002A2678"/>
    <w:rsid w:val="002A2901"/>
    <w:rsid w:val="002A2E01"/>
    <w:rsid w:val="002A32E5"/>
    <w:rsid w:val="002A35B1"/>
    <w:rsid w:val="002A398F"/>
    <w:rsid w:val="002A3DFD"/>
    <w:rsid w:val="002A46A7"/>
    <w:rsid w:val="002A5C6B"/>
    <w:rsid w:val="002A5D31"/>
    <w:rsid w:val="002A5EF1"/>
    <w:rsid w:val="002A641D"/>
    <w:rsid w:val="002A711D"/>
    <w:rsid w:val="002A714F"/>
    <w:rsid w:val="002A75D7"/>
    <w:rsid w:val="002B02AE"/>
    <w:rsid w:val="002B09C0"/>
    <w:rsid w:val="002B1851"/>
    <w:rsid w:val="002B27FF"/>
    <w:rsid w:val="002B2F4E"/>
    <w:rsid w:val="002B4BC3"/>
    <w:rsid w:val="002B5C8E"/>
    <w:rsid w:val="002B6793"/>
    <w:rsid w:val="002B6CD9"/>
    <w:rsid w:val="002B6F27"/>
    <w:rsid w:val="002B780B"/>
    <w:rsid w:val="002B7F59"/>
    <w:rsid w:val="002C1260"/>
    <w:rsid w:val="002C1726"/>
    <w:rsid w:val="002C21A6"/>
    <w:rsid w:val="002C26D5"/>
    <w:rsid w:val="002C3EAB"/>
    <w:rsid w:val="002C4E82"/>
    <w:rsid w:val="002C5777"/>
    <w:rsid w:val="002C5889"/>
    <w:rsid w:val="002C65FA"/>
    <w:rsid w:val="002C661D"/>
    <w:rsid w:val="002C7C89"/>
    <w:rsid w:val="002D0054"/>
    <w:rsid w:val="002D1A0F"/>
    <w:rsid w:val="002D22BF"/>
    <w:rsid w:val="002D237C"/>
    <w:rsid w:val="002D32E3"/>
    <w:rsid w:val="002D33F1"/>
    <w:rsid w:val="002D344B"/>
    <w:rsid w:val="002D353D"/>
    <w:rsid w:val="002D5076"/>
    <w:rsid w:val="002D52AD"/>
    <w:rsid w:val="002D58D8"/>
    <w:rsid w:val="002D5EB1"/>
    <w:rsid w:val="002D722B"/>
    <w:rsid w:val="002E0394"/>
    <w:rsid w:val="002E0644"/>
    <w:rsid w:val="002E0FEB"/>
    <w:rsid w:val="002E171B"/>
    <w:rsid w:val="002E2E3E"/>
    <w:rsid w:val="002E319D"/>
    <w:rsid w:val="002E4AD5"/>
    <w:rsid w:val="002E4C2D"/>
    <w:rsid w:val="002E63B8"/>
    <w:rsid w:val="002E6526"/>
    <w:rsid w:val="002F0F79"/>
    <w:rsid w:val="002F1C9E"/>
    <w:rsid w:val="002F1EB2"/>
    <w:rsid w:val="002F25C3"/>
    <w:rsid w:val="002F280E"/>
    <w:rsid w:val="002F2CBB"/>
    <w:rsid w:val="002F3470"/>
    <w:rsid w:val="002F3709"/>
    <w:rsid w:val="002F3A1D"/>
    <w:rsid w:val="002F3A6C"/>
    <w:rsid w:val="002F4296"/>
    <w:rsid w:val="002F5777"/>
    <w:rsid w:val="002F5A37"/>
    <w:rsid w:val="002F60EA"/>
    <w:rsid w:val="002F680E"/>
    <w:rsid w:val="002F6FFD"/>
    <w:rsid w:val="003002AB"/>
    <w:rsid w:val="00300951"/>
    <w:rsid w:val="00300E8A"/>
    <w:rsid w:val="00301EE5"/>
    <w:rsid w:val="003023C9"/>
    <w:rsid w:val="0030275A"/>
    <w:rsid w:val="00302C17"/>
    <w:rsid w:val="00302CA8"/>
    <w:rsid w:val="00302DE9"/>
    <w:rsid w:val="00304860"/>
    <w:rsid w:val="00304E23"/>
    <w:rsid w:val="00305084"/>
    <w:rsid w:val="00306408"/>
    <w:rsid w:val="00306B90"/>
    <w:rsid w:val="00307193"/>
    <w:rsid w:val="00307249"/>
    <w:rsid w:val="0031007A"/>
    <w:rsid w:val="00310315"/>
    <w:rsid w:val="003104B9"/>
    <w:rsid w:val="003106DD"/>
    <w:rsid w:val="00311C55"/>
    <w:rsid w:val="003125AB"/>
    <w:rsid w:val="00312C47"/>
    <w:rsid w:val="00312DAE"/>
    <w:rsid w:val="00313000"/>
    <w:rsid w:val="003132DB"/>
    <w:rsid w:val="00313336"/>
    <w:rsid w:val="003137CA"/>
    <w:rsid w:val="00313918"/>
    <w:rsid w:val="00314168"/>
    <w:rsid w:val="003153CB"/>
    <w:rsid w:val="003166DE"/>
    <w:rsid w:val="003171A3"/>
    <w:rsid w:val="00317226"/>
    <w:rsid w:val="003201F9"/>
    <w:rsid w:val="003204E9"/>
    <w:rsid w:val="0032050A"/>
    <w:rsid w:val="00320AF3"/>
    <w:rsid w:val="00320B7B"/>
    <w:rsid w:val="00320D99"/>
    <w:rsid w:val="0032160D"/>
    <w:rsid w:val="00321618"/>
    <w:rsid w:val="00321E8C"/>
    <w:rsid w:val="00321FDA"/>
    <w:rsid w:val="00322318"/>
    <w:rsid w:val="00322A86"/>
    <w:rsid w:val="00322C5B"/>
    <w:rsid w:val="00323041"/>
    <w:rsid w:val="00323836"/>
    <w:rsid w:val="00323AE8"/>
    <w:rsid w:val="00323B32"/>
    <w:rsid w:val="00324548"/>
    <w:rsid w:val="003251F4"/>
    <w:rsid w:val="003253A7"/>
    <w:rsid w:val="00325408"/>
    <w:rsid w:val="0032669C"/>
    <w:rsid w:val="00326927"/>
    <w:rsid w:val="00327090"/>
    <w:rsid w:val="00327831"/>
    <w:rsid w:val="003303E3"/>
    <w:rsid w:val="00330651"/>
    <w:rsid w:val="00330905"/>
    <w:rsid w:val="00331A88"/>
    <w:rsid w:val="003329EA"/>
    <w:rsid w:val="00332C6E"/>
    <w:rsid w:val="00332D73"/>
    <w:rsid w:val="00332F24"/>
    <w:rsid w:val="003338BE"/>
    <w:rsid w:val="00333D8E"/>
    <w:rsid w:val="00334DE0"/>
    <w:rsid w:val="00336AA2"/>
    <w:rsid w:val="00337B1B"/>
    <w:rsid w:val="00337FC0"/>
    <w:rsid w:val="003405DA"/>
    <w:rsid w:val="003407A5"/>
    <w:rsid w:val="0034096C"/>
    <w:rsid w:val="003410A1"/>
    <w:rsid w:val="00341188"/>
    <w:rsid w:val="0034147B"/>
    <w:rsid w:val="003424CB"/>
    <w:rsid w:val="003439DB"/>
    <w:rsid w:val="003444EB"/>
    <w:rsid w:val="003448E5"/>
    <w:rsid w:val="00344FBE"/>
    <w:rsid w:val="00345666"/>
    <w:rsid w:val="00345861"/>
    <w:rsid w:val="00345BD7"/>
    <w:rsid w:val="00346330"/>
    <w:rsid w:val="00346759"/>
    <w:rsid w:val="00350238"/>
    <w:rsid w:val="003502AD"/>
    <w:rsid w:val="0035109C"/>
    <w:rsid w:val="00351752"/>
    <w:rsid w:val="00351F0A"/>
    <w:rsid w:val="00352648"/>
    <w:rsid w:val="00352EBB"/>
    <w:rsid w:val="00353AC6"/>
    <w:rsid w:val="003542B7"/>
    <w:rsid w:val="0035432B"/>
    <w:rsid w:val="00354765"/>
    <w:rsid w:val="00354E10"/>
    <w:rsid w:val="00355889"/>
    <w:rsid w:val="00355CDA"/>
    <w:rsid w:val="00357838"/>
    <w:rsid w:val="00357B15"/>
    <w:rsid w:val="00357BA8"/>
    <w:rsid w:val="00357BB3"/>
    <w:rsid w:val="003602EA"/>
    <w:rsid w:val="00360905"/>
    <w:rsid w:val="00360F81"/>
    <w:rsid w:val="00361E7E"/>
    <w:rsid w:val="003648CB"/>
    <w:rsid w:val="003648F2"/>
    <w:rsid w:val="00364FA1"/>
    <w:rsid w:val="00366B02"/>
    <w:rsid w:val="003671F1"/>
    <w:rsid w:val="003671F5"/>
    <w:rsid w:val="0036741D"/>
    <w:rsid w:val="00370AA4"/>
    <w:rsid w:val="00370FB7"/>
    <w:rsid w:val="003711F2"/>
    <w:rsid w:val="003717FC"/>
    <w:rsid w:val="00371FF4"/>
    <w:rsid w:val="003723C2"/>
    <w:rsid w:val="0037269C"/>
    <w:rsid w:val="0037275D"/>
    <w:rsid w:val="00372797"/>
    <w:rsid w:val="003733A2"/>
    <w:rsid w:val="0037470E"/>
    <w:rsid w:val="00375CC4"/>
    <w:rsid w:val="00376103"/>
    <w:rsid w:val="0037647D"/>
    <w:rsid w:val="003767B3"/>
    <w:rsid w:val="00376B49"/>
    <w:rsid w:val="00376FC5"/>
    <w:rsid w:val="00377520"/>
    <w:rsid w:val="00380D36"/>
    <w:rsid w:val="00380F49"/>
    <w:rsid w:val="003813FC"/>
    <w:rsid w:val="00381647"/>
    <w:rsid w:val="00381A73"/>
    <w:rsid w:val="003822D3"/>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36FD"/>
    <w:rsid w:val="003953ED"/>
    <w:rsid w:val="00395684"/>
    <w:rsid w:val="00395B3E"/>
    <w:rsid w:val="00395CAA"/>
    <w:rsid w:val="00396588"/>
    <w:rsid w:val="00396863"/>
    <w:rsid w:val="00397156"/>
    <w:rsid w:val="00397960"/>
    <w:rsid w:val="003A0255"/>
    <w:rsid w:val="003A0663"/>
    <w:rsid w:val="003A0FD0"/>
    <w:rsid w:val="003A1FE0"/>
    <w:rsid w:val="003A3B3B"/>
    <w:rsid w:val="003A3BC4"/>
    <w:rsid w:val="003A4136"/>
    <w:rsid w:val="003A458A"/>
    <w:rsid w:val="003A4FE2"/>
    <w:rsid w:val="003A551D"/>
    <w:rsid w:val="003A7E6F"/>
    <w:rsid w:val="003B0234"/>
    <w:rsid w:val="003B05F2"/>
    <w:rsid w:val="003B0D04"/>
    <w:rsid w:val="003B208E"/>
    <w:rsid w:val="003B2F13"/>
    <w:rsid w:val="003B3353"/>
    <w:rsid w:val="003B405E"/>
    <w:rsid w:val="003B4712"/>
    <w:rsid w:val="003B471F"/>
    <w:rsid w:val="003B47EB"/>
    <w:rsid w:val="003B48BA"/>
    <w:rsid w:val="003B5508"/>
    <w:rsid w:val="003B57D3"/>
    <w:rsid w:val="003B59CA"/>
    <w:rsid w:val="003B5D20"/>
    <w:rsid w:val="003B6067"/>
    <w:rsid w:val="003B618B"/>
    <w:rsid w:val="003B6EF0"/>
    <w:rsid w:val="003C0892"/>
    <w:rsid w:val="003C08E3"/>
    <w:rsid w:val="003C08FB"/>
    <w:rsid w:val="003C09B5"/>
    <w:rsid w:val="003C0F62"/>
    <w:rsid w:val="003C1176"/>
    <w:rsid w:val="003C1D9A"/>
    <w:rsid w:val="003C1F58"/>
    <w:rsid w:val="003C2C58"/>
    <w:rsid w:val="003C488C"/>
    <w:rsid w:val="003C48B1"/>
    <w:rsid w:val="003C57A7"/>
    <w:rsid w:val="003C5AF2"/>
    <w:rsid w:val="003C5C2B"/>
    <w:rsid w:val="003C6183"/>
    <w:rsid w:val="003C6865"/>
    <w:rsid w:val="003C6943"/>
    <w:rsid w:val="003C6BD2"/>
    <w:rsid w:val="003C7294"/>
    <w:rsid w:val="003C792F"/>
    <w:rsid w:val="003C7ABD"/>
    <w:rsid w:val="003C7C3D"/>
    <w:rsid w:val="003D08F8"/>
    <w:rsid w:val="003D124B"/>
    <w:rsid w:val="003D18F3"/>
    <w:rsid w:val="003D2CC1"/>
    <w:rsid w:val="003D41C0"/>
    <w:rsid w:val="003D4286"/>
    <w:rsid w:val="003D4FFC"/>
    <w:rsid w:val="003D51ED"/>
    <w:rsid w:val="003D569B"/>
    <w:rsid w:val="003D56A8"/>
    <w:rsid w:val="003D6101"/>
    <w:rsid w:val="003D637D"/>
    <w:rsid w:val="003D66E3"/>
    <w:rsid w:val="003D78B5"/>
    <w:rsid w:val="003E04AE"/>
    <w:rsid w:val="003E099F"/>
    <w:rsid w:val="003E0CE7"/>
    <w:rsid w:val="003E19FF"/>
    <w:rsid w:val="003E244F"/>
    <w:rsid w:val="003E37AE"/>
    <w:rsid w:val="003E4D64"/>
    <w:rsid w:val="003E5165"/>
    <w:rsid w:val="003E5D0E"/>
    <w:rsid w:val="003E62A6"/>
    <w:rsid w:val="003E6441"/>
    <w:rsid w:val="003E695F"/>
    <w:rsid w:val="003E6C9B"/>
    <w:rsid w:val="003E6D39"/>
    <w:rsid w:val="003E709C"/>
    <w:rsid w:val="003E712E"/>
    <w:rsid w:val="003E726D"/>
    <w:rsid w:val="003E73C3"/>
    <w:rsid w:val="003E7B89"/>
    <w:rsid w:val="003F0B30"/>
    <w:rsid w:val="003F0C3A"/>
    <w:rsid w:val="003F0DE9"/>
    <w:rsid w:val="003F0E50"/>
    <w:rsid w:val="003F0FA3"/>
    <w:rsid w:val="003F276B"/>
    <w:rsid w:val="003F3B08"/>
    <w:rsid w:val="003F4241"/>
    <w:rsid w:val="003F4B8A"/>
    <w:rsid w:val="003F62BB"/>
    <w:rsid w:val="003F6FEC"/>
    <w:rsid w:val="003F72C8"/>
    <w:rsid w:val="003F730C"/>
    <w:rsid w:val="003F7541"/>
    <w:rsid w:val="003F7C45"/>
    <w:rsid w:val="00400241"/>
    <w:rsid w:val="00401314"/>
    <w:rsid w:val="0040132C"/>
    <w:rsid w:val="0040141B"/>
    <w:rsid w:val="0040231A"/>
    <w:rsid w:val="00402355"/>
    <w:rsid w:val="00402F36"/>
    <w:rsid w:val="004036C3"/>
    <w:rsid w:val="00403F0C"/>
    <w:rsid w:val="004049BD"/>
    <w:rsid w:val="00404EB5"/>
    <w:rsid w:val="00405085"/>
    <w:rsid w:val="00405D28"/>
    <w:rsid w:val="004066FC"/>
    <w:rsid w:val="004067B4"/>
    <w:rsid w:val="00407481"/>
    <w:rsid w:val="00407C10"/>
    <w:rsid w:val="00407CEF"/>
    <w:rsid w:val="00407E90"/>
    <w:rsid w:val="004113B4"/>
    <w:rsid w:val="00411D5B"/>
    <w:rsid w:val="00412CCB"/>
    <w:rsid w:val="00412E1C"/>
    <w:rsid w:val="00412EC3"/>
    <w:rsid w:val="00413323"/>
    <w:rsid w:val="00414503"/>
    <w:rsid w:val="00414827"/>
    <w:rsid w:val="004153B3"/>
    <w:rsid w:val="00415772"/>
    <w:rsid w:val="00415B3D"/>
    <w:rsid w:val="004163FD"/>
    <w:rsid w:val="0041683D"/>
    <w:rsid w:val="00416C10"/>
    <w:rsid w:val="00417976"/>
    <w:rsid w:val="00417A0E"/>
    <w:rsid w:val="0042053A"/>
    <w:rsid w:val="004213D6"/>
    <w:rsid w:val="00421C75"/>
    <w:rsid w:val="00422440"/>
    <w:rsid w:val="00422916"/>
    <w:rsid w:val="00422F79"/>
    <w:rsid w:val="00423BA3"/>
    <w:rsid w:val="00424213"/>
    <w:rsid w:val="00424EF3"/>
    <w:rsid w:val="00425745"/>
    <w:rsid w:val="00425F76"/>
    <w:rsid w:val="004267DB"/>
    <w:rsid w:val="004268BB"/>
    <w:rsid w:val="00426A4B"/>
    <w:rsid w:val="00427D2F"/>
    <w:rsid w:val="00430724"/>
    <w:rsid w:val="00431047"/>
    <w:rsid w:val="00431741"/>
    <w:rsid w:val="00431763"/>
    <w:rsid w:val="00431B86"/>
    <w:rsid w:val="00431E4A"/>
    <w:rsid w:val="0043264B"/>
    <w:rsid w:val="00432B85"/>
    <w:rsid w:val="00433EED"/>
    <w:rsid w:val="004345BA"/>
    <w:rsid w:val="00435BF3"/>
    <w:rsid w:val="00435F1E"/>
    <w:rsid w:val="004362A7"/>
    <w:rsid w:val="00436EC2"/>
    <w:rsid w:val="00437C96"/>
    <w:rsid w:val="00437F46"/>
    <w:rsid w:val="004408EC"/>
    <w:rsid w:val="00440927"/>
    <w:rsid w:val="004416A4"/>
    <w:rsid w:val="00441E6A"/>
    <w:rsid w:val="00442AEE"/>
    <w:rsid w:val="00443C8F"/>
    <w:rsid w:val="00444936"/>
    <w:rsid w:val="00444C60"/>
    <w:rsid w:val="00444E35"/>
    <w:rsid w:val="0044502D"/>
    <w:rsid w:val="00445E49"/>
    <w:rsid w:val="00445F6B"/>
    <w:rsid w:val="00446B60"/>
    <w:rsid w:val="00447CEF"/>
    <w:rsid w:val="00447E28"/>
    <w:rsid w:val="00447E8E"/>
    <w:rsid w:val="00450146"/>
    <w:rsid w:val="00450BA9"/>
    <w:rsid w:val="00450C8A"/>
    <w:rsid w:val="00452481"/>
    <w:rsid w:val="0045274E"/>
    <w:rsid w:val="004528FA"/>
    <w:rsid w:val="00453DC8"/>
    <w:rsid w:val="00455165"/>
    <w:rsid w:val="00455821"/>
    <w:rsid w:val="00457804"/>
    <w:rsid w:val="00457B10"/>
    <w:rsid w:val="00460304"/>
    <w:rsid w:val="00460AEF"/>
    <w:rsid w:val="00460C52"/>
    <w:rsid w:val="00461001"/>
    <w:rsid w:val="00461ED6"/>
    <w:rsid w:val="00462279"/>
    <w:rsid w:val="00462B36"/>
    <w:rsid w:val="00462F62"/>
    <w:rsid w:val="00463035"/>
    <w:rsid w:val="0046389C"/>
    <w:rsid w:val="004642FB"/>
    <w:rsid w:val="004646BF"/>
    <w:rsid w:val="00464744"/>
    <w:rsid w:val="00465368"/>
    <w:rsid w:val="004665E3"/>
    <w:rsid w:val="0046760F"/>
    <w:rsid w:val="00471400"/>
    <w:rsid w:val="0047237D"/>
    <w:rsid w:val="00472561"/>
    <w:rsid w:val="004731F1"/>
    <w:rsid w:val="00473EB5"/>
    <w:rsid w:val="0047456B"/>
    <w:rsid w:val="00474D0B"/>
    <w:rsid w:val="00475251"/>
    <w:rsid w:val="00477400"/>
    <w:rsid w:val="00480BC8"/>
    <w:rsid w:val="00480F50"/>
    <w:rsid w:val="00481265"/>
    <w:rsid w:val="004814BF"/>
    <w:rsid w:val="00481CC1"/>
    <w:rsid w:val="00482649"/>
    <w:rsid w:val="00483630"/>
    <w:rsid w:val="004836EA"/>
    <w:rsid w:val="00483F72"/>
    <w:rsid w:val="00485215"/>
    <w:rsid w:val="00485340"/>
    <w:rsid w:val="0048587E"/>
    <w:rsid w:val="00486F7A"/>
    <w:rsid w:val="00487C2B"/>
    <w:rsid w:val="004900FF"/>
    <w:rsid w:val="0049125B"/>
    <w:rsid w:val="00491C58"/>
    <w:rsid w:val="00491FAB"/>
    <w:rsid w:val="00492081"/>
    <w:rsid w:val="0049227D"/>
    <w:rsid w:val="0049297D"/>
    <w:rsid w:val="004929F2"/>
    <w:rsid w:val="00492F5E"/>
    <w:rsid w:val="00493127"/>
    <w:rsid w:val="00495A03"/>
    <w:rsid w:val="00495E28"/>
    <w:rsid w:val="00497079"/>
    <w:rsid w:val="00497450"/>
    <w:rsid w:val="00497F49"/>
    <w:rsid w:val="004A1411"/>
    <w:rsid w:val="004A16E8"/>
    <w:rsid w:val="004A1BBA"/>
    <w:rsid w:val="004A23C2"/>
    <w:rsid w:val="004A2CB1"/>
    <w:rsid w:val="004A3336"/>
    <w:rsid w:val="004A3E3C"/>
    <w:rsid w:val="004A4069"/>
    <w:rsid w:val="004A484E"/>
    <w:rsid w:val="004A4FB6"/>
    <w:rsid w:val="004A5CF3"/>
    <w:rsid w:val="004A6513"/>
    <w:rsid w:val="004B0E6D"/>
    <w:rsid w:val="004B16E8"/>
    <w:rsid w:val="004B2CA5"/>
    <w:rsid w:val="004B412E"/>
    <w:rsid w:val="004B51C9"/>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AFC"/>
    <w:rsid w:val="004C2C35"/>
    <w:rsid w:val="004C2C46"/>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5BD"/>
    <w:rsid w:val="004D4E2D"/>
    <w:rsid w:val="004D5316"/>
    <w:rsid w:val="004D575C"/>
    <w:rsid w:val="004D5EE8"/>
    <w:rsid w:val="004D650F"/>
    <w:rsid w:val="004D7269"/>
    <w:rsid w:val="004D74EE"/>
    <w:rsid w:val="004D7F01"/>
    <w:rsid w:val="004E08FC"/>
    <w:rsid w:val="004E0ADE"/>
    <w:rsid w:val="004E0B6E"/>
    <w:rsid w:val="004E12B9"/>
    <w:rsid w:val="004E2133"/>
    <w:rsid w:val="004E28D6"/>
    <w:rsid w:val="004E2BD2"/>
    <w:rsid w:val="004E395B"/>
    <w:rsid w:val="004E3CB2"/>
    <w:rsid w:val="004E3D3E"/>
    <w:rsid w:val="004E5034"/>
    <w:rsid w:val="004E5EDB"/>
    <w:rsid w:val="004E60FB"/>
    <w:rsid w:val="004E73A5"/>
    <w:rsid w:val="004E758A"/>
    <w:rsid w:val="004E7BA7"/>
    <w:rsid w:val="004F0DB4"/>
    <w:rsid w:val="004F1C42"/>
    <w:rsid w:val="004F2340"/>
    <w:rsid w:val="004F23CE"/>
    <w:rsid w:val="004F2C5A"/>
    <w:rsid w:val="004F31EA"/>
    <w:rsid w:val="004F4601"/>
    <w:rsid w:val="004F5C16"/>
    <w:rsid w:val="004F5ED4"/>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620"/>
    <w:rsid w:val="005027F4"/>
    <w:rsid w:val="00502E1B"/>
    <w:rsid w:val="0050349B"/>
    <w:rsid w:val="005036C2"/>
    <w:rsid w:val="005038FC"/>
    <w:rsid w:val="00503914"/>
    <w:rsid w:val="0050438A"/>
    <w:rsid w:val="0050492E"/>
    <w:rsid w:val="005051C9"/>
    <w:rsid w:val="00506389"/>
    <w:rsid w:val="00506E39"/>
    <w:rsid w:val="00507000"/>
    <w:rsid w:val="00507FC5"/>
    <w:rsid w:val="00510A69"/>
    <w:rsid w:val="00510CAF"/>
    <w:rsid w:val="0051114C"/>
    <w:rsid w:val="00511597"/>
    <w:rsid w:val="00511915"/>
    <w:rsid w:val="005128C5"/>
    <w:rsid w:val="00512905"/>
    <w:rsid w:val="00512D8B"/>
    <w:rsid w:val="00512E85"/>
    <w:rsid w:val="0051346B"/>
    <w:rsid w:val="005136C7"/>
    <w:rsid w:val="0051478B"/>
    <w:rsid w:val="00514C1C"/>
    <w:rsid w:val="0051524F"/>
    <w:rsid w:val="0051566A"/>
    <w:rsid w:val="00515D7B"/>
    <w:rsid w:val="00515DD8"/>
    <w:rsid w:val="005166E9"/>
    <w:rsid w:val="00516E67"/>
    <w:rsid w:val="005173B3"/>
    <w:rsid w:val="00517917"/>
    <w:rsid w:val="0052004A"/>
    <w:rsid w:val="0052009E"/>
    <w:rsid w:val="005200F7"/>
    <w:rsid w:val="0052028D"/>
    <w:rsid w:val="00520AB5"/>
    <w:rsid w:val="00521568"/>
    <w:rsid w:val="00521596"/>
    <w:rsid w:val="00522066"/>
    <w:rsid w:val="005222FA"/>
    <w:rsid w:val="005228BE"/>
    <w:rsid w:val="00524A64"/>
    <w:rsid w:val="00525740"/>
    <w:rsid w:val="00525E59"/>
    <w:rsid w:val="005278EE"/>
    <w:rsid w:val="00530A21"/>
    <w:rsid w:val="00530A62"/>
    <w:rsid w:val="005310DD"/>
    <w:rsid w:val="00531851"/>
    <w:rsid w:val="005318CC"/>
    <w:rsid w:val="0053199E"/>
    <w:rsid w:val="00531D65"/>
    <w:rsid w:val="005327CD"/>
    <w:rsid w:val="005334E4"/>
    <w:rsid w:val="005349B1"/>
    <w:rsid w:val="00535AA4"/>
    <w:rsid w:val="00535C00"/>
    <w:rsid w:val="00535DA3"/>
    <w:rsid w:val="00535DBD"/>
    <w:rsid w:val="005364A6"/>
    <w:rsid w:val="005364AE"/>
    <w:rsid w:val="0053652C"/>
    <w:rsid w:val="0053659B"/>
    <w:rsid w:val="005368A0"/>
    <w:rsid w:val="005374BC"/>
    <w:rsid w:val="00537CF6"/>
    <w:rsid w:val="0054097B"/>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C53"/>
    <w:rsid w:val="0055221B"/>
    <w:rsid w:val="005526DC"/>
    <w:rsid w:val="005535B7"/>
    <w:rsid w:val="00554CAC"/>
    <w:rsid w:val="0055511D"/>
    <w:rsid w:val="0055513C"/>
    <w:rsid w:val="0055637C"/>
    <w:rsid w:val="00556B00"/>
    <w:rsid w:val="00556F23"/>
    <w:rsid w:val="005573FE"/>
    <w:rsid w:val="0055753F"/>
    <w:rsid w:val="00557618"/>
    <w:rsid w:val="00557782"/>
    <w:rsid w:val="00560C94"/>
    <w:rsid w:val="00560FD5"/>
    <w:rsid w:val="00561C0A"/>
    <w:rsid w:val="00561E64"/>
    <w:rsid w:val="005624E5"/>
    <w:rsid w:val="00562765"/>
    <w:rsid w:val="0056283B"/>
    <w:rsid w:val="0056291C"/>
    <w:rsid w:val="005630ED"/>
    <w:rsid w:val="00563E82"/>
    <w:rsid w:val="005646BB"/>
    <w:rsid w:val="005647F9"/>
    <w:rsid w:val="00564B19"/>
    <w:rsid w:val="00564C4B"/>
    <w:rsid w:val="0056549D"/>
    <w:rsid w:val="00565A63"/>
    <w:rsid w:val="00566588"/>
    <w:rsid w:val="0056662E"/>
    <w:rsid w:val="00566A26"/>
    <w:rsid w:val="00566B1D"/>
    <w:rsid w:val="00566F6B"/>
    <w:rsid w:val="00567012"/>
    <w:rsid w:val="00567EA5"/>
    <w:rsid w:val="00570050"/>
    <w:rsid w:val="00570514"/>
    <w:rsid w:val="00570FBA"/>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89D"/>
    <w:rsid w:val="005828DB"/>
    <w:rsid w:val="00582FAD"/>
    <w:rsid w:val="00583489"/>
    <w:rsid w:val="0058391F"/>
    <w:rsid w:val="00583A80"/>
    <w:rsid w:val="00583E3F"/>
    <w:rsid w:val="00584188"/>
    <w:rsid w:val="00584E33"/>
    <w:rsid w:val="00585100"/>
    <w:rsid w:val="00585AD4"/>
    <w:rsid w:val="00586819"/>
    <w:rsid w:val="00586E9A"/>
    <w:rsid w:val="005872C2"/>
    <w:rsid w:val="00587419"/>
    <w:rsid w:val="00590FE4"/>
    <w:rsid w:val="00591D9C"/>
    <w:rsid w:val="005925C7"/>
    <w:rsid w:val="0059282D"/>
    <w:rsid w:val="00592B3C"/>
    <w:rsid w:val="005932C1"/>
    <w:rsid w:val="00593440"/>
    <w:rsid w:val="005936BF"/>
    <w:rsid w:val="00593DE5"/>
    <w:rsid w:val="0059592B"/>
    <w:rsid w:val="00595AB2"/>
    <w:rsid w:val="00596617"/>
    <w:rsid w:val="00596CC4"/>
    <w:rsid w:val="00597057"/>
    <w:rsid w:val="005973A6"/>
    <w:rsid w:val="00597AAB"/>
    <w:rsid w:val="00597D8B"/>
    <w:rsid w:val="005A0742"/>
    <w:rsid w:val="005A1C30"/>
    <w:rsid w:val="005A20FB"/>
    <w:rsid w:val="005A2E55"/>
    <w:rsid w:val="005A31C9"/>
    <w:rsid w:val="005A3295"/>
    <w:rsid w:val="005A46FF"/>
    <w:rsid w:val="005A49A4"/>
    <w:rsid w:val="005A4AFF"/>
    <w:rsid w:val="005A513D"/>
    <w:rsid w:val="005A5B88"/>
    <w:rsid w:val="005A617F"/>
    <w:rsid w:val="005A6228"/>
    <w:rsid w:val="005A65F0"/>
    <w:rsid w:val="005A6E6C"/>
    <w:rsid w:val="005A7758"/>
    <w:rsid w:val="005A7FD8"/>
    <w:rsid w:val="005B011E"/>
    <w:rsid w:val="005B028B"/>
    <w:rsid w:val="005B1208"/>
    <w:rsid w:val="005B17ED"/>
    <w:rsid w:val="005B1BAD"/>
    <w:rsid w:val="005B2D08"/>
    <w:rsid w:val="005B2E84"/>
    <w:rsid w:val="005B352F"/>
    <w:rsid w:val="005B3E66"/>
    <w:rsid w:val="005B3FE8"/>
    <w:rsid w:val="005B4215"/>
    <w:rsid w:val="005B436C"/>
    <w:rsid w:val="005B4F97"/>
    <w:rsid w:val="005B5081"/>
    <w:rsid w:val="005B52A4"/>
    <w:rsid w:val="005B5731"/>
    <w:rsid w:val="005B58E2"/>
    <w:rsid w:val="005B5CA4"/>
    <w:rsid w:val="005B5D3B"/>
    <w:rsid w:val="005B6E01"/>
    <w:rsid w:val="005B7476"/>
    <w:rsid w:val="005B75B3"/>
    <w:rsid w:val="005B7688"/>
    <w:rsid w:val="005B7849"/>
    <w:rsid w:val="005B7B0E"/>
    <w:rsid w:val="005B7BB7"/>
    <w:rsid w:val="005B7DC9"/>
    <w:rsid w:val="005C0DFA"/>
    <w:rsid w:val="005C0FF0"/>
    <w:rsid w:val="005C1282"/>
    <w:rsid w:val="005C1745"/>
    <w:rsid w:val="005C219B"/>
    <w:rsid w:val="005C492F"/>
    <w:rsid w:val="005C4A35"/>
    <w:rsid w:val="005C4B4C"/>
    <w:rsid w:val="005C5409"/>
    <w:rsid w:val="005C55D8"/>
    <w:rsid w:val="005C55EF"/>
    <w:rsid w:val="005C565E"/>
    <w:rsid w:val="005C628C"/>
    <w:rsid w:val="005C63D3"/>
    <w:rsid w:val="005C648B"/>
    <w:rsid w:val="005C6765"/>
    <w:rsid w:val="005C69AC"/>
    <w:rsid w:val="005C722E"/>
    <w:rsid w:val="005C7576"/>
    <w:rsid w:val="005C75F3"/>
    <w:rsid w:val="005C7759"/>
    <w:rsid w:val="005C7DD7"/>
    <w:rsid w:val="005D01A4"/>
    <w:rsid w:val="005D072B"/>
    <w:rsid w:val="005D15AE"/>
    <w:rsid w:val="005D1A7B"/>
    <w:rsid w:val="005D1EDD"/>
    <w:rsid w:val="005D20A8"/>
    <w:rsid w:val="005D2649"/>
    <w:rsid w:val="005D456F"/>
    <w:rsid w:val="005D45B3"/>
    <w:rsid w:val="005D4AB3"/>
    <w:rsid w:val="005D4CEB"/>
    <w:rsid w:val="005D5344"/>
    <w:rsid w:val="005D5DA8"/>
    <w:rsid w:val="005D5E86"/>
    <w:rsid w:val="005D61EB"/>
    <w:rsid w:val="005D648C"/>
    <w:rsid w:val="005D78D1"/>
    <w:rsid w:val="005E0AE0"/>
    <w:rsid w:val="005E2404"/>
    <w:rsid w:val="005E553C"/>
    <w:rsid w:val="005E7BC5"/>
    <w:rsid w:val="005F04E6"/>
    <w:rsid w:val="005F17EC"/>
    <w:rsid w:val="005F1C2F"/>
    <w:rsid w:val="005F39D5"/>
    <w:rsid w:val="005F3AB5"/>
    <w:rsid w:val="005F3E05"/>
    <w:rsid w:val="005F43B9"/>
    <w:rsid w:val="005F5096"/>
    <w:rsid w:val="005F5256"/>
    <w:rsid w:val="005F538B"/>
    <w:rsid w:val="005F55D6"/>
    <w:rsid w:val="005F5CA9"/>
    <w:rsid w:val="005F68CB"/>
    <w:rsid w:val="005F6A2A"/>
    <w:rsid w:val="005F6BDE"/>
    <w:rsid w:val="00600242"/>
    <w:rsid w:val="0060066A"/>
    <w:rsid w:val="00603185"/>
    <w:rsid w:val="006033E3"/>
    <w:rsid w:val="006052D3"/>
    <w:rsid w:val="00605FC7"/>
    <w:rsid w:val="00606218"/>
    <w:rsid w:val="00606CA3"/>
    <w:rsid w:val="00606E91"/>
    <w:rsid w:val="00607018"/>
    <w:rsid w:val="006073BA"/>
    <w:rsid w:val="006076AF"/>
    <w:rsid w:val="006077ED"/>
    <w:rsid w:val="00607823"/>
    <w:rsid w:val="00610412"/>
    <w:rsid w:val="00610954"/>
    <w:rsid w:val="00610CBE"/>
    <w:rsid w:val="00610E1F"/>
    <w:rsid w:val="0061321C"/>
    <w:rsid w:val="00613EB6"/>
    <w:rsid w:val="0061448C"/>
    <w:rsid w:val="00614CA1"/>
    <w:rsid w:val="00615C2C"/>
    <w:rsid w:val="0062038A"/>
    <w:rsid w:val="006203A8"/>
    <w:rsid w:val="00620E59"/>
    <w:rsid w:val="00621132"/>
    <w:rsid w:val="00622656"/>
    <w:rsid w:val="0062343F"/>
    <w:rsid w:val="006234C2"/>
    <w:rsid w:val="0062386E"/>
    <w:rsid w:val="00623D9A"/>
    <w:rsid w:val="00623F01"/>
    <w:rsid w:val="006242FB"/>
    <w:rsid w:val="00624738"/>
    <w:rsid w:val="006249A3"/>
    <w:rsid w:val="00625AE8"/>
    <w:rsid w:val="00626E2D"/>
    <w:rsid w:val="006272DE"/>
    <w:rsid w:val="00627D94"/>
    <w:rsid w:val="006304D3"/>
    <w:rsid w:val="00630AB9"/>
    <w:rsid w:val="00630B42"/>
    <w:rsid w:val="0063104D"/>
    <w:rsid w:val="006310FC"/>
    <w:rsid w:val="00631688"/>
    <w:rsid w:val="00631E6C"/>
    <w:rsid w:val="006320D8"/>
    <w:rsid w:val="006324BE"/>
    <w:rsid w:val="00632540"/>
    <w:rsid w:val="00632E88"/>
    <w:rsid w:val="0063454C"/>
    <w:rsid w:val="00634DBB"/>
    <w:rsid w:val="00635AC4"/>
    <w:rsid w:val="00637C26"/>
    <w:rsid w:val="006402AD"/>
    <w:rsid w:val="00640732"/>
    <w:rsid w:val="00640DA7"/>
    <w:rsid w:val="006414AE"/>
    <w:rsid w:val="00642072"/>
    <w:rsid w:val="00643BA5"/>
    <w:rsid w:val="006440ED"/>
    <w:rsid w:val="0064467C"/>
    <w:rsid w:val="00644AB5"/>
    <w:rsid w:val="00644AF0"/>
    <w:rsid w:val="00645213"/>
    <w:rsid w:val="0064521D"/>
    <w:rsid w:val="00645293"/>
    <w:rsid w:val="006468CB"/>
    <w:rsid w:val="00646DC5"/>
    <w:rsid w:val="00651A3C"/>
    <w:rsid w:val="00651B78"/>
    <w:rsid w:val="00652263"/>
    <w:rsid w:val="0065238F"/>
    <w:rsid w:val="00652881"/>
    <w:rsid w:val="00652985"/>
    <w:rsid w:val="006533AE"/>
    <w:rsid w:val="006551AE"/>
    <w:rsid w:val="00655F30"/>
    <w:rsid w:val="00656864"/>
    <w:rsid w:val="0065716F"/>
    <w:rsid w:val="006611BE"/>
    <w:rsid w:val="00661974"/>
    <w:rsid w:val="006623E2"/>
    <w:rsid w:val="006624E3"/>
    <w:rsid w:val="006640F9"/>
    <w:rsid w:val="00664551"/>
    <w:rsid w:val="00664685"/>
    <w:rsid w:val="00664B95"/>
    <w:rsid w:val="00665D5F"/>
    <w:rsid w:val="006661E2"/>
    <w:rsid w:val="006676A0"/>
    <w:rsid w:val="006704F3"/>
    <w:rsid w:val="00670857"/>
    <w:rsid w:val="00671124"/>
    <w:rsid w:val="006717AE"/>
    <w:rsid w:val="006717E9"/>
    <w:rsid w:val="0067271C"/>
    <w:rsid w:val="006727B0"/>
    <w:rsid w:val="0067307E"/>
    <w:rsid w:val="00673979"/>
    <w:rsid w:val="006739C0"/>
    <w:rsid w:val="00673D18"/>
    <w:rsid w:val="00673F6D"/>
    <w:rsid w:val="00674850"/>
    <w:rsid w:val="00675116"/>
    <w:rsid w:val="00675D03"/>
    <w:rsid w:val="00676016"/>
    <w:rsid w:val="00676EA7"/>
    <w:rsid w:val="00676FAF"/>
    <w:rsid w:val="0068008F"/>
    <w:rsid w:val="0068167F"/>
    <w:rsid w:val="00681A31"/>
    <w:rsid w:val="00682EFD"/>
    <w:rsid w:val="00683F61"/>
    <w:rsid w:val="00686A36"/>
    <w:rsid w:val="006873EC"/>
    <w:rsid w:val="00687AD5"/>
    <w:rsid w:val="0069211A"/>
    <w:rsid w:val="00692B81"/>
    <w:rsid w:val="00692C4F"/>
    <w:rsid w:val="006936C6"/>
    <w:rsid w:val="00694485"/>
    <w:rsid w:val="006949D2"/>
    <w:rsid w:val="00694C5F"/>
    <w:rsid w:val="00695027"/>
    <w:rsid w:val="00695251"/>
    <w:rsid w:val="006953EF"/>
    <w:rsid w:val="00695689"/>
    <w:rsid w:val="00695ADE"/>
    <w:rsid w:val="00695C0D"/>
    <w:rsid w:val="00695CAE"/>
    <w:rsid w:val="00696356"/>
    <w:rsid w:val="006968EA"/>
    <w:rsid w:val="006A015D"/>
    <w:rsid w:val="006A1878"/>
    <w:rsid w:val="006A2EA3"/>
    <w:rsid w:val="006A3CC1"/>
    <w:rsid w:val="006A3DCE"/>
    <w:rsid w:val="006A4899"/>
    <w:rsid w:val="006A62E1"/>
    <w:rsid w:val="006A6566"/>
    <w:rsid w:val="006A6B0E"/>
    <w:rsid w:val="006A72C6"/>
    <w:rsid w:val="006A7310"/>
    <w:rsid w:val="006A74F4"/>
    <w:rsid w:val="006A7E68"/>
    <w:rsid w:val="006B01BE"/>
    <w:rsid w:val="006B02DA"/>
    <w:rsid w:val="006B05F1"/>
    <w:rsid w:val="006B08FB"/>
    <w:rsid w:val="006B2065"/>
    <w:rsid w:val="006B275B"/>
    <w:rsid w:val="006B2F39"/>
    <w:rsid w:val="006B30BF"/>
    <w:rsid w:val="006B38C6"/>
    <w:rsid w:val="006B3940"/>
    <w:rsid w:val="006B45A6"/>
    <w:rsid w:val="006B4C49"/>
    <w:rsid w:val="006B52D1"/>
    <w:rsid w:val="006B62F0"/>
    <w:rsid w:val="006B6C6B"/>
    <w:rsid w:val="006C013C"/>
    <w:rsid w:val="006C09B6"/>
    <w:rsid w:val="006C168D"/>
    <w:rsid w:val="006C2116"/>
    <w:rsid w:val="006C2BF5"/>
    <w:rsid w:val="006C3415"/>
    <w:rsid w:val="006C4A40"/>
    <w:rsid w:val="006C4E56"/>
    <w:rsid w:val="006C5F49"/>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5B8C"/>
    <w:rsid w:val="006D6993"/>
    <w:rsid w:val="006E0D09"/>
    <w:rsid w:val="006E15D2"/>
    <w:rsid w:val="006E241F"/>
    <w:rsid w:val="006E24EE"/>
    <w:rsid w:val="006E25BD"/>
    <w:rsid w:val="006E3379"/>
    <w:rsid w:val="006E33C9"/>
    <w:rsid w:val="006E344B"/>
    <w:rsid w:val="006E34B7"/>
    <w:rsid w:val="006E36B8"/>
    <w:rsid w:val="006E3853"/>
    <w:rsid w:val="006E3874"/>
    <w:rsid w:val="006E4562"/>
    <w:rsid w:val="006E5585"/>
    <w:rsid w:val="006E5764"/>
    <w:rsid w:val="006E5E32"/>
    <w:rsid w:val="006E633A"/>
    <w:rsid w:val="006E6A14"/>
    <w:rsid w:val="006E6B16"/>
    <w:rsid w:val="006E6DE8"/>
    <w:rsid w:val="006E780C"/>
    <w:rsid w:val="006F0BA7"/>
    <w:rsid w:val="006F0F01"/>
    <w:rsid w:val="006F174D"/>
    <w:rsid w:val="006F1F41"/>
    <w:rsid w:val="006F32EF"/>
    <w:rsid w:val="006F3615"/>
    <w:rsid w:val="006F3C54"/>
    <w:rsid w:val="006F4CD8"/>
    <w:rsid w:val="006F53D9"/>
    <w:rsid w:val="006F5812"/>
    <w:rsid w:val="006F609A"/>
    <w:rsid w:val="007004DC"/>
    <w:rsid w:val="00701093"/>
    <w:rsid w:val="007013D9"/>
    <w:rsid w:val="007022C4"/>
    <w:rsid w:val="007026E9"/>
    <w:rsid w:val="00703C8B"/>
    <w:rsid w:val="00703E8A"/>
    <w:rsid w:val="00704F60"/>
    <w:rsid w:val="00705A55"/>
    <w:rsid w:val="00706EA3"/>
    <w:rsid w:val="007078BE"/>
    <w:rsid w:val="00707A3C"/>
    <w:rsid w:val="00710008"/>
    <w:rsid w:val="007100ED"/>
    <w:rsid w:val="0071054A"/>
    <w:rsid w:val="00710BF6"/>
    <w:rsid w:val="00711522"/>
    <w:rsid w:val="007118A6"/>
    <w:rsid w:val="007124B0"/>
    <w:rsid w:val="007124FE"/>
    <w:rsid w:val="00712533"/>
    <w:rsid w:val="00712926"/>
    <w:rsid w:val="00713186"/>
    <w:rsid w:val="00713757"/>
    <w:rsid w:val="00713758"/>
    <w:rsid w:val="007137D8"/>
    <w:rsid w:val="00714064"/>
    <w:rsid w:val="0071409E"/>
    <w:rsid w:val="00714F80"/>
    <w:rsid w:val="007166B3"/>
    <w:rsid w:val="0071671C"/>
    <w:rsid w:val="00717772"/>
    <w:rsid w:val="007200E5"/>
    <w:rsid w:val="00720C17"/>
    <w:rsid w:val="0072139B"/>
    <w:rsid w:val="00721752"/>
    <w:rsid w:val="00721AF1"/>
    <w:rsid w:val="007222DF"/>
    <w:rsid w:val="0072280F"/>
    <w:rsid w:val="00722B5E"/>
    <w:rsid w:val="007235F5"/>
    <w:rsid w:val="007236F8"/>
    <w:rsid w:val="00723B2C"/>
    <w:rsid w:val="007253CC"/>
    <w:rsid w:val="00726F5A"/>
    <w:rsid w:val="0072708F"/>
    <w:rsid w:val="007270C1"/>
    <w:rsid w:val="00730E81"/>
    <w:rsid w:val="00731000"/>
    <w:rsid w:val="00731204"/>
    <w:rsid w:val="007319BC"/>
    <w:rsid w:val="007320FB"/>
    <w:rsid w:val="0073222B"/>
    <w:rsid w:val="00732582"/>
    <w:rsid w:val="00732D1D"/>
    <w:rsid w:val="007332C4"/>
    <w:rsid w:val="0073364B"/>
    <w:rsid w:val="00734381"/>
    <w:rsid w:val="0073475F"/>
    <w:rsid w:val="00736034"/>
    <w:rsid w:val="0073681C"/>
    <w:rsid w:val="0073725B"/>
    <w:rsid w:val="0074033C"/>
    <w:rsid w:val="0074050E"/>
    <w:rsid w:val="00740B66"/>
    <w:rsid w:val="00741AF8"/>
    <w:rsid w:val="00741B44"/>
    <w:rsid w:val="00741EBE"/>
    <w:rsid w:val="00742181"/>
    <w:rsid w:val="007424EC"/>
    <w:rsid w:val="00742EDA"/>
    <w:rsid w:val="00743E8B"/>
    <w:rsid w:val="007440CD"/>
    <w:rsid w:val="007440FA"/>
    <w:rsid w:val="00744201"/>
    <w:rsid w:val="0074460E"/>
    <w:rsid w:val="00744E53"/>
    <w:rsid w:val="00745249"/>
    <w:rsid w:val="00745B3E"/>
    <w:rsid w:val="00745FCE"/>
    <w:rsid w:val="00746130"/>
    <w:rsid w:val="007462CE"/>
    <w:rsid w:val="00746A40"/>
    <w:rsid w:val="00746C24"/>
    <w:rsid w:val="00746E6A"/>
    <w:rsid w:val="00747598"/>
    <w:rsid w:val="00750358"/>
    <w:rsid w:val="00750EFA"/>
    <w:rsid w:val="00751A4E"/>
    <w:rsid w:val="007520A3"/>
    <w:rsid w:val="00752152"/>
    <w:rsid w:val="007526F5"/>
    <w:rsid w:val="00754717"/>
    <w:rsid w:val="00754836"/>
    <w:rsid w:val="00754BA4"/>
    <w:rsid w:val="00754FB9"/>
    <w:rsid w:val="00755CDF"/>
    <w:rsid w:val="00756AD3"/>
    <w:rsid w:val="00757042"/>
    <w:rsid w:val="007578C3"/>
    <w:rsid w:val="00757A4C"/>
    <w:rsid w:val="00760895"/>
    <w:rsid w:val="00761D02"/>
    <w:rsid w:val="00762ABF"/>
    <w:rsid w:val="00763C7D"/>
    <w:rsid w:val="00764A94"/>
    <w:rsid w:val="00764B26"/>
    <w:rsid w:val="00764EA6"/>
    <w:rsid w:val="007651A9"/>
    <w:rsid w:val="007651E5"/>
    <w:rsid w:val="0076524F"/>
    <w:rsid w:val="00765584"/>
    <w:rsid w:val="007665B2"/>
    <w:rsid w:val="007670DC"/>
    <w:rsid w:val="00767356"/>
    <w:rsid w:val="00767EA9"/>
    <w:rsid w:val="00770A19"/>
    <w:rsid w:val="00770DA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6BF"/>
    <w:rsid w:val="00777A1E"/>
    <w:rsid w:val="0078060F"/>
    <w:rsid w:val="00780820"/>
    <w:rsid w:val="007819A1"/>
    <w:rsid w:val="007821AB"/>
    <w:rsid w:val="00783BA5"/>
    <w:rsid w:val="00784F9E"/>
    <w:rsid w:val="0078533C"/>
    <w:rsid w:val="007857FB"/>
    <w:rsid w:val="007870FC"/>
    <w:rsid w:val="00787CD0"/>
    <w:rsid w:val="007905A2"/>
    <w:rsid w:val="00791053"/>
    <w:rsid w:val="00791261"/>
    <w:rsid w:val="007918FE"/>
    <w:rsid w:val="00791A3A"/>
    <w:rsid w:val="0079262D"/>
    <w:rsid w:val="00792A53"/>
    <w:rsid w:val="00792F67"/>
    <w:rsid w:val="0079307E"/>
    <w:rsid w:val="00794196"/>
    <w:rsid w:val="00794C47"/>
    <w:rsid w:val="00794FFF"/>
    <w:rsid w:val="00796D4D"/>
    <w:rsid w:val="007971B8"/>
    <w:rsid w:val="00797637"/>
    <w:rsid w:val="007A0018"/>
    <w:rsid w:val="007A05A7"/>
    <w:rsid w:val="007A0ADE"/>
    <w:rsid w:val="007A1B35"/>
    <w:rsid w:val="007A2A99"/>
    <w:rsid w:val="007A3680"/>
    <w:rsid w:val="007A3BCD"/>
    <w:rsid w:val="007A4092"/>
    <w:rsid w:val="007A5214"/>
    <w:rsid w:val="007A59B8"/>
    <w:rsid w:val="007A65AF"/>
    <w:rsid w:val="007A7682"/>
    <w:rsid w:val="007A76F3"/>
    <w:rsid w:val="007A7F42"/>
    <w:rsid w:val="007B0C38"/>
    <w:rsid w:val="007B2862"/>
    <w:rsid w:val="007B2BC3"/>
    <w:rsid w:val="007B2FD8"/>
    <w:rsid w:val="007B3968"/>
    <w:rsid w:val="007B45AF"/>
    <w:rsid w:val="007B49A7"/>
    <w:rsid w:val="007B4DD0"/>
    <w:rsid w:val="007B611E"/>
    <w:rsid w:val="007B662A"/>
    <w:rsid w:val="007B71DC"/>
    <w:rsid w:val="007B7743"/>
    <w:rsid w:val="007C04F4"/>
    <w:rsid w:val="007C129F"/>
    <w:rsid w:val="007C2139"/>
    <w:rsid w:val="007C2365"/>
    <w:rsid w:val="007C27DE"/>
    <w:rsid w:val="007C299E"/>
    <w:rsid w:val="007C2AE2"/>
    <w:rsid w:val="007C525F"/>
    <w:rsid w:val="007C5321"/>
    <w:rsid w:val="007C5E8A"/>
    <w:rsid w:val="007C5F4B"/>
    <w:rsid w:val="007C6AAB"/>
    <w:rsid w:val="007C6E90"/>
    <w:rsid w:val="007C7B84"/>
    <w:rsid w:val="007D0C4D"/>
    <w:rsid w:val="007D1336"/>
    <w:rsid w:val="007D1FE9"/>
    <w:rsid w:val="007D28C9"/>
    <w:rsid w:val="007D326B"/>
    <w:rsid w:val="007D38F0"/>
    <w:rsid w:val="007D3CC8"/>
    <w:rsid w:val="007D430A"/>
    <w:rsid w:val="007D47FB"/>
    <w:rsid w:val="007D4DD3"/>
    <w:rsid w:val="007D576A"/>
    <w:rsid w:val="007D5839"/>
    <w:rsid w:val="007D62F9"/>
    <w:rsid w:val="007D63A4"/>
    <w:rsid w:val="007D6542"/>
    <w:rsid w:val="007D7845"/>
    <w:rsid w:val="007E0836"/>
    <w:rsid w:val="007E0FD3"/>
    <w:rsid w:val="007E1AA2"/>
    <w:rsid w:val="007E1EB2"/>
    <w:rsid w:val="007E1F2C"/>
    <w:rsid w:val="007E26F4"/>
    <w:rsid w:val="007E279D"/>
    <w:rsid w:val="007E2D69"/>
    <w:rsid w:val="007E3B9A"/>
    <w:rsid w:val="007E3EEF"/>
    <w:rsid w:val="007E46E8"/>
    <w:rsid w:val="007E470F"/>
    <w:rsid w:val="007E4C1F"/>
    <w:rsid w:val="007E7831"/>
    <w:rsid w:val="007F01DE"/>
    <w:rsid w:val="007F0759"/>
    <w:rsid w:val="007F0BCC"/>
    <w:rsid w:val="007F1154"/>
    <w:rsid w:val="007F156E"/>
    <w:rsid w:val="007F1CF3"/>
    <w:rsid w:val="007F25C0"/>
    <w:rsid w:val="007F297E"/>
    <w:rsid w:val="007F30BB"/>
    <w:rsid w:val="007F33B4"/>
    <w:rsid w:val="007F35DC"/>
    <w:rsid w:val="007F3A22"/>
    <w:rsid w:val="007F3BC1"/>
    <w:rsid w:val="007F3F8E"/>
    <w:rsid w:val="007F5308"/>
    <w:rsid w:val="007F5F52"/>
    <w:rsid w:val="007F672A"/>
    <w:rsid w:val="007F6A1D"/>
    <w:rsid w:val="007F77C6"/>
    <w:rsid w:val="007F79D4"/>
    <w:rsid w:val="008003A1"/>
    <w:rsid w:val="0080046C"/>
    <w:rsid w:val="008006B7"/>
    <w:rsid w:val="00800FDB"/>
    <w:rsid w:val="00802081"/>
    <w:rsid w:val="008020F6"/>
    <w:rsid w:val="0080298E"/>
    <w:rsid w:val="00803833"/>
    <w:rsid w:val="00804316"/>
    <w:rsid w:val="008044EA"/>
    <w:rsid w:val="008044F8"/>
    <w:rsid w:val="00805261"/>
    <w:rsid w:val="00806461"/>
    <w:rsid w:val="008064C1"/>
    <w:rsid w:val="0081096D"/>
    <w:rsid w:val="00810EAD"/>
    <w:rsid w:val="0081147C"/>
    <w:rsid w:val="00811833"/>
    <w:rsid w:val="00811A68"/>
    <w:rsid w:val="00814BDE"/>
    <w:rsid w:val="00814DBC"/>
    <w:rsid w:val="008169CA"/>
    <w:rsid w:val="00816CD8"/>
    <w:rsid w:val="008174CF"/>
    <w:rsid w:val="008174D4"/>
    <w:rsid w:val="0081797B"/>
    <w:rsid w:val="0082002E"/>
    <w:rsid w:val="0082083C"/>
    <w:rsid w:val="008209AC"/>
    <w:rsid w:val="00820C54"/>
    <w:rsid w:val="00820F37"/>
    <w:rsid w:val="00820FE6"/>
    <w:rsid w:val="00821A66"/>
    <w:rsid w:val="00822476"/>
    <w:rsid w:val="00822882"/>
    <w:rsid w:val="00822A1E"/>
    <w:rsid w:val="00822EC4"/>
    <w:rsid w:val="008238C7"/>
    <w:rsid w:val="00824E08"/>
    <w:rsid w:val="00825268"/>
    <w:rsid w:val="0082571C"/>
    <w:rsid w:val="00825B94"/>
    <w:rsid w:val="00825BB4"/>
    <w:rsid w:val="00825F68"/>
    <w:rsid w:val="0082600E"/>
    <w:rsid w:val="00826B9B"/>
    <w:rsid w:val="008273D2"/>
    <w:rsid w:val="00830E92"/>
    <w:rsid w:val="008314CE"/>
    <w:rsid w:val="00831DD0"/>
    <w:rsid w:val="008320ED"/>
    <w:rsid w:val="00832858"/>
    <w:rsid w:val="00832A0F"/>
    <w:rsid w:val="00834CEA"/>
    <w:rsid w:val="008353D5"/>
    <w:rsid w:val="00835408"/>
    <w:rsid w:val="008358A2"/>
    <w:rsid w:val="008359DA"/>
    <w:rsid w:val="008373DE"/>
    <w:rsid w:val="0083783C"/>
    <w:rsid w:val="00837CEF"/>
    <w:rsid w:val="00837E2F"/>
    <w:rsid w:val="00840035"/>
    <w:rsid w:val="00842661"/>
    <w:rsid w:val="008428A9"/>
    <w:rsid w:val="00842925"/>
    <w:rsid w:val="00844112"/>
    <w:rsid w:val="00844986"/>
    <w:rsid w:val="008456C9"/>
    <w:rsid w:val="0084611D"/>
    <w:rsid w:val="00846177"/>
    <w:rsid w:val="0084654D"/>
    <w:rsid w:val="00846C9F"/>
    <w:rsid w:val="00847BD6"/>
    <w:rsid w:val="00850137"/>
    <w:rsid w:val="00850C62"/>
    <w:rsid w:val="00852116"/>
    <w:rsid w:val="00852B48"/>
    <w:rsid w:val="0085474D"/>
    <w:rsid w:val="008555C8"/>
    <w:rsid w:val="0085606B"/>
    <w:rsid w:val="00856481"/>
    <w:rsid w:val="008567A2"/>
    <w:rsid w:val="00856E6C"/>
    <w:rsid w:val="00856F25"/>
    <w:rsid w:val="00857DE1"/>
    <w:rsid w:val="00857EA7"/>
    <w:rsid w:val="00860793"/>
    <w:rsid w:val="00860AC3"/>
    <w:rsid w:val="00863011"/>
    <w:rsid w:val="00863C5B"/>
    <w:rsid w:val="00863D2E"/>
    <w:rsid w:val="00864E32"/>
    <w:rsid w:val="00865075"/>
    <w:rsid w:val="0086517E"/>
    <w:rsid w:val="0086527A"/>
    <w:rsid w:val="0086615F"/>
    <w:rsid w:val="0086748F"/>
    <w:rsid w:val="008714B9"/>
    <w:rsid w:val="00872757"/>
    <w:rsid w:val="00872BA6"/>
    <w:rsid w:val="00872CE4"/>
    <w:rsid w:val="00873AA4"/>
    <w:rsid w:val="00873CA8"/>
    <w:rsid w:val="00873F5D"/>
    <w:rsid w:val="008741AC"/>
    <w:rsid w:val="00874E98"/>
    <w:rsid w:val="0087570C"/>
    <w:rsid w:val="008765C7"/>
    <w:rsid w:val="008773BA"/>
    <w:rsid w:val="00877B62"/>
    <w:rsid w:val="00880570"/>
    <w:rsid w:val="00881015"/>
    <w:rsid w:val="008810B0"/>
    <w:rsid w:val="00881665"/>
    <w:rsid w:val="008819B6"/>
    <w:rsid w:val="00881AAC"/>
    <w:rsid w:val="008836B7"/>
    <w:rsid w:val="00883946"/>
    <w:rsid w:val="00883F7C"/>
    <w:rsid w:val="008841D3"/>
    <w:rsid w:val="00884987"/>
    <w:rsid w:val="00884A07"/>
    <w:rsid w:val="00884BE0"/>
    <w:rsid w:val="0088629E"/>
    <w:rsid w:val="008867EA"/>
    <w:rsid w:val="008877A0"/>
    <w:rsid w:val="00887BF9"/>
    <w:rsid w:val="00887DE6"/>
    <w:rsid w:val="00891F06"/>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50C"/>
    <w:rsid w:val="008A596C"/>
    <w:rsid w:val="008A64C4"/>
    <w:rsid w:val="008A6BF7"/>
    <w:rsid w:val="008A6CC1"/>
    <w:rsid w:val="008A72FB"/>
    <w:rsid w:val="008A7F03"/>
    <w:rsid w:val="008B1823"/>
    <w:rsid w:val="008B1B4E"/>
    <w:rsid w:val="008B2AA9"/>
    <w:rsid w:val="008B2BDF"/>
    <w:rsid w:val="008B2D72"/>
    <w:rsid w:val="008B4198"/>
    <w:rsid w:val="008B4C9F"/>
    <w:rsid w:val="008B586A"/>
    <w:rsid w:val="008B5879"/>
    <w:rsid w:val="008B6651"/>
    <w:rsid w:val="008B6E16"/>
    <w:rsid w:val="008B7110"/>
    <w:rsid w:val="008B7A20"/>
    <w:rsid w:val="008C0DF9"/>
    <w:rsid w:val="008C1ED0"/>
    <w:rsid w:val="008C1F99"/>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0E04"/>
    <w:rsid w:val="008D1BB0"/>
    <w:rsid w:val="008D20FF"/>
    <w:rsid w:val="008D22A4"/>
    <w:rsid w:val="008D2B9A"/>
    <w:rsid w:val="008D341C"/>
    <w:rsid w:val="008D3DE6"/>
    <w:rsid w:val="008D4223"/>
    <w:rsid w:val="008D44CC"/>
    <w:rsid w:val="008D46E3"/>
    <w:rsid w:val="008D4CED"/>
    <w:rsid w:val="008D4D29"/>
    <w:rsid w:val="008D50F9"/>
    <w:rsid w:val="008D5CAF"/>
    <w:rsid w:val="008D6709"/>
    <w:rsid w:val="008E03E5"/>
    <w:rsid w:val="008E083A"/>
    <w:rsid w:val="008E12AD"/>
    <w:rsid w:val="008E2152"/>
    <w:rsid w:val="008E22FF"/>
    <w:rsid w:val="008E2450"/>
    <w:rsid w:val="008E2DCA"/>
    <w:rsid w:val="008E3F27"/>
    <w:rsid w:val="008E47EF"/>
    <w:rsid w:val="008E4E6E"/>
    <w:rsid w:val="008E5783"/>
    <w:rsid w:val="008E5DB7"/>
    <w:rsid w:val="008E61EB"/>
    <w:rsid w:val="008E7896"/>
    <w:rsid w:val="008E79C7"/>
    <w:rsid w:val="008E7B6F"/>
    <w:rsid w:val="008E7C9D"/>
    <w:rsid w:val="008E7CDF"/>
    <w:rsid w:val="008E7D8A"/>
    <w:rsid w:val="008F01E7"/>
    <w:rsid w:val="008F08F5"/>
    <w:rsid w:val="008F14C7"/>
    <w:rsid w:val="008F1E9E"/>
    <w:rsid w:val="008F2165"/>
    <w:rsid w:val="008F2356"/>
    <w:rsid w:val="008F2477"/>
    <w:rsid w:val="008F3879"/>
    <w:rsid w:val="008F3F29"/>
    <w:rsid w:val="008F42CE"/>
    <w:rsid w:val="008F5442"/>
    <w:rsid w:val="008F605C"/>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3296"/>
    <w:rsid w:val="009039FE"/>
    <w:rsid w:val="00903E9A"/>
    <w:rsid w:val="009048A5"/>
    <w:rsid w:val="00905283"/>
    <w:rsid w:val="00905404"/>
    <w:rsid w:val="00905A0F"/>
    <w:rsid w:val="00906478"/>
    <w:rsid w:val="00906753"/>
    <w:rsid w:val="00907264"/>
    <w:rsid w:val="00907557"/>
    <w:rsid w:val="0090765F"/>
    <w:rsid w:val="00907748"/>
    <w:rsid w:val="00911305"/>
    <w:rsid w:val="00912590"/>
    <w:rsid w:val="00913200"/>
    <w:rsid w:val="009136A4"/>
    <w:rsid w:val="00914EAB"/>
    <w:rsid w:val="0091526B"/>
    <w:rsid w:val="009152D8"/>
    <w:rsid w:val="009153A3"/>
    <w:rsid w:val="0091586C"/>
    <w:rsid w:val="00915A1D"/>
    <w:rsid w:val="00915DA2"/>
    <w:rsid w:val="00916EC9"/>
    <w:rsid w:val="00917994"/>
    <w:rsid w:val="009209DB"/>
    <w:rsid w:val="00920C88"/>
    <w:rsid w:val="00921926"/>
    <w:rsid w:val="00922567"/>
    <w:rsid w:val="009228DB"/>
    <w:rsid w:val="00922D49"/>
    <w:rsid w:val="009236B9"/>
    <w:rsid w:val="00925E37"/>
    <w:rsid w:val="00925EDD"/>
    <w:rsid w:val="00925F20"/>
    <w:rsid w:val="00926B3B"/>
    <w:rsid w:val="00927453"/>
    <w:rsid w:val="00927899"/>
    <w:rsid w:val="00927D0E"/>
    <w:rsid w:val="009309DA"/>
    <w:rsid w:val="00931040"/>
    <w:rsid w:val="00931663"/>
    <w:rsid w:val="009319E9"/>
    <w:rsid w:val="00931D22"/>
    <w:rsid w:val="00932CC7"/>
    <w:rsid w:val="0093355C"/>
    <w:rsid w:val="00935306"/>
    <w:rsid w:val="0093629F"/>
    <w:rsid w:val="0093640D"/>
    <w:rsid w:val="00936460"/>
    <w:rsid w:val="0093653D"/>
    <w:rsid w:val="00936688"/>
    <w:rsid w:val="00936DF0"/>
    <w:rsid w:val="00937683"/>
    <w:rsid w:val="00937AC9"/>
    <w:rsid w:val="00937CFA"/>
    <w:rsid w:val="00940291"/>
    <w:rsid w:val="009406B3"/>
    <w:rsid w:val="0094086F"/>
    <w:rsid w:val="00941326"/>
    <w:rsid w:val="00942286"/>
    <w:rsid w:val="00943748"/>
    <w:rsid w:val="00943CEE"/>
    <w:rsid w:val="009444F4"/>
    <w:rsid w:val="00944674"/>
    <w:rsid w:val="00944F2F"/>
    <w:rsid w:val="00945CC4"/>
    <w:rsid w:val="00945CF5"/>
    <w:rsid w:val="00946437"/>
    <w:rsid w:val="0094691C"/>
    <w:rsid w:val="00947C95"/>
    <w:rsid w:val="00947EED"/>
    <w:rsid w:val="009500A1"/>
    <w:rsid w:val="0095037E"/>
    <w:rsid w:val="009506BF"/>
    <w:rsid w:val="00951D97"/>
    <w:rsid w:val="00952230"/>
    <w:rsid w:val="00952266"/>
    <w:rsid w:val="00952503"/>
    <w:rsid w:val="00952AAD"/>
    <w:rsid w:val="00953B2B"/>
    <w:rsid w:val="00954567"/>
    <w:rsid w:val="009547B3"/>
    <w:rsid w:val="00954A89"/>
    <w:rsid w:val="009556B0"/>
    <w:rsid w:val="00955CB7"/>
    <w:rsid w:val="00956671"/>
    <w:rsid w:val="00957466"/>
    <w:rsid w:val="009576F7"/>
    <w:rsid w:val="00960722"/>
    <w:rsid w:val="00961356"/>
    <w:rsid w:val="00961AC0"/>
    <w:rsid w:val="00962401"/>
    <w:rsid w:val="00962484"/>
    <w:rsid w:val="00962510"/>
    <w:rsid w:val="0096260B"/>
    <w:rsid w:val="0096275C"/>
    <w:rsid w:val="009627FF"/>
    <w:rsid w:val="00962A27"/>
    <w:rsid w:val="00962B9D"/>
    <w:rsid w:val="00962EDC"/>
    <w:rsid w:val="00964E3D"/>
    <w:rsid w:val="00964F87"/>
    <w:rsid w:val="009654FB"/>
    <w:rsid w:val="009664D5"/>
    <w:rsid w:val="009665F3"/>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6A4D"/>
    <w:rsid w:val="00976DCD"/>
    <w:rsid w:val="00977134"/>
    <w:rsid w:val="009778D3"/>
    <w:rsid w:val="00977B69"/>
    <w:rsid w:val="00980013"/>
    <w:rsid w:val="00980E65"/>
    <w:rsid w:val="0098122D"/>
    <w:rsid w:val="00981963"/>
    <w:rsid w:val="009819C9"/>
    <w:rsid w:val="00982FD1"/>
    <w:rsid w:val="009831B9"/>
    <w:rsid w:val="00983C82"/>
    <w:rsid w:val="009844D6"/>
    <w:rsid w:val="00984520"/>
    <w:rsid w:val="0098507C"/>
    <w:rsid w:val="0098545C"/>
    <w:rsid w:val="00985506"/>
    <w:rsid w:val="00986196"/>
    <w:rsid w:val="009862F1"/>
    <w:rsid w:val="009871EA"/>
    <w:rsid w:val="00991675"/>
    <w:rsid w:val="00992188"/>
    <w:rsid w:val="009925EC"/>
    <w:rsid w:val="00992BA2"/>
    <w:rsid w:val="00992F83"/>
    <w:rsid w:val="009932E7"/>
    <w:rsid w:val="0099344F"/>
    <w:rsid w:val="00993A3C"/>
    <w:rsid w:val="0099449B"/>
    <w:rsid w:val="0099508A"/>
    <w:rsid w:val="009953BC"/>
    <w:rsid w:val="00995B74"/>
    <w:rsid w:val="00995E53"/>
    <w:rsid w:val="00996790"/>
    <w:rsid w:val="00996BAA"/>
    <w:rsid w:val="009974EB"/>
    <w:rsid w:val="009976B5"/>
    <w:rsid w:val="009978D5"/>
    <w:rsid w:val="00997A12"/>
    <w:rsid w:val="009A1126"/>
    <w:rsid w:val="009A2BBA"/>
    <w:rsid w:val="009A5564"/>
    <w:rsid w:val="009A6DF6"/>
    <w:rsid w:val="009A7469"/>
    <w:rsid w:val="009B07EE"/>
    <w:rsid w:val="009B133F"/>
    <w:rsid w:val="009B1481"/>
    <w:rsid w:val="009B1584"/>
    <w:rsid w:val="009B1B32"/>
    <w:rsid w:val="009B21CA"/>
    <w:rsid w:val="009B2648"/>
    <w:rsid w:val="009B39D5"/>
    <w:rsid w:val="009B424E"/>
    <w:rsid w:val="009B4317"/>
    <w:rsid w:val="009B4EBB"/>
    <w:rsid w:val="009B529C"/>
    <w:rsid w:val="009B5860"/>
    <w:rsid w:val="009B6DB6"/>
    <w:rsid w:val="009B7332"/>
    <w:rsid w:val="009B7420"/>
    <w:rsid w:val="009B7659"/>
    <w:rsid w:val="009B7B46"/>
    <w:rsid w:val="009C01A0"/>
    <w:rsid w:val="009C0294"/>
    <w:rsid w:val="009C03E5"/>
    <w:rsid w:val="009C08B6"/>
    <w:rsid w:val="009C0920"/>
    <w:rsid w:val="009C1266"/>
    <w:rsid w:val="009C12C3"/>
    <w:rsid w:val="009C196C"/>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ED6"/>
    <w:rsid w:val="009C70CB"/>
    <w:rsid w:val="009C7623"/>
    <w:rsid w:val="009D14EB"/>
    <w:rsid w:val="009D1720"/>
    <w:rsid w:val="009D1B18"/>
    <w:rsid w:val="009D1E70"/>
    <w:rsid w:val="009D1EA4"/>
    <w:rsid w:val="009D27AA"/>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43DD"/>
    <w:rsid w:val="009E4465"/>
    <w:rsid w:val="009E5318"/>
    <w:rsid w:val="009E6401"/>
    <w:rsid w:val="009E648F"/>
    <w:rsid w:val="009E6C54"/>
    <w:rsid w:val="009F04C8"/>
    <w:rsid w:val="009F0812"/>
    <w:rsid w:val="009F0E02"/>
    <w:rsid w:val="009F11B0"/>
    <w:rsid w:val="009F248B"/>
    <w:rsid w:val="009F2A25"/>
    <w:rsid w:val="009F3A1A"/>
    <w:rsid w:val="009F3A1D"/>
    <w:rsid w:val="009F4C7D"/>
    <w:rsid w:val="009F5235"/>
    <w:rsid w:val="009F531A"/>
    <w:rsid w:val="009F6344"/>
    <w:rsid w:val="009F6550"/>
    <w:rsid w:val="009F6B65"/>
    <w:rsid w:val="009F764E"/>
    <w:rsid w:val="009F786E"/>
    <w:rsid w:val="00A00581"/>
    <w:rsid w:val="00A00680"/>
    <w:rsid w:val="00A00902"/>
    <w:rsid w:val="00A0098B"/>
    <w:rsid w:val="00A017A1"/>
    <w:rsid w:val="00A0191A"/>
    <w:rsid w:val="00A020EF"/>
    <w:rsid w:val="00A0294E"/>
    <w:rsid w:val="00A02F1C"/>
    <w:rsid w:val="00A03992"/>
    <w:rsid w:val="00A039FF"/>
    <w:rsid w:val="00A03E55"/>
    <w:rsid w:val="00A04524"/>
    <w:rsid w:val="00A051DC"/>
    <w:rsid w:val="00A05ACE"/>
    <w:rsid w:val="00A114B9"/>
    <w:rsid w:val="00A12107"/>
    <w:rsid w:val="00A13A65"/>
    <w:rsid w:val="00A14486"/>
    <w:rsid w:val="00A14589"/>
    <w:rsid w:val="00A148F0"/>
    <w:rsid w:val="00A14AE3"/>
    <w:rsid w:val="00A16675"/>
    <w:rsid w:val="00A17957"/>
    <w:rsid w:val="00A20404"/>
    <w:rsid w:val="00A21955"/>
    <w:rsid w:val="00A21AD5"/>
    <w:rsid w:val="00A21D05"/>
    <w:rsid w:val="00A225D8"/>
    <w:rsid w:val="00A22CD6"/>
    <w:rsid w:val="00A234EC"/>
    <w:rsid w:val="00A24128"/>
    <w:rsid w:val="00A2417A"/>
    <w:rsid w:val="00A25642"/>
    <w:rsid w:val="00A2631B"/>
    <w:rsid w:val="00A26668"/>
    <w:rsid w:val="00A2681F"/>
    <w:rsid w:val="00A27804"/>
    <w:rsid w:val="00A3276D"/>
    <w:rsid w:val="00A3283D"/>
    <w:rsid w:val="00A334D1"/>
    <w:rsid w:val="00A34257"/>
    <w:rsid w:val="00A3655D"/>
    <w:rsid w:val="00A3663D"/>
    <w:rsid w:val="00A36822"/>
    <w:rsid w:val="00A36984"/>
    <w:rsid w:val="00A36AB5"/>
    <w:rsid w:val="00A37170"/>
    <w:rsid w:val="00A374FD"/>
    <w:rsid w:val="00A3754B"/>
    <w:rsid w:val="00A378AC"/>
    <w:rsid w:val="00A402DD"/>
    <w:rsid w:val="00A40601"/>
    <w:rsid w:val="00A4069E"/>
    <w:rsid w:val="00A40BBF"/>
    <w:rsid w:val="00A40D64"/>
    <w:rsid w:val="00A41012"/>
    <w:rsid w:val="00A410DE"/>
    <w:rsid w:val="00A411D1"/>
    <w:rsid w:val="00A41A09"/>
    <w:rsid w:val="00A4203E"/>
    <w:rsid w:val="00A42E88"/>
    <w:rsid w:val="00A43389"/>
    <w:rsid w:val="00A434A7"/>
    <w:rsid w:val="00A438B9"/>
    <w:rsid w:val="00A43E71"/>
    <w:rsid w:val="00A44C11"/>
    <w:rsid w:val="00A4526F"/>
    <w:rsid w:val="00A45753"/>
    <w:rsid w:val="00A457B8"/>
    <w:rsid w:val="00A46815"/>
    <w:rsid w:val="00A471E9"/>
    <w:rsid w:val="00A47256"/>
    <w:rsid w:val="00A47B15"/>
    <w:rsid w:val="00A500C1"/>
    <w:rsid w:val="00A5094A"/>
    <w:rsid w:val="00A5122F"/>
    <w:rsid w:val="00A51708"/>
    <w:rsid w:val="00A51E78"/>
    <w:rsid w:val="00A52F84"/>
    <w:rsid w:val="00A533CC"/>
    <w:rsid w:val="00A53698"/>
    <w:rsid w:val="00A54284"/>
    <w:rsid w:val="00A5465A"/>
    <w:rsid w:val="00A54FB5"/>
    <w:rsid w:val="00A563D1"/>
    <w:rsid w:val="00A56B05"/>
    <w:rsid w:val="00A56C06"/>
    <w:rsid w:val="00A56E50"/>
    <w:rsid w:val="00A5726C"/>
    <w:rsid w:val="00A57678"/>
    <w:rsid w:val="00A57972"/>
    <w:rsid w:val="00A579F5"/>
    <w:rsid w:val="00A57F83"/>
    <w:rsid w:val="00A60E2F"/>
    <w:rsid w:val="00A6273C"/>
    <w:rsid w:val="00A627AD"/>
    <w:rsid w:val="00A63246"/>
    <w:rsid w:val="00A63284"/>
    <w:rsid w:val="00A63458"/>
    <w:rsid w:val="00A6366F"/>
    <w:rsid w:val="00A6372D"/>
    <w:rsid w:val="00A64CB8"/>
    <w:rsid w:val="00A65C61"/>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7D2"/>
    <w:rsid w:val="00A75123"/>
    <w:rsid w:val="00A75705"/>
    <w:rsid w:val="00A75F35"/>
    <w:rsid w:val="00A765A9"/>
    <w:rsid w:val="00A765BC"/>
    <w:rsid w:val="00A77C51"/>
    <w:rsid w:val="00A77C69"/>
    <w:rsid w:val="00A8063F"/>
    <w:rsid w:val="00A812B1"/>
    <w:rsid w:val="00A82B1D"/>
    <w:rsid w:val="00A82C2E"/>
    <w:rsid w:val="00A82C61"/>
    <w:rsid w:val="00A8301B"/>
    <w:rsid w:val="00A83049"/>
    <w:rsid w:val="00A833F5"/>
    <w:rsid w:val="00A8368D"/>
    <w:rsid w:val="00A83945"/>
    <w:rsid w:val="00A83953"/>
    <w:rsid w:val="00A83CD7"/>
    <w:rsid w:val="00A8400B"/>
    <w:rsid w:val="00A8416A"/>
    <w:rsid w:val="00A846DA"/>
    <w:rsid w:val="00A853D8"/>
    <w:rsid w:val="00A8661E"/>
    <w:rsid w:val="00A8695A"/>
    <w:rsid w:val="00A86ACF"/>
    <w:rsid w:val="00A8708E"/>
    <w:rsid w:val="00A903B6"/>
    <w:rsid w:val="00A90B96"/>
    <w:rsid w:val="00A90F4F"/>
    <w:rsid w:val="00A92579"/>
    <w:rsid w:val="00A925DC"/>
    <w:rsid w:val="00A92A98"/>
    <w:rsid w:val="00A936F9"/>
    <w:rsid w:val="00A94390"/>
    <w:rsid w:val="00A943D0"/>
    <w:rsid w:val="00A947AA"/>
    <w:rsid w:val="00A94888"/>
    <w:rsid w:val="00A9681C"/>
    <w:rsid w:val="00A96867"/>
    <w:rsid w:val="00A96B3D"/>
    <w:rsid w:val="00A978B4"/>
    <w:rsid w:val="00A97A48"/>
    <w:rsid w:val="00AA0C7E"/>
    <w:rsid w:val="00AA18AB"/>
    <w:rsid w:val="00AA1B53"/>
    <w:rsid w:val="00AA1DEA"/>
    <w:rsid w:val="00AA256D"/>
    <w:rsid w:val="00AA2B76"/>
    <w:rsid w:val="00AA311D"/>
    <w:rsid w:val="00AA3556"/>
    <w:rsid w:val="00AA35FD"/>
    <w:rsid w:val="00AA3B4B"/>
    <w:rsid w:val="00AA3DB7"/>
    <w:rsid w:val="00AA41D3"/>
    <w:rsid w:val="00AA5464"/>
    <w:rsid w:val="00AA67F4"/>
    <w:rsid w:val="00AA73FB"/>
    <w:rsid w:val="00AA7A69"/>
    <w:rsid w:val="00AB0039"/>
    <w:rsid w:val="00AB0D96"/>
    <w:rsid w:val="00AB15A3"/>
    <w:rsid w:val="00AB177A"/>
    <w:rsid w:val="00AB216D"/>
    <w:rsid w:val="00AB3012"/>
    <w:rsid w:val="00AB321C"/>
    <w:rsid w:val="00AB37D2"/>
    <w:rsid w:val="00AB3B5F"/>
    <w:rsid w:val="00AB473F"/>
    <w:rsid w:val="00AB4C91"/>
    <w:rsid w:val="00AB4E3B"/>
    <w:rsid w:val="00AB5381"/>
    <w:rsid w:val="00AB54C1"/>
    <w:rsid w:val="00AB5FEF"/>
    <w:rsid w:val="00AB688F"/>
    <w:rsid w:val="00AB6D05"/>
    <w:rsid w:val="00AB75EA"/>
    <w:rsid w:val="00AB7AA2"/>
    <w:rsid w:val="00AC0705"/>
    <w:rsid w:val="00AC0A22"/>
    <w:rsid w:val="00AC1515"/>
    <w:rsid w:val="00AC2234"/>
    <w:rsid w:val="00AC34AE"/>
    <w:rsid w:val="00AC3FF3"/>
    <w:rsid w:val="00AC4BC1"/>
    <w:rsid w:val="00AC5715"/>
    <w:rsid w:val="00AD04BD"/>
    <w:rsid w:val="00AD0765"/>
    <w:rsid w:val="00AD0F00"/>
    <w:rsid w:val="00AD16A3"/>
    <w:rsid w:val="00AD1AFC"/>
    <w:rsid w:val="00AD1C8B"/>
    <w:rsid w:val="00AD1D73"/>
    <w:rsid w:val="00AD36E3"/>
    <w:rsid w:val="00AD3C7F"/>
    <w:rsid w:val="00AD4F7C"/>
    <w:rsid w:val="00AD55A8"/>
    <w:rsid w:val="00AD58D5"/>
    <w:rsid w:val="00AD5CA4"/>
    <w:rsid w:val="00AD6A91"/>
    <w:rsid w:val="00AD7214"/>
    <w:rsid w:val="00AE04DB"/>
    <w:rsid w:val="00AE1066"/>
    <w:rsid w:val="00AE14DD"/>
    <w:rsid w:val="00AE16F7"/>
    <w:rsid w:val="00AE2FA5"/>
    <w:rsid w:val="00AE3486"/>
    <w:rsid w:val="00AE3A4F"/>
    <w:rsid w:val="00AE4518"/>
    <w:rsid w:val="00AE4C67"/>
    <w:rsid w:val="00AE5D7F"/>
    <w:rsid w:val="00AE79F0"/>
    <w:rsid w:val="00AF07B0"/>
    <w:rsid w:val="00AF0E33"/>
    <w:rsid w:val="00AF109C"/>
    <w:rsid w:val="00AF1701"/>
    <w:rsid w:val="00AF1752"/>
    <w:rsid w:val="00AF2CCD"/>
    <w:rsid w:val="00AF42FC"/>
    <w:rsid w:val="00AF4AC5"/>
    <w:rsid w:val="00AF4C2C"/>
    <w:rsid w:val="00AF597D"/>
    <w:rsid w:val="00AF6EC1"/>
    <w:rsid w:val="00AF784D"/>
    <w:rsid w:val="00AF7BCD"/>
    <w:rsid w:val="00AF7CE9"/>
    <w:rsid w:val="00B00331"/>
    <w:rsid w:val="00B0063B"/>
    <w:rsid w:val="00B0117E"/>
    <w:rsid w:val="00B014A1"/>
    <w:rsid w:val="00B01A80"/>
    <w:rsid w:val="00B0465C"/>
    <w:rsid w:val="00B046AF"/>
    <w:rsid w:val="00B06036"/>
    <w:rsid w:val="00B061F1"/>
    <w:rsid w:val="00B06615"/>
    <w:rsid w:val="00B07B9E"/>
    <w:rsid w:val="00B07C27"/>
    <w:rsid w:val="00B07FB2"/>
    <w:rsid w:val="00B10017"/>
    <w:rsid w:val="00B1004A"/>
    <w:rsid w:val="00B1015D"/>
    <w:rsid w:val="00B101CE"/>
    <w:rsid w:val="00B10DE1"/>
    <w:rsid w:val="00B10FF8"/>
    <w:rsid w:val="00B11E02"/>
    <w:rsid w:val="00B12F0D"/>
    <w:rsid w:val="00B12FCF"/>
    <w:rsid w:val="00B13A85"/>
    <w:rsid w:val="00B13BC7"/>
    <w:rsid w:val="00B13CD4"/>
    <w:rsid w:val="00B153D8"/>
    <w:rsid w:val="00B154DE"/>
    <w:rsid w:val="00B15814"/>
    <w:rsid w:val="00B17B14"/>
    <w:rsid w:val="00B17EC8"/>
    <w:rsid w:val="00B203C4"/>
    <w:rsid w:val="00B20863"/>
    <w:rsid w:val="00B20BEC"/>
    <w:rsid w:val="00B20CDD"/>
    <w:rsid w:val="00B2101B"/>
    <w:rsid w:val="00B21AF6"/>
    <w:rsid w:val="00B224C4"/>
    <w:rsid w:val="00B22683"/>
    <w:rsid w:val="00B2299C"/>
    <w:rsid w:val="00B22BC9"/>
    <w:rsid w:val="00B22E81"/>
    <w:rsid w:val="00B232FE"/>
    <w:rsid w:val="00B23423"/>
    <w:rsid w:val="00B23996"/>
    <w:rsid w:val="00B23A8A"/>
    <w:rsid w:val="00B23CB2"/>
    <w:rsid w:val="00B240CC"/>
    <w:rsid w:val="00B24E14"/>
    <w:rsid w:val="00B2561A"/>
    <w:rsid w:val="00B256C1"/>
    <w:rsid w:val="00B25A64"/>
    <w:rsid w:val="00B25B94"/>
    <w:rsid w:val="00B26109"/>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EEF"/>
    <w:rsid w:val="00B40C53"/>
    <w:rsid w:val="00B40F34"/>
    <w:rsid w:val="00B418AD"/>
    <w:rsid w:val="00B41C2D"/>
    <w:rsid w:val="00B41E7C"/>
    <w:rsid w:val="00B42F1A"/>
    <w:rsid w:val="00B43790"/>
    <w:rsid w:val="00B443D9"/>
    <w:rsid w:val="00B44531"/>
    <w:rsid w:val="00B44989"/>
    <w:rsid w:val="00B46521"/>
    <w:rsid w:val="00B46587"/>
    <w:rsid w:val="00B47AD2"/>
    <w:rsid w:val="00B47CF7"/>
    <w:rsid w:val="00B50686"/>
    <w:rsid w:val="00B50C50"/>
    <w:rsid w:val="00B513C0"/>
    <w:rsid w:val="00B51F84"/>
    <w:rsid w:val="00B53708"/>
    <w:rsid w:val="00B53DCB"/>
    <w:rsid w:val="00B5428F"/>
    <w:rsid w:val="00B54370"/>
    <w:rsid w:val="00B54460"/>
    <w:rsid w:val="00B5450D"/>
    <w:rsid w:val="00B54DEA"/>
    <w:rsid w:val="00B55185"/>
    <w:rsid w:val="00B55C03"/>
    <w:rsid w:val="00B55F0B"/>
    <w:rsid w:val="00B56450"/>
    <w:rsid w:val="00B56670"/>
    <w:rsid w:val="00B56A70"/>
    <w:rsid w:val="00B56CD4"/>
    <w:rsid w:val="00B60638"/>
    <w:rsid w:val="00B606F8"/>
    <w:rsid w:val="00B61433"/>
    <w:rsid w:val="00B61923"/>
    <w:rsid w:val="00B621D6"/>
    <w:rsid w:val="00B63AF2"/>
    <w:rsid w:val="00B65747"/>
    <w:rsid w:val="00B65D6F"/>
    <w:rsid w:val="00B65FAD"/>
    <w:rsid w:val="00B66174"/>
    <w:rsid w:val="00B67021"/>
    <w:rsid w:val="00B673C9"/>
    <w:rsid w:val="00B67B37"/>
    <w:rsid w:val="00B67C23"/>
    <w:rsid w:val="00B7079B"/>
    <w:rsid w:val="00B708D0"/>
    <w:rsid w:val="00B70DC7"/>
    <w:rsid w:val="00B71B20"/>
    <w:rsid w:val="00B721A4"/>
    <w:rsid w:val="00B72B5B"/>
    <w:rsid w:val="00B72EFF"/>
    <w:rsid w:val="00B7344D"/>
    <w:rsid w:val="00B73832"/>
    <w:rsid w:val="00B750C2"/>
    <w:rsid w:val="00B756CB"/>
    <w:rsid w:val="00B75735"/>
    <w:rsid w:val="00B76EAF"/>
    <w:rsid w:val="00B77142"/>
    <w:rsid w:val="00B80879"/>
    <w:rsid w:val="00B80A2C"/>
    <w:rsid w:val="00B80D3B"/>
    <w:rsid w:val="00B8135C"/>
    <w:rsid w:val="00B814BB"/>
    <w:rsid w:val="00B81536"/>
    <w:rsid w:val="00B81730"/>
    <w:rsid w:val="00B81C0E"/>
    <w:rsid w:val="00B81F60"/>
    <w:rsid w:val="00B82123"/>
    <w:rsid w:val="00B823D4"/>
    <w:rsid w:val="00B8314A"/>
    <w:rsid w:val="00B83A1D"/>
    <w:rsid w:val="00B841AC"/>
    <w:rsid w:val="00B84E84"/>
    <w:rsid w:val="00B85336"/>
    <w:rsid w:val="00B85873"/>
    <w:rsid w:val="00B85E95"/>
    <w:rsid w:val="00B865B0"/>
    <w:rsid w:val="00B865DC"/>
    <w:rsid w:val="00B86BA7"/>
    <w:rsid w:val="00B870E8"/>
    <w:rsid w:val="00B875E3"/>
    <w:rsid w:val="00B87C29"/>
    <w:rsid w:val="00B90780"/>
    <w:rsid w:val="00B90968"/>
    <w:rsid w:val="00B91BC2"/>
    <w:rsid w:val="00B9240D"/>
    <w:rsid w:val="00B92CB7"/>
    <w:rsid w:val="00B94960"/>
    <w:rsid w:val="00B94AF7"/>
    <w:rsid w:val="00B96F6E"/>
    <w:rsid w:val="00BA0E60"/>
    <w:rsid w:val="00BA22A8"/>
    <w:rsid w:val="00BA309F"/>
    <w:rsid w:val="00BA3E48"/>
    <w:rsid w:val="00BA4905"/>
    <w:rsid w:val="00BA4BD3"/>
    <w:rsid w:val="00BA535D"/>
    <w:rsid w:val="00BA54C7"/>
    <w:rsid w:val="00BA6E49"/>
    <w:rsid w:val="00BB0187"/>
    <w:rsid w:val="00BB06E7"/>
    <w:rsid w:val="00BB0E56"/>
    <w:rsid w:val="00BB1EB3"/>
    <w:rsid w:val="00BB2678"/>
    <w:rsid w:val="00BB3077"/>
    <w:rsid w:val="00BB33A8"/>
    <w:rsid w:val="00BB3927"/>
    <w:rsid w:val="00BB3D8C"/>
    <w:rsid w:val="00BB4B39"/>
    <w:rsid w:val="00BB53AF"/>
    <w:rsid w:val="00BB5883"/>
    <w:rsid w:val="00BB5C26"/>
    <w:rsid w:val="00BB6A40"/>
    <w:rsid w:val="00BB6ABA"/>
    <w:rsid w:val="00BB6BB9"/>
    <w:rsid w:val="00BB7333"/>
    <w:rsid w:val="00BC013A"/>
    <w:rsid w:val="00BC162A"/>
    <w:rsid w:val="00BC1DA6"/>
    <w:rsid w:val="00BC2343"/>
    <w:rsid w:val="00BC348D"/>
    <w:rsid w:val="00BC4D6A"/>
    <w:rsid w:val="00BC526D"/>
    <w:rsid w:val="00BC5824"/>
    <w:rsid w:val="00BC584D"/>
    <w:rsid w:val="00BC702F"/>
    <w:rsid w:val="00BD073F"/>
    <w:rsid w:val="00BD0AA2"/>
    <w:rsid w:val="00BD0ECF"/>
    <w:rsid w:val="00BD0F9D"/>
    <w:rsid w:val="00BD1BD7"/>
    <w:rsid w:val="00BD30C8"/>
    <w:rsid w:val="00BD38F4"/>
    <w:rsid w:val="00BD3EB4"/>
    <w:rsid w:val="00BD4300"/>
    <w:rsid w:val="00BD4C5B"/>
    <w:rsid w:val="00BD4C70"/>
    <w:rsid w:val="00BD50EA"/>
    <w:rsid w:val="00BD5359"/>
    <w:rsid w:val="00BD5C65"/>
    <w:rsid w:val="00BD68AE"/>
    <w:rsid w:val="00BD7BCC"/>
    <w:rsid w:val="00BE0717"/>
    <w:rsid w:val="00BE16E9"/>
    <w:rsid w:val="00BE2469"/>
    <w:rsid w:val="00BE2730"/>
    <w:rsid w:val="00BE280A"/>
    <w:rsid w:val="00BE2A17"/>
    <w:rsid w:val="00BE31BE"/>
    <w:rsid w:val="00BE3719"/>
    <w:rsid w:val="00BE3A1D"/>
    <w:rsid w:val="00BE3B92"/>
    <w:rsid w:val="00BE41BF"/>
    <w:rsid w:val="00BE487E"/>
    <w:rsid w:val="00BE6018"/>
    <w:rsid w:val="00BE7086"/>
    <w:rsid w:val="00BE7278"/>
    <w:rsid w:val="00BE7C15"/>
    <w:rsid w:val="00BF0B3A"/>
    <w:rsid w:val="00BF1F57"/>
    <w:rsid w:val="00BF20FD"/>
    <w:rsid w:val="00BF2239"/>
    <w:rsid w:val="00BF22C6"/>
    <w:rsid w:val="00BF34C2"/>
    <w:rsid w:val="00BF3804"/>
    <w:rsid w:val="00BF3B4E"/>
    <w:rsid w:val="00BF4086"/>
    <w:rsid w:val="00BF426C"/>
    <w:rsid w:val="00BF4594"/>
    <w:rsid w:val="00BF4D7F"/>
    <w:rsid w:val="00BF5370"/>
    <w:rsid w:val="00BF58D0"/>
    <w:rsid w:val="00BF5E76"/>
    <w:rsid w:val="00BF6027"/>
    <w:rsid w:val="00BF6702"/>
    <w:rsid w:val="00BF6D7A"/>
    <w:rsid w:val="00BF7952"/>
    <w:rsid w:val="00BF7D6A"/>
    <w:rsid w:val="00C0021D"/>
    <w:rsid w:val="00C00300"/>
    <w:rsid w:val="00C00A6C"/>
    <w:rsid w:val="00C00B8B"/>
    <w:rsid w:val="00C013E1"/>
    <w:rsid w:val="00C014CF"/>
    <w:rsid w:val="00C01611"/>
    <w:rsid w:val="00C01B02"/>
    <w:rsid w:val="00C020BF"/>
    <w:rsid w:val="00C02468"/>
    <w:rsid w:val="00C02BDB"/>
    <w:rsid w:val="00C02D59"/>
    <w:rsid w:val="00C02FE3"/>
    <w:rsid w:val="00C030B6"/>
    <w:rsid w:val="00C03284"/>
    <w:rsid w:val="00C03B3A"/>
    <w:rsid w:val="00C03CD4"/>
    <w:rsid w:val="00C04694"/>
    <w:rsid w:val="00C050C4"/>
    <w:rsid w:val="00C050D7"/>
    <w:rsid w:val="00C05AAA"/>
    <w:rsid w:val="00C05B5F"/>
    <w:rsid w:val="00C05C41"/>
    <w:rsid w:val="00C06125"/>
    <w:rsid w:val="00C10086"/>
    <w:rsid w:val="00C101E0"/>
    <w:rsid w:val="00C104CC"/>
    <w:rsid w:val="00C10B96"/>
    <w:rsid w:val="00C10C67"/>
    <w:rsid w:val="00C10D7E"/>
    <w:rsid w:val="00C11521"/>
    <w:rsid w:val="00C11FB8"/>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A5D"/>
    <w:rsid w:val="00C23BA2"/>
    <w:rsid w:val="00C23BEA"/>
    <w:rsid w:val="00C2485F"/>
    <w:rsid w:val="00C248B1"/>
    <w:rsid w:val="00C24B63"/>
    <w:rsid w:val="00C2542B"/>
    <w:rsid w:val="00C262A0"/>
    <w:rsid w:val="00C26A4E"/>
    <w:rsid w:val="00C2755C"/>
    <w:rsid w:val="00C3004E"/>
    <w:rsid w:val="00C303F3"/>
    <w:rsid w:val="00C31195"/>
    <w:rsid w:val="00C31774"/>
    <w:rsid w:val="00C3180E"/>
    <w:rsid w:val="00C3194F"/>
    <w:rsid w:val="00C32AF2"/>
    <w:rsid w:val="00C33051"/>
    <w:rsid w:val="00C33204"/>
    <w:rsid w:val="00C338EB"/>
    <w:rsid w:val="00C34389"/>
    <w:rsid w:val="00C3465D"/>
    <w:rsid w:val="00C347D5"/>
    <w:rsid w:val="00C35F43"/>
    <w:rsid w:val="00C371C9"/>
    <w:rsid w:val="00C379E9"/>
    <w:rsid w:val="00C379FD"/>
    <w:rsid w:val="00C403CD"/>
    <w:rsid w:val="00C42030"/>
    <w:rsid w:val="00C42041"/>
    <w:rsid w:val="00C43934"/>
    <w:rsid w:val="00C439FB"/>
    <w:rsid w:val="00C43AA8"/>
    <w:rsid w:val="00C43F23"/>
    <w:rsid w:val="00C43F5F"/>
    <w:rsid w:val="00C441A4"/>
    <w:rsid w:val="00C463C9"/>
    <w:rsid w:val="00C47648"/>
    <w:rsid w:val="00C47852"/>
    <w:rsid w:val="00C50011"/>
    <w:rsid w:val="00C51C8B"/>
    <w:rsid w:val="00C51F61"/>
    <w:rsid w:val="00C5254B"/>
    <w:rsid w:val="00C52F4A"/>
    <w:rsid w:val="00C54F7F"/>
    <w:rsid w:val="00C55572"/>
    <w:rsid w:val="00C55D39"/>
    <w:rsid w:val="00C55FBF"/>
    <w:rsid w:val="00C56D9D"/>
    <w:rsid w:val="00C5718C"/>
    <w:rsid w:val="00C57E68"/>
    <w:rsid w:val="00C601C9"/>
    <w:rsid w:val="00C61FB3"/>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9D8"/>
    <w:rsid w:val="00C70A09"/>
    <w:rsid w:val="00C7191D"/>
    <w:rsid w:val="00C723B5"/>
    <w:rsid w:val="00C72B26"/>
    <w:rsid w:val="00C72C6F"/>
    <w:rsid w:val="00C7350B"/>
    <w:rsid w:val="00C74453"/>
    <w:rsid w:val="00C7473A"/>
    <w:rsid w:val="00C75AB0"/>
    <w:rsid w:val="00C76166"/>
    <w:rsid w:val="00C76B7B"/>
    <w:rsid w:val="00C76BBD"/>
    <w:rsid w:val="00C76BE8"/>
    <w:rsid w:val="00C76DE2"/>
    <w:rsid w:val="00C772BA"/>
    <w:rsid w:val="00C801BE"/>
    <w:rsid w:val="00C802D1"/>
    <w:rsid w:val="00C8036C"/>
    <w:rsid w:val="00C80CD8"/>
    <w:rsid w:val="00C80F23"/>
    <w:rsid w:val="00C81151"/>
    <w:rsid w:val="00C82255"/>
    <w:rsid w:val="00C82CC6"/>
    <w:rsid w:val="00C83374"/>
    <w:rsid w:val="00C839CB"/>
    <w:rsid w:val="00C84593"/>
    <w:rsid w:val="00C850A3"/>
    <w:rsid w:val="00C8550F"/>
    <w:rsid w:val="00C85C32"/>
    <w:rsid w:val="00C85F45"/>
    <w:rsid w:val="00C86C8C"/>
    <w:rsid w:val="00C87568"/>
    <w:rsid w:val="00C87FD0"/>
    <w:rsid w:val="00C90628"/>
    <w:rsid w:val="00C90DB6"/>
    <w:rsid w:val="00C915A6"/>
    <w:rsid w:val="00C92603"/>
    <w:rsid w:val="00C92652"/>
    <w:rsid w:val="00C9394F"/>
    <w:rsid w:val="00C93B1A"/>
    <w:rsid w:val="00C9444E"/>
    <w:rsid w:val="00C96997"/>
    <w:rsid w:val="00C96F5F"/>
    <w:rsid w:val="00C97055"/>
    <w:rsid w:val="00CA194C"/>
    <w:rsid w:val="00CA2B4F"/>
    <w:rsid w:val="00CA30C3"/>
    <w:rsid w:val="00CA5927"/>
    <w:rsid w:val="00CA5F6A"/>
    <w:rsid w:val="00CA635E"/>
    <w:rsid w:val="00CA6BB0"/>
    <w:rsid w:val="00CA70CE"/>
    <w:rsid w:val="00CA7467"/>
    <w:rsid w:val="00CA79EC"/>
    <w:rsid w:val="00CB002C"/>
    <w:rsid w:val="00CB1E4B"/>
    <w:rsid w:val="00CB259F"/>
    <w:rsid w:val="00CB378B"/>
    <w:rsid w:val="00CB39C2"/>
    <w:rsid w:val="00CB3E38"/>
    <w:rsid w:val="00CB4C8C"/>
    <w:rsid w:val="00CB4E90"/>
    <w:rsid w:val="00CB5850"/>
    <w:rsid w:val="00CB5C99"/>
    <w:rsid w:val="00CB633B"/>
    <w:rsid w:val="00CB6782"/>
    <w:rsid w:val="00CB6E3E"/>
    <w:rsid w:val="00CB764D"/>
    <w:rsid w:val="00CC080A"/>
    <w:rsid w:val="00CC0D0F"/>
    <w:rsid w:val="00CC0DB1"/>
    <w:rsid w:val="00CC1275"/>
    <w:rsid w:val="00CC12EE"/>
    <w:rsid w:val="00CC19FD"/>
    <w:rsid w:val="00CC3767"/>
    <w:rsid w:val="00CC5767"/>
    <w:rsid w:val="00CC5D2F"/>
    <w:rsid w:val="00CC68CC"/>
    <w:rsid w:val="00CC701E"/>
    <w:rsid w:val="00CC7735"/>
    <w:rsid w:val="00CD0310"/>
    <w:rsid w:val="00CD29E8"/>
    <w:rsid w:val="00CD2E48"/>
    <w:rsid w:val="00CD4826"/>
    <w:rsid w:val="00CD4E19"/>
    <w:rsid w:val="00CD5B1C"/>
    <w:rsid w:val="00CD6219"/>
    <w:rsid w:val="00CD700F"/>
    <w:rsid w:val="00CD7319"/>
    <w:rsid w:val="00CE027B"/>
    <w:rsid w:val="00CE148E"/>
    <w:rsid w:val="00CE155A"/>
    <w:rsid w:val="00CE208D"/>
    <w:rsid w:val="00CE2453"/>
    <w:rsid w:val="00CE28F0"/>
    <w:rsid w:val="00CE356D"/>
    <w:rsid w:val="00CE3F25"/>
    <w:rsid w:val="00CE3FA4"/>
    <w:rsid w:val="00CE44F8"/>
    <w:rsid w:val="00CE5277"/>
    <w:rsid w:val="00CE5B4D"/>
    <w:rsid w:val="00CE5C5C"/>
    <w:rsid w:val="00CE6358"/>
    <w:rsid w:val="00CE6686"/>
    <w:rsid w:val="00CE6E97"/>
    <w:rsid w:val="00CE7868"/>
    <w:rsid w:val="00CE796C"/>
    <w:rsid w:val="00CE7D52"/>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5F2"/>
    <w:rsid w:val="00D13D00"/>
    <w:rsid w:val="00D147C0"/>
    <w:rsid w:val="00D14938"/>
    <w:rsid w:val="00D14B7A"/>
    <w:rsid w:val="00D15696"/>
    <w:rsid w:val="00D15C51"/>
    <w:rsid w:val="00D16A9E"/>
    <w:rsid w:val="00D16C68"/>
    <w:rsid w:val="00D200BD"/>
    <w:rsid w:val="00D201AA"/>
    <w:rsid w:val="00D204A7"/>
    <w:rsid w:val="00D204AD"/>
    <w:rsid w:val="00D20AA5"/>
    <w:rsid w:val="00D22399"/>
    <w:rsid w:val="00D2370B"/>
    <w:rsid w:val="00D24298"/>
    <w:rsid w:val="00D24FFD"/>
    <w:rsid w:val="00D2662C"/>
    <w:rsid w:val="00D26A93"/>
    <w:rsid w:val="00D27FA3"/>
    <w:rsid w:val="00D308D7"/>
    <w:rsid w:val="00D3176C"/>
    <w:rsid w:val="00D31B3F"/>
    <w:rsid w:val="00D33751"/>
    <w:rsid w:val="00D34738"/>
    <w:rsid w:val="00D3486B"/>
    <w:rsid w:val="00D35D26"/>
    <w:rsid w:val="00D35D4A"/>
    <w:rsid w:val="00D36F6E"/>
    <w:rsid w:val="00D372B0"/>
    <w:rsid w:val="00D37343"/>
    <w:rsid w:val="00D376D6"/>
    <w:rsid w:val="00D41EA8"/>
    <w:rsid w:val="00D4205E"/>
    <w:rsid w:val="00D43325"/>
    <w:rsid w:val="00D446FE"/>
    <w:rsid w:val="00D44868"/>
    <w:rsid w:val="00D44E10"/>
    <w:rsid w:val="00D450B6"/>
    <w:rsid w:val="00D47399"/>
    <w:rsid w:val="00D47475"/>
    <w:rsid w:val="00D4772B"/>
    <w:rsid w:val="00D47BB2"/>
    <w:rsid w:val="00D47D04"/>
    <w:rsid w:val="00D5056A"/>
    <w:rsid w:val="00D51099"/>
    <w:rsid w:val="00D510A0"/>
    <w:rsid w:val="00D52509"/>
    <w:rsid w:val="00D527EE"/>
    <w:rsid w:val="00D529C4"/>
    <w:rsid w:val="00D53747"/>
    <w:rsid w:val="00D53929"/>
    <w:rsid w:val="00D539D0"/>
    <w:rsid w:val="00D540DC"/>
    <w:rsid w:val="00D543C0"/>
    <w:rsid w:val="00D54CBF"/>
    <w:rsid w:val="00D55456"/>
    <w:rsid w:val="00D55616"/>
    <w:rsid w:val="00D5574C"/>
    <w:rsid w:val="00D55DAC"/>
    <w:rsid w:val="00D564C7"/>
    <w:rsid w:val="00D57133"/>
    <w:rsid w:val="00D57F8A"/>
    <w:rsid w:val="00D6153F"/>
    <w:rsid w:val="00D61740"/>
    <w:rsid w:val="00D61982"/>
    <w:rsid w:val="00D61EA9"/>
    <w:rsid w:val="00D61EFF"/>
    <w:rsid w:val="00D621EE"/>
    <w:rsid w:val="00D62655"/>
    <w:rsid w:val="00D6267A"/>
    <w:rsid w:val="00D62998"/>
    <w:rsid w:val="00D62999"/>
    <w:rsid w:val="00D629D5"/>
    <w:rsid w:val="00D644F0"/>
    <w:rsid w:val="00D647DE"/>
    <w:rsid w:val="00D6501F"/>
    <w:rsid w:val="00D65347"/>
    <w:rsid w:val="00D65954"/>
    <w:rsid w:val="00D67D12"/>
    <w:rsid w:val="00D705FF"/>
    <w:rsid w:val="00D70B0C"/>
    <w:rsid w:val="00D7145C"/>
    <w:rsid w:val="00D717CE"/>
    <w:rsid w:val="00D722A5"/>
    <w:rsid w:val="00D72CBA"/>
    <w:rsid w:val="00D7352D"/>
    <w:rsid w:val="00D744BC"/>
    <w:rsid w:val="00D7505C"/>
    <w:rsid w:val="00D7585A"/>
    <w:rsid w:val="00D77C53"/>
    <w:rsid w:val="00D77E96"/>
    <w:rsid w:val="00D80618"/>
    <w:rsid w:val="00D807DF"/>
    <w:rsid w:val="00D82339"/>
    <w:rsid w:val="00D82494"/>
    <w:rsid w:val="00D82FF2"/>
    <w:rsid w:val="00D83774"/>
    <w:rsid w:val="00D83C27"/>
    <w:rsid w:val="00D84A4B"/>
    <w:rsid w:val="00D85686"/>
    <w:rsid w:val="00D877B1"/>
    <w:rsid w:val="00D900D5"/>
    <w:rsid w:val="00D90A81"/>
    <w:rsid w:val="00D90B7D"/>
    <w:rsid w:val="00D90DCE"/>
    <w:rsid w:val="00D91984"/>
    <w:rsid w:val="00D91E41"/>
    <w:rsid w:val="00D92168"/>
    <w:rsid w:val="00D9231C"/>
    <w:rsid w:val="00D92A5E"/>
    <w:rsid w:val="00D935BD"/>
    <w:rsid w:val="00D93F1F"/>
    <w:rsid w:val="00D940B5"/>
    <w:rsid w:val="00D9582D"/>
    <w:rsid w:val="00D95CB0"/>
    <w:rsid w:val="00D9654F"/>
    <w:rsid w:val="00D966FE"/>
    <w:rsid w:val="00D977C0"/>
    <w:rsid w:val="00D97E14"/>
    <w:rsid w:val="00DA00A3"/>
    <w:rsid w:val="00DA13F3"/>
    <w:rsid w:val="00DA18F4"/>
    <w:rsid w:val="00DA292F"/>
    <w:rsid w:val="00DA2DE3"/>
    <w:rsid w:val="00DA3633"/>
    <w:rsid w:val="00DA400B"/>
    <w:rsid w:val="00DA44D6"/>
    <w:rsid w:val="00DA4BB6"/>
    <w:rsid w:val="00DA5C74"/>
    <w:rsid w:val="00DA6443"/>
    <w:rsid w:val="00DA6669"/>
    <w:rsid w:val="00DA6B5E"/>
    <w:rsid w:val="00DA6D55"/>
    <w:rsid w:val="00DA7146"/>
    <w:rsid w:val="00DA716A"/>
    <w:rsid w:val="00DA7B82"/>
    <w:rsid w:val="00DB0434"/>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A2F"/>
    <w:rsid w:val="00DC0DBE"/>
    <w:rsid w:val="00DC234A"/>
    <w:rsid w:val="00DC2AA0"/>
    <w:rsid w:val="00DC41E4"/>
    <w:rsid w:val="00DC42D9"/>
    <w:rsid w:val="00DC43D0"/>
    <w:rsid w:val="00DC496E"/>
    <w:rsid w:val="00DC5116"/>
    <w:rsid w:val="00DC795E"/>
    <w:rsid w:val="00DC7C77"/>
    <w:rsid w:val="00DC7FD5"/>
    <w:rsid w:val="00DD02FF"/>
    <w:rsid w:val="00DD24F9"/>
    <w:rsid w:val="00DD26EC"/>
    <w:rsid w:val="00DD2DFB"/>
    <w:rsid w:val="00DD3604"/>
    <w:rsid w:val="00DD3B50"/>
    <w:rsid w:val="00DD3F4D"/>
    <w:rsid w:val="00DD4311"/>
    <w:rsid w:val="00DD481D"/>
    <w:rsid w:val="00DD57EC"/>
    <w:rsid w:val="00DD63F8"/>
    <w:rsid w:val="00DD6DB0"/>
    <w:rsid w:val="00DD6F2E"/>
    <w:rsid w:val="00DD72E1"/>
    <w:rsid w:val="00DD7431"/>
    <w:rsid w:val="00DD7EA2"/>
    <w:rsid w:val="00DD7FA4"/>
    <w:rsid w:val="00DE00F2"/>
    <w:rsid w:val="00DE117F"/>
    <w:rsid w:val="00DE122A"/>
    <w:rsid w:val="00DE14CD"/>
    <w:rsid w:val="00DE2D17"/>
    <w:rsid w:val="00DE353C"/>
    <w:rsid w:val="00DE3755"/>
    <w:rsid w:val="00DE401C"/>
    <w:rsid w:val="00DE5BF9"/>
    <w:rsid w:val="00DE6E2F"/>
    <w:rsid w:val="00DE6F47"/>
    <w:rsid w:val="00DE7D13"/>
    <w:rsid w:val="00DE7FF4"/>
    <w:rsid w:val="00DF05F9"/>
    <w:rsid w:val="00DF0727"/>
    <w:rsid w:val="00DF0D24"/>
    <w:rsid w:val="00DF1EAE"/>
    <w:rsid w:val="00DF2A18"/>
    <w:rsid w:val="00DF3816"/>
    <w:rsid w:val="00DF3818"/>
    <w:rsid w:val="00DF3F94"/>
    <w:rsid w:val="00DF4369"/>
    <w:rsid w:val="00DF56CA"/>
    <w:rsid w:val="00DF5970"/>
    <w:rsid w:val="00DF5B14"/>
    <w:rsid w:val="00DF614E"/>
    <w:rsid w:val="00DF63FA"/>
    <w:rsid w:val="00DF66E2"/>
    <w:rsid w:val="00DF774F"/>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999"/>
    <w:rsid w:val="00E0399E"/>
    <w:rsid w:val="00E042A1"/>
    <w:rsid w:val="00E0473A"/>
    <w:rsid w:val="00E056A4"/>
    <w:rsid w:val="00E05CF4"/>
    <w:rsid w:val="00E05E82"/>
    <w:rsid w:val="00E0667C"/>
    <w:rsid w:val="00E06CF2"/>
    <w:rsid w:val="00E07425"/>
    <w:rsid w:val="00E1043E"/>
    <w:rsid w:val="00E104FA"/>
    <w:rsid w:val="00E1082A"/>
    <w:rsid w:val="00E10956"/>
    <w:rsid w:val="00E110B5"/>
    <w:rsid w:val="00E11166"/>
    <w:rsid w:val="00E1223C"/>
    <w:rsid w:val="00E12818"/>
    <w:rsid w:val="00E128A4"/>
    <w:rsid w:val="00E12D39"/>
    <w:rsid w:val="00E12F8A"/>
    <w:rsid w:val="00E13182"/>
    <w:rsid w:val="00E14523"/>
    <w:rsid w:val="00E14972"/>
    <w:rsid w:val="00E14CB9"/>
    <w:rsid w:val="00E151F2"/>
    <w:rsid w:val="00E15383"/>
    <w:rsid w:val="00E15C82"/>
    <w:rsid w:val="00E163FB"/>
    <w:rsid w:val="00E1738C"/>
    <w:rsid w:val="00E201C0"/>
    <w:rsid w:val="00E21484"/>
    <w:rsid w:val="00E21ABD"/>
    <w:rsid w:val="00E22775"/>
    <w:rsid w:val="00E22D28"/>
    <w:rsid w:val="00E22F81"/>
    <w:rsid w:val="00E22F87"/>
    <w:rsid w:val="00E230E3"/>
    <w:rsid w:val="00E23C97"/>
    <w:rsid w:val="00E24727"/>
    <w:rsid w:val="00E25739"/>
    <w:rsid w:val="00E265A7"/>
    <w:rsid w:val="00E2699E"/>
    <w:rsid w:val="00E26EC3"/>
    <w:rsid w:val="00E2720F"/>
    <w:rsid w:val="00E27520"/>
    <w:rsid w:val="00E27B80"/>
    <w:rsid w:val="00E27FCE"/>
    <w:rsid w:val="00E30EDF"/>
    <w:rsid w:val="00E31B43"/>
    <w:rsid w:val="00E31FBA"/>
    <w:rsid w:val="00E325E1"/>
    <w:rsid w:val="00E331C6"/>
    <w:rsid w:val="00E33299"/>
    <w:rsid w:val="00E33513"/>
    <w:rsid w:val="00E33A4F"/>
    <w:rsid w:val="00E33F3E"/>
    <w:rsid w:val="00E341E5"/>
    <w:rsid w:val="00E34315"/>
    <w:rsid w:val="00E34485"/>
    <w:rsid w:val="00E35479"/>
    <w:rsid w:val="00E35A27"/>
    <w:rsid w:val="00E35ACE"/>
    <w:rsid w:val="00E35D4B"/>
    <w:rsid w:val="00E35FBC"/>
    <w:rsid w:val="00E36AAE"/>
    <w:rsid w:val="00E37198"/>
    <w:rsid w:val="00E3774C"/>
    <w:rsid w:val="00E41313"/>
    <w:rsid w:val="00E41773"/>
    <w:rsid w:val="00E41ACD"/>
    <w:rsid w:val="00E41D82"/>
    <w:rsid w:val="00E428AA"/>
    <w:rsid w:val="00E42FE6"/>
    <w:rsid w:val="00E43350"/>
    <w:rsid w:val="00E44E78"/>
    <w:rsid w:val="00E460B6"/>
    <w:rsid w:val="00E46495"/>
    <w:rsid w:val="00E46BD2"/>
    <w:rsid w:val="00E46E68"/>
    <w:rsid w:val="00E471D2"/>
    <w:rsid w:val="00E47277"/>
    <w:rsid w:val="00E473D4"/>
    <w:rsid w:val="00E474CF"/>
    <w:rsid w:val="00E513F6"/>
    <w:rsid w:val="00E51A02"/>
    <w:rsid w:val="00E51EC6"/>
    <w:rsid w:val="00E52F3B"/>
    <w:rsid w:val="00E52F80"/>
    <w:rsid w:val="00E53313"/>
    <w:rsid w:val="00E536E1"/>
    <w:rsid w:val="00E53D94"/>
    <w:rsid w:val="00E53DEA"/>
    <w:rsid w:val="00E53F10"/>
    <w:rsid w:val="00E5424B"/>
    <w:rsid w:val="00E54270"/>
    <w:rsid w:val="00E544BA"/>
    <w:rsid w:val="00E54740"/>
    <w:rsid w:val="00E55964"/>
    <w:rsid w:val="00E55B64"/>
    <w:rsid w:val="00E56759"/>
    <w:rsid w:val="00E612F0"/>
    <w:rsid w:val="00E616DB"/>
    <w:rsid w:val="00E62442"/>
    <w:rsid w:val="00E627A4"/>
    <w:rsid w:val="00E630ED"/>
    <w:rsid w:val="00E638C9"/>
    <w:rsid w:val="00E63CFB"/>
    <w:rsid w:val="00E6437C"/>
    <w:rsid w:val="00E64B30"/>
    <w:rsid w:val="00E65237"/>
    <w:rsid w:val="00E668E4"/>
    <w:rsid w:val="00E67862"/>
    <w:rsid w:val="00E6797C"/>
    <w:rsid w:val="00E70ACF"/>
    <w:rsid w:val="00E70D46"/>
    <w:rsid w:val="00E712A9"/>
    <w:rsid w:val="00E713BC"/>
    <w:rsid w:val="00E71BAC"/>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3707"/>
    <w:rsid w:val="00E841D8"/>
    <w:rsid w:val="00E84210"/>
    <w:rsid w:val="00E844CD"/>
    <w:rsid w:val="00E847A7"/>
    <w:rsid w:val="00E84FE5"/>
    <w:rsid w:val="00E85281"/>
    <w:rsid w:val="00E86682"/>
    <w:rsid w:val="00E86E79"/>
    <w:rsid w:val="00E87FE1"/>
    <w:rsid w:val="00E906B4"/>
    <w:rsid w:val="00E9095B"/>
    <w:rsid w:val="00E9145E"/>
    <w:rsid w:val="00E9152D"/>
    <w:rsid w:val="00E91B24"/>
    <w:rsid w:val="00E926B8"/>
    <w:rsid w:val="00E927BF"/>
    <w:rsid w:val="00E936DA"/>
    <w:rsid w:val="00E9399B"/>
    <w:rsid w:val="00E939A7"/>
    <w:rsid w:val="00E94008"/>
    <w:rsid w:val="00E94762"/>
    <w:rsid w:val="00E94CAF"/>
    <w:rsid w:val="00E956BA"/>
    <w:rsid w:val="00E96B52"/>
    <w:rsid w:val="00E96FCA"/>
    <w:rsid w:val="00E97474"/>
    <w:rsid w:val="00E97D31"/>
    <w:rsid w:val="00EA0018"/>
    <w:rsid w:val="00EA08BE"/>
    <w:rsid w:val="00EA0A85"/>
    <w:rsid w:val="00EA14B0"/>
    <w:rsid w:val="00EA2244"/>
    <w:rsid w:val="00EA2AEF"/>
    <w:rsid w:val="00EA2EC5"/>
    <w:rsid w:val="00EA42A7"/>
    <w:rsid w:val="00EA4DDC"/>
    <w:rsid w:val="00EA6FA7"/>
    <w:rsid w:val="00EB067F"/>
    <w:rsid w:val="00EB17BE"/>
    <w:rsid w:val="00EB18B8"/>
    <w:rsid w:val="00EB1A1B"/>
    <w:rsid w:val="00EB1F02"/>
    <w:rsid w:val="00EB2E64"/>
    <w:rsid w:val="00EB3290"/>
    <w:rsid w:val="00EB3539"/>
    <w:rsid w:val="00EB3D4B"/>
    <w:rsid w:val="00EB45DD"/>
    <w:rsid w:val="00EB5BC5"/>
    <w:rsid w:val="00EB6097"/>
    <w:rsid w:val="00EB6212"/>
    <w:rsid w:val="00EB68F9"/>
    <w:rsid w:val="00EB6BB5"/>
    <w:rsid w:val="00EB6E30"/>
    <w:rsid w:val="00EB6FD4"/>
    <w:rsid w:val="00EB7618"/>
    <w:rsid w:val="00EB7A19"/>
    <w:rsid w:val="00EB7B51"/>
    <w:rsid w:val="00EB7F93"/>
    <w:rsid w:val="00EC086C"/>
    <w:rsid w:val="00EC0A6E"/>
    <w:rsid w:val="00EC1720"/>
    <w:rsid w:val="00EC2AFD"/>
    <w:rsid w:val="00EC2DB7"/>
    <w:rsid w:val="00EC337D"/>
    <w:rsid w:val="00EC378B"/>
    <w:rsid w:val="00EC42D0"/>
    <w:rsid w:val="00EC47EE"/>
    <w:rsid w:val="00EC638F"/>
    <w:rsid w:val="00EC6F34"/>
    <w:rsid w:val="00EC7375"/>
    <w:rsid w:val="00EC7927"/>
    <w:rsid w:val="00ED095E"/>
    <w:rsid w:val="00ED1319"/>
    <w:rsid w:val="00ED1A0B"/>
    <w:rsid w:val="00ED21A7"/>
    <w:rsid w:val="00ED27DD"/>
    <w:rsid w:val="00ED37D5"/>
    <w:rsid w:val="00ED4046"/>
    <w:rsid w:val="00ED5162"/>
    <w:rsid w:val="00ED5669"/>
    <w:rsid w:val="00ED59E5"/>
    <w:rsid w:val="00ED5DF2"/>
    <w:rsid w:val="00ED697C"/>
    <w:rsid w:val="00EE06CA"/>
    <w:rsid w:val="00EE1255"/>
    <w:rsid w:val="00EE16DC"/>
    <w:rsid w:val="00EE1CF9"/>
    <w:rsid w:val="00EE2F83"/>
    <w:rsid w:val="00EE3319"/>
    <w:rsid w:val="00EE3DFB"/>
    <w:rsid w:val="00EE43AD"/>
    <w:rsid w:val="00EE4874"/>
    <w:rsid w:val="00EE48D6"/>
    <w:rsid w:val="00EE4A6E"/>
    <w:rsid w:val="00EE4BAB"/>
    <w:rsid w:val="00EE5C37"/>
    <w:rsid w:val="00EE6D39"/>
    <w:rsid w:val="00EE7922"/>
    <w:rsid w:val="00EE79A6"/>
    <w:rsid w:val="00EE7C86"/>
    <w:rsid w:val="00EF0888"/>
    <w:rsid w:val="00EF11DF"/>
    <w:rsid w:val="00EF130D"/>
    <w:rsid w:val="00EF30E0"/>
    <w:rsid w:val="00EF3380"/>
    <w:rsid w:val="00EF3D05"/>
    <w:rsid w:val="00EF42CF"/>
    <w:rsid w:val="00EF4526"/>
    <w:rsid w:val="00EF4C65"/>
    <w:rsid w:val="00EF5325"/>
    <w:rsid w:val="00EF5403"/>
    <w:rsid w:val="00EF567D"/>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5D0C"/>
    <w:rsid w:val="00F06616"/>
    <w:rsid w:val="00F07263"/>
    <w:rsid w:val="00F07485"/>
    <w:rsid w:val="00F07EB6"/>
    <w:rsid w:val="00F10B9D"/>
    <w:rsid w:val="00F10BC6"/>
    <w:rsid w:val="00F11352"/>
    <w:rsid w:val="00F11AD0"/>
    <w:rsid w:val="00F12313"/>
    <w:rsid w:val="00F13D34"/>
    <w:rsid w:val="00F14602"/>
    <w:rsid w:val="00F1498D"/>
    <w:rsid w:val="00F14DDF"/>
    <w:rsid w:val="00F152AD"/>
    <w:rsid w:val="00F15BA3"/>
    <w:rsid w:val="00F15BB3"/>
    <w:rsid w:val="00F165B7"/>
    <w:rsid w:val="00F170D0"/>
    <w:rsid w:val="00F178B0"/>
    <w:rsid w:val="00F20C9C"/>
    <w:rsid w:val="00F21827"/>
    <w:rsid w:val="00F21A00"/>
    <w:rsid w:val="00F2285F"/>
    <w:rsid w:val="00F23155"/>
    <w:rsid w:val="00F23EE4"/>
    <w:rsid w:val="00F24236"/>
    <w:rsid w:val="00F24E0E"/>
    <w:rsid w:val="00F25101"/>
    <w:rsid w:val="00F25707"/>
    <w:rsid w:val="00F26693"/>
    <w:rsid w:val="00F267FF"/>
    <w:rsid w:val="00F26A13"/>
    <w:rsid w:val="00F27B5F"/>
    <w:rsid w:val="00F27D3B"/>
    <w:rsid w:val="00F31261"/>
    <w:rsid w:val="00F31BB3"/>
    <w:rsid w:val="00F31C67"/>
    <w:rsid w:val="00F31E27"/>
    <w:rsid w:val="00F323C3"/>
    <w:rsid w:val="00F32A15"/>
    <w:rsid w:val="00F32CB1"/>
    <w:rsid w:val="00F32EE6"/>
    <w:rsid w:val="00F32F3C"/>
    <w:rsid w:val="00F339EC"/>
    <w:rsid w:val="00F3443B"/>
    <w:rsid w:val="00F34FDD"/>
    <w:rsid w:val="00F35279"/>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56D2"/>
    <w:rsid w:val="00F45B08"/>
    <w:rsid w:val="00F46431"/>
    <w:rsid w:val="00F469AD"/>
    <w:rsid w:val="00F4715C"/>
    <w:rsid w:val="00F47C9F"/>
    <w:rsid w:val="00F50CE8"/>
    <w:rsid w:val="00F51361"/>
    <w:rsid w:val="00F514B3"/>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6065F"/>
    <w:rsid w:val="00F62584"/>
    <w:rsid w:val="00F633F1"/>
    <w:rsid w:val="00F63BF7"/>
    <w:rsid w:val="00F63E77"/>
    <w:rsid w:val="00F6453E"/>
    <w:rsid w:val="00F649A0"/>
    <w:rsid w:val="00F64FAD"/>
    <w:rsid w:val="00F65215"/>
    <w:rsid w:val="00F65617"/>
    <w:rsid w:val="00F65A88"/>
    <w:rsid w:val="00F66494"/>
    <w:rsid w:val="00F710BE"/>
    <w:rsid w:val="00F712C1"/>
    <w:rsid w:val="00F716C4"/>
    <w:rsid w:val="00F71D7B"/>
    <w:rsid w:val="00F71E9B"/>
    <w:rsid w:val="00F72016"/>
    <w:rsid w:val="00F72D3F"/>
    <w:rsid w:val="00F72DAD"/>
    <w:rsid w:val="00F7313C"/>
    <w:rsid w:val="00F736D2"/>
    <w:rsid w:val="00F7564C"/>
    <w:rsid w:val="00F76220"/>
    <w:rsid w:val="00F769BE"/>
    <w:rsid w:val="00F7735C"/>
    <w:rsid w:val="00F7777E"/>
    <w:rsid w:val="00F77BD5"/>
    <w:rsid w:val="00F77E24"/>
    <w:rsid w:val="00F8216D"/>
    <w:rsid w:val="00F82E6B"/>
    <w:rsid w:val="00F83662"/>
    <w:rsid w:val="00F838C0"/>
    <w:rsid w:val="00F85ED6"/>
    <w:rsid w:val="00F85F83"/>
    <w:rsid w:val="00F86F3C"/>
    <w:rsid w:val="00F91045"/>
    <w:rsid w:val="00F912FD"/>
    <w:rsid w:val="00F91D43"/>
    <w:rsid w:val="00F9254F"/>
    <w:rsid w:val="00F9367F"/>
    <w:rsid w:val="00F94244"/>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178"/>
    <w:rsid w:val="00FA430A"/>
    <w:rsid w:val="00FA4A55"/>
    <w:rsid w:val="00FA4D4F"/>
    <w:rsid w:val="00FA54A9"/>
    <w:rsid w:val="00FA54E8"/>
    <w:rsid w:val="00FA5528"/>
    <w:rsid w:val="00FA5A36"/>
    <w:rsid w:val="00FA5FE8"/>
    <w:rsid w:val="00FA668B"/>
    <w:rsid w:val="00FA67CF"/>
    <w:rsid w:val="00FA69C6"/>
    <w:rsid w:val="00FA6BB4"/>
    <w:rsid w:val="00FB0D68"/>
    <w:rsid w:val="00FB1410"/>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C09E7"/>
    <w:rsid w:val="00FC1858"/>
    <w:rsid w:val="00FC1CA5"/>
    <w:rsid w:val="00FC1D8E"/>
    <w:rsid w:val="00FC2733"/>
    <w:rsid w:val="00FC2979"/>
    <w:rsid w:val="00FC6D6C"/>
    <w:rsid w:val="00FD1C3C"/>
    <w:rsid w:val="00FD24F6"/>
    <w:rsid w:val="00FD2D6C"/>
    <w:rsid w:val="00FD2DB1"/>
    <w:rsid w:val="00FD3669"/>
    <w:rsid w:val="00FD38A8"/>
    <w:rsid w:val="00FD3983"/>
    <w:rsid w:val="00FD634B"/>
    <w:rsid w:val="00FD6AC8"/>
    <w:rsid w:val="00FE02F8"/>
    <w:rsid w:val="00FE0A6C"/>
    <w:rsid w:val="00FE1727"/>
    <w:rsid w:val="00FE2F58"/>
    <w:rsid w:val="00FE362F"/>
    <w:rsid w:val="00FE3638"/>
    <w:rsid w:val="00FE3A67"/>
    <w:rsid w:val="00FE3EA1"/>
    <w:rsid w:val="00FE4818"/>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0675E003"/>
  <w15:docId w15:val="{B14836D8-3656-4F5F-A354-196E31E8A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qFormat="1"/>
    <w:lsdException w:name="annotation text" w:semiHidden="1" w:unhideWhenUsed="1" w:qFormat="1"/>
    <w:lsdException w:name="header" w:lock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1"/>
    <w:unhideWhenUsed/>
    <w:qFormat/>
    <w:locked/>
    <w:rsid w:val="00EB6FD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
    <w:next w:val="a"/>
    <w:link w:val="51"/>
    <w:unhideWhenUsed/>
    <w:qFormat/>
    <w:locked/>
    <w:rsid w:val="00EB6FD4"/>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qFormat/>
    <w:locked/>
    <w:rsid w:val="006D141C"/>
    <w:rPr>
      <w:rFonts w:cs="Times New Roman"/>
      <w:b/>
      <w:bCs/>
      <w:kern w:val="2"/>
      <w:sz w:val="32"/>
      <w:szCs w:val="32"/>
    </w:rPr>
  </w:style>
  <w:style w:type="paragraph" w:styleId="a4">
    <w:name w:val="Balloon Text"/>
    <w:basedOn w:val="a"/>
    <w:link w:val="a5"/>
    <w:uiPriority w:val="99"/>
    <w:semiHidden/>
    <w:qFormat/>
    <w:rsid w:val="00FB732E"/>
    <w:rPr>
      <w:sz w:val="18"/>
      <w:szCs w:val="18"/>
    </w:rPr>
  </w:style>
  <w:style w:type="character" w:customStyle="1" w:styleId="a5">
    <w:name w:val="批注框文本 字符"/>
    <w:link w:val="a4"/>
    <w:uiPriority w:val="99"/>
    <w:semiHidden/>
    <w:qFormat/>
    <w:locked/>
    <w:rsid w:val="006D141C"/>
    <w:rPr>
      <w:rFonts w:cs="Times New Roman"/>
      <w:kern w:val="2"/>
      <w:sz w:val="18"/>
      <w:szCs w:val="18"/>
    </w:rPr>
  </w:style>
  <w:style w:type="paragraph" w:styleId="a0">
    <w:name w:val="Normal Indent"/>
    <w:basedOn w:val="a"/>
    <w:uiPriority w:val="99"/>
    <w:qFormat/>
    <w:rsid w:val="00FB732E"/>
    <w:pPr>
      <w:ind w:firstLineChars="200" w:firstLine="420"/>
    </w:pPr>
  </w:style>
  <w:style w:type="paragraph" w:styleId="a6">
    <w:name w:val="Body Text Indent"/>
    <w:basedOn w:val="a"/>
    <w:link w:val="a7"/>
    <w:uiPriority w:val="99"/>
    <w:qFormat/>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qFormat/>
    <w:locked/>
    <w:rsid w:val="006D141C"/>
    <w:rPr>
      <w:rFonts w:ascii="Arial Unicode MS" w:eastAsia="Times New Roman" w:hAnsi="Arial Unicode MS" w:cs="Arial Unicode MS"/>
      <w:sz w:val="24"/>
      <w:szCs w:val="24"/>
    </w:rPr>
  </w:style>
  <w:style w:type="paragraph" w:styleId="a8">
    <w:name w:val="Plain Text"/>
    <w:basedOn w:val="a"/>
    <w:link w:val="a9"/>
    <w:qFormat/>
    <w:rsid w:val="00FB732E"/>
    <w:rPr>
      <w:rFonts w:ascii="宋体" w:hAnsi="Courier New"/>
      <w:szCs w:val="21"/>
    </w:rPr>
  </w:style>
  <w:style w:type="character" w:customStyle="1" w:styleId="a9">
    <w:name w:val="纯文本 字符"/>
    <w:link w:val="a8"/>
    <w:qFormat/>
    <w:locked/>
    <w:rsid w:val="00586E9A"/>
    <w:rPr>
      <w:rFonts w:ascii="宋体" w:hAnsi="Courier New"/>
      <w:kern w:val="2"/>
      <w:sz w:val="21"/>
    </w:rPr>
  </w:style>
  <w:style w:type="paragraph" w:styleId="22">
    <w:name w:val="Body Text Indent 2"/>
    <w:basedOn w:val="a"/>
    <w:link w:val="23"/>
    <w:uiPriority w:val="99"/>
    <w:qFormat/>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qFormat/>
    <w:locked/>
    <w:rsid w:val="006D141C"/>
    <w:rPr>
      <w:rFonts w:ascii="宋体" w:eastAsia="宋体" w:cs="Times New Roman"/>
      <w:color w:val="FF0000"/>
      <w:kern w:val="2"/>
      <w:sz w:val="24"/>
      <w:szCs w:val="24"/>
    </w:rPr>
  </w:style>
  <w:style w:type="paragraph" w:styleId="aa">
    <w:name w:val="footer"/>
    <w:basedOn w:val="a"/>
    <w:link w:val="ab"/>
    <w:uiPriority w:val="99"/>
    <w:qFormat/>
    <w:rsid w:val="00FB732E"/>
    <w:pPr>
      <w:tabs>
        <w:tab w:val="center" w:pos="4153"/>
        <w:tab w:val="right" w:pos="8306"/>
      </w:tabs>
      <w:snapToGrid w:val="0"/>
      <w:jc w:val="left"/>
    </w:pPr>
    <w:rPr>
      <w:sz w:val="18"/>
      <w:szCs w:val="18"/>
    </w:rPr>
  </w:style>
  <w:style w:type="character" w:customStyle="1" w:styleId="ab">
    <w:name w:val="页脚 字符"/>
    <w:link w:val="aa"/>
    <w:uiPriority w:val="99"/>
    <w:qFormat/>
    <w:locked/>
    <w:rsid w:val="006D141C"/>
    <w:rPr>
      <w:rFonts w:cs="Times New Roman"/>
      <w:kern w:val="2"/>
      <w:sz w:val="18"/>
      <w:szCs w:val="18"/>
    </w:rPr>
  </w:style>
  <w:style w:type="character" w:styleId="ac">
    <w:name w:val="page number"/>
    <w:uiPriority w:val="99"/>
    <w:qFormat/>
    <w:rsid w:val="00FB732E"/>
    <w:rPr>
      <w:rFonts w:cs="Times New Roman"/>
    </w:rPr>
  </w:style>
  <w:style w:type="character" w:styleId="ad">
    <w:name w:val="Hyperlink"/>
    <w:uiPriority w:val="99"/>
    <w:qFormat/>
    <w:rsid w:val="00FB732E"/>
    <w:rPr>
      <w:rFonts w:cs="Times New Roman"/>
      <w:color w:val="0000FF"/>
      <w:u w:val="single"/>
    </w:rPr>
  </w:style>
  <w:style w:type="paragraph" w:styleId="32">
    <w:name w:val="Body Text Indent 3"/>
    <w:basedOn w:val="a"/>
    <w:link w:val="33"/>
    <w:uiPriority w:val="99"/>
    <w:qFormat/>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qFormat/>
    <w:locked/>
    <w:rsid w:val="006D141C"/>
    <w:rPr>
      <w:rFonts w:ascii="Arial" w:hAnsi="Arial" w:cs="Arial"/>
      <w:color w:val="FF0000"/>
      <w:kern w:val="2"/>
      <w:sz w:val="24"/>
      <w:szCs w:val="24"/>
    </w:rPr>
  </w:style>
  <w:style w:type="paragraph" w:styleId="ae">
    <w:name w:val="header"/>
    <w:basedOn w:val="a"/>
    <w:link w:val="af"/>
    <w:uiPriority w:val="99"/>
    <w:qFormat/>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qFormat/>
    <w:locked/>
    <w:rsid w:val="006D141C"/>
    <w:rPr>
      <w:rFonts w:cs="Times New Roman"/>
      <w:kern w:val="2"/>
      <w:sz w:val="18"/>
      <w:szCs w:val="18"/>
    </w:rPr>
  </w:style>
  <w:style w:type="character" w:styleId="af0">
    <w:name w:val="FollowedHyperlink"/>
    <w:uiPriority w:val="99"/>
    <w:qFormat/>
    <w:rsid w:val="00FB732E"/>
    <w:rPr>
      <w:rFonts w:cs="Times New Roman"/>
      <w:color w:val="800080"/>
      <w:u w:val="single"/>
    </w:rPr>
  </w:style>
  <w:style w:type="paragraph" w:styleId="af1">
    <w:name w:val="List"/>
    <w:basedOn w:val="af2"/>
    <w:uiPriority w:val="99"/>
    <w:qFormat/>
    <w:rsid w:val="00FB732E"/>
    <w:pPr>
      <w:spacing w:after="220" w:line="220" w:lineRule="atLeast"/>
      <w:ind w:left="1440" w:hanging="360"/>
    </w:pPr>
    <w:rPr>
      <w:szCs w:val="20"/>
    </w:rPr>
  </w:style>
  <w:style w:type="paragraph" w:styleId="af2">
    <w:name w:val="Body Text"/>
    <w:basedOn w:val="a"/>
    <w:link w:val="af3"/>
    <w:uiPriority w:val="99"/>
    <w:qFormat/>
    <w:rsid w:val="00FB732E"/>
    <w:pPr>
      <w:spacing w:after="120"/>
    </w:pPr>
  </w:style>
  <w:style w:type="character" w:customStyle="1" w:styleId="af3">
    <w:name w:val="正文文本 字符"/>
    <w:link w:val="af2"/>
    <w:uiPriority w:val="99"/>
    <w:qFormat/>
    <w:locked/>
    <w:rsid w:val="006D141C"/>
    <w:rPr>
      <w:rFonts w:cs="Times New Roman"/>
      <w:kern w:val="2"/>
      <w:sz w:val="24"/>
      <w:szCs w:val="24"/>
    </w:rPr>
  </w:style>
  <w:style w:type="paragraph" w:styleId="af4">
    <w:name w:val="Date"/>
    <w:basedOn w:val="a"/>
    <w:next w:val="a"/>
    <w:link w:val="af5"/>
    <w:uiPriority w:val="99"/>
    <w:qFormat/>
    <w:rsid w:val="00FB732E"/>
    <w:rPr>
      <w:sz w:val="24"/>
      <w:szCs w:val="20"/>
    </w:rPr>
  </w:style>
  <w:style w:type="character" w:customStyle="1" w:styleId="af5">
    <w:name w:val="日期 字符"/>
    <w:link w:val="af4"/>
    <w:uiPriority w:val="99"/>
    <w:qFormat/>
    <w:locked/>
    <w:rsid w:val="006D141C"/>
    <w:rPr>
      <w:rFonts w:cs="Times New Roman"/>
      <w:kern w:val="2"/>
      <w:sz w:val="24"/>
    </w:rPr>
  </w:style>
  <w:style w:type="character" w:customStyle="1" w:styleId="c1">
    <w:name w:val="c1"/>
    <w:uiPriority w:val="99"/>
    <w:qFormat/>
    <w:rsid w:val="00FB732E"/>
    <w:rPr>
      <w:color w:val="000000"/>
      <w:spacing w:val="300"/>
      <w:sz w:val="18"/>
    </w:rPr>
  </w:style>
  <w:style w:type="paragraph" w:styleId="11">
    <w:name w:val="index 1"/>
    <w:basedOn w:val="a"/>
    <w:next w:val="a"/>
    <w:autoRedefine/>
    <w:uiPriority w:val="99"/>
    <w:semiHidden/>
    <w:qFormat/>
    <w:rsid w:val="00FB732E"/>
    <w:pPr>
      <w:jc w:val="right"/>
    </w:pPr>
    <w:rPr>
      <w:color w:val="008000"/>
    </w:rPr>
  </w:style>
  <w:style w:type="paragraph" w:customStyle="1" w:styleId="font5">
    <w:name w:val="font5"/>
    <w:basedOn w:val="a"/>
    <w:uiPriority w:val="99"/>
    <w:qFormat/>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qFormat/>
    <w:rsid w:val="00FB732E"/>
    <w:rPr>
      <w:b/>
      <w:bCs/>
    </w:rPr>
  </w:style>
  <w:style w:type="character" w:customStyle="1" w:styleId="afa">
    <w:name w:val="批注主题 字符"/>
    <w:link w:val="af9"/>
    <w:uiPriority w:val="99"/>
    <w:semiHidden/>
    <w:qFormat/>
    <w:locked/>
    <w:rsid w:val="006D141C"/>
    <w:rPr>
      <w:rFonts w:cs="Times New Roman"/>
      <w:b/>
      <w:bCs/>
      <w:kern w:val="2"/>
      <w:sz w:val="24"/>
      <w:szCs w:val="24"/>
    </w:rPr>
  </w:style>
  <w:style w:type="paragraph" w:customStyle="1" w:styleId="Char">
    <w:name w:val="Char"/>
    <w:basedOn w:val="a"/>
    <w:uiPriority w:val="99"/>
    <w:qFormat/>
    <w:rsid w:val="00FB732E"/>
  </w:style>
  <w:style w:type="paragraph" w:styleId="afb">
    <w:name w:val="Document Map"/>
    <w:basedOn w:val="a"/>
    <w:link w:val="afc"/>
    <w:uiPriority w:val="99"/>
    <w:semiHidden/>
    <w:qFormat/>
    <w:rsid w:val="000A549A"/>
    <w:pPr>
      <w:shd w:val="clear" w:color="auto" w:fill="000080"/>
    </w:pPr>
  </w:style>
  <w:style w:type="character" w:customStyle="1" w:styleId="afc">
    <w:name w:val="文档结构图 字符"/>
    <w:link w:val="afb"/>
    <w:uiPriority w:val="99"/>
    <w:semiHidden/>
    <w:qFormat/>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qFormat/>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qFormat/>
    <w:rsid w:val="00547D9C"/>
    <w:pPr>
      <w:snapToGrid w:val="0"/>
      <w:jc w:val="left"/>
    </w:pPr>
    <w:rPr>
      <w:sz w:val="18"/>
      <w:szCs w:val="18"/>
    </w:rPr>
  </w:style>
  <w:style w:type="character" w:customStyle="1" w:styleId="aff">
    <w:name w:val="脚注文本 字符"/>
    <w:link w:val="afe"/>
    <w:qFormat/>
    <w:locked/>
    <w:rsid w:val="006D141C"/>
    <w:rPr>
      <w:rFonts w:cs="Times New Roman"/>
      <w:kern w:val="2"/>
      <w:sz w:val="18"/>
      <w:szCs w:val="18"/>
    </w:rPr>
  </w:style>
  <w:style w:type="character" w:styleId="aff0">
    <w:name w:val="footnote reference"/>
    <w:uiPriority w:val="99"/>
    <w:qFormat/>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qFormat/>
    <w:rsid w:val="00043ABF"/>
  </w:style>
  <w:style w:type="paragraph" w:customStyle="1" w:styleId="CharCharCharCharCharChar1CharCharChar">
    <w:name w:val="Char Char Char Char Char Char1 Char Char Char"/>
    <w:basedOn w:val="a"/>
    <w:uiPriority w:val="99"/>
    <w:qFormat/>
    <w:rsid w:val="005166E9"/>
    <w:pPr>
      <w:autoSpaceDE w:val="0"/>
      <w:autoSpaceDN w:val="0"/>
      <w:adjustRightInd w:val="0"/>
      <w:jc w:val="left"/>
      <w:textAlignment w:val="baseline"/>
    </w:pPr>
    <w:rPr>
      <w:rFonts w:ascii="宋体"/>
      <w:kern w:val="0"/>
      <w:sz w:val="34"/>
      <w:szCs w:val="20"/>
    </w:rPr>
  </w:style>
  <w:style w:type="paragraph" w:styleId="TOC2">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qFormat/>
    <w:rsid w:val="005721D0"/>
    <w:pPr>
      <w:tabs>
        <w:tab w:val="num" w:pos="840"/>
      </w:tabs>
      <w:adjustRightInd w:val="0"/>
      <w:spacing w:line="360" w:lineRule="atLeast"/>
      <w:ind w:left="840" w:hanging="360"/>
      <w:textAlignment w:val="baseline"/>
    </w:pPr>
    <w:rPr>
      <w:sz w:val="24"/>
    </w:rPr>
  </w:style>
  <w:style w:type="paragraph" w:styleId="TOC1">
    <w:name w:val="toc 1"/>
    <w:basedOn w:val="a"/>
    <w:next w:val="a"/>
    <w:autoRedefine/>
    <w:uiPriority w:val="39"/>
    <w:qFormat/>
    <w:rsid w:val="00D43325"/>
    <w:pPr>
      <w:tabs>
        <w:tab w:val="right" w:leader="dot" w:pos="9072"/>
      </w:tabs>
    </w:pPr>
  </w:style>
  <w:style w:type="paragraph" w:styleId="TOC3">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qFormat/>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qFormat/>
    <w:rsid w:val="005D072B"/>
    <w:pPr>
      <w:widowControl w:val="0"/>
      <w:autoSpaceDE w:val="0"/>
      <w:autoSpaceDN w:val="0"/>
      <w:adjustRightInd w:val="0"/>
    </w:pPr>
    <w:rPr>
      <w:rFonts w:ascii="仿宋" w:hAnsi="仿宋" w:cs="仿宋"/>
      <w:color w:val="000000"/>
      <w:sz w:val="24"/>
      <w:szCs w:val="24"/>
    </w:rPr>
  </w:style>
  <w:style w:type="character" w:styleId="aff3">
    <w:name w:val="Strong"/>
    <w:basedOn w:val="a1"/>
    <w:uiPriority w:val="22"/>
    <w:qFormat/>
    <w:locked/>
    <w:rsid w:val="002A35B1"/>
    <w:rPr>
      <w:b/>
      <w:bCs/>
    </w:rPr>
  </w:style>
  <w:style w:type="paragraph" w:styleId="aff4">
    <w:name w:val="List Paragraph"/>
    <w:basedOn w:val="a"/>
    <w:uiPriority w:val="34"/>
    <w:qFormat/>
    <w:rsid w:val="00B56450"/>
    <w:pPr>
      <w:ind w:firstLineChars="200" w:firstLine="420"/>
    </w:pPr>
  </w:style>
  <w:style w:type="character" w:customStyle="1" w:styleId="41">
    <w:name w:val="标题 4 字符"/>
    <w:basedOn w:val="a1"/>
    <w:link w:val="40"/>
    <w:rsid w:val="00EB6FD4"/>
    <w:rPr>
      <w:rFonts w:asciiTheme="majorHAnsi" w:eastAsiaTheme="majorEastAsia" w:hAnsiTheme="majorHAnsi" w:cstheme="majorBidi"/>
      <w:b/>
      <w:bCs/>
      <w:kern w:val="2"/>
      <w:sz w:val="28"/>
      <w:szCs w:val="28"/>
    </w:rPr>
  </w:style>
  <w:style w:type="character" w:customStyle="1" w:styleId="51">
    <w:name w:val="标题 5 字符"/>
    <w:basedOn w:val="a1"/>
    <w:link w:val="50"/>
    <w:rsid w:val="00EB6FD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19E34-A943-4B25-A79B-50003CBE1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70</Pages>
  <Words>9179</Words>
  <Characters>52321</Characters>
  <Application>Microsoft Office Word</Application>
  <DocSecurity>0</DocSecurity>
  <Lines>436</Lines>
  <Paragraphs>122</Paragraphs>
  <ScaleCrop>false</ScaleCrop>
  <Company/>
  <LinksUpToDate>false</LinksUpToDate>
  <CharactersWithSpaces>61378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Jesse.Zhang@FA</cp:lastModifiedBy>
  <cp:revision>9</cp:revision>
  <cp:lastPrinted>2007-07-19T00:46:00Z</cp:lastPrinted>
  <dcterms:created xsi:type="dcterms:W3CDTF">2025-03-14T09:13:00Z</dcterms:created>
  <dcterms:modified xsi:type="dcterms:W3CDTF">2025-03-28T02:18:00Z</dcterms:modified>
</cp:coreProperties>
</file>