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F8BB1"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644ED972"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3FF8C394"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4573E473"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0A0FE7E6"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摩根亚太优势混合型证券投资基金</w:t>
      </w:r>
      <w:r w:rsidRPr="00A3398F">
        <w:rPr>
          <w:rFonts w:eastAsiaTheme="minorEastAsia"/>
          <w:b/>
          <w:color w:val="000000" w:themeColor="text1"/>
          <w:sz w:val="36"/>
          <w:szCs w:val="36"/>
        </w:rPr>
        <w:t>(QDII)</w:t>
      </w:r>
    </w:p>
    <w:p w14:paraId="1F40070C"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3</w:t>
      </w:r>
      <w:r w:rsidRPr="00A3398F">
        <w:rPr>
          <w:rFonts w:eastAsiaTheme="minorEastAsia"/>
          <w:b/>
          <w:color w:val="000000" w:themeColor="text1"/>
          <w:sz w:val="36"/>
          <w:szCs w:val="36"/>
        </w:rPr>
        <w:t>季度报告</w:t>
      </w:r>
    </w:p>
    <w:p w14:paraId="765B1C71"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9</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14:paraId="205F0706" w14:textId="77777777" w:rsidR="00397616" w:rsidRPr="00A3398F" w:rsidRDefault="00397616" w:rsidP="00397616">
      <w:pPr>
        <w:spacing w:line="360" w:lineRule="auto"/>
        <w:jc w:val="center"/>
        <w:rPr>
          <w:rFonts w:eastAsiaTheme="minorEastAsia"/>
          <w:b/>
          <w:color w:val="000000" w:themeColor="text1"/>
          <w:sz w:val="24"/>
        </w:rPr>
      </w:pPr>
    </w:p>
    <w:p w14:paraId="789D4146" w14:textId="77777777" w:rsidR="00397616" w:rsidRPr="00A3398F" w:rsidRDefault="00397616" w:rsidP="00397616">
      <w:pPr>
        <w:spacing w:line="360" w:lineRule="auto"/>
        <w:jc w:val="center"/>
        <w:rPr>
          <w:rFonts w:eastAsiaTheme="minorEastAsia"/>
          <w:b/>
          <w:color w:val="000000" w:themeColor="text1"/>
          <w:sz w:val="24"/>
        </w:rPr>
      </w:pPr>
    </w:p>
    <w:p w14:paraId="43DE214D" w14:textId="77777777" w:rsidR="00397616" w:rsidRPr="00A3398F" w:rsidRDefault="00397616" w:rsidP="00397616">
      <w:pPr>
        <w:spacing w:line="360" w:lineRule="auto"/>
        <w:jc w:val="center"/>
        <w:rPr>
          <w:rFonts w:eastAsiaTheme="minorEastAsia"/>
          <w:b/>
          <w:color w:val="000000" w:themeColor="text1"/>
          <w:sz w:val="24"/>
        </w:rPr>
      </w:pPr>
    </w:p>
    <w:p w14:paraId="3BB05F04" w14:textId="77777777" w:rsidR="00397616" w:rsidRPr="00A3398F" w:rsidRDefault="00397616" w:rsidP="00397616">
      <w:pPr>
        <w:spacing w:line="360" w:lineRule="auto"/>
        <w:jc w:val="center"/>
        <w:rPr>
          <w:rFonts w:eastAsiaTheme="minorEastAsia"/>
          <w:b/>
          <w:color w:val="000000" w:themeColor="text1"/>
          <w:sz w:val="24"/>
        </w:rPr>
      </w:pPr>
    </w:p>
    <w:p w14:paraId="7839E056" w14:textId="77777777" w:rsidR="00397616" w:rsidRPr="00A3398F" w:rsidRDefault="00397616" w:rsidP="00397616">
      <w:pPr>
        <w:spacing w:line="360" w:lineRule="auto"/>
        <w:jc w:val="center"/>
        <w:rPr>
          <w:rFonts w:eastAsiaTheme="minorEastAsia"/>
          <w:b/>
          <w:color w:val="000000" w:themeColor="text1"/>
          <w:sz w:val="24"/>
        </w:rPr>
      </w:pPr>
    </w:p>
    <w:p w14:paraId="5F6032CF" w14:textId="77777777" w:rsidR="00397616" w:rsidRPr="00A3398F" w:rsidRDefault="00397616" w:rsidP="00397616">
      <w:pPr>
        <w:spacing w:line="360" w:lineRule="auto"/>
        <w:jc w:val="center"/>
        <w:rPr>
          <w:rFonts w:eastAsiaTheme="minorEastAsia"/>
          <w:b/>
          <w:color w:val="000000" w:themeColor="text1"/>
          <w:sz w:val="24"/>
        </w:rPr>
      </w:pPr>
    </w:p>
    <w:p w14:paraId="088A1AE0" w14:textId="77777777" w:rsidR="00397616" w:rsidRPr="00A3398F" w:rsidRDefault="00397616" w:rsidP="00397616">
      <w:pPr>
        <w:spacing w:line="360" w:lineRule="auto"/>
        <w:jc w:val="center"/>
        <w:rPr>
          <w:rFonts w:eastAsiaTheme="minorEastAsia"/>
          <w:b/>
          <w:color w:val="000000" w:themeColor="text1"/>
          <w:sz w:val="24"/>
        </w:rPr>
      </w:pPr>
    </w:p>
    <w:p w14:paraId="3535B787" w14:textId="77777777" w:rsidR="00397616" w:rsidRPr="00A3398F" w:rsidRDefault="00397616" w:rsidP="00397616">
      <w:pPr>
        <w:spacing w:line="360" w:lineRule="auto"/>
        <w:jc w:val="center"/>
        <w:rPr>
          <w:rFonts w:eastAsiaTheme="minorEastAsia"/>
          <w:b/>
          <w:color w:val="000000" w:themeColor="text1"/>
          <w:sz w:val="24"/>
        </w:rPr>
      </w:pPr>
    </w:p>
    <w:p w14:paraId="68CE79B3" w14:textId="77777777" w:rsidR="00397616" w:rsidRPr="00A3398F" w:rsidRDefault="00397616" w:rsidP="00397616">
      <w:pPr>
        <w:spacing w:line="360" w:lineRule="auto"/>
        <w:jc w:val="center"/>
        <w:rPr>
          <w:rFonts w:eastAsiaTheme="minorEastAsia"/>
          <w:b/>
          <w:color w:val="000000" w:themeColor="text1"/>
          <w:sz w:val="24"/>
        </w:rPr>
      </w:pPr>
    </w:p>
    <w:p w14:paraId="541FC90E" w14:textId="77777777" w:rsidR="00397616" w:rsidRPr="00A3398F" w:rsidRDefault="00397616" w:rsidP="00397616">
      <w:pPr>
        <w:spacing w:line="360" w:lineRule="auto"/>
        <w:jc w:val="center"/>
        <w:rPr>
          <w:rFonts w:eastAsiaTheme="minorEastAsia"/>
          <w:b/>
          <w:color w:val="000000" w:themeColor="text1"/>
          <w:sz w:val="24"/>
        </w:rPr>
      </w:pPr>
    </w:p>
    <w:p w14:paraId="6270EFAE" w14:textId="77777777" w:rsidR="00397616" w:rsidRPr="00A3398F" w:rsidRDefault="00397616" w:rsidP="00397616">
      <w:pPr>
        <w:spacing w:line="360" w:lineRule="auto"/>
        <w:jc w:val="center"/>
        <w:rPr>
          <w:rFonts w:eastAsiaTheme="minorEastAsia"/>
          <w:b/>
          <w:color w:val="000000" w:themeColor="text1"/>
          <w:sz w:val="24"/>
        </w:rPr>
      </w:pPr>
    </w:p>
    <w:p w14:paraId="21A7DEFF" w14:textId="77777777" w:rsidR="00397616" w:rsidRPr="00A3398F" w:rsidRDefault="00397616" w:rsidP="00397616">
      <w:pPr>
        <w:spacing w:line="360" w:lineRule="auto"/>
        <w:jc w:val="center"/>
        <w:rPr>
          <w:rFonts w:eastAsiaTheme="minorEastAsia"/>
          <w:b/>
          <w:color w:val="000000" w:themeColor="text1"/>
          <w:sz w:val="24"/>
        </w:rPr>
      </w:pPr>
    </w:p>
    <w:p w14:paraId="4022AEFC" w14:textId="77777777" w:rsidR="00397616" w:rsidRPr="00A3398F" w:rsidRDefault="00397616" w:rsidP="00397616">
      <w:pPr>
        <w:spacing w:line="360" w:lineRule="auto"/>
        <w:jc w:val="center"/>
        <w:rPr>
          <w:rFonts w:eastAsiaTheme="minorEastAsia"/>
          <w:b/>
          <w:color w:val="000000" w:themeColor="text1"/>
          <w:sz w:val="24"/>
        </w:rPr>
      </w:pPr>
    </w:p>
    <w:p w14:paraId="0D9FC4EE" w14:textId="77777777" w:rsidR="00397616" w:rsidRPr="00A3398F" w:rsidRDefault="00397616" w:rsidP="00826B12">
      <w:pPr>
        <w:spacing w:line="288" w:lineRule="auto"/>
        <w:ind w:firstLineChars="900" w:firstLine="2168"/>
        <w:rPr>
          <w:rFonts w:eastAsiaTheme="minorEastAsia"/>
          <w:b/>
          <w:color w:val="000000" w:themeColor="text1"/>
          <w:sz w:val="24"/>
        </w:rPr>
      </w:pPr>
    </w:p>
    <w:p w14:paraId="45528799"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0A28C7B6"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基金托管人：中国工商银行股份有限公司</w:t>
      </w:r>
    </w:p>
    <w:p w14:paraId="59823D66"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二〇二四年十月二十五日</w:t>
      </w:r>
    </w:p>
    <w:p w14:paraId="747A594E"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14C0EAB8"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7F93F2E"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FF9933D"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4926898"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5FC37C76"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98AB4A0"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14:paraId="09403E56"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7D12ECA8" w14:textId="77777777" w:rsidTr="003376D5">
        <w:tc>
          <w:tcPr>
            <w:tcW w:w="2980" w:type="dxa"/>
            <w:vAlign w:val="center"/>
          </w:tcPr>
          <w:p w14:paraId="00A4256A"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343C0184"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摩根亚太优势混合</w:t>
            </w:r>
            <w:r w:rsidRPr="00A3398F">
              <w:rPr>
                <w:rFonts w:eastAsiaTheme="minorEastAsia"/>
                <w:color w:val="000000" w:themeColor="text1"/>
                <w:kern w:val="0"/>
                <w:szCs w:val="21"/>
              </w:rPr>
              <w:t>(QDII)</w:t>
            </w:r>
          </w:p>
        </w:tc>
      </w:tr>
      <w:tr w:rsidR="008277FF" w:rsidRPr="00A3398F" w14:paraId="2501EAA6" w14:textId="77777777" w:rsidTr="003376D5">
        <w:tc>
          <w:tcPr>
            <w:tcW w:w="2980" w:type="dxa"/>
            <w:vAlign w:val="center"/>
          </w:tcPr>
          <w:p w14:paraId="5A0DEE3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63789BE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377016</w:t>
            </w:r>
          </w:p>
        </w:tc>
      </w:tr>
      <w:tr w:rsidR="008277FF" w:rsidRPr="00A3398F" w14:paraId="082DBE85" w14:textId="77777777" w:rsidTr="003376D5">
        <w:tc>
          <w:tcPr>
            <w:tcW w:w="2980" w:type="dxa"/>
            <w:vAlign w:val="center"/>
          </w:tcPr>
          <w:p w14:paraId="5593B433"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1E74F6D3"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377016</w:t>
            </w:r>
          </w:p>
        </w:tc>
      </w:tr>
      <w:tr w:rsidR="008277FF" w:rsidRPr="00A3398F" w14:paraId="611A9B2D" w14:textId="77777777" w:rsidTr="003376D5">
        <w:tc>
          <w:tcPr>
            <w:tcW w:w="2980" w:type="dxa"/>
            <w:vAlign w:val="center"/>
          </w:tcPr>
          <w:p w14:paraId="5DF29AD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3F2A9EC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34192920" w14:textId="77777777" w:rsidTr="003376D5">
        <w:tc>
          <w:tcPr>
            <w:tcW w:w="2980" w:type="dxa"/>
            <w:vAlign w:val="center"/>
          </w:tcPr>
          <w:p w14:paraId="54BFE77C"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61206D9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2007</w:t>
            </w:r>
            <w:r w:rsidRPr="00A3398F">
              <w:rPr>
                <w:rFonts w:eastAsiaTheme="minorEastAsia"/>
                <w:color w:val="000000" w:themeColor="text1"/>
                <w:kern w:val="0"/>
                <w:szCs w:val="21"/>
              </w:rPr>
              <w:t>年</w:t>
            </w:r>
            <w:r w:rsidRPr="00A3398F">
              <w:rPr>
                <w:rFonts w:eastAsiaTheme="minorEastAsia"/>
                <w:color w:val="000000" w:themeColor="text1"/>
                <w:kern w:val="0"/>
                <w:szCs w:val="21"/>
              </w:rPr>
              <w:t>10</w:t>
            </w:r>
            <w:r w:rsidRPr="00A3398F">
              <w:rPr>
                <w:rFonts w:eastAsiaTheme="minorEastAsia"/>
                <w:color w:val="000000" w:themeColor="text1"/>
                <w:kern w:val="0"/>
                <w:szCs w:val="21"/>
              </w:rPr>
              <w:t>月</w:t>
            </w:r>
            <w:r w:rsidRPr="00A3398F">
              <w:rPr>
                <w:rFonts w:eastAsiaTheme="minorEastAsia"/>
                <w:color w:val="000000" w:themeColor="text1"/>
                <w:kern w:val="0"/>
                <w:szCs w:val="21"/>
              </w:rPr>
              <w:t>22</w:t>
            </w:r>
            <w:r w:rsidRPr="00A3398F">
              <w:rPr>
                <w:rFonts w:eastAsiaTheme="minorEastAsia"/>
                <w:color w:val="000000" w:themeColor="text1"/>
                <w:kern w:val="0"/>
                <w:szCs w:val="21"/>
              </w:rPr>
              <w:t>日</w:t>
            </w:r>
          </w:p>
        </w:tc>
      </w:tr>
      <w:tr w:rsidR="008277FF" w:rsidRPr="00A3398F" w14:paraId="35054812" w14:textId="77777777" w:rsidTr="003376D5">
        <w:tc>
          <w:tcPr>
            <w:tcW w:w="2980" w:type="dxa"/>
            <w:vAlign w:val="center"/>
          </w:tcPr>
          <w:p w14:paraId="444B805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1F87BA5D"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2,660,357,456.88</w:t>
            </w:r>
            <w:r w:rsidRPr="00A3398F">
              <w:rPr>
                <w:rFonts w:eastAsiaTheme="minorEastAsia"/>
                <w:color w:val="000000" w:themeColor="text1"/>
                <w:kern w:val="0"/>
                <w:szCs w:val="21"/>
              </w:rPr>
              <w:t>份</w:t>
            </w:r>
          </w:p>
        </w:tc>
      </w:tr>
      <w:tr w:rsidR="008277FF" w:rsidRPr="00A3398F" w14:paraId="36EF40CE" w14:textId="77777777" w:rsidTr="003376D5">
        <w:tc>
          <w:tcPr>
            <w:tcW w:w="2980" w:type="dxa"/>
            <w:vAlign w:val="center"/>
          </w:tcPr>
          <w:p w14:paraId="26AA9C8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7A44A80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本基金主要投资于亚太地区证券市场以及在其他证券市场交易的亚太企业，投资市场包括但不限于澳大利亚、韩国、香港、印度及新加坡等区域证券市场（日本除外），分散投资风险并追求基金资产稳定增值。</w:t>
            </w:r>
          </w:p>
        </w:tc>
      </w:tr>
      <w:tr w:rsidR="008277FF" w:rsidRPr="00A3398F" w14:paraId="2D3EAE42" w14:textId="77777777" w:rsidTr="003376D5">
        <w:tc>
          <w:tcPr>
            <w:tcW w:w="2980" w:type="dxa"/>
            <w:vAlign w:val="center"/>
          </w:tcPr>
          <w:p w14:paraId="1395E91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791BF16B" w14:textId="77777777" w:rsidR="008D0BD2" w:rsidRDefault="0092571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本基金在投资过程中注重各区域市场环境、政经前景分析，并强调公司品质与成长性的结合。首先在亚太地区经济发展格局下，通过自上而下分析，甄别不同国家与地区、</w:t>
            </w:r>
            <w:r>
              <w:rPr>
                <w:rFonts w:eastAsiaTheme="minorEastAsia"/>
                <w:color w:val="000000" w:themeColor="text1"/>
                <w:kern w:val="0"/>
                <w:szCs w:val="21"/>
              </w:rPr>
              <w:lastRenderedPageBreak/>
              <w:t>行业与板块的投资机会，首先考虑国家与地区的资产配置，决定行业与板块的基本布局，并从中初步筛选出具有国际比较优势的大盘蓝筹公司，同时采取自下而上的选股策略，注重个股成长性指标分析，挖掘拥有更佳成长特性的公司，构建成长型公司股票池。最后通过深入的相对价值评估，形成优化的核心投资组合。在固定收益类投资部分，其资产布局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并结合现金管理、货币市场工具等来制订具体策略。</w:t>
            </w:r>
          </w:p>
          <w:p w14:paraId="40097C73" w14:textId="77777777" w:rsidR="008D0BD2" w:rsidRDefault="0092571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46F814E1" w14:textId="77777777" w:rsidR="008D0BD2" w:rsidRDefault="0092571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策略而言，本基金将区域市场行业发展趋势与公司价值判断纳入全球经济综合研究范畴，深入分析公司所处的区域环境、经济景气、行业特性、竞争优势、治理结构等要素，力求准确把握不同国家与地区，以及行业与公司的比较优势，最终实现公司内在价值的合理评估、投资组合配置策略的正确实施。</w:t>
            </w:r>
          </w:p>
          <w:p w14:paraId="3645D20E" w14:textId="77777777" w:rsidR="008D0BD2" w:rsidRDefault="0092571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公司的行业地位、产品优势、经营战略、创新意识等赋予企业内生增长的动力，公司的净资产收益率、每股净资产增长率、每股经营性现金流、利润增长率与市盈率之比等财务指标对公司成长性判断提供量化分析标准，本基金将通过上述各种因素对公司的成长性进行综合分析，挖掘具备更佳成长性能的公司。</w:t>
            </w:r>
          </w:p>
          <w:p w14:paraId="2F984684" w14:textId="77777777" w:rsidR="008D0BD2" w:rsidRDefault="0092571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14:paraId="7FD61136" w14:textId="77777777" w:rsidR="008D0BD2" w:rsidRDefault="0092571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本基金固定收益类投资主要目的是风险防御及现金替代性管理，一般不做积极主动性资产配置。固定收益类品种投资将坚持安全性、流动性和收益性为资产配置原则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在投资方向上主要借助短期金融工具，同时结合亚太区具备投资等级的政府债券、公司债券等来制订具体策略，完善资产布局。</w:t>
            </w:r>
          </w:p>
          <w:p w14:paraId="525F4DF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、其他投资策略：包括多币种管理策略、衍生品投资策</w:t>
            </w:r>
            <w:r w:rsidRPr="00A3398F">
              <w:rPr>
                <w:rFonts w:eastAsiaTheme="minorEastAsia"/>
                <w:color w:val="000000" w:themeColor="text1"/>
                <w:kern w:val="0"/>
                <w:szCs w:val="21"/>
              </w:rPr>
              <w:lastRenderedPageBreak/>
              <w:t>略。</w:t>
            </w:r>
          </w:p>
        </w:tc>
      </w:tr>
      <w:tr w:rsidR="008277FF" w:rsidRPr="00A3398F" w14:paraId="13FEEF5E" w14:textId="77777777" w:rsidTr="003376D5">
        <w:tc>
          <w:tcPr>
            <w:tcW w:w="2980" w:type="dxa"/>
            <w:vAlign w:val="center"/>
          </w:tcPr>
          <w:p w14:paraId="58AFF64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7188465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本基金的业绩比较基准为：摩根斯坦利综合亚太指数（不含日本）（</w:t>
            </w:r>
            <w:r w:rsidRPr="00A3398F">
              <w:rPr>
                <w:rFonts w:eastAsiaTheme="minorEastAsia"/>
                <w:color w:val="000000" w:themeColor="text1"/>
                <w:kern w:val="0"/>
                <w:szCs w:val="21"/>
              </w:rPr>
              <w:t>MSCI AC Asia Pacific Index ex Japan</w:t>
            </w:r>
            <w:r w:rsidRPr="00A3398F">
              <w:rPr>
                <w:rFonts w:eastAsiaTheme="minorEastAsia"/>
                <w:color w:val="000000" w:themeColor="text1"/>
                <w:kern w:val="0"/>
                <w:szCs w:val="21"/>
              </w:rPr>
              <w:t>）。</w:t>
            </w:r>
          </w:p>
        </w:tc>
      </w:tr>
      <w:tr w:rsidR="008277FF" w:rsidRPr="00A3398F" w14:paraId="2A179D30" w14:textId="77777777" w:rsidTr="003376D5">
        <w:tc>
          <w:tcPr>
            <w:tcW w:w="2980" w:type="dxa"/>
            <w:vAlign w:val="center"/>
          </w:tcPr>
          <w:p w14:paraId="36319D8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2874F63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本基金为区域性混合型证券投资基金，基金投资风险收益水平低于股票型基金，高于债券型基金和平衡型基金。由于投资国家与地区市场的分散，风险低于投资单一市场的混合型基金。</w:t>
            </w:r>
          </w:p>
        </w:tc>
      </w:tr>
      <w:tr w:rsidR="008277FF" w:rsidRPr="00A3398F" w14:paraId="71DA9801" w14:textId="77777777" w:rsidTr="003376D5">
        <w:tc>
          <w:tcPr>
            <w:tcW w:w="2980" w:type="dxa"/>
            <w:vAlign w:val="center"/>
          </w:tcPr>
          <w:p w14:paraId="66F60D2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14:paraId="0863A5C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5762EA7E" w14:textId="77777777" w:rsidTr="003376D5">
        <w:tc>
          <w:tcPr>
            <w:tcW w:w="2980" w:type="dxa"/>
            <w:vAlign w:val="center"/>
          </w:tcPr>
          <w:p w14:paraId="6A0655B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101381B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中国工商银行股份有限公司</w:t>
            </w:r>
          </w:p>
        </w:tc>
      </w:tr>
      <w:tr w:rsidR="008277FF" w:rsidRPr="00A3398F" w14:paraId="71BFFDA6" w14:textId="77777777" w:rsidTr="003376D5">
        <w:tc>
          <w:tcPr>
            <w:tcW w:w="2980" w:type="dxa"/>
            <w:vAlign w:val="center"/>
          </w:tcPr>
          <w:p w14:paraId="08CACE66"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14:paraId="675CE4BC"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14:paraId="7B7D5677" w14:textId="77777777" w:rsidTr="003376D5">
        <w:tc>
          <w:tcPr>
            <w:tcW w:w="2980" w:type="dxa"/>
            <w:vAlign w:val="center"/>
          </w:tcPr>
          <w:p w14:paraId="6D72C515"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14:paraId="66FFB98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w:t>
            </w:r>
            <w:r w:rsidRPr="00A3398F">
              <w:rPr>
                <w:rFonts w:eastAsiaTheme="minorEastAsia"/>
                <w:color w:val="000000" w:themeColor="text1"/>
                <w:kern w:val="0"/>
                <w:szCs w:val="21"/>
              </w:rPr>
              <w:t>(</w:t>
            </w:r>
            <w:r w:rsidRPr="00A3398F">
              <w:rPr>
                <w:rFonts w:eastAsiaTheme="minorEastAsia"/>
                <w:color w:val="000000" w:themeColor="text1"/>
                <w:kern w:val="0"/>
                <w:szCs w:val="21"/>
              </w:rPr>
              <w:t>亚太</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8277FF" w:rsidRPr="00A3398F" w14:paraId="48B89ED2" w14:textId="77777777" w:rsidTr="0031104D">
        <w:tc>
          <w:tcPr>
            <w:tcW w:w="2980" w:type="dxa"/>
            <w:vAlign w:val="center"/>
          </w:tcPr>
          <w:p w14:paraId="126B1F0D"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14:paraId="3292E71A"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Bank of New York Mellon Company</w:t>
            </w:r>
          </w:p>
        </w:tc>
      </w:tr>
      <w:tr w:rsidR="008277FF" w:rsidRPr="00A3398F" w14:paraId="5460A800" w14:textId="77777777" w:rsidTr="0031104D">
        <w:tc>
          <w:tcPr>
            <w:tcW w:w="2980" w:type="dxa"/>
            <w:vAlign w:val="center"/>
          </w:tcPr>
          <w:p w14:paraId="6DB1B7FA"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14:paraId="55EBDBEB"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纽约梅隆银行股份有限公司</w:t>
            </w:r>
          </w:p>
        </w:tc>
      </w:tr>
      <w:tr w:rsidR="00070DD6" w:rsidRPr="00A3398F" w14:paraId="46C45329" w14:textId="77777777" w:rsidTr="00845292">
        <w:tblPrEx>
          <w:tblLook w:val="0000" w:firstRow="0" w:lastRow="0" w:firstColumn="0" w:lastColumn="0" w:noHBand="0" w:noVBand="0"/>
        </w:tblPrEx>
        <w:trPr>
          <w:trHeight w:val="866"/>
        </w:trPr>
        <w:tc>
          <w:tcPr>
            <w:tcW w:w="2980" w:type="dxa"/>
          </w:tcPr>
          <w:p w14:paraId="1B19FBD7"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4EDF39E7"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663" w:type="dxa"/>
            <w:vAlign w:val="center"/>
          </w:tcPr>
          <w:p w14:paraId="64BD21BE"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070DD6" w:rsidRPr="00A3398F" w14:paraId="2883513B" w14:textId="77777777" w:rsidTr="00845292">
        <w:tblPrEx>
          <w:tblLook w:val="0000" w:firstRow="0" w:lastRow="0" w:firstColumn="0" w:lastColumn="0" w:noHBand="0" w:noVBand="0"/>
        </w:tblPrEx>
        <w:trPr>
          <w:trHeight w:val="628"/>
        </w:trPr>
        <w:tc>
          <w:tcPr>
            <w:tcW w:w="2980" w:type="dxa"/>
          </w:tcPr>
          <w:p w14:paraId="74B71D44"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2FEA9D95"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377016</w:t>
            </w:r>
          </w:p>
        </w:tc>
        <w:tc>
          <w:tcPr>
            <w:tcW w:w="2663" w:type="dxa"/>
            <w:vAlign w:val="center"/>
          </w:tcPr>
          <w:p w14:paraId="56AC3BEA"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019641</w:t>
            </w:r>
          </w:p>
        </w:tc>
      </w:tr>
      <w:tr w:rsidR="00322A5E" w:rsidRPr="00A3398F" w14:paraId="1216386D" w14:textId="77777777" w:rsidTr="0031104D">
        <w:tblPrEx>
          <w:tblLook w:val="0000" w:firstRow="0" w:lastRow="0" w:firstColumn="0" w:lastColumn="0" w:noHBand="0" w:noVBand="0"/>
        </w:tblPrEx>
        <w:trPr>
          <w:trHeight w:val="555"/>
        </w:trPr>
        <w:tc>
          <w:tcPr>
            <w:tcW w:w="2980" w:type="dxa"/>
            <w:vAlign w:val="center"/>
          </w:tcPr>
          <w:p w14:paraId="50D01A60"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5A90BBD3"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2,657,841,735.04</w:t>
            </w:r>
            <w:r w:rsidRPr="00A3398F">
              <w:rPr>
                <w:rFonts w:eastAsiaTheme="minorEastAsia"/>
                <w:color w:val="000000" w:themeColor="text1"/>
                <w:kern w:val="0"/>
                <w:szCs w:val="21"/>
              </w:rPr>
              <w:t>份</w:t>
            </w:r>
          </w:p>
        </w:tc>
        <w:tc>
          <w:tcPr>
            <w:tcW w:w="2663" w:type="dxa"/>
            <w:vAlign w:val="center"/>
          </w:tcPr>
          <w:p w14:paraId="7D827D84"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2,515,721.84</w:t>
            </w:r>
            <w:r w:rsidRPr="00A3398F">
              <w:rPr>
                <w:rFonts w:eastAsiaTheme="minorEastAsia"/>
                <w:color w:val="000000" w:themeColor="text1"/>
                <w:kern w:val="0"/>
                <w:szCs w:val="21"/>
              </w:rPr>
              <w:t>份</w:t>
            </w:r>
          </w:p>
        </w:tc>
      </w:tr>
    </w:tbl>
    <w:p w14:paraId="797F70A8"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2911CCAD"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2AE5D534"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291FC1F8" w14:textId="77777777" w:rsidTr="00845292">
        <w:tc>
          <w:tcPr>
            <w:tcW w:w="3402" w:type="dxa"/>
            <w:vMerge w:val="restart"/>
            <w:vAlign w:val="center"/>
          </w:tcPr>
          <w:p w14:paraId="4E30E2E3"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447D04BE"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0B2BC48B"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5DC14180" w14:textId="77777777" w:rsidTr="00845292">
        <w:tc>
          <w:tcPr>
            <w:tcW w:w="3402" w:type="dxa"/>
            <w:vMerge/>
            <w:vAlign w:val="center"/>
          </w:tcPr>
          <w:p w14:paraId="426106C8"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1F4E0FA2"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481" w:type="dxa"/>
            <w:vAlign w:val="center"/>
          </w:tcPr>
          <w:p w14:paraId="10BA7FB0"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225051" w:rsidRPr="00A3398F" w14:paraId="2F32E3D9" w14:textId="77777777" w:rsidTr="00845292">
        <w:tc>
          <w:tcPr>
            <w:tcW w:w="3402" w:type="dxa"/>
            <w:vAlign w:val="center"/>
          </w:tcPr>
          <w:p w14:paraId="59FABF0A"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037FBFEC"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12,279,788.89</w:t>
            </w:r>
          </w:p>
        </w:tc>
        <w:tc>
          <w:tcPr>
            <w:tcW w:w="2481" w:type="dxa"/>
            <w:vAlign w:val="center"/>
          </w:tcPr>
          <w:p w14:paraId="56F279AE"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13,919.04</w:t>
            </w:r>
          </w:p>
        </w:tc>
      </w:tr>
      <w:tr w:rsidR="00225051" w:rsidRPr="00A3398F" w14:paraId="4106472B" w14:textId="77777777" w:rsidTr="00845292">
        <w:tc>
          <w:tcPr>
            <w:tcW w:w="3402" w:type="dxa"/>
            <w:vAlign w:val="center"/>
          </w:tcPr>
          <w:p w14:paraId="4E5BDB4A"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2.</w:t>
            </w:r>
            <w:r w:rsidRPr="00A3398F">
              <w:rPr>
                <w:rFonts w:eastAsiaTheme="minorEastAsia"/>
                <w:color w:val="000000" w:themeColor="text1"/>
                <w:kern w:val="0"/>
                <w:szCs w:val="21"/>
              </w:rPr>
              <w:t>本期利润</w:t>
            </w:r>
          </w:p>
        </w:tc>
        <w:tc>
          <w:tcPr>
            <w:tcW w:w="2481" w:type="dxa"/>
            <w:vAlign w:val="center"/>
          </w:tcPr>
          <w:p w14:paraId="34F88F75"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149,559,036.55</w:t>
            </w:r>
          </w:p>
        </w:tc>
        <w:tc>
          <w:tcPr>
            <w:tcW w:w="2481" w:type="dxa"/>
            <w:vAlign w:val="center"/>
          </w:tcPr>
          <w:p w14:paraId="3EA452B9"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74,695.32</w:t>
            </w:r>
          </w:p>
        </w:tc>
      </w:tr>
      <w:tr w:rsidR="00225051" w:rsidRPr="00A3398F" w14:paraId="7E0071BF" w14:textId="77777777" w:rsidTr="00845292">
        <w:tc>
          <w:tcPr>
            <w:tcW w:w="3402" w:type="dxa"/>
            <w:vAlign w:val="center"/>
          </w:tcPr>
          <w:p w14:paraId="28E50CCC"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7628AF38"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0.0556</w:t>
            </w:r>
          </w:p>
        </w:tc>
        <w:tc>
          <w:tcPr>
            <w:tcW w:w="2481" w:type="dxa"/>
            <w:vAlign w:val="center"/>
          </w:tcPr>
          <w:p w14:paraId="11D6F1A1"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0.0235</w:t>
            </w:r>
          </w:p>
        </w:tc>
      </w:tr>
      <w:tr w:rsidR="00225051" w:rsidRPr="00A3398F" w14:paraId="1152FFA9" w14:textId="77777777" w:rsidTr="00845292">
        <w:tc>
          <w:tcPr>
            <w:tcW w:w="3402" w:type="dxa"/>
            <w:vAlign w:val="center"/>
          </w:tcPr>
          <w:p w14:paraId="7218986E"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349CB178"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2,671,533,931.34</w:t>
            </w:r>
          </w:p>
        </w:tc>
        <w:tc>
          <w:tcPr>
            <w:tcW w:w="2481" w:type="dxa"/>
            <w:vAlign w:val="center"/>
          </w:tcPr>
          <w:p w14:paraId="7A5105A8"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2,513,386.47</w:t>
            </w:r>
          </w:p>
        </w:tc>
      </w:tr>
      <w:tr w:rsidR="00225051" w:rsidRPr="00A3398F" w14:paraId="33689E1A" w14:textId="77777777" w:rsidTr="00845292">
        <w:trPr>
          <w:trHeight w:val="158"/>
        </w:trPr>
        <w:tc>
          <w:tcPr>
            <w:tcW w:w="3402" w:type="dxa"/>
            <w:vAlign w:val="center"/>
          </w:tcPr>
          <w:p w14:paraId="3826B32A"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14:paraId="3FB411A6"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1.0052</w:t>
            </w:r>
          </w:p>
        </w:tc>
        <w:tc>
          <w:tcPr>
            <w:tcW w:w="2481" w:type="dxa"/>
            <w:vAlign w:val="center"/>
          </w:tcPr>
          <w:p w14:paraId="7A15DA67"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0.9991</w:t>
            </w:r>
          </w:p>
        </w:tc>
      </w:tr>
    </w:tbl>
    <w:p w14:paraId="4F860883" w14:textId="77777777" w:rsidR="008D0BD2" w:rsidRDefault="00925711">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40164DA"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486E22D"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59FB029"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3A36109A"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14:paraId="4727B983"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摩根亚太优势混合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1B5C8D5C" w14:textId="77777777" w:rsidTr="00845292">
        <w:tc>
          <w:tcPr>
            <w:tcW w:w="1290" w:type="dxa"/>
            <w:vAlign w:val="center"/>
          </w:tcPr>
          <w:p w14:paraId="5A04C11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036F60ED"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62E61CF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30F22AC4"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555F5E6B"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46B6181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52C6454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8D0BD2" w14:paraId="51BFE5BE" w14:textId="77777777">
        <w:tc>
          <w:tcPr>
            <w:tcW w:w="1290" w:type="dxa"/>
            <w:vAlign w:val="center"/>
          </w:tcPr>
          <w:p w14:paraId="48A7D0B9" w14:textId="77777777" w:rsidR="008D0BD2" w:rsidRDefault="00925711">
            <w:pPr>
              <w:jc w:val="left"/>
            </w:pPr>
            <w:r>
              <w:rPr>
                <w:rFonts w:eastAsiaTheme="minorEastAsia"/>
                <w:color w:val="000000" w:themeColor="text1"/>
                <w:szCs w:val="21"/>
              </w:rPr>
              <w:t>过去三个月</w:t>
            </w:r>
          </w:p>
        </w:tc>
        <w:tc>
          <w:tcPr>
            <w:tcW w:w="1291" w:type="dxa"/>
            <w:vAlign w:val="center"/>
          </w:tcPr>
          <w:p w14:paraId="68FF1BED" w14:textId="77777777" w:rsidR="008D0BD2" w:rsidRDefault="00925711">
            <w:pPr>
              <w:jc w:val="right"/>
            </w:pPr>
            <w:r>
              <w:rPr>
                <w:rFonts w:eastAsiaTheme="minorEastAsia"/>
                <w:color w:val="000000" w:themeColor="text1"/>
                <w:szCs w:val="21"/>
              </w:rPr>
              <w:t>5.96%</w:t>
            </w:r>
          </w:p>
        </w:tc>
        <w:tc>
          <w:tcPr>
            <w:tcW w:w="1291" w:type="dxa"/>
            <w:vAlign w:val="center"/>
          </w:tcPr>
          <w:p w14:paraId="1DDF4152" w14:textId="77777777" w:rsidR="008D0BD2" w:rsidRDefault="00925711">
            <w:pPr>
              <w:jc w:val="right"/>
            </w:pPr>
            <w:r>
              <w:rPr>
                <w:rFonts w:eastAsiaTheme="minorEastAsia"/>
                <w:color w:val="000000" w:themeColor="text1"/>
                <w:szCs w:val="21"/>
              </w:rPr>
              <w:t>1.11%</w:t>
            </w:r>
          </w:p>
        </w:tc>
        <w:tc>
          <w:tcPr>
            <w:tcW w:w="1291" w:type="dxa"/>
            <w:vAlign w:val="center"/>
          </w:tcPr>
          <w:p w14:paraId="18D9A1AF" w14:textId="77777777" w:rsidR="008D0BD2" w:rsidRDefault="00925711">
            <w:pPr>
              <w:jc w:val="right"/>
            </w:pPr>
            <w:r>
              <w:rPr>
                <w:rFonts w:eastAsiaTheme="minorEastAsia"/>
                <w:color w:val="000000" w:themeColor="text1"/>
                <w:szCs w:val="21"/>
              </w:rPr>
              <w:t>7.70%</w:t>
            </w:r>
          </w:p>
        </w:tc>
        <w:tc>
          <w:tcPr>
            <w:tcW w:w="1291" w:type="dxa"/>
            <w:vAlign w:val="center"/>
          </w:tcPr>
          <w:p w14:paraId="701C8792" w14:textId="77777777" w:rsidR="008D0BD2" w:rsidRDefault="00925711">
            <w:pPr>
              <w:jc w:val="right"/>
            </w:pPr>
            <w:r>
              <w:rPr>
                <w:rFonts w:eastAsiaTheme="minorEastAsia"/>
                <w:color w:val="000000" w:themeColor="text1"/>
                <w:szCs w:val="21"/>
              </w:rPr>
              <w:t>1.04%</w:t>
            </w:r>
          </w:p>
        </w:tc>
        <w:tc>
          <w:tcPr>
            <w:tcW w:w="1291" w:type="dxa"/>
            <w:vAlign w:val="center"/>
          </w:tcPr>
          <w:p w14:paraId="1189D371" w14:textId="77777777" w:rsidR="008D0BD2" w:rsidRDefault="00925711">
            <w:pPr>
              <w:jc w:val="right"/>
            </w:pPr>
            <w:r>
              <w:rPr>
                <w:rFonts w:eastAsiaTheme="minorEastAsia"/>
                <w:color w:val="000000" w:themeColor="text1"/>
                <w:szCs w:val="21"/>
              </w:rPr>
              <w:t>-1.74%</w:t>
            </w:r>
          </w:p>
        </w:tc>
        <w:tc>
          <w:tcPr>
            <w:tcW w:w="1291" w:type="dxa"/>
            <w:vAlign w:val="center"/>
          </w:tcPr>
          <w:p w14:paraId="6F816300" w14:textId="77777777" w:rsidR="008D0BD2" w:rsidRDefault="00925711">
            <w:pPr>
              <w:jc w:val="right"/>
            </w:pPr>
            <w:r>
              <w:rPr>
                <w:rFonts w:eastAsiaTheme="minorEastAsia"/>
                <w:color w:val="000000" w:themeColor="text1"/>
                <w:szCs w:val="21"/>
              </w:rPr>
              <w:t>0.07%</w:t>
            </w:r>
          </w:p>
        </w:tc>
      </w:tr>
      <w:tr w:rsidR="008D0BD2" w14:paraId="6545B8F8" w14:textId="77777777">
        <w:tc>
          <w:tcPr>
            <w:tcW w:w="1290" w:type="dxa"/>
            <w:vAlign w:val="center"/>
          </w:tcPr>
          <w:p w14:paraId="49DD95D8" w14:textId="77777777" w:rsidR="008D0BD2" w:rsidRDefault="00925711">
            <w:pPr>
              <w:jc w:val="left"/>
            </w:pPr>
            <w:r>
              <w:rPr>
                <w:rFonts w:eastAsiaTheme="minorEastAsia"/>
                <w:color w:val="000000" w:themeColor="text1"/>
                <w:szCs w:val="21"/>
              </w:rPr>
              <w:t>过去六个月</w:t>
            </w:r>
          </w:p>
        </w:tc>
        <w:tc>
          <w:tcPr>
            <w:tcW w:w="1291" w:type="dxa"/>
            <w:vAlign w:val="center"/>
          </w:tcPr>
          <w:p w14:paraId="54CA67EB" w14:textId="77777777" w:rsidR="008D0BD2" w:rsidRDefault="00925711">
            <w:pPr>
              <w:jc w:val="right"/>
            </w:pPr>
            <w:r>
              <w:rPr>
                <w:rFonts w:eastAsiaTheme="minorEastAsia"/>
                <w:color w:val="000000" w:themeColor="text1"/>
                <w:szCs w:val="21"/>
              </w:rPr>
              <w:t>11.81%</w:t>
            </w:r>
          </w:p>
        </w:tc>
        <w:tc>
          <w:tcPr>
            <w:tcW w:w="1291" w:type="dxa"/>
            <w:vAlign w:val="center"/>
          </w:tcPr>
          <w:p w14:paraId="74018426" w14:textId="77777777" w:rsidR="008D0BD2" w:rsidRDefault="00925711">
            <w:pPr>
              <w:jc w:val="right"/>
            </w:pPr>
            <w:r>
              <w:rPr>
                <w:rFonts w:eastAsiaTheme="minorEastAsia"/>
                <w:color w:val="000000" w:themeColor="text1"/>
                <w:szCs w:val="21"/>
              </w:rPr>
              <w:t>1.00%</w:t>
            </w:r>
          </w:p>
        </w:tc>
        <w:tc>
          <w:tcPr>
            <w:tcW w:w="1291" w:type="dxa"/>
            <w:vAlign w:val="center"/>
          </w:tcPr>
          <w:p w14:paraId="7937A794" w14:textId="77777777" w:rsidR="008D0BD2" w:rsidRDefault="00925711">
            <w:pPr>
              <w:jc w:val="right"/>
            </w:pPr>
            <w:r>
              <w:rPr>
                <w:rFonts w:eastAsiaTheme="minorEastAsia"/>
                <w:color w:val="000000" w:themeColor="text1"/>
                <w:szCs w:val="21"/>
              </w:rPr>
              <w:t>14.13%</w:t>
            </w:r>
          </w:p>
        </w:tc>
        <w:tc>
          <w:tcPr>
            <w:tcW w:w="1291" w:type="dxa"/>
            <w:vAlign w:val="center"/>
          </w:tcPr>
          <w:p w14:paraId="6724C9AE" w14:textId="77777777" w:rsidR="008D0BD2" w:rsidRDefault="00925711">
            <w:pPr>
              <w:jc w:val="right"/>
            </w:pPr>
            <w:r>
              <w:rPr>
                <w:rFonts w:eastAsiaTheme="minorEastAsia"/>
                <w:color w:val="000000" w:themeColor="text1"/>
                <w:szCs w:val="21"/>
              </w:rPr>
              <w:t>0.98%</w:t>
            </w:r>
          </w:p>
        </w:tc>
        <w:tc>
          <w:tcPr>
            <w:tcW w:w="1291" w:type="dxa"/>
            <w:vAlign w:val="center"/>
          </w:tcPr>
          <w:p w14:paraId="095A0E3A" w14:textId="77777777" w:rsidR="008D0BD2" w:rsidRDefault="00925711">
            <w:pPr>
              <w:jc w:val="right"/>
            </w:pPr>
            <w:r>
              <w:rPr>
                <w:rFonts w:eastAsiaTheme="minorEastAsia"/>
                <w:color w:val="000000" w:themeColor="text1"/>
                <w:szCs w:val="21"/>
              </w:rPr>
              <w:t>-2.32%</w:t>
            </w:r>
          </w:p>
        </w:tc>
        <w:tc>
          <w:tcPr>
            <w:tcW w:w="1291" w:type="dxa"/>
            <w:vAlign w:val="center"/>
          </w:tcPr>
          <w:p w14:paraId="5EE07DC4" w14:textId="77777777" w:rsidR="008D0BD2" w:rsidRDefault="00925711">
            <w:pPr>
              <w:jc w:val="right"/>
            </w:pPr>
            <w:r>
              <w:rPr>
                <w:rFonts w:eastAsiaTheme="minorEastAsia"/>
                <w:color w:val="000000" w:themeColor="text1"/>
                <w:szCs w:val="21"/>
              </w:rPr>
              <w:t>0.02%</w:t>
            </w:r>
          </w:p>
        </w:tc>
      </w:tr>
      <w:tr w:rsidR="008D0BD2" w14:paraId="296CA37B" w14:textId="77777777">
        <w:tc>
          <w:tcPr>
            <w:tcW w:w="1290" w:type="dxa"/>
            <w:vAlign w:val="center"/>
          </w:tcPr>
          <w:p w14:paraId="3ED5EA18" w14:textId="77777777" w:rsidR="008D0BD2" w:rsidRDefault="00925711">
            <w:pPr>
              <w:jc w:val="left"/>
            </w:pPr>
            <w:r>
              <w:rPr>
                <w:rFonts w:eastAsiaTheme="minorEastAsia"/>
                <w:color w:val="000000" w:themeColor="text1"/>
                <w:szCs w:val="21"/>
              </w:rPr>
              <w:t>过去一年</w:t>
            </w:r>
          </w:p>
        </w:tc>
        <w:tc>
          <w:tcPr>
            <w:tcW w:w="1291" w:type="dxa"/>
            <w:vAlign w:val="center"/>
          </w:tcPr>
          <w:p w14:paraId="2F82790E" w14:textId="77777777" w:rsidR="008D0BD2" w:rsidRDefault="00925711">
            <w:pPr>
              <w:jc w:val="right"/>
            </w:pPr>
            <w:r>
              <w:rPr>
                <w:rFonts w:eastAsiaTheme="minorEastAsia"/>
                <w:color w:val="000000" w:themeColor="text1"/>
                <w:szCs w:val="21"/>
              </w:rPr>
              <w:t>16.49%</w:t>
            </w:r>
          </w:p>
        </w:tc>
        <w:tc>
          <w:tcPr>
            <w:tcW w:w="1291" w:type="dxa"/>
            <w:vAlign w:val="center"/>
          </w:tcPr>
          <w:p w14:paraId="3B6ADBDD" w14:textId="77777777" w:rsidR="008D0BD2" w:rsidRDefault="00925711">
            <w:pPr>
              <w:jc w:val="right"/>
            </w:pPr>
            <w:r>
              <w:rPr>
                <w:rFonts w:eastAsiaTheme="minorEastAsia"/>
                <w:color w:val="000000" w:themeColor="text1"/>
                <w:szCs w:val="21"/>
              </w:rPr>
              <w:t>0.95%</w:t>
            </w:r>
          </w:p>
        </w:tc>
        <w:tc>
          <w:tcPr>
            <w:tcW w:w="1291" w:type="dxa"/>
            <w:vAlign w:val="center"/>
          </w:tcPr>
          <w:p w14:paraId="0D817598" w14:textId="77777777" w:rsidR="008D0BD2" w:rsidRDefault="00925711">
            <w:pPr>
              <w:jc w:val="right"/>
            </w:pPr>
            <w:r>
              <w:rPr>
                <w:rFonts w:eastAsiaTheme="minorEastAsia"/>
                <w:color w:val="000000" w:themeColor="text1"/>
                <w:szCs w:val="21"/>
              </w:rPr>
              <w:t>23.13%</w:t>
            </w:r>
          </w:p>
        </w:tc>
        <w:tc>
          <w:tcPr>
            <w:tcW w:w="1291" w:type="dxa"/>
            <w:vAlign w:val="center"/>
          </w:tcPr>
          <w:p w14:paraId="3A89068F" w14:textId="77777777" w:rsidR="008D0BD2" w:rsidRDefault="00925711">
            <w:pPr>
              <w:jc w:val="right"/>
            </w:pPr>
            <w:r>
              <w:rPr>
                <w:rFonts w:eastAsiaTheme="minorEastAsia"/>
                <w:color w:val="000000" w:themeColor="text1"/>
                <w:szCs w:val="21"/>
              </w:rPr>
              <w:t>0.92%</w:t>
            </w:r>
          </w:p>
        </w:tc>
        <w:tc>
          <w:tcPr>
            <w:tcW w:w="1291" w:type="dxa"/>
            <w:vAlign w:val="center"/>
          </w:tcPr>
          <w:p w14:paraId="35CD7A96" w14:textId="77777777" w:rsidR="008D0BD2" w:rsidRDefault="00925711">
            <w:pPr>
              <w:jc w:val="right"/>
            </w:pPr>
            <w:r>
              <w:rPr>
                <w:rFonts w:eastAsiaTheme="minorEastAsia"/>
                <w:color w:val="000000" w:themeColor="text1"/>
                <w:szCs w:val="21"/>
              </w:rPr>
              <w:t>-6.64%</w:t>
            </w:r>
          </w:p>
        </w:tc>
        <w:tc>
          <w:tcPr>
            <w:tcW w:w="1291" w:type="dxa"/>
            <w:vAlign w:val="center"/>
          </w:tcPr>
          <w:p w14:paraId="26E48FC8" w14:textId="77777777" w:rsidR="008D0BD2" w:rsidRDefault="00925711">
            <w:pPr>
              <w:jc w:val="right"/>
            </w:pPr>
            <w:r>
              <w:rPr>
                <w:rFonts w:eastAsiaTheme="minorEastAsia"/>
                <w:color w:val="000000" w:themeColor="text1"/>
                <w:szCs w:val="21"/>
              </w:rPr>
              <w:t>0.03%</w:t>
            </w:r>
          </w:p>
        </w:tc>
      </w:tr>
      <w:tr w:rsidR="008D0BD2" w14:paraId="63304453" w14:textId="77777777">
        <w:tc>
          <w:tcPr>
            <w:tcW w:w="1290" w:type="dxa"/>
            <w:vAlign w:val="center"/>
          </w:tcPr>
          <w:p w14:paraId="47C86586" w14:textId="77777777" w:rsidR="008D0BD2" w:rsidRDefault="00925711">
            <w:pPr>
              <w:jc w:val="left"/>
            </w:pPr>
            <w:r>
              <w:rPr>
                <w:rFonts w:eastAsiaTheme="minorEastAsia"/>
                <w:color w:val="000000" w:themeColor="text1"/>
                <w:szCs w:val="21"/>
              </w:rPr>
              <w:t>过去三年</w:t>
            </w:r>
          </w:p>
        </w:tc>
        <w:tc>
          <w:tcPr>
            <w:tcW w:w="1291" w:type="dxa"/>
            <w:vAlign w:val="center"/>
          </w:tcPr>
          <w:p w14:paraId="6DEB963A" w14:textId="77777777" w:rsidR="008D0BD2" w:rsidRDefault="00925711">
            <w:pPr>
              <w:jc w:val="right"/>
            </w:pPr>
            <w:r>
              <w:rPr>
                <w:rFonts w:eastAsiaTheme="minorEastAsia"/>
                <w:color w:val="000000" w:themeColor="text1"/>
                <w:szCs w:val="21"/>
              </w:rPr>
              <w:t>-0.04%</w:t>
            </w:r>
          </w:p>
        </w:tc>
        <w:tc>
          <w:tcPr>
            <w:tcW w:w="1291" w:type="dxa"/>
            <w:vAlign w:val="center"/>
          </w:tcPr>
          <w:p w14:paraId="01EF1307" w14:textId="77777777" w:rsidR="008D0BD2" w:rsidRDefault="00925711">
            <w:pPr>
              <w:jc w:val="right"/>
            </w:pPr>
            <w:r>
              <w:rPr>
                <w:rFonts w:eastAsiaTheme="minorEastAsia"/>
                <w:color w:val="000000" w:themeColor="text1"/>
                <w:szCs w:val="21"/>
              </w:rPr>
              <w:t>1.07%</w:t>
            </w:r>
          </w:p>
        </w:tc>
        <w:tc>
          <w:tcPr>
            <w:tcW w:w="1291" w:type="dxa"/>
            <w:vAlign w:val="center"/>
          </w:tcPr>
          <w:p w14:paraId="4BB9B302" w14:textId="77777777" w:rsidR="008D0BD2" w:rsidRDefault="00925711">
            <w:pPr>
              <w:jc w:val="right"/>
            </w:pPr>
            <w:r>
              <w:rPr>
                <w:rFonts w:eastAsiaTheme="minorEastAsia"/>
                <w:color w:val="000000" w:themeColor="text1"/>
                <w:szCs w:val="21"/>
              </w:rPr>
              <w:t>5.37%</w:t>
            </w:r>
          </w:p>
        </w:tc>
        <w:tc>
          <w:tcPr>
            <w:tcW w:w="1291" w:type="dxa"/>
            <w:vAlign w:val="center"/>
          </w:tcPr>
          <w:p w14:paraId="2E1527CD" w14:textId="77777777" w:rsidR="008D0BD2" w:rsidRDefault="00925711">
            <w:pPr>
              <w:jc w:val="right"/>
            </w:pPr>
            <w:r>
              <w:rPr>
                <w:rFonts w:eastAsiaTheme="minorEastAsia"/>
                <w:color w:val="000000" w:themeColor="text1"/>
                <w:szCs w:val="21"/>
              </w:rPr>
              <w:t>1.05%</w:t>
            </w:r>
          </w:p>
        </w:tc>
        <w:tc>
          <w:tcPr>
            <w:tcW w:w="1291" w:type="dxa"/>
            <w:vAlign w:val="center"/>
          </w:tcPr>
          <w:p w14:paraId="7CA4A64E" w14:textId="77777777" w:rsidR="008D0BD2" w:rsidRDefault="00925711">
            <w:pPr>
              <w:jc w:val="right"/>
            </w:pPr>
            <w:r>
              <w:rPr>
                <w:rFonts w:eastAsiaTheme="minorEastAsia"/>
                <w:color w:val="000000" w:themeColor="text1"/>
                <w:szCs w:val="21"/>
              </w:rPr>
              <w:t>-5.41%</w:t>
            </w:r>
          </w:p>
        </w:tc>
        <w:tc>
          <w:tcPr>
            <w:tcW w:w="1291" w:type="dxa"/>
            <w:vAlign w:val="center"/>
          </w:tcPr>
          <w:p w14:paraId="538CFF70" w14:textId="77777777" w:rsidR="008D0BD2" w:rsidRDefault="00925711">
            <w:pPr>
              <w:jc w:val="right"/>
            </w:pPr>
            <w:r>
              <w:rPr>
                <w:rFonts w:eastAsiaTheme="minorEastAsia"/>
                <w:color w:val="000000" w:themeColor="text1"/>
                <w:szCs w:val="21"/>
              </w:rPr>
              <w:t>0.02%</w:t>
            </w:r>
          </w:p>
        </w:tc>
      </w:tr>
      <w:tr w:rsidR="008D0BD2" w14:paraId="09310991" w14:textId="77777777">
        <w:tc>
          <w:tcPr>
            <w:tcW w:w="1290" w:type="dxa"/>
            <w:vAlign w:val="center"/>
          </w:tcPr>
          <w:p w14:paraId="4DBA1FC9" w14:textId="77777777" w:rsidR="008D0BD2" w:rsidRDefault="00925711">
            <w:pPr>
              <w:jc w:val="left"/>
            </w:pPr>
            <w:r>
              <w:rPr>
                <w:rFonts w:eastAsiaTheme="minorEastAsia"/>
                <w:color w:val="000000" w:themeColor="text1"/>
                <w:szCs w:val="21"/>
              </w:rPr>
              <w:t>过去五年</w:t>
            </w:r>
          </w:p>
        </w:tc>
        <w:tc>
          <w:tcPr>
            <w:tcW w:w="1291" w:type="dxa"/>
            <w:vAlign w:val="center"/>
          </w:tcPr>
          <w:p w14:paraId="7862309E" w14:textId="77777777" w:rsidR="008D0BD2" w:rsidRDefault="00925711">
            <w:pPr>
              <w:jc w:val="right"/>
            </w:pPr>
            <w:r>
              <w:rPr>
                <w:rFonts w:eastAsiaTheme="minorEastAsia"/>
                <w:color w:val="000000" w:themeColor="text1"/>
                <w:szCs w:val="21"/>
              </w:rPr>
              <w:t>29.70%</w:t>
            </w:r>
          </w:p>
        </w:tc>
        <w:tc>
          <w:tcPr>
            <w:tcW w:w="1291" w:type="dxa"/>
            <w:vAlign w:val="center"/>
          </w:tcPr>
          <w:p w14:paraId="69F00BFE" w14:textId="77777777" w:rsidR="008D0BD2" w:rsidRDefault="00925711">
            <w:pPr>
              <w:jc w:val="right"/>
            </w:pPr>
            <w:r>
              <w:rPr>
                <w:rFonts w:eastAsiaTheme="minorEastAsia"/>
                <w:color w:val="000000" w:themeColor="text1"/>
                <w:szCs w:val="21"/>
              </w:rPr>
              <w:t>1.23%</w:t>
            </w:r>
          </w:p>
        </w:tc>
        <w:tc>
          <w:tcPr>
            <w:tcW w:w="1291" w:type="dxa"/>
            <w:vAlign w:val="center"/>
          </w:tcPr>
          <w:p w14:paraId="3908ED02" w14:textId="77777777" w:rsidR="008D0BD2" w:rsidRDefault="00925711">
            <w:pPr>
              <w:jc w:val="right"/>
            </w:pPr>
            <w:r>
              <w:rPr>
                <w:rFonts w:eastAsiaTheme="minorEastAsia"/>
                <w:color w:val="000000" w:themeColor="text1"/>
                <w:szCs w:val="21"/>
              </w:rPr>
              <w:t>22.51%</w:t>
            </w:r>
          </w:p>
        </w:tc>
        <w:tc>
          <w:tcPr>
            <w:tcW w:w="1291" w:type="dxa"/>
            <w:vAlign w:val="center"/>
          </w:tcPr>
          <w:p w14:paraId="2679487C" w14:textId="77777777" w:rsidR="008D0BD2" w:rsidRDefault="00925711">
            <w:pPr>
              <w:jc w:val="right"/>
            </w:pPr>
            <w:r>
              <w:rPr>
                <w:rFonts w:eastAsiaTheme="minorEastAsia"/>
                <w:color w:val="000000" w:themeColor="text1"/>
                <w:szCs w:val="21"/>
              </w:rPr>
              <w:t>1.15%</w:t>
            </w:r>
          </w:p>
        </w:tc>
        <w:tc>
          <w:tcPr>
            <w:tcW w:w="1291" w:type="dxa"/>
            <w:vAlign w:val="center"/>
          </w:tcPr>
          <w:p w14:paraId="15DE7FF6" w14:textId="77777777" w:rsidR="008D0BD2" w:rsidRDefault="00925711">
            <w:pPr>
              <w:jc w:val="right"/>
            </w:pPr>
            <w:r>
              <w:rPr>
                <w:rFonts w:eastAsiaTheme="minorEastAsia"/>
                <w:color w:val="000000" w:themeColor="text1"/>
                <w:szCs w:val="21"/>
              </w:rPr>
              <w:t>7.19%</w:t>
            </w:r>
          </w:p>
        </w:tc>
        <w:tc>
          <w:tcPr>
            <w:tcW w:w="1291" w:type="dxa"/>
            <w:vAlign w:val="center"/>
          </w:tcPr>
          <w:p w14:paraId="13DFBBB7" w14:textId="77777777" w:rsidR="008D0BD2" w:rsidRDefault="00925711">
            <w:pPr>
              <w:jc w:val="right"/>
            </w:pPr>
            <w:r>
              <w:rPr>
                <w:rFonts w:eastAsiaTheme="minorEastAsia"/>
                <w:color w:val="000000" w:themeColor="text1"/>
                <w:szCs w:val="21"/>
              </w:rPr>
              <w:t>0.08%</w:t>
            </w:r>
          </w:p>
        </w:tc>
      </w:tr>
      <w:tr w:rsidR="008D0BD2" w14:paraId="1E904311" w14:textId="77777777">
        <w:tc>
          <w:tcPr>
            <w:tcW w:w="1290" w:type="dxa"/>
            <w:vAlign w:val="center"/>
          </w:tcPr>
          <w:p w14:paraId="3948A7FD" w14:textId="77777777" w:rsidR="008D0BD2" w:rsidRDefault="00925711">
            <w:pPr>
              <w:jc w:val="left"/>
            </w:pPr>
            <w:r>
              <w:rPr>
                <w:rFonts w:eastAsiaTheme="minorEastAsia"/>
                <w:color w:val="000000" w:themeColor="text1"/>
                <w:szCs w:val="21"/>
              </w:rPr>
              <w:t>自基金合同生效起至今</w:t>
            </w:r>
          </w:p>
        </w:tc>
        <w:tc>
          <w:tcPr>
            <w:tcW w:w="1291" w:type="dxa"/>
            <w:vAlign w:val="center"/>
          </w:tcPr>
          <w:p w14:paraId="3361641C" w14:textId="77777777" w:rsidR="008D0BD2" w:rsidRDefault="00925711">
            <w:pPr>
              <w:jc w:val="right"/>
            </w:pPr>
            <w:r>
              <w:rPr>
                <w:rFonts w:eastAsiaTheme="minorEastAsia"/>
                <w:color w:val="000000" w:themeColor="text1"/>
                <w:szCs w:val="21"/>
              </w:rPr>
              <w:t>0.52%</w:t>
            </w:r>
          </w:p>
        </w:tc>
        <w:tc>
          <w:tcPr>
            <w:tcW w:w="1291" w:type="dxa"/>
            <w:vAlign w:val="center"/>
          </w:tcPr>
          <w:p w14:paraId="3A4A5FC9" w14:textId="77777777" w:rsidR="008D0BD2" w:rsidRDefault="00925711">
            <w:pPr>
              <w:jc w:val="right"/>
            </w:pPr>
            <w:r>
              <w:rPr>
                <w:rFonts w:eastAsiaTheme="minorEastAsia"/>
                <w:color w:val="000000" w:themeColor="text1"/>
                <w:szCs w:val="21"/>
              </w:rPr>
              <w:t>1.30%</w:t>
            </w:r>
          </w:p>
        </w:tc>
        <w:tc>
          <w:tcPr>
            <w:tcW w:w="1291" w:type="dxa"/>
            <w:vAlign w:val="center"/>
          </w:tcPr>
          <w:p w14:paraId="52498526" w14:textId="77777777" w:rsidR="008D0BD2" w:rsidRDefault="00925711">
            <w:pPr>
              <w:jc w:val="right"/>
            </w:pPr>
            <w:r>
              <w:rPr>
                <w:rFonts w:eastAsiaTheme="minorEastAsia"/>
                <w:color w:val="000000" w:themeColor="text1"/>
                <w:szCs w:val="21"/>
              </w:rPr>
              <w:t>3.89%</w:t>
            </w:r>
          </w:p>
        </w:tc>
        <w:tc>
          <w:tcPr>
            <w:tcW w:w="1291" w:type="dxa"/>
            <w:vAlign w:val="center"/>
          </w:tcPr>
          <w:p w14:paraId="6985E88E" w14:textId="77777777" w:rsidR="008D0BD2" w:rsidRDefault="00925711">
            <w:pPr>
              <w:jc w:val="right"/>
            </w:pPr>
            <w:r>
              <w:rPr>
                <w:rFonts w:eastAsiaTheme="minorEastAsia"/>
                <w:color w:val="000000" w:themeColor="text1"/>
                <w:szCs w:val="21"/>
              </w:rPr>
              <w:t>1.28%</w:t>
            </w:r>
          </w:p>
        </w:tc>
        <w:tc>
          <w:tcPr>
            <w:tcW w:w="1291" w:type="dxa"/>
            <w:vAlign w:val="center"/>
          </w:tcPr>
          <w:p w14:paraId="5137830D" w14:textId="77777777" w:rsidR="008D0BD2" w:rsidRDefault="00925711">
            <w:pPr>
              <w:jc w:val="right"/>
            </w:pPr>
            <w:r>
              <w:rPr>
                <w:rFonts w:eastAsiaTheme="minorEastAsia"/>
                <w:color w:val="000000" w:themeColor="text1"/>
                <w:szCs w:val="21"/>
              </w:rPr>
              <w:t>-3.37%</w:t>
            </w:r>
          </w:p>
        </w:tc>
        <w:tc>
          <w:tcPr>
            <w:tcW w:w="1291" w:type="dxa"/>
            <w:vAlign w:val="center"/>
          </w:tcPr>
          <w:p w14:paraId="59AB600A" w14:textId="77777777" w:rsidR="008D0BD2" w:rsidRDefault="00925711">
            <w:pPr>
              <w:jc w:val="right"/>
            </w:pPr>
            <w:r>
              <w:rPr>
                <w:rFonts w:eastAsiaTheme="minorEastAsia"/>
                <w:color w:val="000000" w:themeColor="text1"/>
                <w:szCs w:val="21"/>
              </w:rPr>
              <w:t>0.02%</w:t>
            </w:r>
          </w:p>
        </w:tc>
      </w:tr>
    </w:tbl>
    <w:p w14:paraId="1F699814"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摩根亚太优势混合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2E83799D" w14:textId="77777777" w:rsidTr="00845292">
        <w:tc>
          <w:tcPr>
            <w:tcW w:w="1290" w:type="dxa"/>
            <w:vAlign w:val="center"/>
          </w:tcPr>
          <w:p w14:paraId="30FBF3E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4CC7FCEB"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2F3E98B7"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0F757A0D"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28D808D6"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02D7B17E"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27C0E7A5"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8D0BD2" w14:paraId="6000AFB2" w14:textId="77777777">
        <w:tc>
          <w:tcPr>
            <w:tcW w:w="1290" w:type="dxa"/>
            <w:vAlign w:val="center"/>
          </w:tcPr>
          <w:p w14:paraId="04DD5042" w14:textId="77777777" w:rsidR="008D0BD2" w:rsidRDefault="00925711">
            <w:pPr>
              <w:jc w:val="left"/>
            </w:pPr>
            <w:r>
              <w:rPr>
                <w:rFonts w:eastAsiaTheme="minorEastAsia"/>
                <w:color w:val="000000" w:themeColor="text1"/>
                <w:szCs w:val="21"/>
              </w:rPr>
              <w:t>过去三个月</w:t>
            </w:r>
          </w:p>
        </w:tc>
        <w:tc>
          <w:tcPr>
            <w:tcW w:w="1291" w:type="dxa"/>
            <w:vAlign w:val="center"/>
          </w:tcPr>
          <w:p w14:paraId="395CADBF" w14:textId="77777777" w:rsidR="008D0BD2" w:rsidRDefault="00925711">
            <w:pPr>
              <w:jc w:val="right"/>
            </w:pPr>
            <w:r>
              <w:rPr>
                <w:rFonts w:eastAsiaTheme="minorEastAsia"/>
                <w:color w:val="000000" w:themeColor="text1"/>
                <w:szCs w:val="21"/>
              </w:rPr>
              <w:t>5.92%</w:t>
            </w:r>
          </w:p>
        </w:tc>
        <w:tc>
          <w:tcPr>
            <w:tcW w:w="1291" w:type="dxa"/>
            <w:vAlign w:val="center"/>
          </w:tcPr>
          <w:p w14:paraId="338253F3" w14:textId="77777777" w:rsidR="008D0BD2" w:rsidRDefault="00925711">
            <w:pPr>
              <w:jc w:val="right"/>
            </w:pPr>
            <w:r>
              <w:rPr>
                <w:rFonts w:eastAsiaTheme="minorEastAsia"/>
                <w:color w:val="000000" w:themeColor="text1"/>
                <w:szCs w:val="21"/>
              </w:rPr>
              <w:t>1.11%</w:t>
            </w:r>
          </w:p>
        </w:tc>
        <w:tc>
          <w:tcPr>
            <w:tcW w:w="1291" w:type="dxa"/>
            <w:vAlign w:val="center"/>
          </w:tcPr>
          <w:p w14:paraId="29DB69C5" w14:textId="77777777" w:rsidR="008D0BD2" w:rsidRDefault="00925711">
            <w:pPr>
              <w:jc w:val="right"/>
            </w:pPr>
            <w:r>
              <w:rPr>
                <w:rFonts w:eastAsiaTheme="minorEastAsia"/>
                <w:color w:val="000000" w:themeColor="text1"/>
                <w:szCs w:val="21"/>
              </w:rPr>
              <w:t>7.70%</w:t>
            </w:r>
          </w:p>
        </w:tc>
        <w:tc>
          <w:tcPr>
            <w:tcW w:w="1291" w:type="dxa"/>
            <w:vAlign w:val="center"/>
          </w:tcPr>
          <w:p w14:paraId="617571E5" w14:textId="77777777" w:rsidR="008D0BD2" w:rsidRDefault="00925711">
            <w:pPr>
              <w:jc w:val="right"/>
            </w:pPr>
            <w:r>
              <w:rPr>
                <w:rFonts w:eastAsiaTheme="minorEastAsia"/>
                <w:color w:val="000000" w:themeColor="text1"/>
                <w:szCs w:val="21"/>
              </w:rPr>
              <w:t>1.04%</w:t>
            </w:r>
          </w:p>
        </w:tc>
        <w:tc>
          <w:tcPr>
            <w:tcW w:w="1291" w:type="dxa"/>
            <w:vAlign w:val="center"/>
          </w:tcPr>
          <w:p w14:paraId="719F5B65" w14:textId="77777777" w:rsidR="008D0BD2" w:rsidRDefault="00925711">
            <w:pPr>
              <w:jc w:val="right"/>
            </w:pPr>
            <w:r>
              <w:rPr>
                <w:rFonts w:eastAsiaTheme="minorEastAsia"/>
                <w:color w:val="000000" w:themeColor="text1"/>
                <w:szCs w:val="21"/>
              </w:rPr>
              <w:t>-1.78%</w:t>
            </w:r>
          </w:p>
        </w:tc>
        <w:tc>
          <w:tcPr>
            <w:tcW w:w="1291" w:type="dxa"/>
            <w:vAlign w:val="center"/>
          </w:tcPr>
          <w:p w14:paraId="09821F8A" w14:textId="77777777" w:rsidR="008D0BD2" w:rsidRDefault="00925711">
            <w:pPr>
              <w:jc w:val="right"/>
            </w:pPr>
            <w:r>
              <w:rPr>
                <w:rFonts w:eastAsiaTheme="minorEastAsia"/>
                <w:color w:val="000000" w:themeColor="text1"/>
                <w:szCs w:val="21"/>
              </w:rPr>
              <w:t>0.07%</w:t>
            </w:r>
          </w:p>
        </w:tc>
      </w:tr>
      <w:tr w:rsidR="008D0BD2" w14:paraId="0D46C49E" w14:textId="77777777">
        <w:tc>
          <w:tcPr>
            <w:tcW w:w="1290" w:type="dxa"/>
            <w:vAlign w:val="center"/>
          </w:tcPr>
          <w:p w14:paraId="15613335" w14:textId="77777777" w:rsidR="008D0BD2" w:rsidRDefault="00925711">
            <w:pPr>
              <w:jc w:val="left"/>
            </w:pPr>
            <w:r>
              <w:rPr>
                <w:rFonts w:eastAsiaTheme="minorEastAsia"/>
                <w:color w:val="000000" w:themeColor="text1"/>
                <w:szCs w:val="21"/>
              </w:rPr>
              <w:t>过去六个月</w:t>
            </w:r>
          </w:p>
        </w:tc>
        <w:tc>
          <w:tcPr>
            <w:tcW w:w="1291" w:type="dxa"/>
            <w:vAlign w:val="center"/>
          </w:tcPr>
          <w:p w14:paraId="4CF62F2D" w14:textId="77777777" w:rsidR="008D0BD2" w:rsidRDefault="00925711">
            <w:pPr>
              <w:jc w:val="right"/>
            </w:pPr>
            <w:r>
              <w:rPr>
                <w:rFonts w:eastAsiaTheme="minorEastAsia"/>
                <w:color w:val="000000" w:themeColor="text1"/>
                <w:szCs w:val="21"/>
              </w:rPr>
              <w:t>11.57%</w:t>
            </w:r>
          </w:p>
        </w:tc>
        <w:tc>
          <w:tcPr>
            <w:tcW w:w="1291" w:type="dxa"/>
            <w:vAlign w:val="center"/>
          </w:tcPr>
          <w:p w14:paraId="1B7CB0A9" w14:textId="77777777" w:rsidR="008D0BD2" w:rsidRDefault="00925711">
            <w:pPr>
              <w:jc w:val="right"/>
            </w:pPr>
            <w:r>
              <w:rPr>
                <w:rFonts w:eastAsiaTheme="minorEastAsia"/>
                <w:color w:val="000000" w:themeColor="text1"/>
                <w:szCs w:val="21"/>
              </w:rPr>
              <w:t>1.00%</w:t>
            </w:r>
          </w:p>
        </w:tc>
        <w:tc>
          <w:tcPr>
            <w:tcW w:w="1291" w:type="dxa"/>
            <w:vAlign w:val="center"/>
          </w:tcPr>
          <w:p w14:paraId="1991F8AC" w14:textId="77777777" w:rsidR="008D0BD2" w:rsidRDefault="00925711">
            <w:pPr>
              <w:jc w:val="right"/>
            </w:pPr>
            <w:r>
              <w:rPr>
                <w:rFonts w:eastAsiaTheme="minorEastAsia"/>
                <w:color w:val="000000" w:themeColor="text1"/>
                <w:szCs w:val="21"/>
              </w:rPr>
              <w:t>14.13%</w:t>
            </w:r>
          </w:p>
        </w:tc>
        <w:tc>
          <w:tcPr>
            <w:tcW w:w="1291" w:type="dxa"/>
            <w:vAlign w:val="center"/>
          </w:tcPr>
          <w:p w14:paraId="0FFD9795" w14:textId="77777777" w:rsidR="008D0BD2" w:rsidRDefault="00925711">
            <w:pPr>
              <w:jc w:val="right"/>
            </w:pPr>
            <w:r>
              <w:rPr>
                <w:rFonts w:eastAsiaTheme="minorEastAsia"/>
                <w:color w:val="000000" w:themeColor="text1"/>
                <w:szCs w:val="21"/>
              </w:rPr>
              <w:t>0.98%</w:t>
            </w:r>
          </w:p>
        </w:tc>
        <w:tc>
          <w:tcPr>
            <w:tcW w:w="1291" w:type="dxa"/>
            <w:vAlign w:val="center"/>
          </w:tcPr>
          <w:p w14:paraId="0EACF258" w14:textId="77777777" w:rsidR="008D0BD2" w:rsidRDefault="00925711">
            <w:pPr>
              <w:jc w:val="right"/>
            </w:pPr>
            <w:r>
              <w:rPr>
                <w:rFonts w:eastAsiaTheme="minorEastAsia"/>
                <w:color w:val="000000" w:themeColor="text1"/>
                <w:szCs w:val="21"/>
              </w:rPr>
              <w:t>-2.56%</w:t>
            </w:r>
          </w:p>
        </w:tc>
        <w:tc>
          <w:tcPr>
            <w:tcW w:w="1291" w:type="dxa"/>
            <w:vAlign w:val="center"/>
          </w:tcPr>
          <w:p w14:paraId="1BD9CAD3" w14:textId="77777777" w:rsidR="008D0BD2" w:rsidRDefault="00925711">
            <w:pPr>
              <w:jc w:val="right"/>
            </w:pPr>
            <w:r>
              <w:rPr>
                <w:rFonts w:eastAsiaTheme="minorEastAsia"/>
                <w:color w:val="000000" w:themeColor="text1"/>
                <w:szCs w:val="21"/>
              </w:rPr>
              <w:t>0.02%</w:t>
            </w:r>
          </w:p>
        </w:tc>
      </w:tr>
      <w:tr w:rsidR="008D0BD2" w14:paraId="4632A39B" w14:textId="77777777">
        <w:tc>
          <w:tcPr>
            <w:tcW w:w="1290" w:type="dxa"/>
            <w:vAlign w:val="center"/>
          </w:tcPr>
          <w:p w14:paraId="6EF18B35" w14:textId="77777777" w:rsidR="008D0BD2" w:rsidRDefault="00925711">
            <w:pPr>
              <w:jc w:val="left"/>
            </w:pPr>
            <w:r>
              <w:rPr>
                <w:rFonts w:eastAsiaTheme="minorEastAsia"/>
                <w:color w:val="000000" w:themeColor="text1"/>
                <w:szCs w:val="21"/>
              </w:rPr>
              <w:t>过去一年</w:t>
            </w:r>
          </w:p>
        </w:tc>
        <w:tc>
          <w:tcPr>
            <w:tcW w:w="1291" w:type="dxa"/>
            <w:vAlign w:val="center"/>
          </w:tcPr>
          <w:p w14:paraId="437657BB" w14:textId="77777777" w:rsidR="008D0BD2" w:rsidRDefault="00925711">
            <w:pPr>
              <w:jc w:val="right"/>
            </w:pPr>
            <w:r>
              <w:rPr>
                <w:rFonts w:eastAsiaTheme="minorEastAsia"/>
                <w:color w:val="000000" w:themeColor="text1"/>
                <w:szCs w:val="21"/>
              </w:rPr>
              <w:t>15.78%</w:t>
            </w:r>
          </w:p>
        </w:tc>
        <w:tc>
          <w:tcPr>
            <w:tcW w:w="1291" w:type="dxa"/>
            <w:vAlign w:val="center"/>
          </w:tcPr>
          <w:p w14:paraId="2E1074EE" w14:textId="77777777" w:rsidR="008D0BD2" w:rsidRDefault="00925711">
            <w:pPr>
              <w:jc w:val="right"/>
            </w:pPr>
            <w:r>
              <w:rPr>
                <w:rFonts w:eastAsiaTheme="minorEastAsia"/>
                <w:color w:val="000000" w:themeColor="text1"/>
                <w:szCs w:val="21"/>
              </w:rPr>
              <w:t>0.95%</w:t>
            </w:r>
          </w:p>
        </w:tc>
        <w:tc>
          <w:tcPr>
            <w:tcW w:w="1291" w:type="dxa"/>
            <w:vAlign w:val="center"/>
          </w:tcPr>
          <w:p w14:paraId="486299B0" w14:textId="77777777" w:rsidR="008D0BD2" w:rsidRDefault="00925711">
            <w:pPr>
              <w:jc w:val="right"/>
            </w:pPr>
            <w:r>
              <w:rPr>
                <w:rFonts w:eastAsiaTheme="minorEastAsia"/>
                <w:color w:val="000000" w:themeColor="text1"/>
                <w:szCs w:val="21"/>
              </w:rPr>
              <w:t>23.13%</w:t>
            </w:r>
          </w:p>
        </w:tc>
        <w:tc>
          <w:tcPr>
            <w:tcW w:w="1291" w:type="dxa"/>
            <w:vAlign w:val="center"/>
          </w:tcPr>
          <w:p w14:paraId="09AEDCDE" w14:textId="77777777" w:rsidR="008D0BD2" w:rsidRDefault="00925711">
            <w:pPr>
              <w:jc w:val="right"/>
            </w:pPr>
            <w:r>
              <w:rPr>
                <w:rFonts w:eastAsiaTheme="minorEastAsia"/>
                <w:color w:val="000000" w:themeColor="text1"/>
                <w:szCs w:val="21"/>
              </w:rPr>
              <w:t>0.92%</w:t>
            </w:r>
          </w:p>
        </w:tc>
        <w:tc>
          <w:tcPr>
            <w:tcW w:w="1291" w:type="dxa"/>
            <w:vAlign w:val="center"/>
          </w:tcPr>
          <w:p w14:paraId="145BE1A8" w14:textId="77777777" w:rsidR="008D0BD2" w:rsidRDefault="00925711">
            <w:pPr>
              <w:jc w:val="right"/>
            </w:pPr>
            <w:r>
              <w:rPr>
                <w:rFonts w:eastAsiaTheme="minorEastAsia"/>
                <w:color w:val="000000" w:themeColor="text1"/>
                <w:szCs w:val="21"/>
              </w:rPr>
              <w:t>-7.35%</w:t>
            </w:r>
          </w:p>
        </w:tc>
        <w:tc>
          <w:tcPr>
            <w:tcW w:w="1291" w:type="dxa"/>
            <w:vAlign w:val="center"/>
          </w:tcPr>
          <w:p w14:paraId="23EC9591" w14:textId="77777777" w:rsidR="008D0BD2" w:rsidRDefault="00925711">
            <w:pPr>
              <w:jc w:val="right"/>
            </w:pPr>
            <w:r>
              <w:rPr>
                <w:rFonts w:eastAsiaTheme="minorEastAsia"/>
                <w:color w:val="000000" w:themeColor="text1"/>
                <w:szCs w:val="21"/>
              </w:rPr>
              <w:t>0.03%</w:t>
            </w:r>
          </w:p>
        </w:tc>
      </w:tr>
      <w:tr w:rsidR="008D0BD2" w14:paraId="3BE09A21" w14:textId="77777777">
        <w:tc>
          <w:tcPr>
            <w:tcW w:w="1290" w:type="dxa"/>
            <w:vAlign w:val="center"/>
          </w:tcPr>
          <w:p w14:paraId="1FBB5989" w14:textId="77777777" w:rsidR="008D0BD2" w:rsidRDefault="00925711">
            <w:pPr>
              <w:jc w:val="left"/>
            </w:pPr>
            <w:r>
              <w:rPr>
                <w:rFonts w:eastAsiaTheme="minorEastAsia"/>
                <w:color w:val="000000" w:themeColor="text1"/>
                <w:szCs w:val="21"/>
              </w:rPr>
              <w:t>过去三年</w:t>
            </w:r>
          </w:p>
        </w:tc>
        <w:tc>
          <w:tcPr>
            <w:tcW w:w="1291" w:type="dxa"/>
            <w:vAlign w:val="center"/>
          </w:tcPr>
          <w:p w14:paraId="7166A9A5" w14:textId="77777777" w:rsidR="008D0BD2" w:rsidRDefault="00925711">
            <w:pPr>
              <w:jc w:val="right"/>
            </w:pPr>
            <w:r>
              <w:rPr>
                <w:rFonts w:eastAsiaTheme="minorEastAsia"/>
                <w:color w:val="000000" w:themeColor="text1"/>
                <w:szCs w:val="21"/>
              </w:rPr>
              <w:t>-</w:t>
            </w:r>
          </w:p>
        </w:tc>
        <w:tc>
          <w:tcPr>
            <w:tcW w:w="1291" w:type="dxa"/>
            <w:vAlign w:val="center"/>
          </w:tcPr>
          <w:p w14:paraId="0A8706B8" w14:textId="77777777" w:rsidR="008D0BD2" w:rsidRDefault="00925711">
            <w:pPr>
              <w:jc w:val="right"/>
            </w:pPr>
            <w:r>
              <w:rPr>
                <w:rFonts w:eastAsiaTheme="minorEastAsia"/>
                <w:color w:val="000000" w:themeColor="text1"/>
                <w:szCs w:val="21"/>
              </w:rPr>
              <w:t>-</w:t>
            </w:r>
          </w:p>
        </w:tc>
        <w:tc>
          <w:tcPr>
            <w:tcW w:w="1291" w:type="dxa"/>
            <w:vAlign w:val="center"/>
          </w:tcPr>
          <w:p w14:paraId="79198A58" w14:textId="77777777" w:rsidR="008D0BD2" w:rsidRDefault="00925711">
            <w:pPr>
              <w:jc w:val="right"/>
            </w:pPr>
            <w:r>
              <w:rPr>
                <w:rFonts w:eastAsiaTheme="minorEastAsia"/>
                <w:color w:val="000000" w:themeColor="text1"/>
                <w:szCs w:val="21"/>
              </w:rPr>
              <w:t>-</w:t>
            </w:r>
          </w:p>
        </w:tc>
        <w:tc>
          <w:tcPr>
            <w:tcW w:w="1291" w:type="dxa"/>
            <w:vAlign w:val="center"/>
          </w:tcPr>
          <w:p w14:paraId="63DD5970" w14:textId="77777777" w:rsidR="008D0BD2" w:rsidRDefault="00925711">
            <w:pPr>
              <w:jc w:val="right"/>
            </w:pPr>
            <w:r>
              <w:rPr>
                <w:rFonts w:eastAsiaTheme="minorEastAsia"/>
                <w:color w:val="000000" w:themeColor="text1"/>
                <w:szCs w:val="21"/>
              </w:rPr>
              <w:t>-</w:t>
            </w:r>
          </w:p>
        </w:tc>
        <w:tc>
          <w:tcPr>
            <w:tcW w:w="1291" w:type="dxa"/>
            <w:vAlign w:val="center"/>
          </w:tcPr>
          <w:p w14:paraId="3DBD071D" w14:textId="77777777" w:rsidR="008D0BD2" w:rsidRDefault="00925711">
            <w:pPr>
              <w:jc w:val="right"/>
            </w:pPr>
            <w:r>
              <w:rPr>
                <w:rFonts w:eastAsiaTheme="minorEastAsia"/>
                <w:color w:val="000000" w:themeColor="text1"/>
                <w:szCs w:val="21"/>
              </w:rPr>
              <w:t>-</w:t>
            </w:r>
          </w:p>
        </w:tc>
        <w:tc>
          <w:tcPr>
            <w:tcW w:w="1291" w:type="dxa"/>
            <w:vAlign w:val="center"/>
          </w:tcPr>
          <w:p w14:paraId="17C6ACD1" w14:textId="77777777" w:rsidR="008D0BD2" w:rsidRDefault="00925711">
            <w:pPr>
              <w:jc w:val="right"/>
            </w:pPr>
            <w:r>
              <w:rPr>
                <w:rFonts w:eastAsiaTheme="minorEastAsia"/>
                <w:color w:val="000000" w:themeColor="text1"/>
                <w:szCs w:val="21"/>
              </w:rPr>
              <w:t>-</w:t>
            </w:r>
          </w:p>
        </w:tc>
      </w:tr>
      <w:tr w:rsidR="008D0BD2" w14:paraId="60FA477C" w14:textId="77777777">
        <w:tc>
          <w:tcPr>
            <w:tcW w:w="1290" w:type="dxa"/>
            <w:vAlign w:val="center"/>
          </w:tcPr>
          <w:p w14:paraId="3285B36A" w14:textId="77777777" w:rsidR="008D0BD2" w:rsidRDefault="00925711">
            <w:pPr>
              <w:jc w:val="left"/>
            </w:pPr>
            <w:r>
              <w:rPr>
                <w:rFonts w:eastAsiaTheme="minorEastAsia"/>
                <w:color w:val="000000" w:themeColor="text1"/>
                <w:szCs w:val="21"/>
              </w:rPr>
              <w:t>过去五年</w:t>
            </w:r>
          </w:p>
        </w:tc>
        <w:tc>
          <w:tcPr>
            <w:tcW w:w="1291" w:type="dxa"/>
            <w:vAlign w:val="center"/>
          </w:tcPr>
          <w:p w14:paraId="4E40B1AA" w14:textId="77777777" w:rsidR="008D0BD2" w:rsidRDefault="00925711">
            <w:pPr>
              <w:jc w:val="right"/>
            </w:pPr>
            <w:r>
              <w:rPr>
                <w:rFonts w:eastAsiaTheme="minorEastAsia"/>
                <w:color w:val="000000" w:themeColor="text1"/>
                <w:szCs w:val="21"/>
              </w:rPr>
              <w:t>-</w:t>
            </w:r>
          </w:p>
        </w:tc>
        <w:tc>
          <w:tcPr>
            <w:tcW w:w="1291" w:type="dxa"/>
            <w:vAlign w:val="center"/>
          </w:tcPr>
          <w:p w14:paraId="22EC9D87" w14:textId="77777777" w:rsidR="008D0BD2" w:rsidRDefault="00925711">
            <w:pPr>
              <w:jc w:val="right"/>
            </w:pPr>
            <w:r>
              <w:rPr>
                <w:rFonts w:eastAsiaTheme="minorEastAsia"/>
                <w:color w:val="000000" w:themeColor="text1"/>
                <w:szCs w:val="21"/>
              </w:rPr>
              <w:t>-</w:t>
            </w:r>
          </w:p>
        </w:tc>
        <w:tc>
          <w:tcPr>
            <w:tcW w:w="1291" w:type="dxa"/>
            <w:vAlign w:val="center"/>
          </w:tcPr>
          <w:p w14:paraId="6A64048E" w14:textId="77777777" w:rsidR="008D0BD2" w:rsidRDefault="00925711">
            <w:pPr>
              <w:jc w:val="right"/>
            </w:pPr>
            <w:r>
              <w:rPr>
                <w:rFonts w:eastAsiaTheme="minorEastAsia"/>
                <w:color w:val="000000" w:themeColor="text1"/>
                <w:szCs w:val="21"/>
              </w:rPr>
              <w:t>-</w:t>
            </w:r>
          </w:p>
        </w:tc>
        <w:tc>
          <w:tcPr>
            <w:tcW w:w="1291" w:type="dxa"/>
            <w:vAlign w:val="center"/>
          </w:tcPr>
          <w:p w14:paraId="1A0FA47D" w14:textId="77777777" w:rsidR="008D0BD2" w:rsidRDefault="00925711">
            <w:pPr>
              <w:jc w:val="right"/>
            </w:pPr>
            <w:r>
              <w:rPr>
                <w:rFonts w:eastAsiaTheme="minorEastAsia"/>
                <w:color w:val="000000" w:themeColor="text1"/>
                <w:szCs w:val="21"/>
              </w:rPr>
              <w:t>-</w:t>
            </w:r>
          </w:p>
        </w:tc>
        <w:tc>
          <w:tcPr>
            <w:tcW w:w="1291" w:type="dxa"/>
            <w:vAlign w:val="center"/>
          </w:tcPr>
          <w:p w14:paraId="65260E46" w14:textId="77777777" w:rsidR="008D0BD2" w:rsidRDefault="00925711">
            <w:pPr>
              <w:jc w:val="right"/>
            </w:pPr>
            <w:r>
              <w:rPr>
                <w:rFonts w:eastAsiaTheme="minorEastAsia"/>
                <w:color w:val="000000" w:themeColor="text1"/>
                <w:szCs w:val="21"/>
              </w:rPr>
              <w:t>-</w:t>
            </w:r>
          </w:p>
        </w:tc>
        <w:tc>
          <w:tcPr>
            <w:tcW w:w="1291" w:type="dxa"/>
            <w:vAlign w:val="center"/>
          </w:tcPr>
          <w:p w14:paraId="7FFE7C7A" w14:textId="77777777" w:rsidR="008D0BD2" w:rsidRDefault="00925711">
            <w:pPr>
              <w:jc w:val="right"/>
            </w:pPr>
            <w:r>
              <w:rPr>
                <w:rFonts w:eastAsiaTheme="minorEastAsia"/>
                <w:color w:val="000000" w:themeColor="text1"/>
                <w:szCs w:val="21"/>
              </w:rPr>
              <w:t>-</w:t>
            </w:r>
          </w:p>
        </w:tc>
      </w:tr>
      <w:tr w:rsidR="008D0BD2" w14:paraId="01E51935" w14:textId="77777777">
        <w:tc>
          <w:tcPr>
            <w:tcW w:w="1290" w:type="dxa"/>
            <w:vAlign w:val="center"/>
          </w:tcPr>
          <w:p w14:paraId="7C9540ED" w14:textId="77777777" w:rsidR="008D0BD2" w:rsidRDefault="00925711">
            <w:pPr>
              <w:jc w:val="left"/>
            </w:pPr>
            <w:r>
              <w:rPr>
                <w:rFonts w:eastAsiaTheme="minorEastAsia"/>
                <w:color w:val="000000" w:themeColor="text1"/>
                <w:szCs w:val="21"/>
              </w:rPr>
              <w:t>自基金合同生效起至今</w:t>
            </w:r>
          </w:p>
        </w:tc>
        <w:tc>
          <w:tcPr>
            <w:tcW w:w="1291" w:type="dxa"/>
            <w:vAlign w:val="center"/>
          </w:tcPr>
          <w:p w14:paraId="04E8BEFC" w14:textId="77777777" w:rsidR="008D0BD2" w:rsidRDefault="00925711">
            <w:pPr>
              <w:jc w:val="right"/>
            </w:pPr>
            <w:r>
              <w:rPr>
                <w:rFonts w:eastAsiaTheme="minorEastAsia"/>
                <w:color w:val="000000" w:themeColor="text1"/>
                <w:szCs w:val="21"/>
              </w:rPr>
              <w:t>17.18%</w:t>
            </w:r>
          </w:p>
        </w:tc>
        <w:tc>
          <w:tcPr>
            <w:tcW w:w="1291" w:type="dxa"/>
            <w:vAlign w:val="center"/>
          </w:tcPr>
          <w:p w14:paraId="6FF378D3" w14:textId="77777777" w:rsidR="008D0BD2" w:rsidRDefault="00925711">
            <w:pPr>
              <w:jc w:val="right"/>
            </w:pPr>
            <w:r>
              <w:rPr>
                <w:rFonts w:eastAsiaTheme="minorEastAsia"/>
                <w:color w:val="000000" w:themeColor="text1"/>
                <w:szCs w:val="21"/>
              </w:rPr>
              <w:t>0.95%</w:t>
            </w:r>
          </w:p>
        </w:tc>
        <w:tc>
          <w:tcPr>
            <w:tcW w:w="1291" w:type="dxa"/>
            <w:vAlign w:val="center"/>
          </w:tcPr>
          <w:p w14:paraId="6A6F2817" w14:textId="77777777" w:rsidR="008D0BD2" w:rsidRDefault="00925711">
            <w:pPr>
              <w:jc w:val="right"/>
            </w:pPr>
            <w:r>
              <w:rPr>
                <w:rFonts w:eastAsiaTheme="minorEastAsia"/>
                <w:color w:val="000000" w:themeColor="text1"/>
                <w:szCs w:val="21"/>
              </w:rPr>
              <w:t>24.41%</w:t>
            </w:r>
          </w:p>
        </w:tc>
        <w:tc>
          <w:tcPr>
            <w:tcW w:w="1291" w:type="dxa"/>
            <w:vAlign w:val="center"/>
          </w:tcPr>
          <w:p w14:paraId="4561FADC" w14:textId="77777777" w:rsidR="008D0BD2" w:rsidRDefault="00925711">
            <w:pPr>
              <w:jc w:val="right"/>
            </w:pPr>
            <w:r>
              <w:rPr>
                <w:rFonts w:eastAsiaTheme="minorEastAsia"/>
                <w:color w:val="000000" w:themeColor="text1"/>
                <w:szCs w:val="21"/>
              </w:rPr>
              <w:t>0.92%</w:t>
            </w:r>
          </w:p>
        </w:tc>
        <w:tc>
          <w:tcPr>
            <w:tcW w:w="1291" w:type="dxa"/>
            <w:vAlign w:val="center"/>
          </w:tcPr>
          <w:p w14:paraId="5AE1911A" w14:textId="77777777" w:rsidR="008D0BD2" w:rsidRDefault="00925711">
            <w:pPr>
              <w:jc w:val="right"/>
            </w:pPr>
            <w:r>
              <w:rPr>
                <w:rFonts w:eastAsiaTheme="minorEastAsia"/>
                <w:color w:val="000000" w:themeColor="text1"/>
                <w:szCs w:val="21"/>
              </w:rPr>
              <w:t>-7.23%</w:t>
            </w:r>
          </w:p>
        </w:tc>
        <w:tc>
          <w:tcPr>
            <w:tcW w:w="1291" w:type="dxa"/>
            <w:vAlign w:val="center"/>
          </w:tcPr>
          <w:p w14:paraId="1A8881B7" w14:textId="77777777" w:rsidR="008D0BD2" w:rsidRDefault="00925711">
            <w:pPr>
              <w:jc w:val="right"/>
            </w:pPr>
            <w:r>
              <w:rPr>
                <w:rFonts w:eastAsiaTheme="minorEastAsia"/>
                <w:color w:val="000000" w:themeColor="text1"/>
                <w:szCs w:val="21"/>
              </w:rPr>
              <w:t>0.03%</w:t>
            </w:r>
          </w:p>
        </w:tc>
      </w:tr>
    </w:tbl>
    <w:p w14:paraId="4D04C3EB"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4ADCFB05"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w:t>
      </w:r>
      <w:r w:rsidRPr="00A3398F">
        <w:rPr>
          <w:rFonts w:eastAsiaTheme="minorEastAsia"/>
          <w:b/>
          <w:color w:val="000000" w:themeColor="text1"/>
          <w:kern w:val="0"/>
          <w:sz w:val="24"/>
        </w:rPr>
        <w:lastRenderedPageBreak/>
        <w:t>基准收益率变动的比较</w:t>
      </w:r>
    </w:p>
    <w:p w14:paraId="1A96C7D5"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摩根亚太优势混合型证券投资基金</w:t>
      </w:r>
      <w:r w:rsidRPr="00A3398F">
        <w:rPr>
          <w:rFonts w:eastAsiaTheme="minorEastAsia"/>
          <w:color w:val="000000" w:themeColor="text1"/>
          <w:szCs w:val="21"/>
        </w:rPr>
        <w:t>(QDII)</w:t>
      </w:r>
    </w:p>
    <w:p w14:paraId="257D0821"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48AD93FC"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2007</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10</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22</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9</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14:paraId="4612F4A7"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．摩根亚太优势混合</w:t>
      </w:r>
      <w:r w:rsidRPr="00A3398F">
        <w:rPr>
          <w:rFonts w:eastAsiaTheme="minorEastAsia"/>
          <w:color w:val="000000" w:themeColor="text1"/>
          <w:szCs w:val="21"/>
        </w:rPr>
        <w:t>(QDII)A</w:t>
      </w:r>
      <w:r w:rsidRPr="00A3398F">
        <w:rPr>
          <w:rFonts w:eastAsiaTheme="minorEastAsia"/>
          <w:color w:val="000000" w:themeColor="text1"/>
          <w:szCs w:val="21"/>
        </w:rPr>
        <w:t>：</w:t>
      </w:r>
    </w:p>
    <w:p w14:paraId="604076CB"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284F480A" wp14:editId="048B6EBE">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241A3891"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．摩根亚太优势混合</w:t>
      </w:r>
      <w:r w:rsidRPr="00A3398F">
        <w:rPr>
          <w:rFonts w:eastAsiaTheme="minorEastAsia"/>
          <w:color w:val="000000" w:themeColor="text1"/>
          <w:szCs w:val="21"/>
        </w:rPr>
        <w:t>(QDII)C</w:t>
      </w:r>
      <w:r w:rsidRPr="00A3398F">
        <w:rPr>
          <w:rFonts w:eastAsiaTheme="minorEastAsia"/>
          <w:color w:val="000000" w:themeColor="text1"/>
          <w:szCs w:val="21"/>
        </w:rPr>
        <w:t>：</w:t>
      </w:r>
    </w:p>
    <w:p w14:paraId="1CF8DEF5"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42430F5" wp14:editId="2B77213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128E0D09"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w:t>
      </w:r>
      <w:r>
        <w:rPr>
          <w:rFonts w:eastAsiaTheme="minorEastAsia"/>
          <w:color w:val="000000" w:themeColor="text1"/>
          <w:szCs w:val="21"/>
        </w:rPr>
        <w:lastRenderedPageBreak/>
        <w:t>末。</w:t>
      </w:r>
    </w:p>
    <w:p w14:paraId="6E96D64D"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2BA8457B"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14:paraId="717E3CBF" w14:textId="77777777" w:rsidR="00845292" w:rsidRPr="00A3398F" w:rsidRDefault="00845292" w:rsidP="0065601A">
      <w:pPr>
        <w:spacing w:line="360" w:lineRule="auto"/>
        <w:ind w:firstLineChars="200" w:firstLine="420"/>
        <w:rPr>
          <w:rFonts w:eastAsiaTheme="minorEastAsia"/>
          <w:color w:val="000000" w:themeColor="text1"/>
          <w:szCs w:val="21"/>
        </w:rPr>
      </w:pPr>
    </w:p>
    <w:p w14:paraId="12ED6D04"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397BEF38"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2E70EFA4" w14:textId="77777777" w:rsidTr="00797DD2">
        <w:trPr>
          <w:cantSplit/>
          <w:trHeight w:val="292"/>
        </w:trPr>
        <w:tc>
          <w:tcPr>
            <w:tcW w:w="851" w:type="dxa"/>
            <w:vMerge w:val="restart"/>
            <w:vAlign w:val="center"/>
          </w:tcPr>
          <w:p w14:paraId="62951D18"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0D8A1530"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055B8265"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22A619C3"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593702BD"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07F4E5C6" w14:textId="77777777" w:rsidTr="00797DD2">
        <w:trPr>
          <w:cantSplit/>
        </w:trPr>
        <w:tc>
          <w:tcPr>
            <w:tcW w:w="851" w:type="dxa"/>
            <w:vMerge/>
            <w:vAlign w:val="center"/>
          </w:tcPr>
          <w:p w14:paraId="3DA63E65"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2DB47E09"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0053F4D8"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2FE4A037"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70E33C17"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58852BF9"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8D0BD2" w14:paraId="4867D36B" w14:textId="77777777">
        <w:tc>
          <w:tcPr>
            <w:tcW w:w="851" w:type="dxa"/>
            <w:vAlign w:val="center"/>
          </w:tcPr>
          <w:p w14:paraId="591F8923" w14:textId="77777777" w:rsidR="008D0BD2" w:rsidRDefault="00925711">
            <w:pPr>
              <w:jc w:val="center"/>
            </w:pPr>
            <w:r>
              <w:rPr>
                <w:rFonts w:eastAsiaTheme="minorEastAsia"/>
                <w:color w:val="000000" w:themeColor="text1"/>
                <w:szCs w:val="21"/>
              </w:rPr>
              <w:t>张军</w:t>
            </w:r>
          </w:p>
        </w:tc>
        <w:tc>
          <w:tcPr>
            <w:tcW w:w="850" w:type="dxa"/>
            <w:vAlign w:val="center"/>
          </w:tcPr>
          <w:p w14:paraId="29DCE400" w14:textId="77777777" w:rsidR="008D0BD2" w:rsidRDefault="00925711">
            <w:pPr>
              <w:jc w:val="center"/>
            </w:pPr>
            <w:r>
              <w:rPr>
                <w:rFonts w:eastAsiaTheme="minorEastAsia"/>
                <w:color w:val="000000" w:themeColor="text1"/>
                <w:szCs w:val="21"/>
              </w:rPr>
              <w:t>本基金基金经理</w:t>
            </w:r>
          </w:p>
        </w:tc>
        <w:tc>
          <w:tcPr>
            <w:tcW w:w="1560" w:type="dxa"/>
            <w:vAlign w:val="center"/>
          </w:tcPr>
          <w:p w14:paraId="1A239723" w14:textId="77777777" w:rsidR="008D0BD2" w:rsidRDefault="00925711">
            <w:pPr>
              <w:jc w:val="center"/>
            </w:pPr>
            <w:r>
              <w:rPr>
                <w:rFonts w:eastAsiaTheme="minorEastAsia"/>
                <w:color w:val="000000" w:themeColor="text1"/>
                <w:szCs w:val="21"/>
              </w:rPr>
              <w:t>2008-03-08</w:t>
            </w:r>
          </w:p>
        </w:tc>
        <w:tc>
          <w:tcPr>
            <w:tcW w:w="1559" w:type="dxa"/>
            <w:vAlign w:val="center"/>
          </w:tcPr>
          <w:p w14:paraId="6269E9F6" w14:textId="77777777" w:rsidR="008D0BD2" w:rsidRDefault="00925711">
            <w:pPr>
              <w:jc w:val="center"/>
            </w:pPr>
            <w:r>
              <w:rPr>
                <w:rFonts w:eastAsiaTheme="minorEastAsia"/>
                <w:color w:val="000000" w:themeColor="text1"/>
                <w:szCs w:val="21"/>
              </w:rPr>
              <w:t>-</w:t>
            </w:r>
          </w:p>
        </w:tc>
        <w:tc>
          <w:tcPr>
            <w:tcW w:w="1417" w:type="dxa"/>
            <w:vAlign w:val="center"/>
          </w:tcPr>
          <w:p w14:paraId="144170D1" w14:textId="77777777" w:rsidR="008D0BD2" w:rsidRDefault="00925711">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14:paraId="2D91AB5D" w14:textId="77777777" w:rsidR="008D0BD2" w:rsidRDefault="00925711">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52269865" w14:textId="77777777" w:rsidR="008D0BD2" w:rsidRDefault="00925711">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2DB14371"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2. </w:t>
      </w:r>
      <w:r w:rsidRPr="00A3398F">
        <w:rPr>
          <w:rFonts w:eastAsiaTheme="minorEastAsia"/>
          <w:color w:val="000000" w:themeColor="text1"/>
          <w:szCs w:val="21"/>
        </w:rPr>
        <w:t>证券从业的含义遵从行业协会《证券业从业人员资格管理办法》的相关规定。</w:t>
      </w:r>
    </w:p>
    <w:p w14:paraId="04751D59" w14:textId="77777777"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14:paraId="2DE1C022" w14:textId="77777777" w:rsidTr="00EE1749">
        <w:tc>
          <w:tcPr>
            <w:tcW w:w="959" w:type="dxa"/>
            <w:tcBorders>
              <w:top w:val="single" w:sz="4" w:space="0" w:color="auto"/>
              <w:left w:val="single" w:sz="4" w:space="0" w:color="auto"/>
              <w:bottom w:val="single" w:sz="4" w:space="0" w:color="auto"/>
              <w:right w:val="single" w:sz="4" w:space="0" w:color="auto"/>
            </w:tcBorders>
            <w:vAlign w:val="center"/>
            <w:hideMark/>
          </w:tcPr>
          <w:p w14:paraId="1BF383E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17DA9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2A542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EB794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499085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14:paraId="0D292F0F" w14:textId="77777777" w:rsidTr="00EE1749">
        <w:tc>
          <w:tcPr>
            <w:tcW w:w="959" w:type="dxa"/>
            <w:vMerge w:val="restart"/>
            <w:tcBorders>
              <w:top w:val="single" w:sz="4" w:space="0" w:color="auto"/>
              <w:left w:val="single" w:sz="4" w:space="0" w:color="auto"/>
              <w:bottom w:val="single" w:sz="4" w:space="0" w:color="auto"/>
              <w:right w:val="single" w:sz="4" w:space="0" w:color="auto"/>
            </w:tcBorders>
            <w:hideMark/>
          </w:tcPr>
          <w:p w14:paraId="4894999D"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07D5FDE5"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3779F63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5CE73C0C"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9,591,894,701.01</w:t>
            </w:r>
          </w:p>
        </w:tc>
        <w:tc>
          <w:tcPr>
            <w:tcW w:w="1381" w:type="dxa"/>
            <w:tcBorders>
              <w:top w:val="single" w:sz="4" w:space="0" w:color="auto"/>
              <w:left w:val="single" w:sz="4" w:space="0" w:color="auto"/>
              <w:bottom w:val="single" w:sz="4" w:space="0" w:color="auto"/>
              <w:right w:val="single" w:sz="4" w:space="0" w:color="auto"/>
            </w:tcBorders>
            <w:hideMark/>
          </w:tcPr>
          <w:p w14:paraId="2DF78EAC"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14:paraId="19856143"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7FFF0C5D"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68A5BA5"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34EABF8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2CC372B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30,106,994.80</w:t>
            </w:r>
          </w:p>
        </w:tc>
        <w:tc>
          <w:tcPr>
            <w:tcW w:w="1381" w:type="dxa"/>
            <w:tcBorders>
              <w:top w:val="single" w:sz="4" w:space="0" w:color="auto"/>
              <w:left w:val="single" w:sz="4" w:space="0" w:color="auto"/>
              <w:bottom w:val="single" w:sz="4" w:space="0" w:color="auto"/>
              <w:right w:val="single" w:sz="4" w:space="0" w:color="auto"/>
            </w:tcBorders>
            <w:hideMark/>
          </w:tcPr>
          <w:p w14:paraId="6115B9CA"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14:paraId="53FE2CB0"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2CF109E1"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3614BB9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546DEBF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18036271"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54E4437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14:paraId="66889F54"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590535B3"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37EA051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27D2473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49037049"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9,622,001,695.81</w:t>
            </w:r>
          </w:p>
        </w:tc>
        <w:tc>
          <w:tcPr>
            <w:tcW w:w="1381" w:type="dxa"/>
            <w:tcBorders>
              <w:top w:val="single" w:sz="4" w:space="0" w:color="auto"/>
              <w:left w:val="single" w:sz="4" w:space="0" w:color="auto"/>
              <w:bottom w:val="single" w:sz="4" w:space="0" w:color="auto"/>
              <w:right w:val="single" w:sz="4" w:space="0" w:color="auto"/>
            </w:tcBorders>
          </w:tcPr>
          <w:p w14:paraId="23F76FCC" w14:textId="77777777" w:rsidR="00EE1749" w:rsidRPr="00A3398F" w:rsidRDefault="00EE1749">
            <w:pPr>
              <w:spacing w:line="288" w:lineRule="auto"/>
              <w:jc w:val="left"/>
              <w:rPr>
                <w:rFonts w:eastAsiaTheme="minorEastAsia"/>
                <w:color w:val="000000"/>
                <w:szCs w:val="21"/>
              </w:rPr>
            </w:pPr>
          </w:p>
        </w:tc>
      </w:tr>
      <w:bookmarkEnd w:id="2"/>
    </w:tbl>
    <w:p w14:paraId="22553887"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A6652CF"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936"/>
        <w:gridCol w:w="2103"/>
        <w:gridCol w:w="627"/>
        <w:gridCol w:w="4847"/>
      </w:tblGrid>
      <w:tr w:rsidR="008277FF" w:rsidRPr="00A3398F" w14:paraId="22303F17" w14:textId="77777777" w:rsidTr="00797DD2">
        <w:tc>
          <w:tcPr>
            <w:tcW w:w="2129" w:type="dxa"/>
            <w:vAlign w:val="center"/>
          </w:tcPr>
          <w:p w14:paraId="028398C8"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14:paraId="0D88F25F"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14:paraId="59C6E574"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w:t>
            </w:r>
            <w:r w:rsidRPr="00A3398F">
              <w:rPr>
                <w:rFonts w:eastAsiaTheme="minorEastAsia"/>
                <w:color w:val="000000" w:themeColor="text1"/>
                <w:kern w:val="0"/>
                <w:szCs w:val="21"/>
              </w:rPr>
              <w:lastRenderedPageBreak/>
              <w:t>从业年限</w:t>
            </w:r>
          </w:p>
        </w:tc>
        <w:tc>
          <w:tcPr>
            <w:tcW w:w="2128" w:type="dxa"/>
            <w:vAlign w:val="center"/>
          </w:tcPr>
          <w:p w14:paraId="3E5D73CC"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lastRenderedPageBreak/>
              <w:t>说明</w:t>
            </w:r>
          </w:p>
        </w:tc>
      </w:tr>
      <w:tr w:rsidR="008D0BD2" w14:paraId="0E45EAD1" w14:textId="77777777">
        <w:tc>
          <w:tcPr>
            <w:tcW w:w="0" w:type="auto"/>
            <w:vAlign w:val="center"/>
          </w:tcPr>
          <w:p w14:paraId="2FF11100" w14:textId="77777777" w:rsidR="008D0BD2" w:rsidRDefault="00925711">
            <w:pPr>
              <w:jc w:val="center"/>
            </w:pPr>
            <w:r>
              <w:rPr>
                <w:rFonts w:eastAsiaTheme="minorEastAsia"/>
                <w:color w:val="000000" w:themeColor="text1"/>
                <w:szCs w:val="21"/>
              </w:rPr>
              <w:t>Robert Lloyd</w:t>
            </w:r>
          </w:p>
        </w:tc>
        <w:tc>
          <w:tcPr>
            <w:tcW w:w="0" w:type="auto"/>
            <w:vAlign w:val="center"/>
          </w:tcPr>
          <w:p w14:paraId="4E25F6F4" w14:textId="77777777" w:rsidR="008D0BD2" w:rsidRDefault="00925711">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 xml:space="preserve">) </w:t>
            </w:r>
            <w:r>
              <w:rPr>
                <w:rFonts w:eastAsiaTheme="minorEastAsia"/>
                <w:color w:val="000000" w:themeColor="text1"/>
                <w:szCs w:val="21"/>
              </w:rPr>
              <w:t>董事总经理，新兴市场和亚太地区（</w:t>
            </w:r>
            <w:r>
              <w:rPr>
                <w:rFonts w:eastAsiaTheme="minorEastAsia"/>
                <w:color w:val="000000" w:themeColor="text1"/>
                <w:szCs w:val="21"/>
              </w:rPr>
              <w:t>EMAP</w:t>
            </w:r>
            <w:r>
              <w:rPr>
                <w:rFonts w:eastAsiaTheme="minorEastAsia"/>
                <w:color w:val="000000" w:themeColor="text1"/>
                <w:szCs w:val="21"/>
              </w:rPr>
              <w:t>）股票团队中亚太股票的基金经理</w:t>
            </w:r>
          </w:p>
        </w:tc>
        <w:tc>
          <w:tcPr>
            <w:tcW w:w="0" w:type="auto"/>
            <w:vAlign w:val="center"/>
          </w:tcPr>
          <w:p w14:paraId="217FD332" w14:textId="77777777" w:rsidR="008D0BD2" w:rsidRDefault="00925711">
            <w:pPr>
              <w:jc w:val="center"/>
            </w:pPr>
            <w:r>
              <w:rPr>
                <w:rFonts w:eastAsiaTheme="minorEastAsia"/>
                <w:color w:val="000000" w:themeColor="text1"/>
                <w:szCs w:val="21"/>
              </w:rPr>
              <w:t>23</w:t>
            </w:r>
            <w:r>
              <w:rPr>
                <w:rFonts w:eastAsiaTheme="minorEastAsia"/>
                <w:color w:val="000000" w:themeColor="text1"/>
                <w:szCs w:val="21"/>
              </w:rPr>
              <w:t>年</w:t>
            </w:r>
          </w:p>
        </w:tc>
        <w:tc>
          <w:tcPr>
            <w:tcW w:w="0" w:type="auto"/>
            <w:vAlign w:val="center"/>
          </w:tcPr>
          <w:p w14:paraId="3FD5F5DD" w14:textId="77777777" w:rsidR="008D0BD2" w:rsidRDefault="00925711">
            <w:pPr>
              <w:jc w:val="left"/>
            </w:pPr>
            <w:r>
              <w:rPr>
                <w:rFonts w:eastAsiaTheme="minorEastAsia"/>
                <w:color w:val="000000" w:themeColor="text1"/>
                <w:szCs w:val="21"/>
              </w:rPr>
              <w:t>Robert Lloyd</w:t>
            </w:r>
            <w:r>
              <w:rPr>
                <w:rFonts w:eastAsiaTheme="minorEastAsia"/>
                <w:color w:val="000000" w:themeColor="text1"/>
                <w:szCs w:val="21"/>
              </w:rPr>
              <w:t>，董事总经理，是新兴市场和亚太地区（</w:t>
            </w:r>
            <w:r>
              <w:rPr>
                <w:rFonts w:eastAsiaTheme="minorEastAsia"/>
                <w:color w:val="000000" w:themeColor="text1"/>
                <w:szCs w:val="21"/>
              </w:rPr>
              <w:t>EMAP</w:t>
            </w:r>
            <w:r>
              <w:rPr>
                <w:rFonts w:eastAsiaTheme="minorEastAsia"/>
                <w:color w:val="000000" w:themeColor="text1"/>
                <w:szCs w:val="21"/>
              </w:rPr>
              <w:t>）股票团队中亚太股票的基金经理。他常驻香港，于</w:t>
            </w:r>
            <w:r>
              <w:rPr>
                <w:rFonts w:eastAsiaTheme="minorEastAsia"/>
                <w:color w:val="000000" w:themeColor="text1"/>
                <w:szCs w:val="21"/>
              </w:rPr>
              <w:t>2005</w:t>
            </w:r>
            <w:r>
              <w:rPr>
                <w:rFonts w:eastAsiaTheme="minorEastAsia"/>
                <w:color w:val="000000" w:themeColor="text1"/>
                <w:szCs w:val="21"/>
              </w:rPr>
              <w:t>年加入</w:t>
            </w:r>
            <w:r>
              <w:rPr>
                <w:rFonts w:eastAsiaTheme="minorEastAsia"/>
                <w:color w:val="000000" w:themeColor="text1"/>
                <w:szCs w:val="21"/>
              </w:rPr>
              <w:t>EMAP</w:t>
            </w:r>
            <w:r>
              <w:rPr>
                <w:rFonts w:eastAsiaTheme="minorEastAsia"/>
                <w:color w:val="000000" w:themeColor="text1"/>
                <w:szCs w:val="21"/>
              </w:rPr>
              <w:t>东京团队，于</w:t>
            </w:r>
            <w:r>
              <w:rPr>
                <w:rFonts w:eastAsiaTheme="minorEastAsia"/>
                <w:color w:val="000000" w:themeColor="text1"/>
                <w:szCs w:val="21"/>
              </w:rPr>
              <w:t>2009</w:t>
            </w:r>
            <w:r>
              <w:rPr>
                <w:rFonts w:eastAsiaTheme="minorEastAsia"/>
                <w:color w:val="000000" w:themeColor="text1"/>
                <w:szCs w:val="21"/>
              </w:rPr>
              <w:t>年调回香港。在此之前，</w:t>
            </w:r>
            <w:r>
              <w:rPr>
                <w:rFonts w:eastAsiaTheme="minorEastAsia"/>
                <w:color w:val="000000" w:themeColor="text1"/>
                <w:szCs w:val="21"/>
              </w:rPr>
              <w:t>Robert</w:t>
            </w:r>
            <w:r>
              <w:rPr>
                <w:rFonts w:eastAsiaTheme="minorEastAsia"/>
                <w:color w:val="000000" w:themeColor="text1"/>
                <w:szCs w:val="21"/>
              </w:rPr>
              <w:t>在瑞银资产管理公司（日本）担任投资分析师三年，专注在风险控制及日本股票。</w:t>
            </w:r>
            <w:r>
              <w:rPr>
                <w:rFonts w:eastAsiaTheme="minorEastAsia"/>
                <w:color w:val="000000" w:themeColor="text1"/>
                <w:szCs w:val="21"/>
              </w:rPr>
              <w:t>Robert</w:t>
            </w:r>
            <w:r>
              <w:rPr>
                <w:rFonts w:eastAsiaTheme="minorEastAsia"/>
                <w:color w:val="000000" w:themeColor="text1"/>
                <w:szCs w:val="21"/>
              </w:rPr>
              <w:t>的职业生涯从在德意志银行（日本）的信贷部担任抵押品分析师开始。</w:t>
            </w:r>
            <w:r>
              <w:rPr>
                <w:rFonts w:eastAsiaTheme="minorEastAsia"/>
                <w:color w:val="000000" w:themeColor="text1"/>
                <w:szCs w:val="21"/>
              </w:rPr>
              <w:t>Robert</w:t>
            </w:r>
            <w:r>
              <w:rPr>
                <w:rFonts w:eastAsiaTheme="minorEastAsia"/>
                <w:color w:val="000000" w:themeColor="text1"/>
                <w:szCs w:val="21"/>
              </w:rPr>
              <w:t>拥有美国蒙大纳大学文学及语言学士学位。</w:t>
            </w:r>
          </w:p>
        </w:tc>
      </w:tr>
      <w:tr w:rsidR="008D0BD2" w14:paraId="668E0C5E" w14:textId="77777777">
        <w:tc>
          <w:tcPr>
            <w:tcW w:w="0" w:type="auto"/>
            <w:vAlign w:val="center"/>
          </w:tcPr>
          <w:p w14:paraId="2B4E0B00" w14:textId="77777777" w:rsidR="008D0BD2" w:rsidRDefault="00925711">
            <w:pPr>
              <w:jc w:val="center"/>
            </w:pPr>
            <w:r>
              <w:rPr>
                <w:rFonts w:eastAsiaTheme="minorEastAsia"/>
                <w:color w:val="000000" w:themeColor="text1"/>
                <w:szCs w:val="21"/>
              </w:rPr>
              <w:t>Julian Wong</w:t>
            </w:r>
          </w:p>
        </w:tc>
        <w:tc>
          <w:tcPr>
            <w:tcW w:w="0" w:type="auto"/>
            <w:vAlign w:val="center"/>
          </w:tcPr>
          <w:p w14:paraId="6C08C5E1" w14:textId="77777777" w:rsidR="008D0BD2" w:rsidRDefault="00925711">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14:paraId="279C4280" w14:textId="77777777" w:rsidR="008D0BD2" w:rsidRDefault="00925711">
            <w:pPr>
              <w:jc w:val="center"/>
            </w:pPr>
            <w:r>
              <w:rPr>
                <w:rFonts w:eastAsiaTheme="minorEastAsia"/>
                <w:color w:val="000000" w:themeColor="text1"/>
                <w:szCs w:val="21"/>
              </w:rPr>
              <w:t>14</w:t>
            </w:r>
            <w:r>
              <w:rPr>
                <w:rFonts w:eastAsiaTheme="minorEastAsia"/>
                <w:color w:val="000000" w:themeColor="text1"/>
                <w:szCs w:val="21"/>
              </w:rPr>
              <w:t>年</w:t>
            </w:r>
          </w:p>
        </w:tc>
        <w:tc>
          <w:tcPr>
            <w:tcW w:w="0" w:type="auto"/>
            <w:vAlign w:val="center"/>
          </w:tcPr>
          <w:p w14:paraId="30AFE26C" w14:textId="77777777" w:rsidR="008D0BD2" w:rsidRDefault="00925711">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14:paraId="727D68C2"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5028C8EC"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14:paraId="47B0D5AF"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6026D25"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062204BA"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621C16B4"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14:paraId="6A9FEE00"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47A6473"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w:t>
      </w:r>
      <w:r>
        <w:rPr>
          <w:rFonts w:eastAsiaTheme="minorEastAsia"/>
          <w:color w:val="000000" w:themeColor="text1"/>
          <w:szCs w:val="21"/>
        </w:rPr>
        <w:lastRenderedPageBreak/>
        <w:t>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66C3937"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0DBB79D"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381FEA90"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B7658C6"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46388230"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00E7589D"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14:paraId="463F2519"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报告期内，亚太区（除日本）股市反弹。亚太区股票指数在</w:t>
      </w:r>
      <w:r>
        <w:rPr>
          <w:rFonts w:eastAsiaTheme="minorEastAsia"/>
          <w:color w:val="000000" w:themeColor="text1"/>
          <w:szCs w:val="21"/>
        </w:rPr>
        <w:t>7</w:t>
      </w:r>
      <w:r>
        <w:rPr>
          <w:rFonts w:eastAsiaTheme="minorEastAsia"/>
          <w:color w:val="000000" w:themeColor="text1"/>
          <w:szCs w:val="21"/>
        </w:rPr>
        <w:t>月份上涨，推动业绩表现的两大主要力量是对美联储</w:t>
      </w:r>
      <w:r>
        <w:rPr>
          <w:rFonts w:eastAsiaTheme="minorEastAsia"/>
          <w:color w:val="000000" w:themeColor="text1"/>
          <w:szCs w:val="21"/>
        </w:rPr>
        <w:t>9</w:t>
      </w:r>
      <w:r>
        <w:rPr>
          <w:rFonts w:eastAsiaTheme="minorEastAsia"/>
          <w:color w:val="000000" w:themeColor="text1"/>
          <w:szCs w:val="21"/>
        </w:rPr>
        <w:t>月降息预期的强化，以及投资者关注重心从</w:t>
      </w:r>
      <w:r>
        <w:rPr>
          <w:rFonts w:eastAsiaTheme="minorEastAsia"/>
          <w:color w:val="000000" w:themeColor="text1"/>
          <w:szCs w:val="21"/>
        </w:rPr>
        <w:t>IT/AI/</w:t>
      </w:r>
      <w:r>
        <w:rPr>
          <w:rFonts w:eastAsiaTheme="minorEastAsia"/>
          <w:color w:val="000000" w:themeColor="text1"/>
          <w:szCs w:val="21"/>
        </w:rPr>
        <w:t>中国台湾</w:t>
      </w:r>
      <w:r>
        <w:rPr>
          <w:rFonts w:eastAsiaTheme="minorEastAsia"/>
          <w:color w:val="000000" w:themeColor="text1"/>
          <w:szCs w:val="21"/>
        </w:rPr>
        <w:t>/</w:t>
      </w:r>
      <w:r>
        <w:rPr>
          <w:rFonts w:eastAsiaTheme="minorEastAsia"/>
          <w:color w:val="000000" w:themeColor="text1"/>
          <w:szCs w:val="21"/>
        </w:rPr>
        <w:t>韩国轮换到日本</w:t>
      </w:r>
      <w:r>
        <w:rPr>
          <w:rFonts w:eastAsiaTheme="minorEastAsia"/>
          <w:color w:val="000000" w:themeColor="text1"/>
          <w:szCs w:val="21"/>
        </w:rPr>
        <w:t>/</w:t>
      </w:r>
      <w:r>
        <w:rPr>
          <w:rFonts w:eastAsiaTheme="minorEastAsia"/>
          <w:color w:val="000000" w:themeColor="text1"/>
          <w:szCs w:val="21"/>
        </w:rPr>
        <w:t>南亚。印度的财政预算计划、中国三中全会和政治局会议以及日本央行的加息都在不同程度上提振了各自的市场信心。低于预期的美国</w:t>
      </w:r>
      <w:r>
        <w:rPr>
          <w:rFonts w:eastAsiaTheme="minorEastAsia"/>
          <w:color w:val="000000" w:themeColor="text1"/>
          <w:szCs w:val="21"/>
        </w:rPr>
        <w:t>CPI</w:t>
      </w:r>
      <w:r>
        <w:rPr>
          <w:rFonts w:eastAsiaTheme="minorEastAsia"/>
          <w:color w:val="000000" w:themeColor="text1"/>
          <w:szCs w:val="21"/>
        </w:rPr>
        <w:t>和高于预期的失业数据公布后，提高了投资者对美联储</w:t>
      </w:r>
      <w:r>
        <w:rPr>
          <w:rFonts w:eastAsiaTheme="minorEastAsia"/>
          <w:color w:val="000000" w:themeColor="text1"/>
          <w:szCs w:val="21"/>
        </w:rPr>
        <w:t>9</w:t>
      </w:r>
      <w:r>
        <w:rPr>
          <w:rFonts w:eastAsiaTheme="minorEastAsia"/>
          <w:color w:val="000000" w:themeColor="text1"/>
          <w:szCs w:val="21"/>
        </w:rPr>
        <w:t>月首次降息的希望。股票指数在</w:t>
      </w:r>
      <w:r>
        <w:rPr>
          <w:rFonts w:eastAsiaTheme="minorEastAsia"/>
          <w:color w:val="000000" w:themeColor="text1"/>
          <w:szCs w:val="21"/>
        </w:rPr>
        <w:t>8</w:t>
      </w:r>
      <w:r>
        <w:rPr>
          <w:rFonts w:eastAsiaTheme="minorEastAsia"/>
          <w:color w:val="000000" w:themeColor="text1"/>
          <w:szCs w:val="21"/>
        </w:rPr>
        <w:t>月第一周收复了因日元套利交易平仓和美国经济衰退担忧（失业数据弱于预期）而引发的大幅下跌。由于预期的降息和对增长的担忧，美元指数从</w:t>
      </w:r>
      <w:r>
        <w:rPr>
          <w:rFonts w:eastAsiaTheme="minorEastAsia"/>
          <w:color w:val="000000" w:themeColor="text1"/>
          <w:szCs w:val="21"/>
        </w:rPr>
        <w:t>104.1</w:t>
      </w:r>
      <w:r>
        <w:rPr>
          <w:rFonts w:eastAsiaTheme="minorEastAsia"/>
          <w:color w:val="000000" w:themeColor="text1"/>
          <w:szCs w:val="21"/>
        </w:rPr>
        <w:t>跌至</w:t>
      </w:r>
      <w:r>
        <w:rPr>
          <w:rFonts w:eastAsiaTheme="minorEastAsia"/>
          <w:color w:val="000000" w:themeColor="text1"/>
          <w:szCs w:val="21"/>
        </w:rPr>
        <w:t>101.7</w:t>
      </w:r>
      <w:r>
        <w:rPr>
          <w:rFonts w:eastAsiaTheme="minorEastAsia"/>
          <w:color w:val="000000" w:themeColor="text1"/>
          <w:szCs w:val="21"/>
        </w:rPr>
        <w:t>。美联储主席鲍威尔在杰克逊霍尔会议上表示将很快调整政策，新兴市场预计将受益，尤其是亚太地区的东盟。</w:t>
      </w:r>
      <w:r>
        <w:rPr>
          <w:rFonts w:eastAsiaTheme="minorEastAsia"/>
          <w:color w:val="000000" w:themeColor="text1"/>
          <w:szCs w:val="21"/>
        </w:rPr>
        <w:t>8</w:t>
      </w:r>
      <w:r>
        <w:rPr>
          <w:rFonts w:eastAsiaTheme="minorEastAsia"/>
          <w:color w:val="000000" w:themeColor="text1"/>
          <w:szCs w:val="21"/>
        </w:rPr>
        <w:t>月，东盟市场的表现显著优于北亚和印度，且远高于韩国</w:t>
      </w:r>
      <w:r>
        <w:rPr>
          <w:rFonts w:eastAsiaTheme="minorEastAsia"/>
          <w:color w:val="000000" w:themeColor="text1"/>
          <w:szCs w:val="21"/>
        </w:rPr>
        <w:t>/</w:t>
      </w:r>
      <w:r>
        <w:rPr>
          <w:rFonts w:eastAsiaTheme="minorEastAsia"/>
          <w:color w:val="000000" w:themeColor="text1"/>
          <w:szCs w:val="21"/>
        </w:rPr>
        <w:t>日本</w:t>
      </w:r>
      <w:r>
        <w:rPr>
          <w:rFonts w:eastAsiaTheme="minorEastAsia"/>
          <w:color w:val="000000" w:themeColor="text1"/>
          <w:szCs w:val="21"/>
        </w:rPr>
        <w:t>/</w:t>
      </w:r>
      <w:r>
        <w:rPr>
          <w:rFonts w:eastAsiaTheme="minorEastAsia"/>
          <w:color w:val="000000" w:themeColor="text1"/>
          <w:szCs w:val="21"/>
        </w:rPr>
        <w:t>中国。</w:t>
      </w:r>
    </w:p>
    <w:p w14:paraId="7F7F1469"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美联储于</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日宣布降息</w:t>
      </w:r>
      <w:r>
        <w:rPr>
          <w:rFonts w:eastAsiaTheme="minorEastAsia"/>
          <w:color w:val="000000" w:themeColor="text1"/>
          <w:szCs w:val="21"/>
        </w:rPr>
        <w:t>50</w:t>
      </w:r>
      <w:r>
        <w:rPr>
          <w:rFonts w:eastAsiaTheme="minorEastAsia"/>
          <w:color w:val="000000" w:themeColor="text1"/>
          <w:szCs w:val="21"/>
        </w:rPr>
        <w:t>个基点，为中国政策转向创造了外部有利条件。自</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日以来发布的政策措施包括适度降息、股权购买和回购贷款便利，以及放宽一线城市的购房限制。大规模的财政刺激可能即将出台。在超预期利好政策刺激下，港股和中概股急升成为</w:t>
      </w:r>
      <w:r>
        <w:rPr>
          <w:rFonts w:eastAsiaTheme="minorEastAsia"/>
          <w:color w:val="000000" w:themeColor="text1"/>
          <w:szCs w:val="21"/>
        </w:rPr>
        <w:t>9</w:t>
      </w:r>
      <w:r>
        <w:rPr>
          <w:rFonts w:eastAsiaTheme="minorEastAsia"/>
          <w:color w:val="000000" w:themeColor="text1"/>
          <w:szCs w:val="21"/>
        </w:rPr>
        <w:t>月份亚太地区表现最好的市场。香港证券交易所的交易量创下历史新高。此外，中国的急剧上涨也拉动了其他地区市场表现，亚太区股票自</w:t>
      </w:r>
      <w:r>
        <w:rPr>
          <w:rFonts w:eastAsiaTheme="minorEastAsia"/>
          <w:color w:val="000000" w:themeColor="text1"/>
          <w:szCs w:val="21"/>
        </w:rPr>
        <w:t>9</w:t>
      </w:r>
      <w:r>
        <w:rPr>
          <w:rFonts w:eastAsiaTheme="minorEastAsia"/>
          <w:color w:val="000000" w:themeColor="text1"/>
          <w:szCs w:val="21"/>
        </w:rPr>
        <w:t>月低点以来上涨了</w:t>
      </w:r>
      <w:r>
        <w:rPr>
          <w:rFonts w:eastAsiaTheme="minorEastAsia"/>
          <w:color w:val="000000" w:themeColor="text1"/>
          <w:szCs w:val="21"/>
        </w:rPr>
        <w:t>5%-10%</w:t>
      </w:r>
      <w:r>
        <w:rPr>
          <w:rFonts w:eastAsiaTheme="minorEastAsia"/>
          <w:color w:val="000000" w:themeColor="text1"/>
          <w:szCs w:val="21"/>
        </w:rPr>
        <w:t>不等，使亚太区股票指数年初至今上涨</w:t>
      </w:r>
      <w:r>
        <w:rPr>
          <w:rFonts w:eastAsiaTheme="minorEastAsia"/>
          <w:color w:val="000000" w:themeColor="text1"/>
          <w:szCs w:val="21"/>
        </w:rPr>
        <w:t>18%</w:t>
      </w:r>
      <w:r>
        <w:rPr>
          <w:rFonts w:eastAsiaTheme="minorEastAsia"/>
          <w:color w:val="000000" w:themeColor="text1"/>
          <w:szCs w:val="21"/>
        </w:rPr>
        <w:t>。</w:t>
      </w:r>
      <w:r>
        <w:rPr>
          <w:rFonts w:eastAsiaTheme="minorEastAsia"/>
          <w:color w:val="000000" w:themeColor="text1"/>
          <w:szCs w:val="21"/>
        </w:rPr>
        <w:t>EPFR</w:t>
      </w:r>
      <w:r>
        <w:rPr>
          <w:rFonts w:eastAsiaTheme="minorEastAsia"/>
          <w:color w:val="000000" w:themeColor="text1"/>
          <w:szCs w:val="21"/>
        </w:rPr>
        <w:t>数据显示，年初至今，亚太区股票市场取得</w:t>
      </w:r>
      <w:r>
        <w:rPr>
          <w:rFonts w:eastAsiaTheme="minorEastAsia"/>
          <w:color w:val="000000" w:themeColor="text1"/>
          <w:szCs w:val="21"/>
        </w:rPr>
        <w:t>150</w:t>
      </w:r>
      <w:r>
        <w:rPr>
          <w:rFonts w:eastAsiaTheme="minorEastAsia"/>
          <w:color w:val="000000" w:themeColor="text1"/>
          <w:szCs w:val="21"/>
        </w:rPr>
        <w:t>亿美元的流入，主动型股票基金对中国市场在</w:t>
      </w:r>
      <w:r>
        <w:rPr>
          <w:rFonts w:eastAsiaTheme="minorEastAsia"/>
          <w:color w:val="000000" w:themeColor="text1"/>
          <w:szCs w:val="21"/>
        </w:rPr>
        <w:t>9</w:t>
      </w:r>
      <w:r>
        <w:rPr>
          <w:rFonts w:eastAsiaTheme="minorEastAsia"/>
          <w:color w:val="000000" w:themeColor="text1"/>
          <w:szCs w:val="21"/>
        </w:rPr>
        <w:t>月底转为净买入。</w:t>
      </w:r>
    </w:p>
    <w:p w14:paraId="493EEDC4"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展望后市，进入</w:t>
      </w:r>
      <w:r>
        <w:rPr>
          <w:rFonts w:eastAsiaTheme="minorEastAsia"/>
          <w:color w:val="000000" w:themeColor="text1"/>
          <w:szCs w:val="21"/>
        </w:rPr>
        <w:t>2024</w:t>
      </w:r>
      <w:r>
        <w:rPr>
          <w:rFonts w:eastAsiaTheme="minorEastAsia"/>
          <w:color w:val="000000" w:themeColor="text1"/>
          <w:szCs w:val="21"/>
        </w:rPr>
        <w:t>年四季度，一系列挑战仍然存在。盈利有待恢复，同时面临外部风险：尽管存在特殊驱动因素，但亚洲的</w:t>
      </w:r>
      <w:r>
        <w:rPr>
          <w:rFonts w:eastAsiaTheme="minorEastAsia"/>
          <w:color w:val="000000" w:themeColor="text1"/>
          <w:szCs w:val="21"/>
        </w:rPr>
        <w:t>GDP</w:t>
      </w:r>
      <w:r>
        <w:rPr>
          <w:rFonts w:eastAsiaTheme="minorEastAsia"/>
          <w:color w:val="000000" w:themeColor="text1"/>
          <w:szCs w:val="21"/>
        </w:rPr>
        <w:t>增长（以美元计算）仍然与全球出口密切相</w:t>
      </w:r>
      <w:r>
        <w:rPr>
          <w:rFonts w:eastAsiaTheme="minorEastAsia"/>
          <w:color w:val="000000" w:themeColor="text1"/>
          <w:szCs w:val="21"/>
        </w:rPr>
        <w:lastRenderedPageBreak/>
        <w:t>关，亚洲的每股收益增长也与亚洲的</w:t>
      </w:r>
      <w:r>
        <w:rPr>
          <w:rFonts w:eastAsiaTheme="minorEastAsia"/>
          <w:color w:val="000000" w:themeColor="text1"/>
          <w:szCs w:val="21"/>
        </w:rPr>
        <w:t>GDP</w:t>
      </w:r>
      <w:r>
        <w:rPr>
          <w:rFonts w:eastAsiaTheme="minorEastAsia"/>
          <w:color w:val="000000" w:themeColor="text1"/>
          <w:szCs w:val="21"/>
        </w:rPr>
        <w:t>和出口增长以及全球采购经理人指数密切相关。因此，任何成熟市场评级下调都将影响亚洲的每股收益预期。</w:t>
      </w:r>
    </w:p>
    <w:p w14:paraId="0E344828"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印度的关键驱动因素是未来多年增长的高能见度。印度大选结束后，我们重点关注印度以下因素：</w:t>
      </w:r>
      <w:r>
        <w:rPr>
          <w:rFonts w:eastAsiaTheme="minorEastAsia"/>
          <w:color w:val="000000" w:themeColor="text1"/>
          <w:szCs w:val="21"/>
        </w:rPr>
        <w:t>1</w:t>
      </w:r>
      <w:r>
        <w:rPr>
          <w:rFonts w:eastAsiaTheme="minorEastAsia"/>
          <w:color w:val="000000" w:themeColor="text1"/>
          <w:szCs w:val="21"/>
        </w:rPr>
        <w:t>）大选后的市场波动率变化；</w:t>
      </w:r>
      <w:r>
        <w:rPr>
          <w:rFonts w:eastAsiaTheme="minorEastAsia"/>
          <w:color w:val="000000" w:themeColor="text1"/>
          <w:szCs w:val="21"/>
        </w:rPr>
        <w:t>2</w:t>
      </w:r>
      <w:r>
        <w:rPr>
          <w:rFonts w:eastAsiaTheme="minorEastAsia"/>
          <w:color w:val="000000" w:themeColor="text1"/>
          <w:szCs w:val="21"/>
        </w:rPr>
        <w:t>）外资仓位是否继续维持低位；</w:t>
      </w:r>
      <w:r>
        <w:rPr>
          <w:rFonts w:eastAsiaTheme="minorEastAsia"/>
          <w:color w:val="000000" w:themeColor="text1"/>
          <w:szCs w:val="21"/>
        </w:rPr>
        <w:t>3</w:t>
      </w:r>
      <w:r>
        <w:rPr>
          <w:rFonts w:eastAsiaTheme="minorEastAsia"/>
          <w:color w:val="000000" w:themeColor="text1"/>
          <w:szCs w:val="21"/>
        </w:rPr>
        <w:t>）大选后的经济和财政政策是否维持稳定；</w:t>
      </w:r>
      <w:r>
        <w:rPr>
          <w:rFonts w:eastAsiaTheme="minorEastAsia"/>
          <w:color w:val="000000" w:themeColor="text1"/>
          <w:szCs w:val="21"/>
        </w:rPr>
        <w:t>4</w:t>
      </w:r>
      <w:r>
        <w:rPr>
          <w:rFonts w:eastAsiaTheme="minorEastAsia"/>
          <w:color w:val="000000" w:themeColor="text1"/>
          <w:szCs w:val="21"/>
        </w:rPr>
        <w:t>）公司盈利中长期增长前景如何变化。</w:t>
      </w:r>
    </w:p>
    <w:p w14:paraId="06C0D2BE"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值得关注的主要风险在于以下三个事件，投资者应密切关注。首先，股市因为对大规模财政刺激的预期而上涨，后续市场需要对此保持关注和确认；其次，在最近的股价急升之后，获利回吐是可以预期的；第三，美国大选可能会影响中国股市。如果特朗普当选美国总统并实施他所谓的重大关税，将对包括新兴市场在内的全球经济带来重大影响。</w:t>
      </w:r>
    </w:p>
    <w:p w14:paraId="2E617CF2"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w:t>
      </w:r>
      <w:r w:rsidRPr="00925711">
        <w:t xml:space="preserve"> </w:t>
      </w:r>
      <w:r w:rsidRPr="00925711">
        <w:rPr>
          <w:rFonts w:eastAsiaTheme="minorEastAsia"/>
          <w:color w:val="000000" w:themeColor="text1"/>
          <w:szCs w:val="21"/>
        </w:rPr>
        <w:t>5.96</w:t>
      </w:r>
      <w:r>
        <w:rPr>
          <w:rFonts w:eastAsiaTheme="minorEastAsia"/>
          <w:color w:val="000000" w:themeColor="text1"/>
          <w:szCs w:val="21"/>
        </w:rPr>
        <w:t>%</w:t>
      </w:r>
      <w:r>
        <w:rPr>
          <w:rFonts w:eastAsiaTheme="minorEastAsia"/>
          <w:color w:val="000000" w:themeColor="text1"/>
          <w:szCs w:val="21"/>
        </w:rPr>
        <w:t>，同期业绩比较基准收益率为</w:t>
      </w:r>
      <w:r>
        <w:rPr>
          <w:rFonts w:eastAsiaTheme="minorEastAsia"/>
          <w:color w:val="000000" w:themeColor="text1"/>
          <w:szCs w:val="21"/>
        </w:rPr>
        <w:t>:</w:t>
      </w:r>
      <w:r w:rsidRPr="00925711">
        <w:t xml:space="preserve"> </w:t>
      </w:r>
      <w:r w:rsidRPr="00925711">
        <w:rPr>
          <w:rFonts w:eastAsiaTheme="minorEastAsia"/>
          <w:color w:val="000000" w:themeColor="text1"/>
          <w:szCs w:val="21"/>
        </w:rPr>
        <w:t>7.70</w:t>
      </w:r>
      <w:r>
        <w:rPr>
          <w:rFonts w:eastAsiaTheme="minorEastAsia"/>
          <w:color w:val="000000" w:themeColor="text1"/>
          <w:szCs w:val="21"/>
        </w:rPr>
        <w:t>%</w:t>
      </w:r>
      <w:r>
        <w:rPr>
          <w:rFonts w:eastAsiaTheme="minorEastAsia"/>
          <w:color w:val="000000" w:themeColor="text1"/>
          <w:szCs w:val="21"/>
        </w:rPr>
        <w:t>。</w:t>
      </w:r>
    </w:p>
    <w:p w14:paraId="6D03130C"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w:t>
      </w:r>
      <w:r w:rsidR="00925711" w:rsidRPr="00925711">
        <w:t xml:space="preserve"> </w:t>
      </w:r>
      <w:r w:rsidR="00925711" w:rsidRPr="00925711">
        <w:rPr>
          <w:rFonts w:eastAsiaTheme="minorEastAsia"/>
          <w:color w:val="000000" w:themeColor="text1"/>
          <w:szCs w:val="21"/>
        </w:rPr>
        <w:t>5.92</w:t>
      </w:r>
      <w:r w:rsidRPr="00A3398F">
        <w:rPr>
          <w:rFonts w:eastAsiaTheme="minorEastAsia"/>
          <w:color w:val="000000" w:themeColor="text1"/>
          <w:szCs w:val="21"/>
        </w:rPr>
        <w:t>%</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w:t>
      </w:r>
      <w:r w:rsidR="00925711" w:rsidRPr="00925711">
        <w:t xml:space="preserve"> </w:t>
      </w:r>
      <w:r w:rsidR="00925711" w:rsidRPr="00925711">
        <w:rPr>
          <w:rFonts w:eastAsiaTheme="minorEastAsia"/>
          <w:color w:val="000000" w:themeColor="text1"/>
          <w:szCs w:val="21"/>
        </w:rPr>
        <w:t>7.70</w:t>
      </w:r>
      <w:r w:rsidRPr="00A3398F">
        <w:rPr>
          <w:rFonts w:eastAsiaTheme="minorEastAsia"/>
          <w:color w:val="000000" w:themeColor="text1"/>
          <w:szCs w:val="21"/>
        </w:rPr>
        <w:t>%</w:t>
      </w:r>
      <w:r w:rsidRPr="00A3398F">
        <w:rPr>
          <w:rFonts w:eastAsiaTheme="minorEastAsia"/>
          <w:color w:val="000000" w:themeColor="text1"/>
          <w:szCs w:val="21"/>
        </w:rPr>
        <w:t>。</w:t>
      </w:r>
    </w:p>
    <w:p w14:paraId="29FEA9F9" w14:textId="77777777" w:rsidR="00C736BB" w:rsidRPr="00A3398F" w:rsidRDefault="00C736BB" w:rsidP="00A70E23">
      <w:pPr>
        <w:spacing w:line="360" w:lineRule="auto"/>
        <w:ind w:firstLineChars="200" w:firstLine="480"/>
        <w:rPr>
          <w:rFonts w:eastAsiaTheme="minorEastAsia"/>
          <w:color w:val="000000" w:themeColor="text1"/>
          <w:sz w:val="24"/>
        </w:rPr>
      </w:pPr>
    </w:p>
    <w:p w14:paraId="29CB7D9D"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14:paraId="7E9EC6CC"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2C3D8D5A"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14:paraId="5064784E"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502C2D95" w14:textId="77777777" w:rsidTr="00592EFF">
        <w:tc>
          <w:tcPr>
            <w:tcW w:w="851" w:type="dxa"/>
            <w:shd w:val="clear" w:color="auto" w:fill="auto"/>
            <w:vAlign w:val="center"/>
          </w:tcPr>
          <w:p w14:paraId="39683488"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6DB42A55"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33C8F26B"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3F08D04F"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7074ED6E" w14:textId="77777777" w:rsidTr="00877D98">
        <w:tc>
          <w:tcPr>
            <w:tcW w:w="851" w:type="dxa"/>
            <w:shd w:val="clear" w:color="auto" w:fill="auto"/>
            <w:vAlign w:val="center"/>
          </w:tcPr>
          <w:p w14:paraId="49DD8086"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519874E3"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60C90AFE"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2,479,962,145.16</w:t>
            </w:r>
          </w:p>
        </w:tc>
        <w:tc>
          <w:tcPr>
            <w:tcW w:w="1559" w:type="dxa"/>
            <w:shd w:val="clear" w:color="auto" w:fill="auto"/>
            <w:vAlign w:val="center"/>
          </w:tcPr>
          <w:p w14:paraId="1BB7AD02"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91.79</w:t>
            </w:r>
          </w:p>
        </w:tc>
      </w:tr>
      <w:tr w:rsidR="008277FF" w:rsidRPr="00A3398F" w14:paraId="7A3DCAE2" w14:textId="77777777" w:rsidTr="00877D98">
        <w:tc>
          <w:tcPr>
            <w:tcW w:w="851" w:type="dxa"/>
            <w:shd w:val="clear" w:color="auto" w:fill="auto"/>
            <w:vAlign w:val="center"/>
          </w:tcPr>
          <w:p w14:paraId="50C58EA5"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5FE292E"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427EB05D" w14:textId="1F1BA210" w:rsidR="00363E15" w:rsidRPr="00A3398F" w:rsidRDefault="00C0312B" w:rsidP="00BF1DD5">
            <w:pPr>
              <w:spacing w:before="29" w:line="360" w:lineRule="auto"/>
              <w:ind w:left="17"/>
              <w:jc w:val="right"/>
              <w:rPr>
                <w:rFonts w:eastAsiaTheme="minorEastAsia"/>
                <w:color w:val="000000" w:themeColor="text1"/>
                <w:szCs w:val="21"/>
              </w:rPr>
            </w:pPr>
            <w:r w:rsidRPr="00C0312B">
              <w:rPr>
                <w:rFonts w:eastAsiaTheme="minorEastAsia"/>
                <w:color w:val="000000" w:themeColor="text1"/>
                <w:szCs w:val="21"/>
              </w:rPr>
              <w:t>2,361,532,618.59</w:t>
            </w:r>
          </w:p>
        </w:tc>
        <w:tc>
          <w:tcPr>
            <w:tcW w:w="1559" w:type="dxa"/>
            <w:shd w:val="clear" w:color="auto" w:fill="auto"/>
            <w:vAlign w:val="center"/>
          </w:tcPr>
          <w:p w14:paraId="1140B3C8" w14:textId="0224F28B" w:rsidR="00363E15" w:rsidRPr="00A3398F" w:rsidRDefault="00C0312B"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87.40</w:t>
            </w:r>
          </w:p>
        </w:tc>
      </w:tr>
      <w:tr w:rsidR="008277FF" w:rsidRPr="00A3398F" w14:paraId="6510ED06" w14:textId="77777777" w:rsidTr="00877D98">
        <w:tc>
          <w:tcPr>
            <w:tcW w:w="851" w:type="dxa"/>
            <w:shd w:val="clear" w:color="auto" w:fill="auto"/>
            <w:vAlign w:val="center"/>
          </w:tcPr>
          <w:p w14:paraId="2F9D2807"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B156BFC"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3FDC7B6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100,737,922.23</w:t>
            </w:r>
          </w:p>
        </w:tc>
        <w:tc>
          <w:tcPr>
            <w:tcW w:w="1559" w:type="dxa"/>
            <w:shd w:val="clear" w:color="auto" w:fill="auto"/>
            <w:vAlign w:val="center"/>
          </w:tcPr>
          <w:p w14:paraId="08775552"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3.73</w:t>
            </w:r>
          </w:p>
        </w:tc>
      </w:tr>
      <w:tr w:rsidR="008277FF" w:rsidRPr="00A3398F" w14:paraId="5E1D2686" w14:textId="77777777" w:rsidTr="00877D98">
        <w:tc>
          <w:tcPr>
            <w:tcW w:w="851" w:type="dxa"/>
            <w:shd w:val="clear" w:color="auto" w:fill="auto"/>
            <w:vAlign w:val="center"/>
          </w:tcPr>
          <w:p w14:paraId="5561EEE6"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916C0BA"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68EC6ADF" w14:textId="5E7970D9" w:rsidR="00CE4499" w:rsidRPr="00A3398F" w:rsidRDefault="00C0312B"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17,691</w:t>
            </w:r>
            <w:r>
              <w:rPr>
                <w:rFonts w:eastAsiaTheme="minorEastAsia" w:hint="eastAsia"/>
                <w:color w:val="000000" w:themeColor="text1"/>
                <w:szCs w:val="21"/>
              </w:rPr>
              <w:t>,</w:t>
            </w:r>
            <w:r>
              <w:rPr>
                <w:rFonts w:eastAsiaTheme="minorEastAsia"/>
                <w:color w:val="000000" w:themeColor="text1"/>
                <w:szCs w:val="21"/>
              </w:rPr>
              <w:t>604.34</w:t>
            </w:r>
          </w:p>
        </w:tc>
        <w:tc>
          <w:tcPr>
            <w:tcW w:w="1559" w:type="dxa"/>
            <w:shd w:val="clear" w:color="auto" w:fill="auto"/>
            <w:vAlign w:val="center"/>
          </w:tcPr>
          <w:p w14:paraId="50CCDBE8" w14:textId="73EB1111" w:rsidR="00CE4499" w:rsidRPr="00A3398F" w:rsidRDefault="00C0312B"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0.65</w:t>
            </w:r>
          </w:p>
        </w:tc>
      </w:tr>
      <w:tr w:rsidR="008277FF" w:rsidRPr="00A3398F" w14:paraId="126C7F04" w14:textId="77777777" w:rsidTr="00877D98">
        <w:tc>
          <w:tcPr>
            <w:tcW w:w="851" w:type="dxa"/>
            <w:shd w:val="clear" w:color="auto" w:fill="auto"/>
            <w:vAlign w:val="center"/>
          </w:tcPr>
          <w:p w14:paraId="1F5BDB51"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1F976D6"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7A50C35C"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763958A"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A96E3EA" w14:textId="77777777" w:rsidTr="00877D98">
        <w:tc>
          <w:tcPr>
            <w:tcW w:w="851" w:type="dxa"/>
            <w:shd w:val="clear" w:color="auto" w:fill="auto"/>
            <w:vAlign w:val="center"/>
          </w:tcPr>
          <w:p w14:paraId="6751728D"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3AA46A9B"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509A9EEA"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6CF5258"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21E4087" w14:textId="77777777" w:rsidTr="00877D98">
        <w:tc>
          <w:tcPr>
            <w:tcW w:w="851" w:type="dxa"/>
            <w:shd w:val="clear" w:color="auto" w:fill="auto"/>
            <w:vAlign w:val="center"/>
          </w:tcPr>
          <w:p w14:paraId="39B28211"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10349BE6"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4D4D723D"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F24640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5DBD1F3" w14:textId="77777777" w:rsidTr="00877D98">
        <w:tc>
          <w:tcPr>
            <w:tcW w:w="851" w:type="dxa"/>
            <w:shd w:val="clear" w:color="auto" w:fill="auto"/>
            <w:vAlign w:val="center"/>
          </w:tcPr>
          <w:p w14:paraId="7D9E48AA"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C56A8DB"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6398A03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14742D5"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4CA29B3" w14:textId="77777777" w:rsidTr="00877D98">
        <w:tc>
          <w:tcPr>
            <w:tcW w:w="851" w:type="dxa"/>
            <w:shd w:val="clear" w:color="auto" w:fill="auto"/>
            <w:vAlign w:val="center"/>
          </w:tcPr>
          <w:p w14:paraId="6D1238C2"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F185060"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12D0744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20995F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29C58F9" w14:textId="77777777" w:rsidTr="00877D98">
        <w:tc>
          <w:tcPr>
            <w:tcW w:w="851" w:type="dxa"/>
            <w:shd w:val="clear" w:color="auto" w:fill="auto"/>
            <w:vAlign w:val="center"/>
          </w:tcPr>
          <w:p w14:paraId="7AAE881F"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4</w:t>
            </w:r>
          </w:p>
        </w:tc>
        <w:tc>
          <w:tcPr>
            <w:tcW w:w="4253" w:type="dxa"/>
            <w:shd w:val="clear" w:color="auto" w:fill="auto"/>
            <w:vAlign w:val="center"/>
          </w:tcPr>
          <w:p w14:paraId="14A91423"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35763465"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2C4CA9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F638846" w14:textId="77777777" w:rsidTr="00877D98">
        <w:tc>
          <w:tcPr>
            <w:tcW w:w="851" w:type="dxa"/>
            <w:shd w:val="clear" w:color="auto" w:fill="auto"/>
            <w:vAlign w:val="center"/>
          </w:tcPr>
          <w:p w14:paraId="630E0DB0"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D3012D9"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284FD69D"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9E91F54"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98C6CEC" w14:textId="77777777" w:rsidTr="00877D98">
        <w:tc>
          <w:tcPr>
            <w:tcW w:w="851" w:type="dxa"/>
            <w:shd w:val="clear" w:color="auto" w:fill="auto"/>
            <w:vAlign w:val="center"/>
          </w:tcPr>
          <w:p w14:paraId="486FA618"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E43B730"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06D7AFCA"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B7F9BE5"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61BE5B7" w14:textId="77777777" w:rsidTr="00877D98">
        <w:tc>
          <w:tcPr>
            <w:tcW w:w="851" w:type="dxa"/>
            <w:shd w:val="clear" w:color="auto" w:fill="auto"/>
            <w:vAlign w:val="center"/>
          </w:tcPr>
          <w:p w14:paraId="6B3B4D35"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D0DE24A"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78AF0A6B"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E2FAD65"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D49CF13" w14:textId="77777777" w:rsidTr="00877D98">
        <w:tc>
          <w:tcPr>
            <w:tcW w:w="851" w:type="dxa"/>
            <w:shd w:val="clear" w:color="auto" w:fill="auto"/>
            <w:vAlign w:val="center"/>
          </w:tcPr>
          <w:p w14:paraId="67487837"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238D4E8"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394CBCF2"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FF962A2"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1ACDD7F" w14:textId="77777777" w:rsidTr="00877D98">
        <w:tc>
          <w:tcPr>
            <w:tcW w:w="851" w:type="dxa"/>
            <w:shd w:val="clear" w:color="auto" w:fill="auto"/>
            <w:vAlign w:val="center"/>
          </w:tcPr>
          <w:p w14:paraId="0399C6CD"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3D6C511B"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7F706035"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527C492"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B23B503" w14:textId="77777777" w:rsidTr="00877D98">
        <w:tc>
          <w:tcPr>
            <w:tcW w:w="851" w:type="dxa"/>
            <w:shd w:val="clear" w:color="auto" w:fill="auto"/>
            <w:vAlign w:val="center"/>
          </w:tcPr>
          <w:p w14:paraId="4FBA1D6A"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20741E7"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5B77FEF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57CADC9"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9602EB3" w14:textId="77777777" w:rsidTr="00877D98">
        <w:tc>
          <w:tcPr>
            <w:tcW w:w="851" w:type="dxa"/>
            <w:shd w:val="clear" w:color="auto" w:fill="auto"/>
            <w:vAlign w:val="center"/>
          </w:tcPr>
          <w:p w14:paraId="63E40862"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3E227EB4"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4C6396D5"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39E423F"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8EF56B6" w14:textId="77777777" w:rsidTr="00877D98">
        <w:tc>
          <w:tcPr>
            <w:tcW w:w="851" w:type="dxa"/>
            <w:shd w:val="clear" w:color="auto" w:fill="auto"/>
            <w:vAlign w:val="center"/>
          </w:tcPr>
          <w:p w14:paraId="49EC4B44"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09103910"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4E69C79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217,390,417.61</w:t>
            </w:r>
          </w:p>
        </w:tc>
        <w:tc>
          <w:tcPr>
            <w:tcW w:w="1559" w:type="dxa"/>
            <w:shd w:val="clear" w:color="auto" w:fill="auto"/>
            <w:vAlign w:val="center"/>
          </w:tcPr>
          <w:p w14:paraId="4B1BEA1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8.05</w:t>
            </w:r>
          </w:p>
        </w:tc>
      </w:tr>
      <w:tr w:rsidR="008277FF" w:rsidRPr="00A3398F" w14:paraId="55D3D152" w14:textId="77777777" w:rsidTr="00797DD2">
        <w:tc>
          <w:tcPr>
            <w:tcW w:w="851" w:type="dxa"/>
            <w:shd w:val="clear" w:color="auto" w:fill="auto"/>
            <w:vAlign w:val="center"/>
          </w:tcPr>
          <w:p w14:paraId="60DE30FF"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470A9F45"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7D8D04D6"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4,544,717.96</w:t>
            </w:r>
          </w:p>
        </w:tc>
        <w:tc>
          <w:tcPr>
            <w:tcW w:w="1559" w:type="dxa"/>
            <w:shd w:val="clear" w:color="auto" w:fill="auto"/>
            <w:vAlign w:val="center"/>
          </w:tcPr>
          <w:p w14:paraId="25FF7FBA"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0.17</w:t>
            </w:r>
          </w:p>
        </w:tc>
      </w:tr>
      <w:tr w:rsidR="008277FF" w:rsidRPr="00A3398F" w14:paraId="059B7010" w14:textId="77777777" w:rsidTr="00797DD2">
        <w:tc>
          <w:tcPr>
            <w:tcW w:w="851" w:type="dxa"/>
            <w:shd w:val="clear" w:color="auto" w:fill="auto"/>
            <w:vAlign w:val="center"/>
          </w:tcPr>
          <w:p w14:paraId="3A120CF5"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6187E87F"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35EF33A4"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2,701,897,280.73</w:t>
            </w:r>
          </w:p>
        </w:tc>
        <w:tc>
          <w:tcPr>
            <w:tcW w:w="1559" w:type="dxa"/>
            <w:shd w:val="clear" w:color="auto" w:fill="auto"/>
            <w:vAlign w:val="center"/>
          </w:tcPr>
          <w:p w14:paraId="349CFCCF"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3726C7A4" w14:textId="77777777"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527,652,258.14</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19.73%</w:t>
      </w:r>
      <w:r w:rsidRPr="00A3398F">
        <w:rPr>
          <w:rFonts w:eastAsiaTheme="minorEastAsia"/>
          <w:color w:val="000000" w:themeColor="text1"/>
          <w:szCs w:val="21"/>
        </w:rPr>
        <w:t>。</w:t>
      </w:r>
      <w:bookmarkStart w:id="3" w:name="_Toc351577071"/>
    </w:p>
    <w:bookmarkEnd w:id="3"/>
    <w:p w14:paraId="65C5B066" w14:textId="77777777"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14:paraId="6C0D2061" w14:textId="77777777"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14:paraId="665F2101" w14:textId="77777777" w:rsidTr="002C042C">
        <w:trPr>
          <w:jc w:val="center"/>
        </w:trPr>
        <w:tc>
          <w:tcPr>
            <w:tcW w:w="2410" w:type="dxa"/>
            <w:vAlign w:val="center"/>
          </w:tcPr>
          <w:p w14:paraId="4EA01596"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14:paraId="6E68E824"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14:paraId="499EA650"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8D0BD2" w14:paraId="5B8EA119" w14:textId="77777777">
        <w:trPr>
          <w:jc w:val="center"/>
        </w:trPr>
        <w:tc>
          <w:tcPr>
            <w:tcW w:w="2410" w:type="dxa"/>
            <w:vAlign w:val="center"/>
          </w:tcPr>
          <w:p w14:paraId="6A820A50" w14:textId="77777777" w:rsidR="008D0BD2" w:rsidRDefault="00925711">
            <w:pPr>
              <w:jc w:val="left"/>
            </w:pPr>
            <w:r>
              <w:rPr>
                <w:rFonts w:eastAsiaTheme="minorEastAsia"/>
                <w:color w:val="000000" w:themeColor="text1"/>
                <w:szCs w:val="21"/>
              </w:rPr>
              <w:t>中国香港</w:t>
            </w:r>
          </w:p>
        </w:tc>
        <w:tc>
          <w:tcPr>
            <w:tcW w:w="3118" w:type="dxa"/>
            <w:vAlign w:val="center"/>
          </w:tcPr>
          <w:p w14:paraId="19D28EEF" w14:textId="77777777" w:rsidR="008D0BD2" w:rsidRDefault="00925711">
            <w:pPr>
              <w:jc w:val="right"/>
            </w:pPr>
            <w:r>
              <w:rPr>
                <w:rFonts w:eastAsiaTheme="minorEastAsia"/>
                <w:color w:val="000000" w:themeColor="text1"/>
                <w:szCs w:val="21"/>
              </w:rPr>
              <w:t>715,842,394.47</w:t>
            </w:r>
          </w:p>
        </w:tc>
        <w:tc>
          <w:tcPr>
            <w:tcW w:w="3076" w:type="dxa"/>
            <w:vAlign w:val="center"/>
          </w:tcPr>
          <w:p w14:paraId="3DC22192" w14:textId="77777777" w:rsidR="008D0BD2" w:rsidRDefault="00925711">
            <w:pPr>
              <w:jc w:val="right"/>
            </w:pPr>
            <w:r>
              <w:rPr>
                <w:rFonts w:eastAsiaTheme="minorEastAsia"/>
                <w:color w:val="000000" w:themeColor="text1"/>
                <w:szCs w:val="21"/>
              </w:rPr>
              <w:t>26.77</w:t>
            </w:r>
          </w:p>
        </w:tc>
      </w:tr>
      <w:tr w:rsidR="008D0BD2" w14:paraId="71743436" w14:textId="77777777">
        <w:trPr>
          <w:jc w:val="center"/>
        </w:trPr>
        <w:tc>
          <w:tcPr>
            <w:tcW w:w="2410" w:type="dxa"/>
            <w:vAlign w:val="center"/>
          </w:tcPr>
          <w:p w14:paraId="09C72BBB" w14:textId="77777777" w:rsidR="008D0BD2" w:rsidRDefault="00925711">
            <w:pPr>
              <w:jc w:val="left"/>
            </w:pPr>
            <w:r>
              <w:rPr>
                <w:rFonts w:eastAsiaTheme="minorEastAsia"/>
                <w:color w:val="000000" w:themeColor="text1"/>
                <w:szCs w:val="21"/>
              </w:rPr>
              <w:t>澳大利亚</w:t>
            </w:r>
          </w:p>
        </w:tc>
        <w:tc>
          <w:tcPr>
            <w:tcW w:w="3118" w:type="dxa"/>
            <w:vAlign w:val="center"/>
          </w:tcPr>
          <w:p w14:paraId="38E54AC6" w14:textId="77777777" w:rsidR="008D0BD2" w:rsidRDefault="00925711">
            <w:pPr>
              <w:jc w:val="right"/>
            </w:pPr>
            <w:r>
              <w:rPr>
                <w:rFonts w:eastAsiaTheme="minorEastAsia"/>
                <w:color w:val="000000" w:themeColor="text1"/>
                <w:szCs w:val="21"/>
              </w:rPr>
              <w:t>435,967,731.85</w:t>
            </w:r>
          </w:p>
        </w:tc>
        <w:tc>
          <w:tcPr>
            <w:tcW w:w="3076" w:type="dxa"/>
            <w:vAlign w:val="center"/>
          </w:tcPr>
          <w:p w14:paraId="4F725D5A" w14:textId="77777777" w:rsidR="008D0BD2" w:rsidRDefault="00925711">
            <w:pPr>
              <w:jc w:val="right"/>
            </w:pPr>
            <w:r>
              <w:rPr>
                <w:rFonts w:eastAsiaTheme="minorEastAsia"/>
                <w:color w:val="000000" w:themeColor="text1"/>
                <w:szCs w:val="21"/>
              </w:rPr>
              <w:t>16.30</w:t>
            </w:r>
          </w:p>
        </w:tc>
      </w:tr>
      <w:tr w:rsidR="008D0BD2" w14:paraId="0867322C" w14:textId="77777777">
        <w:trPr>
          <w:jc w:val="center"/>
        </w:trPr>
        <w:tc>
          <w:tcPr>
            <w:tcW w:w="2410" w:type="dxa"/>
            <w:vAlign w:val="center"/>
          </w:tcPr>
          <w:p w14:paraId="1203F8C0" w14:textId="77777777" w:rsidR="008D0BD2" w:rsidRDefault="00925711">
            <w:pPr>
              <w:jc w:val="left"/>
            </w:pPr>
            <w:r>
              <w:rPr>
                <w:rFonts w:eastAsiaTheme="minorEastAsia"/>
                <w:color w:val="000000" w:themeColor="text1"/>
                <w:szCs w:val="21"/>
              </w:rPr>
              <w:t>中国台湾</w:t>
            </w:r>
          </w:p>
        </w:tc>
        <w:tc>
          <w:tcPr>
            <w:tcW w:w="3118" w:type="dxa"/>
            <w:vAlign w:val="center"/>
          </w:tcPr>
          <w:p w14:paraId="3D6A9E6A" w14:textId="77777777" w:rsidR="008D0BD2" w:rsidRDefault="00925711">
            <w:pPr>
              <w:jc w:val="right"/>
            </w:pPr>
            <w:r>
              <w:rPr>
                <w:rFonts w:eastAsiaTheme="minorEastAsia"/>
                <w:color w:val="000000" w:themeColor="text1"/>
                <w:szCs w:val="21"/>
              </w:rPr>
              <w:t>407,080,417.72</w:t>
            </w:r>
          </w:p>
        </w:tc>
        <w:tc>
          <w:tcPr>
            <w:tcW w:w="3076" w:type="dxa"/>
            <w:vAlign w:val="center"/>
          </w:tcPr>
          <w:p w14:paraId="3E4C18FB" w14:textId="77777777" w:rsidR="008D0BD2" w:rsidRDefault="00925711">
            <w:pPr>
              <w:jc w:val="right"/>
            </w:pPr>
            <w:r>
              <w:rPr>
                <w:rFonts w:eastAsiaTheme="minorEastAsia"/>
                <w:color w:val="000000" w:themeColor="text1"/>
                <w:szCs w:val="21"/>
              </w:rPr>
              <w:t>15.22</w:t>
            </w:r>
          </w:p>
        </w:tc>
      </w:tr>
      <w:tr w:rsidR="008D0BD2" w14:paraId="0AA351F8" w14:textId="77777777">
        <w:trPr>
          <w:jc w:val="center"/>
        </w:trPr>
        <w:tc>
          <w:tcPr>
            <w:tcW w:w="2410" w:type="dxa"/>
            <w:vAlign w:val="center"/>
          </w:tcPr>
          <w:p w14:paraId="79FC856B" w14:textId="77777777" w:rsidR="008D0BD2" w:rsidRDefault="00925711">
            <w:pPr>
              <w:jc w:val="left"/>
            </w:pPr>
            <w:r>
              <w:rPr>
                <w:rFonts w:eastAsiaTheme="minorEastAsia"/>
                <w:color w:val="000000" w:themeColor="text1"/>
                <w:szCs w:val="21"/>
              </w:rPr>
              <w:t>印度</w:t>
            </w:r>
          </w:p>
        </w:tc>
        <w:tc>
          <w:tcPr>
            <w:tcW w:w="3118" w:type="dxa"/>
            <w:vAlign w:val="center"/>
          </w:tcPr>
          <w:p w14:paraId="679745FE" w14:textId="77777777" w:rsidR="008D0BD2" w:rsidRDefault="00925711">
            <w:pPr>
              <w:jc w:val="right"/>
            </w:pPr>
            <w:r>
              <w:rPr>
                <w:rFonts w:eastAsiaTheme="minorEastAsia"/>
                <w:color w:val="000000" w:themeColor="text1"/>
                <w:szCs w:val="21"/>
              </w:rPr>
              <w:t>398,168,683.38</w:t>
            </w:r>
          </w:p>
        </w:tc>
        <w:tc>
          <w:tcPr>
            <w:tcW w:w="3076" w:type="dxa"/>
            <w:vAlign w:val="center"/>
          </w:tcPr>
          <w:p w14:paraId="3164FF4F" w14:textId="77777777" w:rsidR="008D0BD2" w:rsidRDefault="00925711">
            <w:pPr>
              <w:jc w:val="right"/>
            </w:pPr>
            <w:r>
              <w:rPr>
                <w:rFonts w:eastAsiaTheme="minorEastAsia"/>
                <w:color w:val="000000" w:themeColor="text1"/>
                <w:szCs w:val="21"/>
              </w:rPr>
              <w:t>14.89</w:t>
            </w:r>
          </w:p>
        </w:tc>
      </w:tr>
      <w:tr w:rsidR="008D0BD2" w14:paraId="21565D9D" w14:textId="77777777">
        <w:trPr>
          <w:jc w:val="center"/>
        </w:trPr>
        <w:tc>
          <w:tcPr>
            <w:tcW w:w="2410" w:type="dxa"/>
            <w:vAlign w:val="center"/>
          </w:tcPr>
          <w:p w14:paraId="368C4985" w14:textId="77777777" w:rsidR="008D0BD2" w:rsidRDefault="00925711">
            <w:pPr>
              <w:jc w:val="left"/>
            </w:pPr>
            <w:r>
              <w:rPr>
                <w:rFonts w:eastAsiaTheme="minorEastAsia"/>
                <w:color w:val="000000" w:themeColor="text1"/>
                <w:szCs w:val="21"/>
              </w:rPr>
              <w:t>韩国</w:t>
            </w:r>
          </w:p>
        </w:tc>
        <w:tc>
          <w:tcPr>
            <w:tcW w:w="3118" w:type="dxa"/>
            <w:vAlign w:val="center"/>
          </w:tcPr>
          <w:p w14:paraId="3EED5686" w14:textId="77777777" w:rsidR="008D0BD2" w:rsidRDefault="00925711">
            <w:pPr>
              <w:jc w:val="right"/>
            </w:pPr>
            <w:r>
              <w:rPr>
                <w:rFonts w:eastAsiaTheme="minorEastAsia"/>
                <w:color w:val="000000" w:themeColor="text1"/>
                <w:szCs w:val="21"/>
              </w:rPr>
              <w:t>293,495,056.58</w:t>
            </w:r>
          </w:p>
        </w:tc>
        <w:tc>
          <w:tcPr>
            <w:tcW w:w="3076" w:type="dxa"/>
            <w:vAlign w:val="center"/>
          </w:tcPr>
          <w:p w14:paraId="321D190A" w14:textId="77777777" w:rsidR="008D0BD2" w:rsidRDefault="00925711">
            <w:pPr>
              <w:jc w:val="right"/>
            </w:pPr>
            <w:r>
              <w:rPr>
                <w:rFonts w:eastAsiaTheme="minorEastAsia"/>
                <w:color w:val="000000" w:themeColor="text1"/>
                <w:szCs w:val="21"/>
              </w:rPr>
              <w:t>10.98</w:t>
            </w:r>
          </w:p>
        </w:tc>
      </w:tr>
      <w:tr w:rsidR="008D0BD2" w14:paraId="2E99E476" w14:textId="77777777">
        <w:trPr>
          <w:jc w:val="center"/>
        </w:trPr>
        <w:tc>
          <w:tcPr>
            <w:tcW w:w="2410" w:type="dxa"/>
            <w:vAlign w:val="center"/>
          </w:tcPr>
          <w:p w14:paraId="095226BB" w14:textId="77777777" w:rsidR="008D0BD2" w:rsidRDefault="00925711">
            <w:pPr>
              <w:jc w:val="left"/>
            </w:pPr>
            <w:r>
              <w:rPr>
                <w:rFonts w:eastAsiaTheme="minorEastAsia"/>
                <w:color w:val="000000" w:themeColor="text1"/>
                <w:szCs w:val="21"/>
              </w:rPr>
              <w:t>美国</w:t>
            </w:r>
          </w:p>
        </w:tc>
        <w:tc>
          <w:tcPr>
            <w:tcW w:w="3118" w:type="dxa"/>
            <w:vAlign w:val="center"/>
          </w:tcPr>
          <w:p w14:paraId="2FA48D7B" w14:textId="77777777" w:rsidR="008D0BD2" w:rsidRDefault="00925711">
            <w:pPr>
              <w:jc w:val="right"/>
            </w:pPr>
            <w:r>
              <w:rPr>
                <w:rFonts w:eastAsiaTheme="minorEastAsia"/>
                <w:color w:val="000000" w:themeColor="text1"/>
                <w:szCs w:val="21"/>
              </w:rPr>
              <w:t>100,737,922.23</w:t>
            </w:r>
          </w:p>
        </w:tc>
        <w:tc>
          <w:tcPr>
            <w:tcW w:w="3076" w:type="dxa"/>
            <w:vAlign w:val="center"/>
          </w:tcPr>
          <w:p w14:paraId="56D46E57" w14:textId="77777777" w:rsidR="008D0BD2" w:rsidRDefault="00925711">
            <w:pPr>
              <w:jc w:val="right"/>
            </w:pPr>
            <w:r>
              <w:rPr>
                <w:rFonts w:eastAsiaTheme="minorEastAsia"/>
                <w:color w:val="000000" w:themeColor="text1"/>
                <w:szCs w:val="21"/>
              </w:rPr>
              <w:t>3.77</w:t>
            </w:r>
          </w:p>
        </w:tc>
      </w:tr>
      <w:tr w:rsidR="008D0BD2" w14:paraId="78075E02" w14:textId="77777777">
        <w:trPr>
          <w:jc w:val="center"/>
        </w:trPr>
        <w:tc>
          <w:tcPr>
            <w:tcW w:w="2410" w:type="dxa"/>
            <w:vAlign w:val="center"/>
          </w:tcPr>
          <w:p w14:paraId="60DE4913" w14:textId="77777777" w:rsidR="008D0BD2" w:rsidRDefault="00925711">
            <w:pPr>
              <w:jc w:val="left"/>
            </w:pPr>
            <w:r>
              <w:rPr>
                <w:rFonts w:eastAsiaTheme="minorEastAsia"/>
                <w:color w:val="000000" w:themeColor="text1"/>
                <w:szCs w:val="21"/>
              </w:rPr>
              <w:t>新加坡</w:t>
            </w:r>
          </w:p>
        </w:tc>
        <w:tc>
          <w:tcPr>
            <w:tcW w:w="3118" w:type="dxa"/>
            <w:vAlign w:val="center"/>
          </w:tcPr>
          <w:p w14:paraId="4AA63F4F" w14:textId="77777777" w:rsidR="008D0BD2" w:rsidRDefault="00925711">
            <w:pPr>
              <w:jc w:val="right"/>
            </w:pPr>
            <w:r>
              <w:rPr>
                <w:rFonts w:eastAsiaTheme="minorEastAsia"/>
                <w:color w:val="000000" w:themeColor="text1"/>
                <w:szCs w:val="21"/>
              </w:rPr>
              <w:t>70,247,474.15</w:t>
            </w:r>
          </w:p>
        </w:tc>
        <w:tc>
          <w:tcPr>
            <w:tcW w:w="3076" w:type="dxa"/>
            <w:vAlign w:val="center"/>
          </w:tcPr>
          <w:p w14:paraId="66D798A2" w14:textId="77777777" w:rsidR="008D0BD2" w:rsidRDefault="00925711">
            <w:pPr>
              <w:jc w:val="right"/>
            </w:pPr>
            <w:r>
              <w:rPr>
                <w:rFonts w:eastAsiaTheme="minorEastAsia"/>
                <w:color w:val="000000" w:themeColor="text1"/>
                <w:szCs w:val="21"/>
              </w:rPr>
              <w:t>2.63</w:t>
            </w:r>
          </w:p>
        </w:tc>
      </w:tr>
      <w:tr w:rsidR="008D0BD2" w14:paraId="5E85134A" w14:textId="77777777">
        <w:trPr>
          <w:jc w:val="center"/>
        </w:trPr>
        <w:tc>
          <w:tcPr>
            <w:tcW w:w="2410" w:type="dxa"/>
            <w:vAlign w:val="center"/>
          </w:tcPr>
          <w:p w14:paraId="4DAE66CA" w14:textId="77777777" w:rsidR="008D0BD2" w:rsidRDefault="00925711">
            <w:pPr>
              <w:jc w:val="left"/>
            </w:pPr>
            <w:r>
              <w:rPr>
                <w:rFonts w:eastAsiaTheme="minorEastAsia"/>
                <w:color w:val="000000" w:themeColor="text1"/>
                <w:szCs w:val="21"/>
              </w:rPr>
              <w:t>印度尼西亚</w:t>
            </w:r>
          </w:p>
        </w:tc>
        <w:tc>
          <w:tcPr>
            <w:tcW w:w="3118" w:type="dxa"/>
            <w:vAlign w:val="center"/>
          </w:tcPr>
          <w:p w14:paraId="36AA3B29" w14:textId="77777777" w:rsidR="008D0BD2" w:rsidRDefault="00925711">
            <w:pPr>
              <w:jc w:val="right"/>
            </w:pPr>
            <w:r>
              <w:rPr>
                <w:rFonts w:eastAsiaTheme="minorEastAsia"/>
                <w:color w:val="000000" w:themeColor="text1"/>
                <w:szCs w:val="21"/>
              </w:rPr>
              <w:t>58,422,464.78</w:t>
            </w:r>
          </w:p>
        </w:tc>
        <w:tc>
          <w:tcPr>
            <w:tcW w:w="3076" w:type="dxa"/>
            <w:vAlign w:val="center"/>
          </w:tcPr>
          <w:p w14:paraId="3BAC5D53" w14:textId="77777777" w:rsidR="008D0BD2" w:rsidRDefault="00925711">
            <w:pPr>
              <w:jc w:val="right"/>
            </w:pPr>
            <w:r>
              <w:rPr>
                <w:rFonts w:eastAsiaTheme="minorEastAsia"/>
                <w:color w:val="000000" w:themeColor="text1"/>
                <w:szCs w:val="21"/>
              </w:rPr>
              <w:t>2.18</w:t>
            </w:r>
          </w:p>
        </w:tc>
      </w:tr>
      <w:tr w:rsidR="008277FF" w:rsidRPr="00A3398F" w14:paraId="1EE05F8B" w14:textId="77777777" w:rsidTr="00877D98">
        <w:trPr>
          <w:jc w:val="center"/>
        </w:trPr>
        <w:tc>
          <w:tcPr>
            <w:tcW w:w="2410" w:type="dxa"/>
            <w:vAlign w:val="center"/>
          </w:tcPr>
          <w:p w14:paraId="3241EB6E" w14:textId="77777777"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14:paraId="25F1A3DE"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2,479,962,145.16</w:t>
            </w:r>
          </w:p>
        </w:tc>
        <w:tc>
          <w:tcPr>
            <w:tcW w:w="3076" w:type="dxa"/>
            <w:vAlign w:val="center"/>
          </w:tcPr>
          <w:p w14:paraId="42284B5F"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92.74</w:t>
            </w:r>
          </w:p>
        </w:tc>
      </w:tr>
    </w:tbl>
    <w:p w14:paraId="20BE1DC8" w14:textId="77777777"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14:paraId="388943AB"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4F5D1F0" w14:textId="77777777"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14:paraId="1401D155" w14:textId="77777777" w:rsidTr="008B2EAD">
        <w:tc>
          <w:tcPr>
            <w:tcW w:w="2787" w:type="dxa"/>
            <w:vAlign w:val="center"/>
          </w:tcPr>
          <w:p w14:paraId="65839D5B"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14:paraId="05389C9B"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14:paraId="67DC930A"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8D0BD2" w14:paraId="21306A82" w14:textId="77777777">
        <w:tc>
          <w:tcPr>
            <w:tcW w:w="2787" w:type="dxa"/>
            <w:vAlign w:val="center"/>
          </w:tcPr>
          <w:p w14:paraId="24C87688" w14:textId="77777777" w:rsidR="008D0BD2" w:rsidRDefault="00925711">
            <w:pPr>
              <w:jc w:val="left"/>
            </w:pPr>
            <w:r>
              <w:rPr>
                <w:rFonts w:eastAsiaTheme="minorEastAsia"/>
                <w:color w:val="000000" w:themeColor="text1"/>
                <w:szCs w:val="21"/>
              </w:rPr>
              <w:t>金融</w:t>
            </w:r>
          </w:p>
        </w:tc>
        <w:tc>
          <w:tcPr>
            <w:tcW w:w="2551" w:type="dxa"/>
            <w:vAlign w:val="center"/>
          </w:tcPr>
          <w:p w14:paraId="39781247" w14:textId="77777777" w:rsidR="008D0BD2" w:rsidRDefault="00925711">
            <w:pPr>
              <w:jc w:val="right"/>
            </w:pPr>
            <w:r>
              <w:rPr>
                <w:rFonts w:eastAsiaTheme="minorEastAsia"/>
                <w:color w:val="000000" w:themeColor="text1"/>
                <w:szCs w:val="21"/>
              </w:rPr>
              <w:t>614,247,888.89</w:t>
            </w:r>
          </w:p>
        </w:tc>
        <w:tc>
          <w:tcPr>
            <w:tcW w:w="3175" w:type="dxa"/>
            <w:vAlign w:val="center"/>
          </w:tcPr>
          <w:p w14:paraId="4E620396" w14:textId="77777777" w:rsidR="008D0BD2" w:rsidRDefault="00925711">
            <w:pPr>
              <w:jc w:val="right"/>
            </w:pPr>
            <w:r>
              <w:rPr>
                <w:rFonts w:eastAsiaTheme="minorEastAsia"/>
                <w:color w:val="000000" w:themeColor="text1"/>
                <w:szCs w:val="21"/>
              </w:rPr>
              <w:t>22.97</w:t>
            </w:r>
          </w:p>
        </w:tc>
      </w:tr>
      <w:tr w:rsidR="008D0BD2" w14:paraId="7841E108" w14:textId="77777777">
        <w:tc>
          <w:tcPr>
            <w:tcW w:w="2787" w:type="dxa"/>
            <w:vAlign w:val="center"/>
          </w:tcPr>
          <w:p w14:paraId="5972CEF9" w14:textId="77777777" w:rsidR="008D0BD2" w:rsidRDefault="00925711">
            <w:pPr>
              <w:jc w:val="left"/>
            </w:pPr>
            <w:r>
              <w:rPr>
                <w:rFonts w:eastAsiaTheme="minorEastAsia"/>
                <w:color w:val="000000" w:themeColor="text1"/>
                <w:szCs w:val="21"/>
              </w:rPr>
              <w:lastRenderedPageBreak/>
              <w:t>信息技术</w:t>
            </w:r>
          </w:p>
        </w:tc>
        <w:tc>
          <w:tcPr>
            <w:tcW w:w="2551" w:type="dxa"/>
            <w:vAlign w:val="center"/>
          </w:tcPr>
          <w:p w14:paraId="247B06D1" w14:textId="77777777" w:rsidR="008D0BD2" w:rsidRDefault="00925711">
            <w:pPr>
              <w:jc w:val="right"/>
            </w:pPr>
            <w:r>
              <w:rPr>
                <w:rFonts w:eastAsiaTheme="minorEastAsia"/>
                <w:color w:val="000000" w:themeColor="text1"/>
                <w:szCs w:val="21"/>
              </w:rPr>
              <w:t>563,726,181.85</w:t>
            </w:r>
          </w:p>
        </w:tc>
        <w:tc>
          <w:tcPr>
            <w:tcW w:w="3175" w:type="dxa"/>
            <w:vAlign w:val="center"/>
          </w:tcPr>
          <w:p w14:paraId="1EC14A08" w14:textId="77777777" w:rsidR="008D0BD2" w:rsidRDefault="00925711">
            <w:pPr>
              <w:jc w:val="right"/>
            </w:pPr>
            <w:r>
              <w:rPr>
                <w:rFonts w:eastAsiaTheme="minorEastAsia"/>
                <w:color w:val="000000" w:themeColor="text1"/>
                <w:szCs w:val="21"/>
              </w:rPr>
              <w:t>21.08</w:t>
            </w:r>
          </w:p>
        </w:tc>
      </w:tr>
      <w:tr w:rsidR="008D0BD2" w14:paraId="25E38726" w14:textId="77777777">
        <w:tc>
          <w:tcPr>
            <w:tcW w:w="2787" w:type="dxa"/>
            <w:vAlign w:val="center"/>
          </w:tcPr>
          <w:p w14:paraId="1262DEBA" w14:textId="77777777" w:rsidR="008D0BD2" w:rsidRDefault="00925711">
            <w:pPr>
              <w:jc w:val="left"/>
            </w:pPr>
            <w:r>
              <w:rPr>
                <w:rFonts w:eastAsiaTheme="minorEastAsia"/>
                <w:color w:val="000000" w:themeColor="text1"/>
                <w:szCs w:val="21"/>
              </w:rPr>
              <w:t>电信服务</w:t>
            </w:r>
          </w:p>
        </w:tc>
        <w:tc>
          <w:tcPr>
            <w:tcW w:w="2551" w:type="dxa"/>
            <w:vAlign w:val="center"/>
          </w:tcPr>
          <w:p w14:paraId="760751EB" w14:textId="77777777" w:rsidR="008D0BD2" w:rsidRDefault="00925711">
            <w:pPr>
              <w:jc w:val="right"/>
            </w:pPr>
            <w:r>
              <w:rPr>
                <w:rFonts w:eastAsiaTheme="minorEastAsia"/>
                <w:color w:val="000000" w:themeColor="text1"/>
                <w:szCs w:val="21"/>
              </w:rPr>
              <w:t>393,015,502.09</w:t>
            </w:r>
          </w:p>
        </w:tc>
        <w:tc>
          <w:tcPr>
            <w:tcW w:w="3175" w:type="dxa"/>
            <w:vAlign w:val="center"/>
          </w:tcPr>
          <w:p w14:paraId="11DEA819" w14:textId="77777777" w:rsidR="008D0BD2" w:rsidRDefault="00925711">
            <w:pPr>
              <w:jc w:val="right"/>
            </w:pPr>
            <w:r>
              <w:rPr>
                <w:rFonts w:eastAsiaTheme="minorEastAsia"/>
                <w:color w:val="000000" w:themeColor="text1"/>
                <w:szCs w:val="21"/>
              </w:rPr>
              <w:t>14.70</w:t>
            </w:r>
          </w:p>
        </w:tc>
      </w:tr>
      <w:tr w:rsidR="008D0BD2" w14:paraId="70483C6F" w14:textId="77777777">
        <w:tc>
          <w:tcPr>
            <w:tcW w:w="2787" w:type="dxa"/>
            <w:vAlign w:val="center"/>
          </w:tcPr>
          <w:p w14:paraId="24C47BE5" w14:textId="77777777" w:rsidR="008D0BD2" w:rsidRDefault="00925711">
            <w:pPr>
              <w:jc w:val="left"/>
            </w:pPr>
            <w:r>
              <w:rPr>
                <w:rFonts w:eastAsiaTheme="minorEastAsia"/>
                <w:color w:val="000000" w:themeColor="text1"/>
                <w:szCs w:val="21"/>
              </w:rPr>
              <w:t>消费者非必需品</w:t>
            </w:r>
          </w:p>
        </w:tc>
        <w:tc>
          <w:tcPr>
            <w:tcW w:w="2551" w:type="dxa"/>
            <w:vAlign w:val="center"/>
          </w:tcPr>
          <w:p w14:paraId="20D1D7C9" w14:textId="77777777" w:rsidR="008D0BD2" w:rsidRDefault="00925711">
            <w:pPr>
              <w:jc w:val="right"/>
            </w:pPr>
            <w:r>
              <w:rPr>
                <w:rFonts w:eastAsiaTheme="minorEastAsia"/>
                <w:color w:val="000000" w:themeColor="text1"/>
                <w:szCs w:val="21"/>
              </w:rPr>
              <w:t>388,379,097.13</w:t>
            </w:r>
          </w:p>
        </w:tc>
        <w:tc>
          <w:tcPr>
            <w:tcW w:w="3175" w:type="dxa"/>
            <w:vAlign w:val="center"/>
          </w:tcPr>
          <w:p w14:paraId="2D4FFA76" w14:textId="77777777" w:rsidR="008D0BD2" w:rsidRDefault="00925711">
            <w:pPr>
              <w:jc w:val="right"/>
            </w:pPr>
            <w:r>
              <w:rPr>
                <w:rFonts w:eastAsiaTheme="minorEastAsia"/>
                <w:color w:val="000000" w:themeColor="text1"/>
                <w:szCs w:val="21"/>
              </w:rPr>
              <w:t>14.52</w:t>
            </w:r>
          </w:p>
        </w:tc>
      </w:tr>
      <w:tr w:rsidR="008D0BD2" w14:paraId="77BE222C" w14:textId="77777777">
        <w:tc>
          <w:tcPr>
            <w:tcW w:w="2787" w:type="dxa"/>
            <w:vAlign w:val="center"/>
          </w:tcPr>
          <w:p w14:paraId="1E4357AD" w14:textId="77777777" w:rsidR="008D0BD2" w:rsidRDefault="00925711">
            <w:pPr>
              <w:jc w:val="left"/>
            </w:pPr>
            <w:r>
              <w:rPr>
                <w:rFonts w:eastAsiaTheme="minorEastAsia"/>
                <w:color w:val="000000" w:themeColor="text1"/>
                <w:szCs w:val="21"/>
              </w:rPr>
              <w:t>工业</w:t>
            </w:r>
          </w:p>
        </w:tc>
        <w:tc>
          <w:tcPr>
            <w:tcW w:w="2551" w:type="dxa"/>
            <w:vAlign w:val="center"/>
          </w:tcPr>
          <w:p w14:paraId="18874A50" w14:textId="77777777" w:rsidR="008D0BD2" w:rsidRDefault="00925711">
            <w:pPr>
              <w:jc w:val="right"/>
            </w:pPr>
            <w:r>
              <w:rPr>
                <w:rFonts w:eastAsiaTheme="minorEastAsia"/>
                <w:color w:val="000000" w:themeColor="text1"/>
                <w:szCs w:val="21"/>
              </w:rPr>
              <w:t>117,130,708.30</w:t>
            </w:r>
          </w:p>
        </w:tc>
        <w:tc>
          <w:tcPr>
            <w:tcW w:w="3175" w:type="dxa"/>
            <w:vAlign w:val="center"/>
          </w:tcPr>
          <w:p w14:paraId="193A96F6" w14:textId="77777777" w:rsidR="008D0BD2" w:rsidRDefault="00925711">
            <w:pPr>
              <w:jc w:val="right"/>
            </w:pPr>
            <w:r>
              <w:rPr>
                <w:rFonts w:eastAsiaTheme="minorEastAsia"/>
                <w:color w:val="000000" w:themeColor="text1"/>
                <w:szCs w:val="21"/>
              </w:rPr>
              <w:t>4.38</w:t>
            </w:r>
          </w:p>
        </w:tc>
      </w:tr>
      <w:tr w:rsidR="008D0BD2" w14:paraId="0F90623F" w14:textId="77777777">
        <w:tc>
          <w:tcPr>
            <w:tcW w:w="2787" w:type="dxa"/>
            <w:vAlign w:val="center"/>
          </w:tcPr>
          <w:p w14:paraId="5431E4C6" w14:textId="77777777" w:rsidR="008D0BD2" w:rsidRDefault="00925711">
            <w:pPr>
              <w:jc w:val="left"/>
            </w:pPr>
            <w:r>
              <w:rPr>
                <w:rFonts w:eastAsiaTheme="minorEastAsia"/>
                <w:color w:val="000000" w:themeColor="text1"/>
                <w:szCs w:val="21"/>
              </w:rPr>
              <w:t>能源</w:t>
            </w:r>
          </w:p>
        </w:tc>
        <w:tc>
          <w:tcPr>
            <w:tcW w:w="2551" w:type="dxa"/>
            <w:vAlign w:val="center"/>
          </w:tcPr>
          <w:p w14:paraId="19226443" w14:textId="77777777" w:rsidR="008D0BD2" w:rsidRDefault="00925711">
            <w:pPr>
              <w:jc w:val="right"/>
            </w:pPr>
            <w:r>
              <w:rPr>
                <w:rFonts w:eastAsiaTheme="minorEastAsia"/>
                <w:color w:val="000000" w:themeColor="text1"/>
                <w:szCs w:val="21"/>
              </w:rPr>
              <w:t>111,462,845.13</w:t>
            </w:r>
          </w:p>
        </w:tc>
        <w:tc>
          <w:tcPr>
            <w:tcW w:w="3175" w:type="dxa"/>
            <w:vAlign w:val="center"/>
          </w:tcPr>
          <w:p w14:paraId="576D1A22" w14:textId="77777777" w:rsidR="008D0BD2" w:rsidRDefault="00925711">
            <w:pPr>
              <w:jc w:val="right"/>
            </w:pPr>
            <w:r>
              <w:rPr>
                <w:rFonts w:eastAsiaTheme="minorEastAsia"/>
                <w:color w:val="000000" w:themeColor="text1"/>
                <w:szCs w:val="21"/>
              </w:rPr>
              <w:t>4.17</w:t>
            </w:r>
          </w:p>
        </w:tc>
      </w:tr>
      <w:tr w:rsidR="008D0BD2" w14:paraId="77CFF21B" w14:textId="77777777">
        <w:tc>
          <w:tcPr>
            <w:tcW w:w="2787" w:type="dxa"/>
            <w:vAlign w:val="center"/>
          </w:tcPr>
          <w:p w14:paraId="3115C0D6" w14:textId="77777777" w:rsidR="008D0BD2" w:rsidRDefault="00925711">
            <w:pPr>
              <w:jc w:val="left"/>
            </w:pPr>
            <w:r>
              <w:rPr>
                <w:rFonts w:eastAsiaTheme="minorEastAsia"/>
                <w:color w:val="000000" w:themeColor="text1"/>
                <w:szCs w:val="21"/>
              </w:rPr>
              <w:t>房地产</w:t>
            </w:r>
          </w:p>
        </w:tc>
        <w:tc>
          <w:tcPr>
            <w:tcW w:w="2551" w:type="dxa"/>
            <w:vAlign w:val="center"/>
          </w:tcPr>
          <w:p w14:paraId="2A93A331" w14:textId="77777777" w:rsidR="008D0BD2" w:rsidRDefault="00925711">
            <w:pPr>
              <w:jc w:val="right"/>
            </w:pPr>
            <w:r>
              <w:rPr>
                <w:rFonts w:eastAsiaTheme="minorEastAsia"/>
                <w:color w:val="000000" w:themeColor="text1"/>
                <w:szCs w:val="21"/>
              </w:rPr>
              <w:t>107,003,829.59</w:t>
            </w:r>
          </w:p>
        </w:tc>
        <w:tc>
          <w:tcPr>
            <w:tcW w:w="3175" w:type="dxa"/>
            <w:vAlign w:val="center"/>
          </w:tcPr>
          <w:p w14:paraId="7CE85348" w14:textId="77777777" w:rsidR="008D0BD2" w:rsidRDefault="00925711">
            <w:pPr>
              <w:jc w:val="right"/>
            </w:pPr>
            <w:r>
              <w:rPr>
                <w:rFonts w:eastAsiaTheme="minorEastAsia"/>
                <w:color w:val="000000" w:themeColor="text1"/>
                <w:szCs w:val="21"/>
              </w:rPr>
              <w:t>4.00</w:t>
            </w:r>
          </w:p>
        </w:tc>
      </w:tr>
      <w:tr w:rsidR="008D0BD2" w14:paraId="48926276" w14:textId="77777777">
        <w:tc>
          <w:tcPr>
            <w:tcW w:w="2787" w:type="dxa"/>
            <w:vAlign w:val="center"/>
          </w:tcPr>
          <w:p w14:paraId="7F87E6DF" w14:textId="77777777" w:rsidR="008D0BD2" w:rsidRDefault="00925711">
            <w:pPr>
              <w:jc w:val="left"/>
            </w:pPr>
            <w:r>
              <w:rPr>
                <w:rFonts w:eastAsiaTheme="minorEastAsia"/>
                <w:color w:val="000000" w:themeColor="text1"/>
                <w:szCs w:val="21"/>
              </w:rPr>
              <w:t>基础材料</w:t>
            </w:r>
          </w:p>
        </w:tc>
        <w:tc>
          <w:tcPr>
            <w:tcW w:w="2551" w:type="dxa"/>
            <w:vAlign w:val="center"/>
          </w:tcPr>
          <w:p w14:paraId="1BB0FCF7" w14:textId="77777777" w:rsidR="008D0BD2" w:rsidRDefault="00925711">
            <w:pPr>
              <w:jc w:val="right"/>
            </w:pPr>
            <w:r>
              <w:rPr>
                <w:rFonts w:eastAsiaTheme="minorEastAsia"/>
                <w:color w:val="000000" w:themeColor="text1"/>
                <w:szCs w:val="21"/>
              </w:rPr>
              <w:t>79,787,050.48</w:t>
            </w:r>
          </w:p>
        </w:tc>
        <w:tc>
          <w:tcPr>
            <w:tcW w:w="3175" w:type="dxa"/>
            <w:vAlign w:val="center"/>
          </w:tcPr>
          <w:p w14:paraId="6FE53E42" w14:textId="77777777" w:rsidR="008D0BD2" w:rsidRDefault="00925711">
            <w:pPr>
              <w:jc w:val="right"/>
            </w:pPr>
            <w:r>
              <w:rPr>
                <w:rFonts w:eastAsiaTheme="minorEastAsia"/>
                <w:color w:val="000000" w:themeColor="text1"/>
                <w:szCs w:val="21"/>
              </w:rPr>
              <w:t>2.98</w:t>
            </w:r>
          </w:p>
        </w:tc>
      </w:tr>
      <w:tr w:rsidR="008D0BD2" w14:paraId="4A9ED93F" w14:textId="77777777">
        <w:tc>
          <w:tcPr>
            <w:tcW w:w="2787" w:type="dxa"/>
            <w:vAlign w:val="center"/>
          </w:tcPr>
          <w:p w14:paraId="32D825B4" w14:textId="77777777" w:rsidR="008D0BD2" w:rsidRDefault="00925711">
            <w:pPr>
              <w:jc w:val="left"/>
            </w:pPr>
            <w:r>
              <w:rPr>
                <w:rFonts w:eastAsiaTheme="minorEastAsia"/>
                <w:color w:val="000000" w:themeColor="text1"/>
                <w:szCs w:val="21"/>
              </w:rPr>
              <w:t>消费者常用品</w:t>
            </w:r>
          </w:p>
        </w:tc>
        <w:tc>
          <w:tcPr>
            <w:tcW w:w="2551" w:type="dxa"/>
            <w:vAlign w:val="center"/>
          </w:tcPr>
          <w:p w14:paraId="292B4641" w14:textId="77777777" w:rsidR="008D0BD2" w:rsidRDefault="00925711">
            <w:pPr>
              <w:jc w:val="right"/>
            </w:pPr>
            <w:r>
              <w:rPr>
                <w:rFonts w:eastAsiaTheme="minorEastAsia"/>
                <w:color w:val="000000" w:themeColor="text1"/>
                <w:szCs w:val="21"/>
              </w:rPr>
              <w:t>64,578,011.02</w:t>
            </w:r>
          </w:p>
        </w:tc>
        <w:tc>
          <w:tcPr>
            <w:tcW w:w="3175" w:type="dxa"/>
            <w:vAlign w:val="center"/>
          </w:tcPr>
          <w:p w14:paraId="7C32F99C" w14:textId="77777777" w:rsidR="008D0BD2" w:rsidRDefault="00925711">
            <w:pPr>
              <w:jc w:val="right"/>
            </w:pPr>
            <w:r>
              <w:rPr>
                <w:rFonts w:eastAsiaTheme="minorEastAsia"/>
                <w:color w:val="000000" w:themeColor="text1"/>
                <w:szCs w:val="21"/>
              </w:rPr>
              <w:t>2.41</w:t>
            </w:r>
          </w:p>
        </w:tc>
      </w:tr>
      <w:tr w:rsidR="008D0BD2" w14:paraId="4A53E62D" w14:textId="77777777">
        <w:tc>
          <w:tcPr>
            <w:tcW w:w="2787" w:type="dxa"/>
            <w:vAlign w:val="center"/>
          </w:tcPr>
          <w:p w14:paraId="4B011E3A" w14:textId="77777777" w:rsidR="008D0BD2" w:rsidRDefault="00925711">
            <w:pPr>
              <w:jc w:val="left"/>
            </w:pPr>
            <w:r>
              <w:rPr>
                <w:rFonts w:eastAsiaTheme="minorEastAsia"/>
                <w:color w:val="000000" w:themeColor="text1"/>
                <w:szCs w:val="21"/>
              </w:rPr>
              <w:t>公用事业</w:t>
            </w:r>
          </w:p>
        </w:tc>
        <w:tc>
          <w:tcPr>
            <w:tcW w:w="2551" w:type="dxa"/>
            <w:vAlign w:val="center"/>
          </w:tcPr>
          <w:p w14:paraId="04F176D5" w14:textId="77777777" w:rsidR="008D0BD2" w:rsidRDefault="00925711">
            <w:pPr>
              <w:jc w:val="right"/>
            </w:pPr>
            <w:r>
              <w:rPr>
                <w:rFonts w:eastAsiaTheme="minorEastAsia"/>
                <w:color w:val="000000" w:themeColor="text1"/>
                <w:szCs w:val="21"/>
              </w:rPr>
              <w:t>29,486,774.51</w:t>
            </w:r>
          </w:p>
        </w:tc>
        <w:tc>
          <w:tcPr>
            <w:tcW w:w="3175" w:type="dxa"/>
            <w:vAlign w:val="center"/>
          </w:tcPr>
          <w:p w14:paraId="3E68821A" w14:textId="77777777" w:rsidR="008D0BD2" w:rsidRDefault="00925711">
            <w:pPr>
              <w:jc w:val="right"/>
            </w:pPr>
            <w:r>
              <w:rPr>
                <w:rFonts w:eastAsiaTheme="minorEastAsia"/>
                <w:color w:val="000000" w:themeColor="text1"/>
                <w:szCs w:val="21"/>
              </w:rPr>
              <w:t>1.10</w:t>
            </w:r>
          </w:p>
        </w:tc>
      </w:tr>
      <w:tr w:rsidR="008D0BD2" w14:paraId="2398AB34" w14:textId="77777777">
        <w:tc>
          <w:tcPr>
            <w:tcW w:w="2787" w:type="dxa"/>
            <w:vAlign w:val="center"/>
          </w:tcPr>
          <w:p w14:paraId="0FB2382C" w14:textId="77777777" w:rsidR="008D0BD2" w:rsidRDefault="00925711">
            <w:pPr>
              <w:jc w:val="left"/>
            </w:pPr>
            <w:r>
              <w:rPr>
                <w:rFonts w:eastAsiaTheme="minorEastAsia"/>
                <w:color w:val="000000" w:themeColor="text1"/>
                <w:szCs w:val="21"/>
              </w:rPr>
              <w:t>医疗保健</w:t>
            </w:r>
          </w:p>
        </w:tc>
        <w:tc>
          <w:tcPr>
            <w:tcW w:w="2551" w:type="dxa"/>
            <w:vAlign w:val="center"/>
          </w:tcPr>
          <w:p w14:paraId="4321B212" w14:textId="77777777" w:rsidR="008D0BD2" w:rsidRDefault="00925711">
            <w:pPr>
              <w:jc w:val="right"/>
            </w:pPr>
            <w:r>
              <w:rPr>
                <w:rFonts w:eastAsiaTheme="minorEastAsia"/>
                <w:color w:val="000000" w:themeColor="text1"/>
                <w:szCs w:val="21"/>
              </w:rPr>
              <w:t>11,144,256.17</w:t>
            </w:r>
          </w:p>
        </w:tc>
        <w:tc>
          <w:tcPr>
            <w:tcW w:w="3175" w:type="dxa"/>
            <w:vAlign w:val="center"/>
          </w:tcPr>
          <w:p w14:paraId="7EB93E51" w14:textId="77777777" w:rsidR="008D0BD2" w:rsidRDefault="00925711">
            <w:pPr>
              <w:jc w:val="right"/>
            </w:pPr>
            <w:r>
              <w:rPr>
                <w:rFonts w:eastAsiaTheme="minorEastAsia"/>
                <w:color w:val="000000" w:themeColor="text1"/>
                <w:szCs w:val="21"/>
              </w:rPr>
              <w:t>0.42</w:t>
            </w:r>
          </w:p>
        </w:tc>
      </w:tr>
      <w:tr w:rsidR="008277FF" w:rsidRPr="00A3398F" w14:paraId="44083CE3" w14:textId="77777777" w:rsidTr="00877D98">
        <w:tc>
          <w:tcPr>
            <w:tcW w:w="2787" w:type="dxa"/>
            <w:vAlign w:val="center"/>
          </w:tcPr>
          <w:p w14:paraId="32ECB472" w14:textId="77777777"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14:paraId="3DD348FD"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2,479,962,145.16</w:t>
            </w:r>
          </w:p>
        </w:tc>
        <w:tc>
          <w:tcPr>
            <w:tcW w:w="3175" w:type="dxa"/>
            <w:vAlign w:val="center"/>
          </w:tcPr>
          <w:p w14:paraId="6DA3E800" w14:textId="585F2F9B"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92.7</w:t>
            </w:r>
            <w:r w:rsidR="00764528">
              <w:rPr>
                <w:rFonts w:eastAsiaTheme="minorEastAsia"/>
                <w:color w:val="000000" w:themeColor="text1"/>
                <w:szCs w:val="21"/>
              </w:rPr>
              <w:t>4</w:t>
            </w:r>
          </w:p>
        </w:tc>
      </w:tr>
    </w:tbl>
    <w:p w14:paraId="0B14B818"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14:paraId="34E72C36"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2397F600" w14:textId="77777777"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58"/>
        <w:gridCol w:w="1611"/>
        <w:gridCol w:w="945"/>
        <w:gridCol w:w="846"/>
        <w:gridCol w:w="520"/>
        <w:gridCol w:w="670"/>
        <w:gridCol w:w="1060"/>
        <w:gridCol w:w="1529"/>
        <w:gridCol w:w="874"/>
      </w:tblGrid>
      <w:tr w:rsidR="00A3398F" w:rsidRPr="00A3398F" w14:paraId="053B1F70" w14:textId="77777777" w:rsidTr="001C7D5D">
        <w:tc>
          <w:tcPr>
            <w:tcW w:w="794" w:type="dxa"/>
            <w:vAlign w:val="center"/>
          </w:tcPr>
          <w:p w14:paraId="17C5246F"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14:paraId="01138647" w14:textId="77777777"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14:paraId="6512FE00"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14:paraId="24A72649"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14:paraId="3B748D1F"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14:paraId="0156A67F"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14:paraId="743E0D82"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14:paraId="0B9916FD"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14:paraId="0B139000"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14:paraId="08880A4C"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14:paraId="65FFC539"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14:paraId="203DFDB7"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8D0BD2" w14:paraId="7D4082E7" w14:textId="77777777">
        <w:tc>
          <w:tcPr>
            <w:tcW w:w="0" w:type="auto"/>
            <w:vAlign w:val="center"/>
          </w:tcPr>
          <w:p w14:paraId="4831C9E1" w14:textId="77777777" w:rsidR="008D0BD2" w:rsidRDefault="00925711">
            <w:pPr>
              <w:jc w:val="center"/>
            </w:pPr>
            <w:r>
              <w:rPr>
                <w:rFonts w:eastAsiaTheme="minorEastAsia"/>
                <w:szCs w:val="21"/>
              </w:rPr>
              <w:t>1</w:t>
            </w:r>
          </w:p>
        </w:tc>
        <w:tc>
          <w:tcPr>
            <w:tcW w:w="0" w:type="auto"/>
            <w:vAlign w:val="center"/>
          </w:tcPr>
          <w:p w14:paraId="391A8D70" w14:textId="77777777" w:rsidR="008D0BD2" w:rsidRDefault="00925711">
            <w:pPr>
              <w:jc w:val="center"/>
            </w:pPr>
            <w:r>
              <w:rPr>
                <w:rFonts w:eastAsiaTheme="minorEastAsia"/>
                <w:szCs w:val="21"/>
              </w:rPr>
              <w:t>Taiwan Semiconductor Manufacturing Co Ltd</w:t>
            </w:r>
          </w:p>
        </w:tc>
        <w:tc>
          <w:tcPr>
            <w:tcW w:w="0" w:type="auto"/>
            <w:vAlign w:val="center"/>
          </w:tcPr>
          <w:p w14:paraId="4AB0CD37" w14:textId="77777777" w:rsidR="008D0BD2" w:rsidRDefault="00925711">
            <w:pPr>
              <w:jc w:val="center"/>
            </w:pPr>
            <w:r>
              <w:rPr>
                <w:rFonts w:eastAsiaTheme="minorEastAsia"/>
                <w:szCs w:val="21"/>
              </w:rPr>
              <w:t>台湾集成电路制造股份有限公司</w:t>
            </w:r>
          </w:p>
        </w:tc>
        <w:tc>
          <w:tcPr>
            <w:tcW w:w="0" w:type="auto"/>
            <w:vAlign w:val="center"/>
          </w:tcPr>
          <w:p w14:paraId="7BBD946A" w14:textId="77777777" w:rsidR="008D0BD2" w:rsidRDefault="00925711">
            <w:pPr>
              <w:jc w:val="center"/>
            </w:pPr>
            <w:r>
              <w:rPr>
                <w:rFonts w:eastAsiaTheme="minorEastAsia"/>
                <w:szCs w:val="21"/>
              </w:rPr>
              <w:t>2330</w:t>
            </w:r>
          </w:p>
        </w:tc>
        <w:tc>
          <w:tcPr>
            <w:tcW w:w="0" w:type="auto"/>
            <w:vAlign w:val="center"/>
          </w:tcPr>
          <w:p w14:paraId="32F393C1" w14:textId="77777777" w:rsidR="008D0BD2" w:rsidRDefault="00925711">
            <w:pPr>
              <w:jc w:val="center"/>
            </w:pPr>
            <w:r>
              <w:rPr>
                <w:rFonts w:eastAsiaTheme="minorEastAsia"/>
                <w:szCs w:val="21"/>
              </w:rPr>
              <w:t>台湾交易所</w:t>
            </w:r>
          </w:p>
        </w:tc>
        <w:tc>
          <w:tcPr>
            <w:tcW w:w="0" w:type="auto"/>
            <w:vAlign w:val="center"/>
          </w:tcPr>
          <w:p w14:paraId="457826A9" w14:textId="77777777" w:rsidR="008D0BD2" w:rsidRDefault="00925711">
            <w:pPr>
              <w:jc w:val="center"/>
            </w:pPr>
            <w:r>
              <w:rPr>
                <w:rFonts w:eastAsiaTheme="minorEastAsia"/>
                <w:szCs w:val="21"/>
              </w:rPr>
              <w:t>中国台湾</w:t>
            </w:r>
          </w:p>
        </w:tc>
        <w:tc>
          <w:tcPr>
            <w:tcW w:w="0" w:type="auto"/>
            <w:vAlign w:val="center"/>
          </w:tcPr>
          <w:p w14:paraId="2D6FE92D" w14:textId="77777777" w:rsidR="008D0BD2" w:rsidRDefault="00925711">
            <w:pPr>
              <w:jc w:val="right"/>
            </w:pPr>
            <w:r>
              <w:rPr>
                <w:rFonts w:eastAsiaTheme="minorEastAsia"/>
                <w:szCs w:val="21"/>
              </w:rPr>
              <w:t>1,178,000</w:t>
            </w:r>
          </w:p>
        </w:tc>
        <w:tc>
          <w:tcPr>
            <w:tcW w:w="0" w:type="auto"/>
            <w:vAlign w:val="center"/>
          </w:tcPr>
          <w:p w14:paraId="39513DA3" w14:textId="77777777" w:rsidR="008D0BD2" w:rsidRDefault="00925711">
            <w:pPr>
              <w:jc w:val="right"/>
            </w:pPr>
            <w:r>
              <w:rPr>
                <w:rFonts w:eastAsiaTheme="minorEastAsia"/>
                <w:szCs w:val="21"/>
              </w:rPr>
              <w:t>249,625,214.77</w:t>
            </w:r>
          </w:p>
        </w:tc>
        <w:tc>
          <w:tcPr>
            <w:tcW w:w="0" w:type="auto"/>
            <w:vAlign w:val="center"/>
          </w:tcPr>
          <w:p w14:paraId="7CB66B54" w14:textId="77777777" w:rsidR="008D0BD2" w:rsidRDefault="00925711">
            <w:pPr>
              <w:jc w:val="right"/>
            </w:pPr>
            <w:r>
              <w:rPr>
                <w:rFonts w:eastAsiaTheme="minorEastAsia"/>
                <w:szCs w:val="21"/>
              </w:rPr>
              <w:t>9.34</w:t>
            </w:r>
          </w:p>
        </w:tc>
      </w:tr>
      <w:tr w:rsidR="008D0BD2" w14:paraId="4CCAEAEB" w14:textId="77777777">
        <w:tc>
          <w:tcPr>
            <w:tcW w:w="0" w:type="auto"/>
            <w:vAlign w:val="center"/>
          </w:tcPr>
          <w:p w14:paraId="2EEACED5" w14:textId="77777777" w:rsidR="008D0BD2" w:rsidRDefault="00925711">
            <w:pPr>
              <w:jc w:val="center"/>
            </w:pPr>
            <w:r>
              <w:rPr>
                <w:rFonts w:eastAsiaTheme="minorEastAsia"/>
                <w:szCs w:val="21"/>
              </w:rPr>
              <w:t>2</w:t>
            </w:r>
          </w:p>
        </w:tc>
        <w:tc>
          <w:tcPr>
            <w:tcW w:w="0" w:type="auto"/>
            <w:vAlign w:val="center"/>
          </w:tcPr>
          <w:p w14:paraId="010D7F0D" w14:textId="77777777" w:rsidR="008D0BD2" w:rsidRDefault="00925711">
            <w:pPr>
              <w:jc w:val="center"/>
            </w:pPr>
            <w:r>
              <w:rPr>
                <w:rFonts w:eastAsiaTheme="minorEastAsia"/>
                <w:szCs w:val="21"/>
              </w:rPr>
              <w:t>Tencent Holdings Ltd</w:t>
            </w:r>
          </w:p>
        </w:tc>
        <w:tc>
          <w:tcPr>
            <w:tcW w:w="0" w:type="auto"/>
            <w:vAlign w:val="center"/>
          </w:tcPr>
          <w:p w14:paraId="7DCFB5A3" w14:textId="77777777" w:rsidR="008D0BD2" w:rsidRDefault="00925711">
            <w:pPr>
              <w:jc w:val="center"/>
            </w:pPr>
            <w:r>
              <w:rPr>
                <w:rFonts w:eastAsiaTheme="minorEastAsia"/>
                <w:szCs w:val="21"/>
              </w:rPr>
              <w:t>腾讯控股有限公司</w:t>
            </w:r>
          </w:p>
        </w:tc>
        <w:tc>
          <w:tcPr>
            <w:tcW w:w="0" w:type="auto"/>
            <w:vAlign w:val="center"/>
          </w:tcPr>
          <w:p w14:paraId="24783CF5" w14:textId="77777777" w:rsidR="008D0BD2" w:rsidRDefault="00925711">
            <w:pPr>
              <w:jc w:val="center"/>
            </w:pPr>
            <w:r>
              <w:rPr>
                <w:rFonts w:eastAsiaTheme="minorEastAsia"/>
                <w:szCs w:val="21"/>
              </w:rPr>
              <w:t>700</w:t>
            </w:r>
          </w:p>
        </w:tc>
        <w:tc>
          <w:tcPr>
            <w:tcW w:w="0" w:type="auto"/>
            <w:vAlign w:val="center"/>
          </w:tcPr>
          <w:p w14:paraId="33C74312" w14:textId="77777777" w:rsidR="008D0BD2" w:rsidRDefault="00925711">
            <w:pPr>
              <w:jc w:val="center"/>
            </w:pPr>
            <w:r>
              <w:rPr>
                <w:rFonts w:eastAsiaTheme="minorEastAsia"/>
                <w:szCs w:val="21"/>
              </w:rPr>
              <w:t>香港证券交易所</w:t>
            </w:r>
          </w:p>
        </w:tc>
        <w:tc>
          <w:tcPr>
            <w:tcW w:w="0" w:type="auto"/>
            <w:vAlign w:val="center"/>
          </w:tcPr>
          <w:p w14:paraId="7E64C8A0" w14:textId="33FB2981" w:rsidR="008D0BD2" w:rsidRDefault="00925711">
            <w:pPr>
              <w:jc w:val="center"/>
            </w:pPr>
            <w:r>
              <w:rPr>
                <w:rFonts w:eastAsiaTheme="minorEastAsia"/>
                <w:szCs w:val="21"/>
              </w:rPr>
              <w:t>中国</w:t>
            </w:r>
            <w:r w:rsidR="006F7486">
              <w:rPr>
                <w:rFonts w:eastAsiaTheme="minorEastAsia" w:hint="eastAsia"/>
                <w:szCs w:val="21"/>
              </w:rPr>
              <w:t>香港</w:t>
            </w:r>
          </w:p>
        </w:tc>
        <w:tc>
          <w:tcPr>
            <w:tcW w:w="0" w:type="auto"/>
            <w:vAlign w:val="center"/>
          </w:tcPr>
          <w:p w14:paraId="7B71A013" w14:textId="77777777" w:rsidR="008D0BD2" w:rsidRDefault="00925711">
            <w:pPr>
              <w:jc w:val="right"/>
            </w:pPr>
            <w:r>
              <w:rPr>
                <w:rFonts w:eastAsiaTheme="minorEastAsia"/>
                <w:szCs w:val="21"/>
              </w:rPr>
              <w:t>538,000</w:t>
            </w:r>
          </w:p>
        </w:tc>
        <w:tc>
          <w:tcPr>
            <w:tcW w:w="0" w:type="auto"/>
            <w:vAlign w:val="center"/>
          </w:tcPr>
          <w:p w14:paraId="51170624" w14:textId="77777777" w:rsidR="008D0BD2" w:rsidRDefault="00925711">
            <w:pPr>
              <w:jc w:val="right"/>
            </w:pPr>
            <w:r>
              <w:rPr>
                <w:rFonts w:eastAsiaTheme="minorEastAsia"/>
                <w:szCs w:val="21"/>
              </w:rPr>
              <w:t>215,703,478.69</w:t>
            </w:r>
          </w:p>
        </w:tc>
        <w:tc>
          <w:tcPr>
            <w:tcW w:w="0" w:type="auto"/>
            <w:vAlign w:val="center"/>
          </w:tcPr>
          <w:p w14:paraId="7B537C0D" w14:textId="77777777" w:rsidR="008D0BD2" w:rsidRDefault="00925711">
            <w:pPr>
              <w:jc w:val="right"/>
            </w:pPr>
            <w:r>
              <w:rPr>
                <w:rFonts w:eastAsiaTheme="minorEastAsia"/>
                <w:szCs w:val="21"/>
              </w:rPr>
              <w:t>8.07</w:t>
            </w:r>
          </w:p>
        </w:tc>
      </w:tr>
      <w:tr w:rsidR="008D0BD2" w14:paraId="77A95C9F" w14:textId="77777777">
        <w:tc>
          <w:tcPr>
            <w:tcW w:w="0" w:type="auto"/>
            <w:vAlign w:val="center"/>
          </w:tcPr>
          <w:p w14:paraId="1FA31E4D" w14:textId="77777777" w:rsidR="008D0BD2" w:rsidRDefault="00925711">
            <w:pPr>
              <w:jc w:val="center"/>
            </w:pPr>
            <w:r>
              <w:rPr>
                <w:rFonts w:eastAsiaTheme="minorEastAsia"/>
                <w:szCs w:val="21"/>
              </w:rPr>
              <w:t>3</w:t>
            </w:r>
          </w:p>
        </w:tc>
        <w:tc>
          <w:tcPr>
            <w:tcW w:w="0" w:type="auto"/>
            <w:vAlign w:val="center"/>
          </w:tcPr>
          <w:p w14:paraId="4FCE3D26" w14:textId="77777777" w:rsidR="008D0BD2" w:rsidRDefault="00925711">
            <w:pPr>
              <w:jc w:val="center"/>
            </w:pPr>
            <w:r>
              <w:rPr>
                <w:rFonts w:eastAsiaTheme="minorEastAsia"/>
                <w:szCs w:val="21"/>
              </w:rPr>
              <w:t>Alibaba Group Holding Ltd</w:t>
            </w:r>
          </w:p>
        </w:tc>
        <w:tc>
          <w:tcPr>
            <w:tcW w:w="0" w:type="auto"/>
            <w:vAlign w:val="center"/>
          </w:tcPr>
          <w:p w14:paraId="360CB817" w14:textId="77777777" w:rsidR="008D0BD2" w:rsidRDefault="00925711">
            <w:pPr>
              <w:jc w:val="center"/>
            </w:pPr>
            <w:r>
              <w:rPr>
                <w:rFonts w:eastAsiaTheme="minorEastAsia"/>
                <w:szCs w:val="21"/>
              </w:rPr>
              <w:t>阿里巴巴集团控股有限公司</w:t>
            </w:r>
          </w:p>
        </w:tc>
        <w:tc>
          <w:tcPr>
            <w:tcW w:w="0" w:type="auto"/>
            <w:vAlign w:val="center"/>
          </w:tcPr>
          <w:p w14:paraId="20FF29AB" w14:textId="77777777" w:rsidR="008D0BD2" w:rsidRDefault="00925711">
            <w:pPr>
              <w:jc w:val="center"/>
            </w:pPr>
            <w:r>
              <w:rPr>
                <w:rFonts w:eastAsiaTheme="minorEastAsia"/>
                <w:szCs w:val="21"/>
              </w:rPr>
              <w:t>9988</w:t>
            </w:r>
          </w:p>
        </w:tc>
        <w:tc>
          <w:tcPr>
            <w:tcW w:w="0" w:type="auto"/>
            <w:vAlign w:val="center"/>
          </w:tcPr>
          <w:p w14:paraId="77EE3A64" w14:textId="77777777" w:rsidR="008D0BD2" w:rsidRDefault="00925711">
            <w:pPr>
              <w:jc w:val="center"/>
            </w:pPr>
            <w:r>
              <w:rPr>
                <w:rFonts w:eastAsiaTheme="minorEastAsia"/>
                <w:szCs w:val="21"/>
              </w:rPr>
              <w:t>香港证券交</w:t>
            </w:r>
            <w:r>
              <w:rPr>
                <w:rFonts w:eastAsiaTheme="minorEastAsia"/>
                <w:szCs w:val="21"/>
              </w:rPr>
              <w:lastRenderedPageBreak/>
              <w:t>易所</w:t>
            </w:r>
          </w:p>
        </w:tc>
        <w:tc>
          <w:tcPr>
            <w:tcW w:w="0" w:type="auto"/>
            <w:vAlign w:val="center"/>
          </w:tcPr>
          <w:p w14:paraId="09431427" w14:textId="77777777" w:rsidR="008D0BD2" w:rsidRDefault="00925711">
            <w:pPr>
              <w:jc w:val="center"/>
            </w:pPr>
            <w:r>
              <w:rPr>
                <w:rFonts w:eastAsiaTheme="minorEastAsia"/>
                <w:szCs w:val="21"/>
              </w:rPr>
              <w:lastRenderedPageBreak/>
              <w:t>中国香港</w:t>
            </w:r>
          </w:p>
        </w:tc>
        <w:tc>
          <w:tcPr>
            <w:tcW w:w="0" w:type="auto"/>
            <w:vAlign w:val="center"/>
          </w:tcPr>
          <w:p w14:paraId="6D68DF87" w14:textId="77777777" w:rsidR="008D0BD2" w:rsidRDefault="00925711">
            <w:pPr>
              <w:jc w:val="right"/>
            </w:pPr>
            <w:r>
              <w:rPr>
                <w:rFonts w:eastAsiaTheme="minorEastAsia"/>
                <w:szCs w:val="21"/>
              </w:rPr>
              <w:t>1,155,600</w:t>
            </w:r>
          </w:p>
        </w:tc>
        <w:tc>
          <w:tcPr>
            <w:tcW w:w="0" w:type="auto"/>
            <w:vAlign w:val="center"/>
          </w:tcPr>
          <w:p w14:paraId="6B542332" w14:textId="77777777" w:rsidR="008D0BD2" w:rsidRDefault="00925711">
            <w:pPr>
              <w:jc w:val="right"/>
            </w:pPr>
            <w:r>
              <w:rPr>
                <w:rFonts w:eastAsiaTheme="minorEastAsia"/>
                <w:szCs w:val="21"/>
              </w:rPr>
              <w:t>114,631,937.64</w:t>
            </w:r>
          </w:p>
        </w:tc>
        <w:tc>
          <w:tcPr>
            <w:tcW w:w="0" w:type="auto"/>
            <w:vAlign w:val="center"/>
          </w:tcPr>
          <w:p w14:paraId="15D71766" w14:textId="77777777" w:rsidR="008D0BD2" w:rsidRDefault="00925711">
            <w:pPr>
              <w:jc w:val="right"/>
            </w:pPr>
            <w:r>
              <w:rPr>
                <w:rFonts w:eastAsiaTheme="minorEastAsia"/>
                <w:szCs w:val="21"/>
              </w:rPr>
              <w:t>4.29</w:t>
            </w:r>
          </w:p>
        </w:tc>
      </w:tr>
      <w:tr w:rsidR="008D0BD2" w14:paraId="7A4E9980" w14:textId="77777777">
        <w:tc>
          <w:tcPr>
            <w:tcW w:w="0" w:type="auto"/>
            <w:vAlign w:val="center"/>
          </w:tcPr>
          <w:p w14:paraId="37534549" w14:textId="77777777" w:rsidR="008D0BD2" w:rsidRDefault="00925711">
            <w:pPr>
              <w:jc w:val="center"/>
            </w:pPr>
            <w:r>
              <w:rPr>
                <w:rFonts w:eastAsiaTheme="minorEastAsia"/>
                <w:szCs w:val="21"/>
              </w:rPr>
              <w:t>4</w:t>
            </w:r>
          </w:p>
        </w:tc>
        <w:tc>
          <w:tcPr>
            <w:tcW w:w="0" w:type="auto"/>
            <w:vAlign w:val="center"/>
          </w:tcPr>
          <w:p w14:paraId="1095CF60" w14:textId="77777777" w:rsidR="008D0BD2" w:rsidRDefault="00925711">
            <w:pPr>
              <w:jc w:val="center"/>
            </w:pPr>
            <w:r>
              <w:rPr>
                <w:rFonts w:eastAsiaTheme="minorEastAsia"/>
                <w:szCs w:val="21"/>
              </w:rPr>
              <w:t>Samsung Electronics Co Ltd</w:t>
            </w:r>
          </w:p>
        </w:tc>
        <w:tc>
          <w:tcPr>
            <w:tcW w:w="0" w:type="auto"/>
            <w:vAlign w:val="center"/>
          </w:tcPr>
          <w:p w14:paraId="5E413EC9" w14:textId="77777777" w:rsidR="008D0BD2" w:rsidRDefault="00925711">
            <w:pPr>
              <w:jc w:val="center"/>
            </w:pPr>
            <w:r>
              <w:rPr>
                <w:rFonts w:eastAsiaTheme="minorEastAsia"/>
                <w:szCs w:val="21"/>
              </w:rPr>
              <w:t>三星电子有限公司</w:t>
            </w:r>
          </w:p>
        </w:tc>
        <w:tc>
          <w:tcPr>
            <w:tcW w:w="0" w:type="auto"/>
            <w:vAlign w:val="center"/>
          </w:tcPr>
          <w:p w14:paraId="0812859B" w14:textId="77777777" w:rsidR="008D0BD2" w:rsidRDefault="00925711">
            <w:pPr>
              <w:jc w:val="center"/>
            </w:pPr>
            <w:r>
              <w:rPr>
                <w:rFonts w:eastAsiaTheme="minorEastAsia"/>
                <w:szCs w:val="21"/>
              </w:rPr>
              <w:t>5930</w:t>
            </w:r>
          </w:p>
        </w:tc>
        <w:tc>
          <w:tcPr>
            <w:tcW w:w="0" w:type="auto"/>
            <w:vAlign w:val="center"/>
          </w:tcPr>
          <w:p w14:paraId="499C43F4" w14:textId="77777777" w:rsidR="008D0BD2" w:rsidRDefault="00925711">
            <w:pPr>
              <w:jc w:val="center"/>
            </w:pPr>
            <w:r>
              <w:rPr>
                <w:rFonts w:eastAsiaTheme="minorEastAsia"/>
                <w:szCs w:val="21"/>
              </w:rPr>
              <w:t>韩国证券交易所</w:t>
            </w:r>
          </w:p>
        </w:tc>
        <w:tc>
          <w:tcPr>
            <w:tcW w:w="0" w:type="auto"/>
            <w:vAlign w:val="center"/>
          </w:tcPr>
          <w:p w14:paraId="0AE7CDC5" w14:textId="77777777" w:rsidR="008D0BD2" w:rsidRDefault="00925711">
            <w:pPr>
              <w:jc w:val="center"/>
            </w:pPr>
            <w:r>
              <w:rPr>
                <w:rFonts w:eastAsiaTheme="minorEastAsia"/>
                <w:szCs w:val="21"/>
              </w:rPr>
              <w:t>韩国</w:t>
            </w:r>
          </w:p>
        </w:tc>
        <w:tc>
          <w:tcPr>
            <w:tcW w:w="0" w:type="auto"/>
            <w:vAlign w:val="center"/>
          </w:tcPr>
          <w:p w14:paraId="79CDC825" w14:textId="77777777" w:rsidR="008D0BD2" w:rsidRDefault="00925711">
            <w:pPr>
              <w:jc w:val="right"/>
            </w:pPr>
            <w:r>
              <w:rPr>
                <w:rFonts w:eastAsiaTheme="minorEastAsia"/>
                <w:szCs w:val="21"/>
              </w:rPr>
              <w:t>216,914</w:t>
            </w:r>
          </w:p>
        </w:tc>
        <w:tc>
          <w:tcPr>
            <w:tcW w:w="0" w:type="auto"/>
            <w:vAlign w:val="center"/>
          </w:tcPr>
          <w:p w14:paraId="66841B84" w14:textId="77777777" w:rsidR="008D0BD2" w:rsidRDefault="00925711">
            <w:pPr>
              <w:jc w:val="right"/>
            </w:pPr>
            <w:r>
              <w:rPr>
                <w:rFonts w:eastAsiaTheme="minorEastAsia"/>
                <w:szCs w:val="21"/>
              </w:rPr>
              <w:t>71,484,434.45</w:t>
            </w:r>
          </w:p>
        </w:tc>
        <w:tc>
          <w:tcPr>
            <w:tcW w:w="0" w:type="auto"/>
            <w:vAlign w:val="center"/>
          </w:tcPr>
          <w:p w14:paraId="75207C54" w14:textId="77777777" w:rsidR="008D0BD2" w:rsidRDefault="00925711">
            <w:pPr>
              <w:jc w:val="right"/>
            </w:pPr>
            <w:r>
              <w:rPr>
                <w:rFonts w:eastAsiaTheme="minorEastAsia"/>
                <w:szCs w:val="21"/>
              </w:rPr>
              <w:t>2.67</w:t>
            </w:r>
          </w:p>
        </w:tc>
      </w:tr>
      <w:tr w:rsidR="008D0BD2" w14:paraId="097352A9" w14:textId="77777777">
        <w:tc>
          <w:tcPr>
            <w:tcW w:w="0" w:type="auto"/>
            <w:vAlign w:val="center"/>
          </w:tcPr>
          <w:p w14:paraId="3463AE6C" w14:textId="77777777" w:rsidR="008D0BD2" w:rsidRDefault="00925711">
            <w:pPr>
              <w:jc w:val="center"/>
            </w:pPr>
            <w:r>
              <w:rPr>
                <w:rFonts w:eastAsiaTheme="minorEastAsia"/>
                <w:szCs w:val="21"/>
              </w:rPr>
              <w:t>5</w:t>
            </w:r>
          </w:p>
        </w:tc>
        <w:tc>
          <w:tcPr>
            <w:tcW w:w="0" w:type="auto"/>
            <w:vAlign w:val="center"/>
          </w:tcPr>
          <w:p w14:paraId="6F2746DD" w14:textId="77777777" w:rsidR="008D0BD2" w:rsidRDefault="00925711">
            <w:pPr>
              <w:jc w:val="center"/>
            </w:pPr>
            <w:r>
              <w:rPr>
                <w:rFonts w:eastAsiaTheme="minorEastAsia"/>
                <w:szCs w:val="21"/>
              </w:rPr>
              <w:t>SK Hynix Inc</w:t>
            </w:r>
          </w:p>
        </w:tc>
        <w:tc>
          <w:tcPr>
            <w:tcW w:w="0" w:type="auto"/>
            <w:vAlign w:val="center"/>
          </w:tcPr>
          <w:p w14:paraId="50D68020" w14:textId="77777777" w:rsidR="008D0BD2" w:rsidRDefault="00925711">
            <w:pPr>
              <w:jc w:val="center"/>
            </w:pPr>
            <w:r>
              <w:rPr>
                <w:rFonts w:eastAsiaTheme="minorEastAsia"/>
                <w:szCs w:val="21"/>
              </w:rPr>
              <w:t>SK</w:t>
            </w:r>
            <w:r>
              <w:rPr>
                <w:rFonts w:eastAsiaTheme="minorEastAsia"/>
                <w:szCs w:val="21"/>
              </w:rPr>
              <w:t>海力士株式会社</w:t>
            </w:r>
          </w:p>
        </w:tc>
        <w:tc>
          <w:tcPr>
            <w:tcW w:w="0" w:type="auto"/>
            <w:vAlign w:val="center"/>
          </w:tcPr>
          <w:p w14:paraId="4FFE1E92" w14:textId="77777777" w:rsidR="008D0BD2" w:rsidRDefault="00925711">
            <w:pPr>
              <w:jc w:val="center"/>
            </w:pPr>
            <w:r>
              <w:rPr>
                <w:rFonts w:eastAsiaTheme="minorEastAsia"/>
                <w:szCs w:val="21"/>
              </w:rPr>
              <w:t>000660</w:t>
            </w:r>
          </w:p>
        </w:tc>
        <w:tc>
          <w:tcPr>
            <w:tcW w:w="0" w:type="auto"/>
            <w:vAlign w:val="center"/>
          </w:tcPr>
          <w:p w14:paraId="62E7A3CC" w14:textId="77777777" w:rsidR="008D0BD2" w:rsidRDefault="00925711">
            <w:pPr>
              <w:jc w:val="center"/>
            </w:pPr>
            <w:r>
              <w:rPr>
                <w:rFonts w:eastAsiaTheme="minorEastAsia"/>
                <w:szCs w:val="21"/>
              </w:rPr>
              <w:t>韩国证券交易所</w:t>
            </w:r>
          </w:p>
        </w:tc>
        <w:tc>
          <w:tcPr>
            <w:tcW w:w="0" w:type="auto"/>
            <w:vAlign w:val="center"/>
          </w:tcPr>
          <w:p w14:paraId="6B83C45D" w14:textId="77777777" w:rsidR="008D0BD2" w:rsidRDefault="00925711">
            <w:pPr>
              <w:jc w:val="center"/>
            </w:pPr>
            <w:r>
              <w:rPr>
                <w:rFonts w:eastAsiaTheme="minorEastAsia"/>
                <w:szCs w:val="21"/>
              </w:rPr>
              <w:t>韩国</w:t>
            </w:r>
          </w:p>
        </w:tc>
        <w:tc>
          <w:tcPr>
            <w:tcW w:w="0" w:type="auto"/>
            <w:vAlign w:val="center"/>
          </w:tcPr>
          <w:p w14:paraId="39111C45" w14:textId="77777777" w:rsidR="008D0BD2" w:rsidRDefault="00925711">
            <w:pPr>
              <w:jc w:val="right"/>
            </w:pPr>
            <w:r>
              <w:rPr>
                <w:rFonts w:eastAsiaTheme="minorEastAsia"/>
                <w:szCs w:val="21"/>
              </w:rPr>
              <w:t>70,587</w:t>
            </w:r>
          </w:p>
        </w:tc>
        <w:tc>
          <w:tcPr>
            <w:tcW w:w="0" w:type="auto"/>
            <w:vAlign w:val="center"/>
          </w:tcPr>
          <w:p w14:paraId="60765FE7" w14:textId="77777777" w:rsidR="008D0BD2" w:rsidRDefault="00925711">
            <w:pPr>
              <w:jc w:val="right"/>
            </w:pPr>
            <w:r>
              <w:rPr>
                <w:rFonts w:eastAsiaTheme="minorEastAsia"/>
                <w:szCs w:val="21"/>
              </w:rPr>
              <w:t>66,041,624.96</w:t>
            </w:r>
          </w:p>
        </w:tc>
        <w:tc>
          <w:tcPr>
            <w:tcW w:w="0" w:type="auto"/>
            <w:vAlign w:val="center"/>
          </w:tcPr>
          <w:p w14:paraId="3849FCC8" w14:textId="77777777" w:rsidR="008D0BD2" w:rsidRDefault="00925711">
            <w:pPr>
              <w:jc w:val="right"/>
            </w:pPr>
            <w:r>
              <w:rPr>
                <w:rFonts w:eastAsiaTheme="minorEastAsia"/>
                <w:szCs w:val="21"/>
              </w:rPr>
              <w:t>2.47</w:t>
            </w:r>
          </w:p>
        </w:tc>
      </w:tr>
      <w:tr w:rsidR="008D0BD2" w14:paraId="3ACAADAE" w14:textId="77777777">
        <w:tc>
          <w:tcPr>
            <w:tcW w:w="0" w:type="auto"/>
            <w:vAlign w:val="center"/>
          </w:tcPr>
          <w:p w14:paraId="2836D43E" w14:textId="77777777" w:rsidR="008D0BD2" w:rsidRDefault="00925711">
            <w:pPr>
              <w:jc w:val="center"/>
            </w:pPr>
            <w:r>
              <w:rPr>
                <w:rFonts w:eastAsiaTheme="minorEastAsia"/>
                <w:szCs w:val="21"/>
              </w:rPr>
              <w:t>6</w:t>
            </w:r>
          </w:p>
        </w:tc>
        <w:tc>
          <w:tcPr>
            <w:tcW w:w="0" w:type="auto"/>
            <w:vAlign w:val="center"/>
          </w:tcPr>
          <w:p w14:paraId="5A7926DD" w14:textId="77777777" w:rsidR="008D0BD2" w:rsidRDefault="00925711">
            <w:pPr>
              <w:jc w:val="center"/>
            </w:pPr>
            <w:r>
              <w:rPr>
                <w:rFonts w:eastAsiaTheme="minorEastAsia"/>
                <w:szCs w:val="21"/>
              </w:rPr>
              <w:t>Hong Kong Exchanges &amp; Clearing Ltd</w:t>
            </w:r>
          </w:p>
        </w:tc>
        <w:tc>
          <w:tcPr>
            <w:tcW w:w="0" w:type="auto"/>
            <w:vAlign w:val="center"/>
          </w:tcPr>
          <w:p w14:paraId="74D4CC0A" w14:textId="77777777" w:rsidR="008D0BD2" w:rsidRDefault="00925711">
            <w:pPr>
              <w:jc w:val="center"/>
            </w:pPr>
            <w:r>
              <w:rPr>
                <w:rFonts w:eastAsiaTheme="minorEastAsia"/>
                <w:szCs w:val="21"/>
              </w:rPr>
              <w:t>香港交易所</w:t>
            </w:r>
          </w:p>
        </w:tc>
        <w:tc>
          <w:tcPr>
            <w:tcW w:w="0" w:type="auto"/>
            <w:vAlign w:val="center"/>
          </w:tcPr>
          <w:p w14:paraId="22A4A115" w14:textId="77777777" w:rsidR="008D0BD2" w:rsidRDefault="00925711">
            <w:pPr>
              <w:jc w:val="center"/>
            </w:pPr>
            <w:r>
              <w:rPr>
                <w:rFonts w:eastAsiaTheme="minorEastAsia"/>
                <w:szCs w:val="21"/>
              </w:rPr>
              <w:t>388</w:t>
            </w:r>
          </w:p>
        </w:tc>
        <w:tc>
          <w:tcPr>
            <w:tcW w:w="0" w:type="auto"/>
            <w:vAlign w:val="center"/>
          </w:tcPr>
          <w:p w14:paraId="20C46970" w14:textId="77777777" w:rsidR="008D0BD2" w:rsidRDefault="00925711">
            <w:pPr>
              <w:jc w:val="center"/>
            </w:pPr>
            <w:r>
              <w:rPr>
                <w:rFonts w:eastAsiaTheme="minorEastAsia"/>
                <w:szCs w:val="21"/>
              </w:rPr>
              <w:t>香港证券交易所</w:t>
            </w:r>
          </w:p>
        </w:tc>
        <w:tc>
          <w:tcPr>
            <w:tcW w:w="0" w:type="auto"/>
            <w:vAlign w:val="center"/>
          </w:tcPr>
          <w:p w14:paraId="2A0DBA1E" w14:textId="3026D204" w:rsidR="008D0BD2" w:rsidRDefault="00925711">
            <w:pPr>
              <w:jc w:val="center"/>
            </w:pPr>
            <w:r>
              <w:rPr>
                <w:rFonts w:eastAsiaTheme="minorEastAsia"/>
                <w:szCs w:val="21"/>
              </w:rPr>
              <w:t>中国</w:t>
            </w:r>
            <w:r w:rsidR="0027728E">
              <w:rPr>
                <w:rFonts w:eastAsiaTheme="minorEastAsia" w:hint="eastAsia"/>
                <w:szCs w:val="21"/>
              </w:rPr>
              <w:t>香港</w:t>
            </w:r>
          </w:p>
        </w:tc>
        <w:tc>
          <w:tcPr>
            <w:tcW w:w="0" w:type="auto"/>
            <w:vAlign w:val="center"/>
          </w:tcPr>
          <w:p w14:paraId="6BA9CEDD" w14:textId="77777777" w:rsidR="008D0BD2" w:rsidRDefault="00925711">
            <w:pPr>
              <w:jc w:val="right"/>
            </w:pPr>
            <w:r>
              <w:rPr>
                <w:rFonts w:eastAsiaTheme="minorEastAsia"/>
                <w:szCs w:val="21"/>
              </w:rPr>
              <w:t>203,000</w:t>
            </w:r>
          </w:p>
        </w:tc>
        <w:tc>
          <w:tcPr>
            <w:tcW w:w="0" w:type="auto"/>
            <w:vAlign w:val="center"/>
          </w:tcPr>
          <w:p w14:paraId="6C71D670" w14:textId="77777777" w:rsidR="008D0BD2" w:rsidRDefault="00925711">
            <w:pPr>
              <w:jc w:val="right"/>
            </w:pPr>
            <w:r>
              <w:rPr>
                <w:rFonts w:eastAsiaTheme="minorEastAsia"/>
                <w:szCs w:val="21"/>
              </w:rPr>
              <w:t>59,715,271.29</w:t>
            </w:r>
          </w:p>
        </w:tc>
        <w:tc>
          <w:tcPr>
            <w:tcW w:w="0" w:type="auto"/>
            <w:vAlign w:val="center"/>
          </w:tcPr>
          <w:p w14:paraId="663C8517" w14:textId="77777777" w:rsidR="008D0BD2" w:rsidRDefault="00925711">
            <w:pPr>
              <w:jc w:val="right"/>
            </w:pPr>
            <w:r>
              <w:rPr>
                <w:rFonts w:eastAsiaTheme="minorEastAsia"/>
                <w:szCs w:val="21"/>
              </w:rPr>
              <w:t>2.23</w:t>
            </w:r>
          </w:p>
        </w:tc>
      </w:tr>
      <w:tr w:rsidR="008D0BD2" w14:paraId="10C4B7B3" w14:textId="77777777">
        <w:tc>
          <w:tcPr>
            <w:tcW w:w="0" w:type="auto"/>
            <w:vAlign w:val="center"/>
          </w:tcPr>
          <w:p w14:paraId="0C75BC63" w14:textId="77777777" w:rsidR="008D0BD2" w:rsidRDefault="00925711">
            <w:pPr>
              <w:jc w:val="center"/>
            </w:pPr>
            <w:r>
              <w:rPr>
                <w:rFonts w:eastAsiaTheme="minorEastAsia"/>
                <w:szCs w:val="21"/>
              </w:rPr>
              <w:t>7</w:t>
            </w:r>
          </w:p>
        </w:tc>
        <w:tc>
          <w:tcPr>
            <w:tcW w:w="0" w:type="auto"/>
            <w:vAlign w:val="center"/>
          </w:tcPr>
          <w:p w14:paraId="1BC8E314" w14:textId="77777777" w:rsidR="008D0BD2" w:rsidRDefault="00925711">
            <w:pPr>
              <w:jc w:val="center"/>
            </w:pPr>
            <w:r>
              <w:rPr>
                <w:rFonts w:eastAsiaTheme="minorEastAsia"/>
                <w:szCs w:val="21"/>
              </w:rPr>
              <w:t>AIA Group Ltd</w:t>
            </w:r>
          </w:p>
        </w:tc>
        <w:tc>
          <w:tcPr>
            <w:tcW w:w="0" w:type="auto"/>
            <w:vAlign w:val="center"/>
          </w:tcPr>
          <w:p w14:paraId="04BC4A30" w14:textId="77777777" w:rsidR="008D0BD2" w:rsidRDefault="00925711">
            <w:pPr>
              <w:jc w:val="center"/>
            </w:pPr>
            <w:r>
              <w:rPr>
                <w:rFonts w:eastAsiaTheme="minorEastAsia"/>
                <w:szCs w:val="21"/>
              </w:rPr>
              <w:t>友邦保险控股有限公司</w:t>
            </w:r>
          </w:p>
        </w:tc>
        <w:tc>
          <w:tcPr>
            <w:tcW w:w="0" w:type="auto"/>
            <w:vAlign w:val="center"/>
          </w:tcPr>
          <w:p w14:paraId="4676D7B2" w14:textId="77777777" w:rsidR="008D0BD2" w:rsidRDefault="00925711">
            <w:pPr>
              <w:jc w:val="center"/>
            </w:pPr>
            <w:r>
              <w:rPr>
                <w:rFonts w:eastAsiaTheme="minorEastAsia"/>
                <w:szCs w:val="21"/>
              </w:rPr>
              <w:t>1299</w:t>
            </w:r>
          </w:p>
        </w:tc>
        <w:tc>
          <w:tcPr>
            <w:tcW w:w="0" w:type="auto"/>
            <w:vAlign w:val="center"/>
          </w:tcPr>
          <w:p w14:paraId="583DB3B6" w14:textId="77777777" w:rsidR="008D0BD2" w:rsidRDefault="00925711">
            <w:pPr>
              <w:jc w:val="center"/>
            </w:pPr>
            <w:r>
              <w:rPr>
                <w:rFonts w:eastAsiaTheme="minorEastAsia"/>
                <w:szCs w:val="21"/>
              </w:rPr>
              <w:t>香港证券交易所</w:t>
            </w:r>
          </w:p>
        </w:tc>
        <w:tc>
          <w:tcPr>
            <w:tcW w:w="0" w:type="auto"/>
            <w:vAlign w:val="center"/>
          </w:tcPr>
          <w:p w14:paraId="5224241C" w14:textId="61EB682F" w:rsidR="008D0BD2" w:rsidRDefault="00925711">
            <w:pPr>
              <w:jc w:val="center"/>
            </w:pPr>
            <w:r>
              <w:rPr>
                <w:rFonts w:eastAsiaTheme="minorEastAsia"/>
                <w:szCs w:val="21"/>
              </w:rPr>
              <w:t>中国</w:t>
            </w:r>
            <w:r w:rsidR="00D40FE3">
              <w:rPr>
                <w:rFonts w:eastAsiaTheme="minorEastAsia" w:hint="eastAsia"/>
                <w:szCs w:val="21"/>
              </w:rPr>
              <w:t>香港</w:t>
            </w:r>
          </w:p>
        </w:tc>
        <w:tc>
          <w:tcPr>
            <w:tcW w:w="0" w:type="auto"/>
            <w:vAlign w:val="center"/>
          </w:tcPr>
          <w:p w14:paraId="4F8A1B97" w14:textId="77777777" w:rsidR="008D0BD2" w:rsidRDefault="00925711">
            <w:pPr>
              <w:jc w:val="right"/>
            </w:pPr>
            <w:r>
              <w:rPr>
                <w:rFonts w:eastAsiaTheme="minorEastAsia"/>
                <w:szCs w:val="21"/>
              </w:rPr>
              <w:t>940,200</w:t>
            </w:r>
          </w:p>
        </w:tc>
        <w:tc>
          <w:tcPr>
            <w:tcW w:w="0" w:type="auto"/>
            <w:vAlign w:val="center"/>
          </w:tcPr>
          <w:p w14:paraId="00514C65" w14:textId="77777777" w:rsidR="008D0BD2" w:rsidRDefault="00925711">
            <w:pPr>
              <w:jc w:val="right"/>
            </w:pPr>
            <w:r>
              <w:rPr>
                <w:rFonts w:eastAsiaTheme="minorEastAsia"/>
                <w:szCs w:val="21"/>
              </w:rPr>
              <w:t>59,053,655.02</w:t>
            </w:r>
          </w:p>
        </w:tc>
        <w:tc>
          <w:tcPr>
            <w:tcW w:w="0" w:type="auto"/>
            <w:vAlign w:val="center"/>
          </w:tcPr>
          <w:p w14:paraId="49EC7EAE" w14:textId="77777777" w:rsidR="008D0BD2" w:rsidRDefault="00925711">
            <w:pPr>
              <w:jc w:val="right"/>
            </w:pPr>
            <w:r>
              <w:rPr>
                <w:rFonts w:eastAsiaTheme="minorEastAsia"/>
                <w:szCs w:val="21"/>
              </w:rPr>
              <w:t>2.21</w:t>
            </w:r>
          </w:p>
        </w:tc>
      </w:tr>
      <w:tr w:rsidR="008D0BD2" w14:paraId="7146FBD3" w14:textId="77777777">
        <w:tc>
          <w:tcPr>
            <w:tcW w:w="0" w:type="auto"/>
            <w:vAlign w:val="center"/>
          </w:tcPr>
          <w:p w14:paraId="65C811C3" w14:textId="77777777" w:rsidR="008D0BD2" w:rsidRDefault="00925711">
            <w:pPr>
              <w:jc w:val="center"/>
            </w:pPr>
            <w:r>
              <w:rPr>
                <w:rFonts w:eastAsiaTheme="minorEastAsia"/>
                <w:szCs w:val="21"/>
              </w:rPr>
              <w:t>8</w:t>
            </w:r>
          </w:p>
        </w:tc>
        <w:tc>
          <w:tcPr>
            <w:tcW w:w="0" w:type="auto"/>
            <w:vAlign w:val="center"/>
          </w:tcPr>
          <w:p w14:paraId="475E4779" w14:textId="77777777" w:rsidR="008D0BD2" w:rsidRDefault="00925711">
            <w:pPr>
              <w:jc w:val="center"/>
            </w:pPr>
            <w:r>
              <w:rPr>
                <w:rFonts w:eastAsiaTheme="minorEastAsia"/>
                <w:szCs w:val="21"/>
              </w:rPr>
              <w:t>TELSTRA GROUP LTD</w:t>
            </w:r>
          </w:p>
        </w:tc>
        <w:tc>
          <w:tcPr>
            <w:tcW w:w="0" w:type="auto"/>
            <w:vAlign w:val="center"/>
          </w:tcPr>
          <w:p w14:paraId="06E8BA70" w14:textId="77777777" w:rsidR="008D0BD2" w:rsidRDefault="00925711">
            <w:pPr>
              <w:jc w:val="center"/>
            </w:pPr>
            <w:r>
              <w:rPr>
                <w:rFonts w:eastAsiaTheme="minorEastAsia"/>
                <w:szCs w:val="21"/>
              </w:rPr>
              <w:t>澳大利亚电信集团有限公司</w:t>
            </w:r>
          </w:p>
        </w:tc>
        <w:tc>
          <w:tcPr>
            <w:tcW w:w="0" w:type="auto"/>
            <w:vAlign w:val="center"/>
          </w:tcPr>
          <w:p w14:paraId="2945071F" w14:textId="77777777" w:rsidR="008D0BD2" w:rsidRDefault="00925711">
            <w:pPr>
              <w:jc w:val="center"/>
            </w:pPr>
            <w:r>
              <w:rPr>
                <w:rFonts w:eastAsiaTheme="minorEastAsia"/>
                <w:szCs w:val="21"/>
              </w:rPr>
              <w:t>TLS</w:t>
            </w:r>
          </w:p>
        </w:tc>
        <w:tc>
          <w:tcPr>
            <w:tcW w:w="0" w:type="auto"/>
            <w:vAlign w:val="center"/>
          </w:tcPr>
          <w:p w14:paraId="582EFF16" w14:textId="77777777" w:rsidR="008D0BD2" w:rsidRDefault="00925711">
            <w:pPr>
              <w:jc w:val="center"/>
            </w:pPr>
            <w:r>
              <w:rPr>
                <w:rFonts w:eastAsiaTheme="minorEastAsia"/>
                <w:szCs w:val="21"/>
              </w:rPr>
              <w:t>澳大利亚证券交易所</w:t>
            </w:r>
          </w:p>
        </w:tc>
        <w:tc>
          <w:tcPr>
            <w:tcW w:w="0" w:type="auto"/>
            <w:vAlign w:val="center"/>
          </w:tcPr>
          <w:p w14:paraId="1DFCCC21" w14:textId="77777777" w:rsidR="008D0BD2" w:rsidRDefault="00925711">
            <w:pPr>
              <w:jc w:val="center"/>
            </w:pPr>
            <w:r>
              <w:rPr>
                <w:rFonts w:eastAsiaTheme="minorEastAsia"/>
                <w:szCs w:val="21"/>
              </w:rPr>
              <w:t>澳大利亚</w:t>
            </w:r>
          </w:p>
        </w:tc>
        <w:tc>
          <w:tcPr>
            <w:tcW w:w="0" w:type="auto"/>
            <w:vAlign w:val="center"/>
          </w:tcPr>
          <w:p w14:paraId="062FDF5D" w14:textId="77777777" w:rsidR="008D0BD2" w:rsidRDefault="00925711">
            <w:pPr>
              <w:jc w:val="right"/>
            </w:pPr>
            <w:r>
              <w:rPr>
                <w:rFonts w:eastAsiaTheme="minorEastAsia"/>
                <w:szCs w:val="21"/>
              </w:rPr>
              <w:t>3,020,267</w:t>
            </w:r>
          </w:p>
        </w:tc>
        <w:tc>
          <w:tcPr>
            <w:tcW w:w="0" w:type="auto"/>
            <w:vAlign w:val="center"/>
          </w:tcPr>
          <w:p w14:paraId="7598B04C" w14:textId="77777777" w:rsidR="008D0BD2" w:rsidRDefault="00925711">
            <w:pPr>
              <w:jc w:val="right"/>
            </w:pPr>
            <w:r>
              <w:rPr>
                <w:rFonts w:eastAsiaTheme="minorEastAsia"/>
                <w:szCs w:val="21"/>
              </w:rPr>
              <w:t>56,968,786.45</w:t>
            </w:r>
          </w:p>
        </w:tc>
        <w:tc>
          <w:tcPr>
            <w:tcW w:w="0" w:type="auto"/>
            <w:vAlign w:val="center"/>
          </w:tcPr>
          <w:p w14:paraId="7DB058AE" w14:textId="77777777" w:rsidR="008D0BD2" w:rsidRDefault="00925711">
            <w:pPr>
              <w:jc w:val="right"/>
            </w:pPr>
            <w:r>
              <w:rPr>
                <w:rFonts w:eastAsiaTheme="minorEastAsia"/>
                <w:szCs w:val="21"/>
              </w:rPr>
              <w:t>2.13</w:t>
            </w:r>
          </w:p>
        </w:tc>
      </w:tr>
      <w:tr w:rsidR="008D0BD2" w14:paraId="320CF84F" w14:textId="77777777">
        <w:tc>
          <w:tcPr>
            <w:tcW w:w="0" w:type="auto"/>
            <w:vAlign w:val="center"/>
          </w:tcPr>
          <w:p w14:paraId="4B37CE27" w14:textId="77777777" w:rsidR="008D0BD2" w:rsidRDefault="00925711">
            <w:pPr>
              <w:jc w:val="center"/>
            </w:pPr>
            <w:r>
              <w:rPr>
                <w:rFonts w:eastAsiaTheme="minorEastAsia"/>
                <w:szCs w:val="21"/>
              </w:rPr>
              <w:t>9</w:t>
            </w:r>
          </w:p>
        </w:tc>
        <w:tc>
          <w:tcPr>
            <w:tcW w:w="0" w:type="auto"/>
            <w:vAlign w:val="center"/>
          </w:tcPr>
          <w:p w14:paraId="36EC9BCA" w14:textId="77777777" w:rsidR="008D0BD2" w:rsidRDefault="00925711">
            <w:pPr>
              <w:jc w:val="center"/>
            </w:pPr>
            <w:r>
              <w:rPr>
                <w:rFonts w:eastAsiaTheme="minorEastAsia"/>
                <w:szCs w:val="21"/>
              </w:rPr>
              <w:t>Maruti Suzuki India Ltd</w:t>
            </w:r>
          </w:p>
        </w:tc>
        <w:tc>
          <w:tcPr>
            <w:tcW w:w="0" w:type="auto"/>
            <w:vAlign w:val="center"/>
          </w:tcPr>
          <w:p w14:paraId="2E216442" w14:textId="77777777" w:rsidR="008D0BD2" w:rsidRDefault="00925711">
            <w:pPr>
              <w:jc w:val="center"/>
            </w:pPr>
            <w:r>
              <w:rPr>
                <w:rFonts w:eastAsiaTheme="minorEastAsia"/>
                <w:szCs w:val="21"/>
              </w:rPr>
              <w:t xml:space="preserve">Maruti Suzuki </w:t>
            </w:r>
            <w:r>
              <w:rPr>
                <w:rFonts w:eastAsiaTheme="minorEastAsia"/>
                <w:szCs w:val="21"/>
              </w:rPr>
              <w:t>印度有限公司</w:t>
            </w:r>
          </w:p>
        </w:tc>
        <w:tc>
          <w:tcPr>
            <w:tcW w:w="0" w:type="auto"/>
            <w:vAlign w:val="center"/>
          </w:tcPr>
          <w:p w14:paraId="52100394" w14:textId="77777777" w:rsidR="008D0BD2" w:rsidRDefault="00925711">
            <w:pPr>
              <w:jc w:val="center"/>
            </w:pPr>
            <w:r>
              <w:rPr>
                <w:rFonts w:eastAsiaTheme="minorEastAsia"/>
                <w:szCs w:val="21"/>
              </w:rPr>
              <w:t>MSIL</w:t>
            </w:r>
          </w:p>
        </w:tc>
        <w:tc>
          <w:tcPr>
            <w:tcW w:w="0" w:type="auto"/>
            <w:vAlign w:val="center"/>
          </w:tcPr>
          <w:p w14:paraId="4B66292B" w14:textId="77777777" w:rsidR="008D0BD2" w:rsidRDefault="00925711">
            <w:pPr>
              <w:jc w:val="center"/>
            </w:pPr>
            <w:r>
              <w:rPr>
                <w:rFonts w:eastAsiaTheme="minorEastAsia"/>
                <w:szCs w:val="21"/>
              </w:rPr>
              <w:t>印度证券交</w:t>
            </w:r>
            <w:r>
              <w:rPr>
                <w:rFonts w:eastAsiaTheme="minorEastAsia"/>
                <w:szCs w:val="21"/>
              </w:rPr>
              <w:lastRenderedPageBreak/>
              <w:t>易所</w:t>
            </w:r>
          </w:p>
        </w:tc>
        <w:tc>
          <w:tcPr>
            <w:tcW w:w="0" w:type="auto"/>
            <w:vAlign w:val="center"/>
          </w:tcPr>
          <w:p w14:paraId="29463FBF" w14:textId="77777777" w:rsidR="008D0BD2" w:rsidRDefault="00925711">
            <w:pPr>
              <w:jc w:val="center"/>
            </w:pPr>
            <w:r>
              <w:rPr>
                <w:rFonts w:eastAsiaTheme="minorEastAsia"/>
                <w:szCs w:val="21"/>
              </w:rPr>
              <w:lastRenderedPageBreak/>
              <w:t>印度</w:t>
            </w:r>
          </w:p>
        </w:tc>
        <w:tc>
          <w:tcPr>
            <w:tcW w:w="0" w:type="auto"/>
            <w:vAlign w:val="center"/>
          </w:tcPr>
          <w:p w14:paraId="07085629" w14:textId="77777777" w:rsidR="008D0BD2" w:rsidRDefault="00925711">
            <w:pPr>
              <w:jc w:val="right"/>
            </w:pPr>
            <w:r>
              <w:rPr>
                <w:rFonts w:eastAsiaTheme="minorEastAsia"/>
                <w:szCs w:val="21"/>
              </w:rPr>
              <w:t>47,791</w:t>
            </w:r>
          </w:p>
        </w:tc>
        <w:tc>
          <w:tcPr>
            <w:tcW w:w="0" w:type="auto"/>
            <w:vAlign w:val="center"/>
          </w:tcPr>
          <w:p w14:paraId="65DE1937" w14:textId="77777777" w:rsidR="008D0BD2" w:rsidRDefault="00925711">
            <w:pPr>
              <w:jc w:val="right"/>
            </w:pPr>
            <w:r>
              <w:rPr>
                <w:rFonts w:eastAsiaTheme="minorEastAsia"/>
                <w:szCs w:val="21"/>
              </w:rPr>
              <w:t>52,902,343.01</w:t>
            </w:r>
          </w:p>
        </w:tc>
        <w:tc>
          <w:tcPr>
            <w:tcW w:w="0" w:type="auto"/>
            <w:vAlign w:val="center"/>
          </w:tcPr>
          <w:p w14:paraId="147A4746" w14:textId="77777777" w:rsidR="008D0BD2" w:rsidRDefault="00925711">
            <w:pPr>
              <w:jc w:val="right"/>
            </w:pPr>
            <w:r>
              <w:rPr>
                <w:rFonts w:eastAsiaTheme="minorEastAsia"/>
                <w:szCs w:val="21"/>
              </w:rPr>
              <w:t>1.98</w:t>
            </w:r>
          </w:p>
        </w:tc>
      </w:tr>
      <w:tr w:rsidR="008D0BD2" w14:paraId="473604A5" w14:textId="77777777">
        <w:tc>
          <w:tcPr>
            <w:tcW w:w="0" w:type="auto"/>
            <w:vAlign w:val="center"/>
          </w:tcPr>
          <w:p w14:paraId="369ECB29" w14:textId="77777777" w:rsidR="008D0BD2" w:rsidRDefault="00925711">
            <w:pPr>
              <w:jc w:val="center"/>
            </w:pPr>
            <w:r>
              <w:rPr>
                <w:rFonts w:eastAsiaTheme="minorEastAsia"/>
                <w:szCs w:val="21"/>
              </w:rPr>
              <w:t>10</w:t>
            </w:r>
          </w:p>
        </w:tc>
        <w:tc>
          <w:tcPr>
            <w:tcW w:w="0" w:type="auto"/>
            <w:vAlign w:val="center"/>
          </w:tcPr>
          <w:p w14:paraId="04E4C348" w14:textId="77777777" w:rsidR="008D0BD2" w:rsidRDefault="00925711">
            <w:pPr>
              <w:jc w:val="center"/>
            </w:pPr>
            <w:r>
              <w:rPr>
                <w:rFonts w:eastAsiaTheme="minorEastAsia"/>
                <w:szCs w:val="21"/>
              </w:rPr>
              <w:t>Infosys Ltd</w:t>
            </w:r>
          </w:p>
        </w:tc>
        <w:tc>
          <w:tcPr>
            <w:tcW w:w="0" w:type="auto"/>
            <w:vAlign w:val="center"/>
          </w:tcPr>
          <w:p w14:paraId="57245D66" w14:textId="77777777" w:rsidR="008D0BD2" w:rsidRDefault="00925711">
            <w:pPr>
              <w:jc w:val="center"/>
            </w:pPr>
            <w:r>
              <w:rPr>
                <w:rFonts w:eastAsiaTheme="minorEastAsia"/>
                <w:szCs w:val="21"/>
              </w:rPr>
              <w:t>Infosys</w:t>
            </w:r>
            <w:r>
              <w:rPr>
                <w:rFonts w:eastAsiaTheme="minorEastAsia"/>
                <w:szCs w:val="21"/>
              </w:rPr>
              <w:t>科技有限公司</w:t>
            </w:r>
          </w:p>
        </w:tc>
        <w:tc>
          <w:tcPr>
            <w:tcW w:w="0" w:type="auto"/>
            <w:vAlign w:val="center"/>
          </w:tcPr>
          <w:p w14:paraId="291FED65" w14:textId="77777777" w:rsidR="008D0BD2" w:rsidRDefault="00925711">
            <w:pPr>
              <w:jc w:val="center"/>
            </w:pPr>
            <w:r>
              <w:rPr>
                <w:rFonts w:eastAsiaTheme="minorEastAsia"/>
                <w:szCs w:val="21"/>
              </w:rPr>
              <w:t>INFO</w:t>
            </w:r>
          </w:p>
        </w:tc>
        <w:tc>
          <w:tcPr>
            <w:tcW w:w="0" w:type="auto"/>
            <w:vAlign w:val="center"/>
          </w:tcPr>
          <w:p w14:paraId="48E2FF47" w14:textId="77777777" w:rsidR="008D0BD2" w:rsidRDefault="00925711">
            <w:pPr>
              <w:jc w:val="center"/>
            </w:pPr>
            <w:r>
              <w:rPr>
                <w:rFonts w:eastAsiaTheme="minorEastAsia"/>
                <w:szCs w:val="21"/>
              </w:rPr>
              <w:t>印度证券交易所</w:t>
            </w:r>
          </w:p>
        </w:tc>
        <w:tc>
          <w:tcPr>
            <w:tcW w:w="0" w:type="auto"/>
            <w:vAlign w:val="center"/>
          </w:tcPr>
          <w:p w14:paraId="47681A7D" w14:textId="77777777" w:rsidR="008D0BD2" w:rsidRDefault="00925711">
            <w:pPr>
              <w:jc w:val="center"/>
            </w:pPr>
            <w:r>
              <w:rPr>
                <w:rFonts w:eastAsiaTheme="minorEastAsia"/>
                <w:szCs w:val="21"/>
              </w:rPr>
              <w:t>印度</w:t>
            </w:r>
          </w:p>
        </w:tc>
        <w:tc>
          <w:tcPr>
            <w:tcW w:w="0" w:type="auto"/>
            <w:vAlign w:val="center"/>
          </w:tcPr>
          <w:p w14:paraId="7FCD0320" w14:textId="77777777" w:rsidR="008D0BD2" w:rsidRDefault="00925711">
            <w:pPr>
              <w:jc w:val="right"/>
            </w:pPr>
            <w:r>
              <w:rPr>
                <w:rFonts w:eastAsiaTheme="minorEastAsia"/>
                <w:szCs w:val="21"/>
              </w:rPr>
              <w:t>324,808</w:t>
            </w:r>
          </w:p>
        </w:tc>
        <w:tc>
          <w:tcPr>
            <w:tcW w:w="0" w:type="auto"/>
            <w:vAlign w:val="center"/>
          </w:tcPr>
          <w:p w14:paraId="76FDDB08" w14:textId="77777777" w:rsidR="008D0BD2" w:rsidRDefault="00925711">
            <w:pPr>
              <w:jc w:val="right"/>
            </w:pPr>
            <w:r>
              <w:rPr>
                <w:rFonts w:eastAsiaTheme="minorEastAsia"/>
                <w:szCs w:val="21"/>
              </w:rPr>
              <w:t>50,941,690.60</w:t>
            </w:r>
          </w:p>
        </w:tc>
        <w:tc>
          <w:tcPr>
            <w:tcW w:w="0" w:type="auto"/>
            <w:vAlign w:val="center"/>
          </w:tcPr>
          <w:p w14:paraId="03C8BE37" w14:textId="77777777" w:rsidR="008D0BD2" w:rsidRDefault="00925711">
            <w:pPr>
              <w:jc w:val="right"/>
            </w:pPr>
            <w:r>
              <w:rPr>
                <w:rFonts w:eastAsiaTheme="minorEastAsia"/>
                <w:szCs w:val="21"/>
              </w:rPr>
              <w:t>1.91</w:t>
            </w:r>
          </w:p>
        </w:tc>
      </w:tr>
    </w:tbl>
    <w:p w14:paraId="7E5CFE69"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14:paraId="5099057E"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19749CA6"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14:paraId="29AA5908"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072661C0"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680AE0E"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14:paraId="71A24ED6"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7AB75C54"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75DF4A1"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14:paraId="1A7EB6E8"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0A3BA3C6"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2D068CF7"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6F5AB5BF"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05FB4E4F"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4F7F229" w14:textId="77777777"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14:paraId="0711D0FC"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14:paraId="518B0EF7"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EC9F524" w14:textId="77777777"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04CE5700"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7AEC4435"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lastRenderedPageBreak/>
        <w:t>5.10.2</w:t>
      </w:r>
      <w:r w:rsidRPr="00A3398F">
        <w:rPr>
          <w:rFonts w:eastAsiaTheme="minorEastAsia"/>
          <w:color w:val="000000" w:themeColor="text1"/>
          <w:sz w:val="24"/>
        </w:rPr>
        <w:t>报告期内本基金投资的前十名股票中没有在基金合同规定备选股票库之外的股票。</w:t>
      </w:r>
    </w:p>
    <w:p w14:paraId="5501A1B5" w14:textId="77777777"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4940B60C" w14:textId="77777777" w:rsidTr="004C05F3">
        <w:tc>
          <w:tcPr>
            <w:tcW w:w="802" w:type="dxa"/>
            <w:vAlign w:val="center"/>
          </w:tcPr>
          <w:p w14:paraId="3AA591B8"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7CD40812"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6D469EA3"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0B337D9D" w14:textId="77777777" w:rsidTr="009E3391">
        <w:tc>
          <w:tcPr>
            <w:tcW w:w="802" w:type="dxa"/>
            <w:vAlign w:val="center"/>
          </w:tcPr>
          <w:p w14:paraId="5294B450"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2DD6459E"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10398F19"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434CEE5" w14:textId="77777777" w:rsidTr="009E3391">
        <w:tc>
          <w:tcPr>
            <w:tcW w:w="802" w:type="dxa"/>
            <w:vAlign w:val="center"/>
          </w:tcPr>
          <w:p w14:paraId="5166A71B"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6A25A40D"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4113807B"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03417077" w14:textId="77777777" w:rsidTr="009E3391">
        <w:tc>
          <w:tcPr>
            <w:tcW w:w="802" w:type="dxa"/>
            <w:vAlign w:val="center"/>
          </w:tcPr>
          <w:p w14:paraId="18F1E35D"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12AC14CB"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6EA67773"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2,845,656.11</w:t>
            </w:r>
          </w:p>
        </w:tc>
      </w:tr>
      <w:tr w:rsidR="008277FF" w:rsidRPr="00A3398F" w14:paraId="474E7C6A" w14:textId="77777777" w:rsidTr="009E3391">
        <w:tc>
          <w:tcPr>
            <w:tcW w:w="802" w:type="dxa"/>
            <w:vAlign w:val="center"/>
          </w:tcPr>
          <w:p w14:paraId="0084381C"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6B694A76"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415A7BDC"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EA9177F" w14:textId="77777777" w:rsidTr="009E3391">
        <w:tc>
          <w:tcPr>
            <w:tcW w:w="802" w:type="dxa"/>
            <w:vAlign w:val="center"/>
          </w:tcPr>
          <w:p w14:paraId="2907D204"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2C109F53"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14BCEBA7"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127,603.63</w:t>
            </w:r>
          </w:p>
        </w:tc>
      </w:tr>
      <w:tr w:rsidR="008277FF" w:rsidRPr="00A3398F" w14:paraId="5ECD36C9" w14:textId="77777777" w:rsidTr="009E3391">
        <w:tc>
          <w:tcPr>
            <w:tcW w:w="802" w:type="dxa"/>
            <w:vAlign w:val="center"/>
          </w:tcPr>
          <w:p w14:paraId="27F734F6"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51B78254"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080FBCDE"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1,571,458.22</w:t>
            </w:r>
          </w:p>
        </w:tc>
      </w:tr>
      <w:tr w:rsidR="008277FF" w:rsidRPr="00A3398F" w14:paraId="147C2426" w14:textId="77777777" w:rsidTr="009E3391">
        <w:tc>
          <w:tcPr>
            <w:tcW w:w="802" w:type="dxa"/>
            <w:vAlign w:val="center"/>
          </w:tcPr>
          <w:p w14:paraId="01BBA852"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17350977"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68B8CC22"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00DDA8F" w14:textId="77777777" w:rsidTr="009E3391">
        <w:tc>
          <w:tcPr>
            <w:tcW w:w="802" w:type="dxa"/>
            <w:vAlign w:val="center"/>
          </w:tcPr>
          <w:p w14:paraId="79837994"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43DC1050"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6C6A961D"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53CA3239" w14:textId="77777777" w:rsidTr="009E3391">
        <w:tc>
          <w:tcPr>
            <w:tcW w:w="802" w:type="dxa"/>
            <w:vAlign w:val="center"/>
          </w:tcPr>
          <w:p w14:paraId="3E867BE3"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484B886F"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14BDE36B"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4,544,717.96</w:t>
            </w:r>
          </w:p>
        </w:tc>
      </w:tr>
    </w:tbl>
    <w:p w14:paraId="0EF590F2"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7DC65E64"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14:paraId="3E20114C"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6F446AE5"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2EC5CEAD"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14:paraId="75968382"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2A400911"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75A887F2"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14:paraId="5D7446A6"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50C73255"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14:paraId="04E2D387"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0BB0D68A"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0CD9A40F"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47787E7"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14:paraId="48A56217"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225051" w:rsidRPr="00A3398F" w14:paraId="7E4E8765"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1A2318DE"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F7DC0FC"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2,716,347,553.31</w:t>
            </w:r>
          </w:p>
        </w:tc>
        <w:tc>
          <w:tcPr>
            <w:tcW w:w="2367" w:type="dxa"/>
            <w:tcBorders>
              <w:top w:val="single" w:sz="8" w:space="0" w:color="000000"/>
              <w:left w:val="single" w:sz="8" w:space="0" w:color="000000"/>
              <w:bottom w:val="single" w:sz="8" w:space="0" w:color="000000"/>
              <w:right w:val="single" w:sz="8" w:space="0" w:color="000000"/>
            </w:tcBorders>
            <w:vAlign w:val="center"/>
          </w:tcPr>
          <w:p w14:paraId="2661503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2,766,778.42</w:t>
            </w:r>
          </w:p>
        </w:tc>
      </w:tr>
      <w:tr w:rsidR="00225051" w:rsidRPr="00A3398F" w14:paraId="2A568804"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5AD29D9"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F2B42EB"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4,918,508.88</w:t>
            </w:r>
          </w:p>
        </w:tc>
        <w:tc>
          <w:tcPr>
            <w:tcW w:w="2367" w:type="dxa"/>
            <w:tcBorders>
              <w:top w:val="single" w:sz="8" w:space="0" w:color="000000"/>
              <w:left w:val="single" w:sz="8" w:space="0" w:color="000000"/>
              <w:bottom w:val="single" w:sz="8" w:space="0" w:color="000000"/>
              <w:right w:val="single" w:sz="8" w:space="0" w:color="000000"/>
            </w:tcBorders>
            <w:vAlign w:val="center"/>
          </w:tcPr>
          <w:p w14:paraId="39B3307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2,893,809.16</w:t>
            </w:r>
          </w:p>
        </w:tc>
      </w:tr>
      <w:tr w:rsidR="00225051" w:rsidRPr="00A3398F" w14:paraId="2794E280"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4ACCBEE"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418586F"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63,424,327.15</w:t>
            </w:r>
          </w:p>
        </w:tc>
        <w:tc>
          <w:tcPr>
            <w:tcW w:w="2367" w:type="dxa"/>
            <w:tcBorders>
              <w:top w:val="single" w:sz="8" w:space="0" w:color="000000"/>
              <w:left w:val="single" w:sz="8" w:space="0" w:color="000000"/>
              <w:bottom w:val="single" w:sz="8" w:space="0" w:color="000000"/>
              <w:right w:val="single" w:sz="8" w:space="0" w:color="000000"/>
            </w:tcBorders>
            <w:vAlign w:val="center"/>
          </w:tcPr>
          <w:p w14:paraId="35054E2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3,144,865.74</w:t>
            </w:r>
          </w:p>
        </w:tc>
      </w:tr>
      <w:tr w:rsidR="00225051" w:rsidRPr="00A3398F" w14:paraId="30BCD653"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15C20D49"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084799E"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53A82E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41C10827"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776F209"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93032D7"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2,657,841,735.04</w:t>
            </w:r>
          </w:p>
        </w:tc>
        <w:tc>
          <w:tcPr>
            <w:tcW w:w="2367" w:type="dxa"/>
            <w:tcBorders>
              <w:top w:val="single" w:sz="8" w:space="0" w:color="000000"/>
              <w:left w:val="single" w:sz="8" w:space="0" w:color="000000"/>
              <w:bottom w:val="single" w:sz="8" w:space="0" w:color="000000"/>
              <w:right w:val="single" w:sz="8" w:space="0" w:color="000000"/>
            </w:tcBorders>
            <w:vAlign w:val="center"/>
          </w:tcPr>
          <w:p w14:paraId="191B275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2,515,721.84</w:t>
            </w:r>
          </w:p>
        </w:tc>
      </w:tr>
    </w:tbl>
    <w:p w14:paraId="256287F4"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50064F91"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1D2742CC" w14:textId="77777777" w:rsidR="00D678E4" w:rsidRPr="00DF18FE" w:rsidRDefault="00D678E4" w:rsidP="00D678E4">
      <w:pPr>
        <w:spacing w:line="360" w:lineRule="auto"/>
        <w:ind w:firstLineChars="200" w:firstLine="480"/>
        <w:rPr>
          <w:color w:val="000000"/>
          <w:sz w:val="24"/>
        </w:rPr>
      </w:pPr>
      <w:r w:rsidRPr="00DF18FE">
        <w:rPr>
          <w:color w:val="000000"/>
          <w:sz w:val="24"/>
        </w:rPr>
        <w:t>无。</w:t>
      </w:r>
    </w:p>
    <w:p w14:paraId="063A4CC7"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05A01868"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14:paraId="69D50467" w14:textId="77777777"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14:paraId="2C16CD38"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01CBA31B"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7C3CFA67"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14:paraId="4A5F3915"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基金合同》；</w:t>
      </w:r>
    </w:p>
    <w:p w14:paraId="421DA82E"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托管协议》；</w:t>
      </w:r>
    </w:p>
    <w:p w14:paraId="06C9C67B"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05D00107"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17C420B1" w14:textId="77777777" w:rsidR="008D0BD2" w:rsidRDefault="00925711">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5A26F426"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14:paraId="23714B72" w14:textId="77777777" w:rsidR="008A2EC6" w:rsidRPr="00A3398F" w:rsidRDefault="008A2EC6" w:rsidP="000C7596">
      <w:pPr>
        <w:spacing w:line="360" w:lineRule="auto"/>
        <w:ind w:firstLineChars="200" w:firstLine="480"/>
        <w:rPr>
          <w:rFonts w:eastAsiaTheme="minorEastAsia"/>
          <w:color w:val="000000" w:themeColor="text1"/>
          <w:sz w:val="24"/>
        </w:rPr>
      </w:pPr>
    </w:p>
    <w:p w14:paraId="4C680EA2"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4F063BDC"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14:paraId="3D334D0D" w14:textId="77777777" w:rsidR="008A2EC6" w:rsidRPr="00A3398F" w:rsidRDefault="008A2EC6" w:rsidP="000C7596">
      <w:pPr>
        <w:spacing w:line="360" w:lineRule="auto"/>
        <w:ind w:firstLineChars="200" w:firstLine="480"/>
        <w:rPr>
          <w:rFonts w:eastAsiaTheme="minorEastAsia"/>
          <w:color w:val="000000" w:themeColor="text1"/>
          <w:sz w:val="24"/>
        </w:rPr>
      </w:pPr>
    </w:p>
    <w:p w14:paraId="741FB54D"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7F7B330B"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346238BD" w14:textId="77777777" w:rsidR="0076518F" w:rsidRPr="00A3398F" w:rsidRDefault="0076518F" w:rsidP="008B6A4A">
      <w:pPr>
        <w:spacing w:line="360" w:lineRule="auto"/>
        <w:ind w:firstLineChars="200" w:firstLine="480"/>
        <w:rPr>
          <w:rFonts w:eastAsiaTheme="minorEastAsia"/>
          <w:color w:val="000000" w:themeColor="text1"/>
          <w:sz w:val="24"/>
        </w:rPr>
      </w:pPr>
    </w:p>
    <w:p w14:paraId="37277B5C" w14:textId="77777777" w:rsidR="008A2EC6" w:rsidRPr="00A3398F" w:rsidRDefault="008A2EC6" w:rsidP="008B6A4A">
      <w:pPr>
        <w:spacing w:line="360" w:lineRule="auto"/>
        <w:ind w:firstLineChars="200" w:firstLine="480"/>
        <w:rPr>
          <w:rFonts w:eastAsiaTheme="minorEastAsia"/>
          <w:color w:val="000000" w:themeColor="text1"/>
          <w:sz w:val="24"/>
        </w:rPr>
      </w:pPr>
    </w:p>
    <w:p w14:paraId="00B443F4" w14:textId="77777777" w:rsidR="000C7596" w:rsidRPr="00A3398F" w:rsidRDefault="000C7596" w:rsidP="008B6A4A">
      <w:pPr>
        <w:spacing w:line="360" w:lineRule="auto"/>
        <w:ind w:firstLineChars="200" w:firstLine="480"/>
        <w:rPr>
          <w:rFonts w:eastAsiaTheme="minorEastAsia"/>
          <w:color w:val="000000" w:themeColor="text1"/>
          <w:sz w:val="24"/>
        </w:rPr>
      </w:pPr>
    </w:p>
    <w:p w14:paraId="1E9F9EB7" w14:textId="77777777" w:rsidR="000C7596" w:rsidRPr="00A3398F" w:rsidRDefault="000C7596" w:rsidP="008B6A4A">
      <w:pPr>
        <w:spacing w:line="360" w:lineRule="auto"/>
        <w:ind w:firstLineChars="200" w:firstLine="480"/>
        <w:rPr>
          <w:rFonts w:eastAsiaTheme="minorEastAsia"/>
          <w:color w:val="000000" w:themeColor="text1"/>
          <w:sz w:val="24"/>
        </w:rPr>
      </w:pPr>
    </w:p>
    <w:p w14:paraId="6C98995D" w14:textId="77777777" w:rsidR="000C7596" w:rsidRPr="00A3398F" w:rsidRDefault="000C7596" w:rsidP="008B6A4A">
      <w:pPr>
        <w:spacing w:line="360" w:lineRule="auto"/>
        <w:ind w:firstLineChars="200" w:firstLine="480"/>
        <w:rPr>
          <w:rFonts w:eastAsiaTheme="minorEastAsia"/>
          <w:color w:val="000000" w:themeColor="text1"/>
          <w:sz w:val="24"/>
        </w:rPr>
      </w:pPr>
    </w:p>
    <w:p w14:paraId="354063AF" w14:textId="77777777" w:rsidR="000C7596" w:rsidRPr="00A3398F" w:rsidRDefault="000C7596" w:rsidP="008B6A4A">
      <w:pPr>
        <w:spacing w:line="360" w:lineRule="auto"/>
        <w:ind w:firstLineChars="200" w:firstLine="480"/>
        <w:rPr>
          <w:rFonts w:eastAsiaTheme="minorEastAsia"/>
          <w:color w:val="000000" w:themeColor="text1"/>
          <w:sz w:val="24"/>
        </w:rPr>
      </w:pPr>
    </w:p>
    <w:p w14:paraId="023CF92F" w14:textId="77777777" w:rsidR="0076518F" w:rsidRPr="00A3398F" w:rsidRDefault="0076518F" w:rsidP="008B6A4A">
      <w:pPr>
        <w:spacing w:line="360" w:lineRule="auto"/>
        <w:ind w:firstLineChars="200" w:firstLine="480"/>
        <w:rPr>
          <w:rFonts w:eastAsiaTheme="minorEastAsia"/>
          <w:color w:val="000000" w:themeColor="text1"/>
          <w:sz w:val="24"/>
        </w:rPr>
      </w:pPr>
    </w:p>
    <w:p w14:paraId="783033EC"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6C44D93F"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二〇二四年十月二十五日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1BED" w14:textId="77777777" w:rsidR="002F74FC" w:rsidRDefault="002F74FC">
      <w:r>
        <w:separator/>
      </w:r>
    </w:p>
  </w:endnote>
  <w:endnote w:type="continuationSeparator" w:id="0">
    <w:p w14:paraId="4D8155EE" w14:textId="77777777"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4F9D" w14:textId="6EF8DC8D"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E406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E4069">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E222" w14:textId="77777777"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F0CF1D1" w14:textId="77777777"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B2D5" w14:textId="65AB7664"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E4069">
      <w:rPr>
        <w:rStyle w:val="a8"/>
        <w:noProof/>
      </w:rPr>
      <w:t>2</w:t>
    </w:r>
    <w:r>
      <w:rPr>
        <w:rStyle w:val="a8"/>
      </w:rPr>
      <w:fldChar w:fldCharType="end"/>
    </w:r>
  </w:p>
  <w:p w14:paraId="12697943" w14:textId="77777777"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3ECF" w14:textId="77777777"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1F85A" w14:textId="77777777" w:rsidR="002F74FC" w:rsidRDefault="002F74FC">
      <w:r>
        <w:separator/>
      </w:r>
    </w:p>
  </w:footnote>
  <w:footnote w:type="continuationSeparator" w:id="0">
    <w:p w14:paraId="793EC14D" w14:textId="77777777"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44185" w14:textId="77777777" w:rsidR="00EF4716" w:rsidRPr="006669C9" w:rsidRDefault="00EF4716" w:rsidP="001D1356">
    <w:pPr>
      <w:pStyle w:val="aa"/>
      <w:pBdr>
        <w:bottom w:val="single" w:sz="6" w:space="0" w:color="auto"/>
      </w:pBdr>
      <w:jc w:val="right"/>
    </w:pPr>
    <w:r w:rsidRPr="006669C9">
      <w:t>摩根亚太优势混合型证券投资基金</w:t>
    </w:r>
    <w:r w:rsidRPr="006669C9">
      <w:t>(QDII)2024</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72D49" w14:textId="77777777"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A530" w14:textId="77777777"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28E"/>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E4069"/>
    <w:rsid w:val="006F4CD8"/>
    <w:rsid w:val="006F7486"/>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528"/>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0BD2"/>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711"/>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12B"/>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0FE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7A5339B2"/>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137</TotalTime>
  <Pages>17</Pages>
  <Words>1453</Words>
  <Characters>8288</Characters>
  <Application>Microsoft Office Word</Application>
  <DocSecurity>0</DocSecurity>
  <Lines>69</Lines>
  <Paragraphs>19</Paragraphs>
  <ScaleCrop>false</ScaleCrop>
  <Company>TRT. Ltd. Co.</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37</cp:revision>
  <cp:lastPrinted>2007-07-19T00:46:00Z</cp:lastPrinted>
  <dcterms:created xsi:type="dcterms:W3CDTF">2014-12-16T02:40:00Z</dcterms:created>
  <dcterms:modified xsi:type="dcterms:W3CDTF">2024-10-24T06:19:00Z</dcterms:modified>
</cp:coreProperties>
</file>