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摩根健康品质生活混合型证券投资基金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5997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5997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190F2A" w:rsidRDefault="000E7D0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190F2A" w:rsidRDefault="000E7D02">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190F2A" w:rsidRDefault="000E7D0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190F2A" w:rsidRDefault="000E7D0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190F2A" w:rsidRDefault="000E7D02">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0E7D02"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74" w:history="1">
        <w:r w:rsidR="000E7D02" w:rsidRPr="00FC060F">
          <w:rPr>
            <w:rStyle w:val="ad"/>
            <w:b/>
            <w:bCs/>
            <w:noProof/>
          </w:rPr>
          <w:t xml:space="preserve">§1  </w:t>
        </w:r>
        <w:r w:rsidR="000E7D02" w:rsidRPr="00FC060F">
          <w:rPr>
            <w:rStyle w:val="ad"/>
            <w:b/>
            <w:bCs/>
            <w:noProof/>
          </w:rPr>
          <w:t>重要提示及目录</w:t>
        </w:r>
        <w:r w:rsidR="000E7D02">
          <w:rPr>
            <w:noProof/>
            <w:webHidden/>
          </w:rPr>
          <w:tab/>
        </w:r>
        <w:r w:rsidR="000E7D02">
          <w:rPr>
            <w:noProof/>
            <w:webHidden/>
          </w:rPr>
          <w:fldChar w:fldCharType="begin"/>
        </w:r>
        <w:r w:rsidR="000E7D02">
          <w:rPr>
            <w:noProof/>
            <w:webHidden/>
          </w:rPr>
          <w:instrText xml:space="preserve"> PAGEREF _Toc161659974 \h </w:instrText>
        </w:r>
        <w:r w:rsidR="000E7D02">
          <w:rPr>
            <w:noProof/>
            <w:webHidden/>
          </w:rPr>
        </w:r>
        <w:r w:rsidR="000E7D02">
          <w:rPr>
            <w:noProof/>
            <w:webHidden/>
          </w:rPr>
          <w:fldChar w:fldCharType="separate"/>
        </w:r>
        <w:r w:rsidR="000E7D02">
          <w:rPr>
            <w:noProof/>
            <w:webHidden/>
          </w:rPr>
          <w:t>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75" w:history="1">
        <w:r w:rsidR="000E7D02" w:rsidRPr="00FC060F">
          <w:rPr>
            <w:rStyle w:val="ad"/>
            <w:noProof/>
          </w:rPr>
          <w:t xml:space="preserve">1.1 </w:t>
        </w:r>
        <w:r w:rsidR="000E7D02" w:rsidRPr="00FC060F">
          <w:rPr>
            <w:rStyle w:val="ad"/>
            <w:noProof/>
          </w:rPr>
          <w:t>重要提示</w:t>
        </w:r>
        <w:r w:rsidR="000E7D02">
          <w:rPr>
            <w:noProof/>
            <w:webHidden/>
          </w:rPr>
          <w:tab/>
        </w:r>
        <w:r w:rsidR="000E7D02">
          <w:rPr>
            <w:noProof/>
            <w:webHidden/>
          </w:rPr>
          <w:fldChar w:fldCharType="begin"/>
        </w:r>
        <w:r w:rsidR="000E7D02">
          <w:rPr>
            <w:noProof/>
            <w:webHidden/>
          </w:rPr>
          <w:instrText xml:space="preserve"> PAGEREF _Toc161659975 \h </w:instrText>
        </w:r>
        <w:r w:rsidR="000E7D02">
          <w:rPr>
            <w:noProof/>
            <w:webHidden/>
          </w:rPr>
        </w:r>
        <w:r w:rsidR="000E7D02">
          <w:rPr>
            <w:noProof/>
            <w:webHidden/>
          </w:rPr>
          <w:fldChar w:fldCharType="separate"/>
        </w:r>
        <w:r w:rsidR="000E7D02">
          <w:rPr>
            <w:noProof/>
            <w:webHidden/>
          </w:rPr>
          <w:t>2</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59976" w:history="1">
        <w:r w:rsidR="000E7D02" w:rsidRPr="00FC060F">
          <w:rPr>
            <w:rStyle w:val="ad"/>
            <w:b/>
            <w:bCs/>
            <w:noProof/>
          </w:rPr>
          <w:t xml:space="preserve">§2  </w:t>
        </w:r>
        <w:r w:rsidR="000E7D02" w:rsidRPr="00FC060F">
          <w:rPr>
            <w:rStyle w:val="ad"/>
            <w:b/>
            <w:bCs/>
            <w:noProof/>
          </w:rPr>
          <w:t>基金简介</w:t>
        </w:r>
        <w:r w:rsidR="000E7D02">
          <w:rPr>
            <w:noProof/>
            <w:webHidden/>
          </w:rPr>
          <w:tab/>
        </w:r>
        <w:r w:rsidR="000E7D02">
          <w:rPr>
            <w:noProof/>
            <w:webHidden/>
          </w:rPr>
          <w:fldChar w:fldCharType="begin"/>
        </w:r>
        <w:r w:rsidR="000E7D02">
          <w:rPr>
            <w:noProof/>
            <w:webHidden/>
          </w:rPr>
          <w:instrText xml:space="preserve"> PAGEREF _Toc161659976 \h </w:instrText>
        </w:r>
        <w:r w:rsidR="000E7D02">
          <w:rPr>
            <w:noProof/>
            <w:webHidden/>
          </w:rPr>
        </w:r>
        <w:r w:rsidR="000E7D02">
          <w:rPr>
            <w:noProof/>
            <w:webHidden/>
          </w:rPr>
          <w:fldChar w:fldCharType="separate"/>
        </w:r>
        <w:r w:rsidR="000E7D02">
          <w:rPr>
            <w:noProof/>
            <w:webHidden/>
          </w:rPr>
          <w:t>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77" w:history="1">
        <w:r w:rsidR="000E7D02" w:rsidRPr="00FC060F">
          <w:rPr>
            <w:rStyle w:val="ad"/>
            <w:noProof/>
          </w:rPr>
          <w:t xml:space="preserve">2.1 </w:t>
        </w:r>
        <w:r w:rsidR="000E7D02" w:rsidRPr="00FC060F">
          <w:rPr>
            <w:rStyle w:val="ad"/>
            <w:noProof/>
          </w:rPr>
          <w:t>基金基本情况</w:t>
        </w:r>
        <w:r w:rsidR="000E7D02">
          <w:rPr>
            <w:noProof/>
            <w:webHidden/>
          </w:rPr>
          <w:tab/>
        </w:r>
        <w:r w:rsidR="000E7D02">
          <w:rPr>
            <w:noProof/>
            <w:webHidden/>
          </w:rPr>
          <w:fldChar w:fldCharType="begin"/>
        </w:r>
        <w:r w:rsidR="000E7D02">
          <w:rPr>
            <w:noProof/>
            <w:webHidden/>
          </w:rPr>
          <w:instrText xml:space="preserve"> PAGEREF _Toc161659977 \h </w:instrText>
        </w:r>
        <w:r w:rsidR="000E7D02">
          <w:rPr>
            <w:noProof/>
            <w:webHidden/>
          </w:rPr>
        </w:r>
        <w:r w:rsidR="000E7D02">
          <w:rPr>
            <w:noProof/>
            <w:webHidden/>
          </w:rPr>
          <w:fldChar w:fldCharType="separate"/>
        </w:r>
        <w:r w:rsidR="000E7D02">
          <w:rPr>
            <w:noProof/>
            <w:webHidden/>
          </w:rPr>
          <w:t>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78" w:history="1">
        <w:r w:rsidR="000E7D02" w:rsidRPr="00FC060F">
          <w:rPr>
            <w:rStyle w:val="ad"/>
            <w:noProof/>
          </w:rPr>
          <w:t xml:space="preserve">2.2 </w:t>
        </w:r>
        <w:r w:rsidR="000E7D02" w:rsidRPr="00FC060F">
          <w:rPr>
            <w:rStyle w:val="ad"/>
            <w:noProof/>
          </w:rPr>
          <w:t>基金产品说明</w:t>
        </w:r>
        <w:r w:rsidR="000E7D02">
          <w:rPr>
            <w:noProof/>
            <w:webHidden/>
          </w:rPr>
          <w:tab/>
        </w:r>
        <w:r w:rsidR="000E7D02">
          <w:rPr>
            <w:noProof/>
            <w:webHidden/>
          </w:rPr>
          <w:fldChar w:fldCharType="begin"/>
        </w:r>
        <w:r w:rsidR="000E7D02">
          <w:rPr>
            <w:noProof/>
            <w:webHidden/>
          </w:rPr>
          <w:instrText xml:space="preserve"> PAGEREF _Toc161659978 \h </w:instrText>
        </w:r>
        <w:r w:rsidR="000E7D02">
          <w:rPr>
            <w:noProof/>
            <w:webHidden/>
          </w:rPr>
        </w:r>
        <w:r w:rsidR="000E7D02">
          <w:rPr>
            <w:noProof/>
            <w:webHidden/>
          </w:rPr>
          <w:fldChar w:fldCharType="separate"/>
        </w:r>
        <w:r w:rsidR="000E7D02">
          <w:rPr>
            <w:noProof/>
            <w:webHidden/>
          </w:rPr>
          <w:t>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79" w:history="1">
        <w:r w:rsidR="000E7D02" w:rsidRPr="00FC060F">
          <w:rPr>
            <w:rStyle w:val="ad"/>
            <w:noProof/>
          </w:rPr>
          <w:t xml:space="preserve">2.3 </w:t>
        </w:r>
        <w:r w:rsidR="000E7D02" w:rsidRPr="00FC060F">
          <w:rPr>
            <w:rStyle w:val="ad"/>
            <w:noProof/>
          </w:rPr>
          <w:t>基金管理人和基金托管人</w:t>
        </w:r>
        <w:r w:rsidR="000E7D02">
          <w:rPr>
            <w:noProof/>
            <w:webHidden/>
          </w:rPr>
          <w:tab/>
        </w:r>
        <w:r w:rsidR="000E7D02">
          <w:rPr>
            <w:noProof/>
            <w:webHidden/>
          </w:rPr>
          <w:fldChar w:fldCharType="begin"/>
        </w:r>
        <w:r w:rsidR="000E7D02">
          <w:rPr>
            <w:noProof/>
            <w:webHidden/>
          </w:rPr>
          <w:instrText xml:space="preserve"> PAGEREF _Toc161659979 \h </w:instrText>
        </w:r>
        <w:r w:rsidR="000E7D02">
          <w:rPr>
            <w:noProof/>
            <w:webHidden/>
          </w:rPr>
        </w:r>
        <w:r w:rsidR="000E7D02">
          <w:rPr>
            <w:noProof/>
            <w:webHidden/>
          </w:rPr>
          <w:fldChar w:fldCharType="separate"/>
        </w:r>
        <w:r w:rsidR="000E7D02">
          <w:rPr>
            <w:noProof/>
            <w:webHidden/>
          </w:rPr>
          <w:t>7</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0" w:history="1">
        <w:r w:rsidR="000E7D02" w:rsidRPr="00FC060F">
          <w:rPr>
            <w:rStyle w:val="ad"/>
            <w:noProof/>
          </w:rPr>
          <w:t xml:space="preserve">2.4 </w:t>
        </w:r>
        <w:r w:rsidR="000E7D02" w:rsidRPr="00FC060F">
          <w:rPr>
            <w:rStyle w:val="ad"/>
            <w:noProof/>
          </w:rPr>
          <w:t>信息披露方式</w:t>
        </w:r>
        <w:r w:rsidR="000E7D02">
          <w:rPr>
            <w:noProof/>
            <w:webHidden/>
          </w:rPr>
          <w:tab/>
        </w:r>
        <w:r w:rsidR="000E7D02">
          <w:rPr>
            <w:noProof/>
            <w:webHidden/>
          </w:rPr>
          <w:fldChar w:fldCharType="begin"/>
        </w:r>
        <w:r w:rsidR="000E7D02">
          <w:rPr>
            <w:noProof/>
            <w:webHidden/>
          </w:rPr>
          <w:instrText xml:space="preserve"> PAGEREF _Toc161659980 \h </w:instrText>
        </w:r>
        <w:r w:rsidR="000E7D02">
          <w:rPr>
            <w:noProof/>
            <w:webHidden/>
          </w:rPr>
        </w:r>
        <w:r w:rsidR="000E7D02">
          <w:rPr>
            <w:noProof/>
            <w:webHidden/>
          </w:rPr>
          <w:fldChar w:fldCharType="separate"/>
        </w:r>
        <w:r w:rsidR="000E7D02">
          <w:rPr>
            <w:noProof/>
            <w:webHidden/>
          </w:rPr>
          <w:t>7</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1" w:history="1">
        <w:r w:rsidR="000E7D02" w:rsidRPr="00FC060F">
          <w:rPr>
            <w:rStyle w:val="ad"/>
            <w:noProof/>
          </w:rPr>
          <w:t xml:space="preserve">2.5 </w:t>
        </w:r>
        <w:r w:rsidR="000E7D02" w:rsidRPr="00FC060F">
          <w:rPr>
            <w:rStyle w:val="ad"/>
            <w:noProof/>
          </w:rPr>
          <w:t>其他相关资料</w:t>
        </w:r>
        <w:r w:rsidR="000E7D02">
          <w:rPr>
            <w:noProof/>
            <w:webHidden/>
          </w:rPr>
          <w:tab/>
        </w:r>
        <w:r w:rsidR="000E7D02">
          <w:rPr>
            <w:noProof/>
            <w:webHidden/>
          </w:rPr>
          <w:fldChar w:fldCharType="begin"/>
        </w:r>
        <w:r w:rsidR="000E7D02">
          <w:rPr>
            <w:noProof/>
            <w:webHidden/>
          </w:rPr>
          <w:instrText xml:space="preserve"> PAGEREF _Toc161659981 \h </w:instrText>
        </w:r>
        <w:r w:rsidR="000E7D02">
          <w:rPr>
            <w:noProof/>
            <w:webHidden/>
          </w:rPr>
        </w:r>
        <w:r w:rsidR="000E7D02">
          <w:rPr>
            <w:noProof/>
            <w:webHidden/>
          </w:rPr>
          <w:fldChar w:fldCharType="separate"/>
        </w:r>
        <w:r w:rsidR="000E7D02">
          <w:rPr>
            <w:noProof/>
            <w:webHidden/>
          </w:rPr>
          <w:t>7</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59982" w:history="1">
        <w:r w:rsidR="000E7D02" w:rsidRPr="00FC060F">
          <w:rPr>
            <w:rStyle w:val="ad"/>
            <w:b/>
            <w:bCs/>
            <w:noProof/>
          </w:rPr>
          <w:t xml:space="preserve">§3  </w:t>
        </w:r>
        <w:r w:rsidR="000E7D02" w:rsidRPr="00FC060F">
          <w:rPr>
            <w:rStyle w:val="ad"/>
            <w:b/>
            <w:bCs/>
            <w:noProof/>
          </w:rPr>
          <w:t>主要财务指标、基金净值表现及利润分配情况</w:t>
        </w:r>
        <w:r w:rsidR="000E7D02">
          <w:rPr>
            <w:noProof/>
            <w:webHidden/>
          </w:rPr>
          <w:tab/>
        </w:r>
        <w:r w:rsidR="000E7D02">
          <w:rPr>
            <w:noProof/>
            <w:webHidden/>
          </w:rPr>
          <w:fldChar w:fldCharType="begin"/>
        </w:r>
        <w:r w:rsidR="000E7D02">
          <w:rPr>
            <w:noProof/>
            <w:webHidden/>
          </w:rPr>
          <w:instrText xml:space="preserve"> PAGEREF _Toc161659982 \h </w:instrText>
        </w:r>
        <w:r w:rsidR="000E7D02">
          <w:rPr>
            <w:noProof/>
            <w:webHidden/>
          </w:rPr>
        </w:r>
        <w:r w:rsidR="000E7D02">
          <w:rPr>
            <w:noProof/>
            <w:webHidden/>
          </w:rPr>
          <w:fldChar w:fldCharType="separate"/>
        </w:r>
        <w:r w:rsidR="000E7D02">
          <w:rPr>
            <w:noProof/>
            <w:webHidden/>
          </w:rPr>
          <w:t>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3" w:history="1">
        <w:r w:rsidR="000E7D02" w:rsidRPr="00FC060F">
          <w:rPr>
            <w:rStyle w:val="ad"/>
            <w:noProof/>
          </w:rPr>
          <w:t xml:space="preserve">3.1 </w:t>
        </w:r>
        <w:r w:rsidR="000E7D02" w:rsidRPr="00FC060F">
          <w:rPr>
            <w:rStyle w:val="ad"/>
            <w:noProof/>
          </w:rPr>
          <w:t>主要会计数据和财务指标</w:t>
        </w:r>
        <w:r w:rsidR="000E7D02">
          <w:rPr>
            <w:noProof/>
            <w:webHidden/>
          </w:rPr>
          <w:tab/>
        </w:r>
        <w:r w:rsidR="000E7D02">
          <w:rPr>
            <w:noProof/>
            <w:webHidden/>
          </w:rPr>
          <w:fldChar w:fldCharType="begin"/>
        </w:r>
        <w:r w:rsidR="000E7D02">
          <w:rPr>
            <w:noProof/>
            <w:webHidden/>
          </w:rPr>
          <w:instrText xml:space="preserve"> PAGEREF _Toc161659983 \h </w:instrText>
        </w:r>
        <w:r w:rsidR="000E7D02">
          <w:rPr>
            <w:noProof/>
            <w:webHidden/>
          </w:rPr>
        </w:r>
        <w:r w:rsidR="000E7D02">
          <w:rPr>
            <w:noProof/>
            <w:webHidden/>
          </w:rPr>
          <w:fldChar w:fldCharType="separate"/>
        </w:r>
        <w:r w:rsidR="000E7D02">
          <w:rPr>
            <w:noProof/>
            <w:webHidden/>
          </w:rPr>
          <w:t>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4" w:history="1">
        <w:r w:rsidR="000E7D02" w:rsidRPr="00FC060F">
          <w:rPr>
            <w:rStyle w:val="ad"/>
            <w:noProof/>
          </w:rPr>
          <w:t xml:space="preserve">3.2 </w:t>
        </w:r>
        <w:r w:rsidR="000E7D02" w:rsidRPr="00FC060F">
          <w:rPr>
            <w:rStyle w:val="ad"/>
            <w:noProof/>
          </w:rPr>
          <w:t>基金净值表现</w:t>
        </w:r>
        <w:r w:rsidR="000E7D02">
          <w:rPr>
            <w:noProof/>
            <w:webHidden/>
          </w:rPr>
          <w:tab/>
        </w:r>
        <w:r w:rsidR="000E7D02">
          <w:rPr>
            <w:noProof/>
            <w:webHidden/>
          </w:rPr>
          <w:fldChar w:fldCharType="begin"/>
        </w:r>
        <w:r w:rsidR="000E7D02">
          <w:rPr>
            <w:noProof/>
            <w:webHidden/>
          </w:rPr>
          <w:instrText xml:space="preserve"> PAGEREF _Toc161659984 \h </w:instrText>
        </w:r>
        <w:r w:rsidR="000E7D02">
          <w:rPr>
            <w:noProof/>
            <w:webHidden/>
          </w:rPr>
        </w:r>
        <w:r w:rsidR="000E7D02">
          <w:rPr>
            <w:noProof/>
            <w:webHidden/>
          </w:rPr>
          <w:fldChar w:fldCharType="separate"/>
        </w:r>
        <w:r w:rsidR="000E7D02">
          <w:rPr>
            <w:noProof/>
            <w:webHidden/>
          </w:rPr>
          <w:t>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5" w:history="1">
        <w:r w:rsidR="000E7D02" w:rsidRPr="00FC060F">
          <w:rPr>
            <w:rStyle w:val="ad"/>
            <w:noProof/>
          </w:rPr>
          <w:t xml:space="preserve">3.3 </w:t>
        </w:r>
        <w:r w:rsidR="000E7D02" w:rsidRPr="00FC060F">
          <w:rPr>
            <w:rStyle w:val="ad"/>
            <w:noProof/>
          </w:rPr>
          <w:t>过去三年基金的利润分配情况</w:t>
        </w:r>
        <w:r w:rsidR="000E7D02">
          <w:rPr>
            <w:noProof/>
            <w:webHidden/>
          </w:rPr>
          <w:tab/>
        </w:r>
        <w:r w:rsidR="000E7D02">
          <w:rPr>
            <w:noProof/>
            <w:webHidden/>
          </w:rPr>
          <w:fldChar w:fldCharType="begin"/>
        </w:r>
        <w:r w:rsidR="000E7D02">
          <w:rPr>
            <w:noProof/>
            <w:webHidden/>
          </w:rPr>
          <w:instrText xml:space="preserve"> PAGEREF _Toc161659985 \h </w:instrText>
        </w:r>
        <w:r w:rsidR="000E7D02">
          <w:rPr>
            <w:noProof/>
            <w:webHidden/>
          </w:rPr>
        </w:r>
        <w:r w:rsidR="000E7D02">
          <w:rPr>
            <w:noProof/>
            <w:webHidden/>
          </w:rPr>
          <w:fldChar w:fldCharType="separate"/>
        </w:r>
        <w:r w:rsidR="000E7D02">
          <w:rPr>
            <w:noProof/>
            <w:webHidden/>
          </w:rPr>
          <w:t>13</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59986" w:history="1">
        <w:r w:rsidR="000E7D02" w:rsidRPr="00FC060F">
          <w:rPr>
            <w:rStyle w:val="ad"/>
            <w:b/>
            <w:bCs/>
            <w:noProof/>
          </w:rPr>
          <w:t xml:space="preserve">§4  </w:t>
        </w:r>
        <w:r w:rsidR="000E7D02" w:rsidRPr="00FC060F">
          <w:rPr>
            <w:rStyle w:val="ad"/>
            <w:b/>
            <w:bCs/>
            <w:noProof/>
          </w:rPr>
          <w:t>管理人报告</w:t>
        </w:r>
        <w:r w:rsidR="000E7D02">
          <w:rPr>
            <w:noProof/>
            <w:webHidden/>
          </w:rPr>
          <w:tab/>
        </w:r>
        <w:r w:rsidR="000E7D02">
          <w:rPr>
            <w:noProof/>
            <w:webHidden/>
          </w:rPr>
          <w:fldChar w:fldCharType="begin"/>
        </w:r>
        <w:r w:rsidR="000E7D02">
          <w:rPr>
            <w:noProof/>
            <w:webHidden/>
          </w:rPr>
          <w:instrText xml:space="preserve"> PAGEREF _Toc161659986 \h </w:instrText>
        </w:r>
        <w:r w:rsidR="000E7D02">
          <w:rPr>
            <w:noProof/>
            <w:webHidden/>
          </w:rPr>
        </w:r>
        <w:r w:rsidR="000E7D02">
          <w:rPr>
            <w:noProof/>
            <w:webHidden/>
          </w:rPr>
          <w:fldChar w:fldCharType="separate"/>
        </w:r>
        <w:r w:rsidR="000E7D02">
          <w:rPr>
            <w:noProof/>
            <w:webHidden/>
          </w:rPr>
          <w:t>13</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7" w:history="1">
        <w:r w:rsidR="000E7D02" w:rsidRPr="00FC060F">
          <w:rPr>
            <w:rStyle w:val="ad"/>
            <w:noProof/>
          </w:rPr>
          <w:t xml:space="preserve">4.1 </w:t>
        </w:r>
        <w:r w:rsidR="000E7D02" w:rsidRPr="00FC060F">
          <w:rPr>
            <w:rStyle w:val="ad"/>
            <w:noProof/>
          </w:rPr>
          <w:t>基金管理人及基金经理情况</w:t>
        </w:r>
        <w:r w:rsidR="000E7D02">
          <w:rPr>
            <w:noProof/>
            <w:webHidden/>
          </w:rPr>
          <w:tab/>
        </w:r>
        <w:r w:rsidR="000E7D02">
          <w:rPr>
            <w:noProof/>
            <w:webHidden/>
          </w:rPr>
          <w:fldChar w:fldCharType="begin"/>
        </w:r>
        <w:r w:rsidR="000E7D02">
          <w:rPr>
            <w:noProof/>
            <w:webHidden/>
          </w:rPr>
          <w:instrText xml:space="preserve"> PAGEREF _Toc161659987 \h </w:instrText>
        </w:r>
        <w:r w:rsidR="000E7D02">
          <w:rPr>
            <w:noProof/>
            <w:webHidden/>
          </w:rPr>
        </w:r>
        <w:r w:rsidR="000E7D02">
          <w:rPr>
            <w:noProof/>
            <w:webHidden/>
          </w:rPr>
          <w:fldChar w:fldCharType="separate"/>
        </w:r>
        <w:r w:rsidR="000E7D02">
          <w:rPr>
            <w:noProof/>
            <w:webHidden/>
          </w:rPr>
          <w:t>13</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8" w:history="1">
        <w:r w:rsidR="000E7D02" w:rsidRPr="00FC060F">
          <w:rPr>
            <w:rStyle w:val="ad"/>
            <w:noProof/>
          </w:rPr>
          <w:t xml:space="preserve">4.2 </w:t>
        </w:r>
        <w:r w:rsidR="000E7D02" w:rsidRPr="00FC060F">
          <w:rPr>
            <w:rStyle w:val="ad"/>
            <w:noProof/>
          </w:rPr>
          <w:t>管理人对报告期内本基金运作遵规守信情况的说明</w:t>
        </w:r>
        <w:r w:rsidR="000E7D02">
          <w:rPr>
            <w:noProof/>
            <w:webHidden/>
          </w:rPr>
          <w:tab/>
        </w:r>
        <w:r w:rsidR="000E7D02">
          <w:rPr>
            <w:noProof/>
            <w:webHidden/>
          </w:rPr>
          <w:fldChar w:fldCharType="begin"/>
        </w:r>
        <w:r w:rsidR="000E7D02">
          <w:rPr>
            <w:noProof/>
            <w:webHidden/>
          </w:rPr>
          <w:instrText xml:space="preserve"> PAGEREF _Toc161659988 \h </w:instrText>
        </w:r>
        <w:r w:rsidR="000E7D02">
          <w:rPr>
            <w:noProof/>
            <w:webHidden/>
          </w:rPr>
        </w:r>
        <w:r w:rsidR="000E7D02">
          <w:rPr>
            <w:noProof/>
            <w:webHidden/>
          </w:rPr>
          <w:fldChar w:fldCharType="separate"/>
        </w:r>
        <w:r w:rsidR="000E7D02">
          <w:rPr>
            <w:noProof/>
            <w:webHidden/>
          </w:rPr>
          <w:t>15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89" w:history="1">
        <w:r w:rsidR="000E7D02" w:rsidRPr="00FC060F">
          <w:rPr>
            <w:rStyle w:val="ad"/>
            <w:noProof/>
          </w:rPr>
          <w:t xml:space="preserve">4.3 </w:t>
        </w:r>
        <w:r w:rsidR="000E7D02" w:rsidRPr="00FC060F">
          <w:rPr>
            <w:rStyle w:val="ad"/>
            <w:noProof/>
          </w:rPr>
          <w:t>管理人对报告期内公平交易情况的专项说明</w:t>
        </w:r>
        <w:r w:rsidR="000E7D02">
          <w:rPr>
            <w:noProof/>
            <w:webHidden/>
          </w:rPr>
          <w:tab/>
        </w:r>
        <w:r w:rsidR="000E7D02">
          <w:rPr>
            <w:noProof/>
            <w:webHidden/>
          </w:rPr>
          <w:fldChar w:fldCharType="begin"/>
        </w:r>
        <w:r w:rsidR="000E7D02">
          <w:rPr>
            <w:noProof/>
            <w:webHidden/>
          </w:rPr>
          <w:instrText xml:space="preserve"> PAGEREF _Toc161659989 \h </w:instrText>
        </w:r>
        <w:r w:rsidR="000E7D02">
          <w:rPr>
            <w:noProof/>
            <w:webHidden/>
          </w:rPr>
        </w:r>
        <w:r w:rsidR="000E7D02">
          <w:rPr>
            <w:noProof/>
            <w:webHidden/>
          </w:rPr>
          <w:fldChar w:fldCharType="separate"/>
        </w:r>
        <w:r w:rsidR="000E7D02">
          <w:rPr>
            <w:noProof/>
            <w:webHidden/>
          </w:rPr>
          <w:t>15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0" w:history="1">
        <w:r w:rsidR="000E7D02" w:rsidRPr="00FC060F">
          <w:rPr>
            <w:rStyle w:val="ad"/>
            <w:noProof/>
          </w:rPr>
          <w:t xml:space="preserve">4.4 </w:t>
        </w:r>
        <w:r w:rsidR="000E7D02" w:rsidRPr="00FC060F">
          <w:rPr>
            <w:rStyle w:val="ad"/>
            <w:noProof/>
          </w:rPr>
          <w:t>管理人对报告期内基金的投资策略和业绩表现的说明</w:t>
        </w:r>
        <w:r w:rsidR="000E7D02">
          <w:rPr>
            <w:noProof/>
            <w:webHidden/>
          </w:rPr>
          <w:tab/>
        </w:r>
        <w:r w:rsidR="000E7D02">
          <w:rPr>
            <w:noProof/>
            <w:webHidden/>
          </w:rPr>
          <w:fldChar w:fldCharType="begin"/>
        </w:r>
        <w:r w:rsidR="000E7D02">
          <w:rPr>
            <w:noProof/>
            <w:webHidden/>
          </w:rPr>
          <w:instrText xml:space="preserve"> PAGEREF _Toc161659990 \h </w:instrText>
        </w:r>
        <w:r w:rsidR="000E7D02">
          <w:rPr>
            <w:noProof/>
            <w:webHidden/>
          </w:rPr>
        </w:r>
        <w:r w:rsidR="000E7D02">
          <w:rPr>
            <w:noProof/>
            <w:webHidden/>
          </w:rPr>
          <w:fldChar w:fldCharType="separate"/>
        </w:r>
        <w:r w:rsidR="000E7D02">
          <w:rPr>
            <w:noProof/>
            <w:webHidden/>
          </w:rPr>
          <w:t>16</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1" w:history="1">
        <w:r w:rsidR="000E7D02" w:rsidRPr="00FC060F">
          <w:rPr>
            <w:rStyle w:val="ad"/>
            <w:noProof/>
          </w:rPr>
          <w:t xml:space="preserve">4.5 </w:t>
        </w:r>
        <w:r w:rsidR="000E7D02" w:rsidRPr="00FC060F">
          <w:rPr>
            <w:rStyle w:val="ad"/>
            <w:noProof/>
          </w:rPr>
          <w:t>管理人对宏观经济、证券市场及行业走势的简要展望</w:t>
        </w:r>
        <w:r w:rsidR="000E7D02">
          <w:rPr>
            <w:noProof/>
            <w:webHidden/>
          </w:rPr>
          <w:tab/>
        </w:r>
        <w:r w:rsidR="000E7D02">
          <w:rPr>
            <w:noProof/>
            <w:webHidden/>
          </w:rPr>
          <w:fldChar w:fldCharType="begin"/>
        </w:r>
        <w:r w:rsidR="000E7D02">
          <w:rPr>
            <w:noProof/>
            <w:webHidden/>
          </w:rPr>
          <w:instrText xml:space="preserve"> PAGEREF _Toc161659991 \h </w:instrText>
        </w:r>
        <w:r w:rsidR="000E7D02">
          <w:rPr>
            <w:noProof/>
            <w:webHidden/>
          </w:rPr>
        </w:r>
        <w:r w:rsidR="000E7D02">
          <w:rPr>
            <w:noProof/>
            <w:webHidden/>
          </w:rPr>
          <w:fldChar w:fldCharType="separate"/>
        </w:r>
        <w:r w:rsidR="000E7D02">
          <w:rPr>
            <w:noProof/>
            <w:webHidden/>
          </w:rPr>
          <w:t>17</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2" w:history="1">
        <w:r w:rsidR="000E7D02" w:rsidRPr="00FC060F">
          <w:rPr>
            <w:rStyle w:val="ad"/>
            <w:noProof/>
          </w:rPr>
          <w:t xml:space="preserve">4.6 </w:t>
        </w:r>
        <w:r w:rsidR="000E7D02" w:rsidRPr="00FC060F">
          <w:rPr>
            <w:rStyle w:val="ad"/>
            <w:noProof/>
          </w:rPr>
          <w:t>管理人内部有关本基金的监察稽核工作情况</w:t>
        </w:r>
        <w:r w:rsidR="000E7D02">
          <w:rPr>
            <w:noProof/>
            <w:webHidden/>
          </w:rPr>
          <w:tab/>
        </w:r>
        <w:r w:rsidR="000E7D02">
          <w:rPr>
            <w:noProof/>
            <w:webHidden/>
          </w:rPr>
          <w:fldChar w:fldCharType="begin"/>
        </w:r>
        <w:r w:rsidR="000E7D02">
          <w:rPr>
            <w:noProof/>
            <w:webHidden/>
          </w:rPr>
          <w:instrText xml:space="preserve"> PAGEREF _Toc161659992 \h </w:instrText>
        </w:r>
        <w:r w:rsidR="000E7D02">
          <w:rPr>
            <w:noProof/>
            <w:webHidden/>
          </w:rPr>
        </w:r>
        <w:r w:rsidR="000E7D02">
          <w:rPr>
            <w:noProof/>
            <w:webHidden/>
          </w:rPr>
          <w:fldChar w:fldCharType="separate"/>
        </w:r>
        <w:r w:rsidR="000E7D02">
          <w:rPr>
            <w:noProof/>
            <w:webHidden/>
          </w:rPr>
          <w:t>18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3" w:history="1">
        <w:r w:rsidR="000E7D02" w:rsidRPr="00FC060F">
          <w:rPr>
            <w:rStyle w:val="ad"/>
            <w:noProof/>
          </w:rPr>
          <w:t xml:space="preserve">4.7 </w:t>
        </w:r>
        <w:r w:rsidR="000E7D02" w:rsidRPr="00FC060F">
          <w:rPr>
            <w:rStyle w:val="ad"/>
            <w:noProof/>
          </w:rPr>
          <w:t>管理人对报告期内基金估值程序等事项的说明</w:t>
        </w:r>
        <w:r w:rsidR="000E7D02">
          <w:rPr>
            <w:noProof/>
            <w:webHidden/>
          </w:rPr>
          <w:tab/>
        </w:r>
        <w:r w:rsidR="000E7D02">
          <w:rPr>
            <w:noProof/>
            <w:webHidden/>
          </w:rPr>
          <w:fldChar w:fldCharType="begin"/>
        </w:r>
        <w:r w:rsidR="000E7D02">
          <w:rPr>
            <w:noProof/>
            <w:webHidden/>
          </w:rPr>
          <w:instrText xml:space="preserve"> PAGEREF _Toc161659993 \h </w:instrText>
        </w:r>
        <w:r w:rsidR="000E7D02">
          <w:rPr>
            <w:noProof/>
            <w:webHidden/>
          </w:rPr>
        </w:r>
        <w:r w:rsidR="000E7D02">
          <w:rPr>
            <w:noProof/>
            <w:webHidden/>
          </w:rPr>
          <w:fldChar w:fldCharType="separate"/>
        </w:r>
        <w:r w:rsidR="000E7D02">
          <w:rPr>
            <w:noProof/>
            <w:webHidden/>
          </w:rPr>
          <w:t>18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4" w:history="1">
        <w:r w:rsidR="000E7D02" w:rsidRPr="00FC060F">
          <w:rPr>
            <w:rStyle w:val="ad"/>
            <w:noProof/>
          </w:rPr>
          <w:t xml:space="preserve">4.8 </w:t>
        </w:r>
        <w:r w:rsidR="000E7D02" w:rsidRPr="00FC060F">
          <w:rPr>
            <w:rStyle w:val="ad"/>
            <w:noProof/>
          </w:rPr>
          <w:t>管理人对报告期内基金利润分配情况的说明</w:t>
        </w:r>
        <w:r w:rsidR="000E7D02">
          <w:rPr>
            <w:noProof/>
            <w:webHidden/>
          </w:rPr>
          <w:tab/>
        </w:r>
        <w:r w:rsidR="000E7D02">
          <w:rPr>
            <w:noProof/>
            <w:webHidden/>
          </w:rPr>
          <w:fldChar w:fldCharType="begin"/>
        </w:r>
        <w:r w:rsidR="000E7D02">
          <w:rPr>
            <w:noProof/>
            <w:webHidden/>
          </w:rPr>
          <w:instrText xml:space="preserve"> PAGEREF _Toc161659994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5" w:history="1">
        <w:r w:rsidR="000E7D02" w:rsidRPr="00FC060F">
          <w:rPr>
            <w:rStyle w:val="ad"/>
            <w:noProof/>
          </w:rPr>
          <w:t xml:space="preserve">4.9 </w:t>
        </w:r>
        <w:r w:rsidR="000E7D02" w:rsidRPr="00FC060F">
          <w:rPr>
            <w:rStyle w:val="ad"/>
            <w:noProof/>
          </w:rPr>
          <w:t>报告期内管理人对本基金持有人数或基金资产净值预警情形的说明</w:t>
        </w:r>
        <w:r w:rsidR="000E7D02">
          <w:rPr>
            <w:noProof/>
            <w:webHidden/>
          </w:rPr>
          <w:tab/>
        </w:r>
        <w:r w:rsidR="000E7D02">
          <w:rPr>
            <w:noProof/>
            <w:webHidden/>
          </w:rPr>
          <w:fldChar w:fldCharType="begin"/>
        </w:r>
        <w:r w:rsidR="000E7D02">
          <w:rPr>
            <w:noProof/>
            <w:webHidden/>
          </w:rPr>
          <w:instrText xml:space="preserve"> PAGEREF _Toc161659995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59996" w:history="1">
        <w:r w:rsidR="000E7D02" w:rsidRPr="00FC060F">
          <w:rPr>
            <w:rStyle w:val="ad"/>
            <w:b/>
            <w:bCs/>
            <w:noProof/>
          </w:rPr>
          <w:t xml:space="preserve">§5  </w:t>
        </w:r>
        <w:r w:rsidR="000E7D02" w:rsidRPr="00FC060F">
          <w:rPr>
            <w:rStyle w:val="ad"/>
            <w:b/>
            <w:bCs/>
            <w:noProof/>
          </w:rPr>
          <w:t>托管人报告</w:t>
        </w:r>
        <w:r w:rsidR="000E7D02">
          <w:rPr>
            <w:noProof/>
            <w:webHidden/>
          </w:rPr>
          <w:tab/>
        </w:r>
        <w:r w:rsidR="000E7D02">
          <w:rPr>
            <w:noProof/>
            <w:webHidden/>
          </w:rPr>
          <w:fldChar w:fldCharType="begin"/>
        </w:r>
        <w:r w:rsidR="000E7D02">
          <w:rPr>
            <w:noProof/>
            <w:webHidden/>
          </w:rPr>
          <w:instrText xml:space="preserve"> PAGEREF _Toc161659996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7" w:history="1">
        <w:r w:rsidR="000E7D02" w:rsidRPr="00FC060F">
          <w:rPr>
            <w:rStyle w:val="ad"/>
            <w:noProof/>
          </w:rPr>
          <w:t xml:space="preserve">5.1 </w:t>
        </w:r>
        <w:r w:rsidR="000E7D02" w:rsidRPr="00FC060F">
          <w:rPr>
            <w:rStyle w:val="ad"/>
            <w:noProof/>
          </w:rPr>
          <w:t>报告期内本基金托管人遵规守信情况声明</w:t>
        </w:r>
        <w:r w:rsidR="000E7D02">
          <w:rPr>
            <w:noProof/>
            <w:webHidden/>
          </w:rPr>
          <w:tab/>
        </w:r>
        <w:r w:rsidR="000E7D02">
          <w:rPr>
            <w:noProof/>
            <w:webHidden/>
          </w:rPr>
          <w:fldChar w:fldCharType="begin"/>
        </w:r>
        <w:r w:rsidR="000E7D02">
          <w:rPr>
            <w:noProof/>
            <w:webHidden/>
          </w:rPr>
          <w:instrText xml:space="preserve"> PAGEREF _Toc161659997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8" w:history="1">
        <w:r w:rsidR="000E7D02" w:rsidRPr="00FC060F">
          <w:rPr>
            <w:rStyle w:val="ad"/>
            <w:noProof/>
          </w:rPr>
          <w:t xml:space="preserve">5.2 </w:t>
        </w:r>
        <w:r w:rsidR="000E7D02" w:rsidRPr="00FC060F">
          <w:rPr>
            <w:rStyle w:val="ad"/>
            <w:noProof/>
          </w:rPr>
          <w:t>托管人对报告期内本基金投资运作遵规守信、净值计算、利润分配等情况的说明</w:t>
        </w:r>
        <w:r w:rsidR="000E7D02">
          <w:rPr>
            <w:noProof/>
            <w:webHidden/>
          </w:rPr>
          <w:tab/>
        </w:r>
        <w:r w:rsidR="000E7D02">
          <w:rPr>
            <w:noProof/>
            <w:webHidden/>
          </w:rPr>
          <w:fldChar w:fldCharType="begin"/>
        </w:r>
        <w:r w:rsidR="000E7D02">
          <w:rPr>
            <w:noProof/>
            <w:webHidden/>
          </w:rPr>
          <w:instrText xml:space="preserve"> PAGEREF _Toc161659998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59999" w:history="1">
        <w:r w:rsidR="000E7D02" w:rsidRPr="00FC060F">
          <w:rPr>
            <w:rStyle w:val="ad"/>
            <w:noProof/>
          </w:rPr>
          <w:t xml:space="preserve">5.3 </w:t>
        </w:r>
        <w:r w:rsidR="000E7D02" w:rsidRPr="00FC060F">
          <w:rPr>
            <w:rStyle w:val="ad"/>
            <w:noProof/>
          </w:rPr>
          <w:t>托管人对本年度报告中财务信息等内容的真实、准确和完整发表意见</w:t>
        </w:r>
        <w:r w:rsidR="000E7D02">
          <w:rPr>
            <w:noProof/>
            <w:webHidden/>
          </w:rPr>
          <w:tab/>
        </w:r>
        <w:r w:rsidR="000E7D02">
          <w:rPr>
            <w:noProof/>
            <w:webHidden/>
          </w:rPr>
          <w:fldChar w:fldCharType="begin"/>
        </w:r>
        <w:r w:rsidR="000E7D02">
          <w:rPr>
            <w:noProof/>
            <w:webHidden/>
          </w:rPr>
          <w:instrText xml:space="preserve"> PAGEREF _Toc161659999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00" w:history="1">
        <w:r w:rsidR="000E7D02" w:rsidRPr="00FC060F">
          <w:rPr>
            <w:rStyle w:val="ad"/>
            <w:b/>
            <w:bCs/>
            <w:noProof/>
          </w:rPr>
          <w:t xml:space="preserve">§6  </w:t>
        </w:r>
        <w:r w:rsidR="000E7D02" w:rsidRPr="00FC060F">
          <w:rPr>
            <w:rStyle w:val="ad"/>
            <w:b/>
            <w:bCs/>
            <w:noProof/>
          </w:rPr>
          <w:t>审计报告</w:t>
        </w:r>
        <w:r w:rsidR="000E7D02">
          <w:rPr>
            <w:noProof/>
            <w:webHidden/>
          </w:rPr>
          <w:tab/>
        </w:r>
        <w:r w:rsidR="000E7D02">
          <w:rPr>
            <w:noProof/>
            <w:webHidden/>
          </w:rPr>
          <w:fldChar w:fldCharType="begin"/>
        </w:r>
        <w:r w:rsidR="000E7D02">
          <w:rPr>
            <w:noProof/>
            <w:webHidden/>
          </w:rPr>
          <w:instrText xml:space="preserve"> PAGEREF _Toc161660000 \h </w:instrText>
        </w:r>
        <w:r w:rsidR="000E7D02">
          <w:rPr>
            <w:noProof/>
            <w:webHidden/>
          </w:rPr>
        </w:r>
        <w:r w:rsidR="000E7D02">
          <w:rPr>
            <w:noProof/>
            <w:webHidden/>
          </w:rPr>
          <w:fldChar w:fldCharType="separate"/>
        </w:r>
        <w:r w:rsidR="000E7D02">
          <w:rPr>
            <w:noProof/>
            <w:webHidden/>
          </w:rPr>
          <w:t>19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1" w:history="1">
        <w:r w:rsidR="000E7D02" w:rsidRPr="00FC060F">
          <w:rPr>
            <w:rStyle w:val="ad"/>
            <w:noProof/>
          </w:rPr>
          <w:t xml:space="preserve">6.1 </w:t>
        </w:r>
        <w:r w:rsidR="000E7D02" w:rsidRPr="00FC060F">
          <w:rPr>
            <w:rStyle w:val="ad"/>
            <w:noProof/>
          </w:rPr>
          <w:t>审计意见</w:t>
        </w:r>
        <w:r w:rsidR="000E7D02">
          <w:rPr>
            <w:noProof/>
            <w:webHidden/>
          </w:rPr>
          <w:tab/>
        </w:r>
        <w:r w:rsidR="000E7D02">
          <w:rPr>
            <w:noProof/>
            <w:webHidden/>
          </w:rPr>
          <w:fldChar w:fldCharType="begin"/>
        </w:r>
        <w:r w:rsidR="000E7D02">
          <w:rPr>
            <w:noProof/>
            <w:webHidden/>
          </w:rPr>
          <w:instrText xml:space="preserve"> PAGEREF _Toc161660001 \h </w:instrText>
        </w:r>
        <w:r w:rsidR="000E7D02">
          <w:rPr>
            <w:noProof/>
            <w:webHidden/>
          </w:rPr>
        </w:r>
        <w:r w:rsidR="000E7D02">
          <w:rPr>
            <w:noProof/>
            <w:webHidden/>
          </w:rPr>
          <w:fldChar w:fldCharType="separate"/>
        </w:r>
        <w:r w:rsidR="000E7D02">
          <w:rPr>
            <w:noProof/>
            <w:webHidden/>
          </w:rPr>
          <w:t>20</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2" w:history="1">
        <w:r w:rsidR="000E7D02" w:rsidRPr="00FC060F">
          <w:rPr>
            <w:rStyle w:val="ad"/>
            <w:noProof/>
          </w:rPr>
          <w:t xml:space="preserve">6.2 </w:t>
        </w:r>
        <w:r w:rsidR="000E7D02" w:rsidRPr="00FC060F">
          <w:rPr>
            <w:rStyle w:val="ad"/>
            <w:noProof/>
          </w:rPr>
          <w:t>形成审计意见的基础</w:t>
        </w:r>
        <w:r w:rsidR="000E7D02">
          <w:rPr>
            <w:noProof/>
            <w:webHidden/>
          </w:rPr>
          <w:tab/>
        </w:r>
        <w:r w:rsidR="000E7D02">
          <w:rPr>
            <w:noProof/>
            <w:webHidden/>
          </w:rPr>
          <w:fldChar w:fldCharType="begin"/>
        </w:r>
        <w:r w:rsidR="000E7D02">
          <w:rPr>
            <w:noProof/>
            <w:webHidden/>
          </w:rPr>
          <w:instrText xml:space="preserve"> PAGEREF _Toc161660002 \h </w:instrText>
        </w:r>
        <w:r w:rsidR="000E7D02">
          <w:rPr>
            <w:noProof/>
            <w:webHidden/>
          </w:rPr>
        </w:r>
        <w:r w:rsidR="000E7D02">
          <w:rPr>
            <w:noProof/>
            <w:webHidden/>
          </w:rPr>
          <w:fldChar w:fldCharType="separate"/>
        </w:r>
        <w:r w:rsidR="000E7D02">
          <w:rPr>
            <w:noProof/>
            <w:webHidden/>
          </w:rPr>
          <w:t>20</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3" w:history="1">
        <w:r w:rsidR="000E7D02" w:rsidRPr="00FC060F">
          <w:rPr>
            <w:rStyle w:val="ad"/>
            <w:noProof/>
          </w:rPr>
          <w:t xml:space="preserve">6.3 </w:t>
        </w:r>
        <w:r w:rsidR="000E7D02" w:rsidRPr="00FC060F">
          <w:rPr>
            <w:rStyle w:val="ad"/>
            <w:noProof/>
          </w:rPr>
          <w:t>管理层对财务报表的责任</w:t>
        </w:r>
        <w:r w:rsidR="000E7D02">
          <w:rPr>
            <w:noProof/>
            <w:webHidden/>
          </w:rPr>
          <w:tab/>
        </w:r>
        <w:r w:rsidR="000E7D02">
          <w:rPr>
            <w:noProof/>
            <w:webHidden/>
          </w:rPr>
          <w:fldChar w:fldCharType="begin"/>
        </w:r>
        <w:r w:rsidR="000E7D02">
          <w:rPr>
            <w:noProof/>
            <w:webHidden/>
          </w:rPr>
          <w:instrText xml:space="preserve"> PAGEREF _Toc161660003 \h </w:instrText>
        </w:r>
        <w:r w:rsidR="000E7D02">
          <w:rPr>
            <w:noProof/>
            <w:webHidden/>
          </w:rPr>
        </w:r>
        <w:r w:rsidR="000E7D02">
          <w:rPr>
            <w:noProof/>
            <w:webHidden/>
          </w:rPr>
          <w:fldChar w:fldCharType="separate"/>
        </w:r>
        <w:r w:rsidR="000E7D02">
          <w:rPr>
            <w:noProof/>
            <w:webHidden/>
          </w:rPr>
          <w:t>20</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4" w:history="1">
        <w:r w:rsidR="000E7D02" w:rsidRPr="00FC060F">
          <w:rPr>
            <w:rStyle w:val="ad"/>
            <w:noProof/>
          </w:rPr>
          <w:t xml:space="preserve">6.4 </w:t>
        </w:r>
        <w:r w:rsidR="000E7D02" w:rsidRPr="00FC060F">
          <w:rPr>
            <w:rStyle w:val="ad"/>
            <w:noProof/>
          </w:rPr>
          <w:t>注册会计师的责任</w:t>
        </w:r>
        <w:r w:rsidR="000E7D02">
          <w:rPr>
            <w:noProof/>
            <w:webHidden/>
          </w:rPr>
          <w:tab/>
        </w:r>
        <w:r w:rsidR="000E7D02">
          <w:rPr>
            <w:noProof/>
            <w:webHidden/>
          </w:rPr>
          <w:fldChar w:fldCharType="begin"/>
        </w:r>
        <w:r w:rsidR="000E7D02">
          <w:rPr>
            <w:noProof/>
            <w:webHidden/>
          </w:rPr>
          <w:instrText xml:space="preserve"> PAGEREF _Toc161660004 \h </w:instrText>
        </w:r>
        <w:r w:rsidR="000E7D02">
          <w:rPr>
            <w:noProof/>
            <w:webHidden/>
          </w:rPr>
        </w:r>
        <w:r w:rsidR="000E7D02">
          <w:rPr>
            <w:noProof/>
            <w:webHidden/>
          </w:rPr>
          <w:fldChar w:fldCharType="separate"/>
        </w:r>
        <w:r w:rsidR="000E7D02">
          <w:rPr>
            <w:noProof/>
            <w:webHidden/>
          </w:rPr>
          <w:t>20</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05" w:history="1">
        <w:r w:rsidR="000E7D02" w:rsidRPr="00FC060F">
          <w:rPr>
            <w:rStyle w:val="ad"/>
            <w:b/>
            <w:bCs/>
            <w:noProof/>
          </w:rPr>
          <w:t xml:space="preserve">§7  </w:t>
        </w:r>
        <w:r w:rsidR="000E7D02" w:rsidRPr="00FC060F">
          <w:rPr>
            <w:rStyle w:val="ad"/>
            <w:b/>
            <w:bCs/>
            <w:noProof/>
          </w:rPr>
          <w:t>年度财务报表</w:t>
        </w:r>
        <w:r w:rsidR="000E7D02">
          <w:rPr>
            <w:noProof/>
            <w:webHidden/>
          </w:rPr>
          <w:tab/>
        </w:r>
        <w:r w:rsidR="000E7D02">
          <w:rPr>
            <w:noProof/>
            <w:webHidden/>
          </w:rPr>
          <w:fldChar w:fldCharType="begin"/>
        </w:r>
        <w:r w:rsidR="000E7D02">
          <w:rPr>
            <w:noProof/>
            <w:webHidden/>
          </w:rPr>
          <w:instrText xml:space="preserve"> PAGEREF _Toc161660005 \h </w:instrText>
        </w:r>
        <w:r w:rsidR="000E7D02">
          <w:rPr>
            <w:noProof/>
            <w:webHidden/>
          </w:rPr>
        </w:r>
        <w:r w:rsidR="000E7D02">
          <w:rPr>
            <w:noProof/>
            <w:webHidden/>
          </w:rPr>
          <w:fldChar w:fldCharType="separate"/>
        </w:r>
        <w:r w:rsidR="000E7D02">
          <w:rPr>
            <w:noProof/>
            <w:webHidden/>
          </w:rPr>
          <w:t>21</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6" w:history="1">
        <w:r w:rsidR="000E7D02" w:rsidRPr="00FC060F">
          <w:rPr>
            <w:rStyle w:val="ad"/>
            <w:noProof/>
          </w:rPr>
          <w:t xml:space="preserve">7.1 </w:t>
        </w:r>
        <w:r w:rsidR="000E7D02" w:rsidRPr="00FC060F">
          <w:rPr>
            <w:rStyle w:val="ad"/>
            <w:noProof/>
          </w:rPr>
          <w:t>资产负债表</w:t>
        </w:r>
        <w:r w:rsidR="000E7D02">
          <w:rPr>
            <w:noProof/>
            <w:webHidden/>
          </w:rPr>
          <w:tab/>
        </w:r>
        <w:r w:rsidR="000E7D02">
          <w:rPr>
            <w:noProof/>
            <w:webHidden/>
          </w:rPr>
          <w:fldChar w:fldCharType="begin"/>
        </w:r>
        <w:r w:rsidR="000E7D02">
          <w:rPr>
            <w:noProof/>
            <w:webHidden/>
          </w:rPr>
          <w:instrText xml:space="preserve"> PAGEREF _Toc161660006 \h </w:instrText>
        </w:r>
        <w:r w:rsidR="000E7D02">
          <w:rPr>
            <w:noProof/>
            <w:webHidden/>
          </w:rPr>
        </w:r>
        <w:r w:rsidR="000E7D02">
          <w:rPr>
            <w:noProof/>
            <w:webHidden/>
          </w:rPr>
          <w:fldChar w:fldCharType="separate"/>
        </w:r>
        <w:r w:rsidR="000E7D02">
          <w:rPr>
            <w:noProof/>
            <w:webHidden/>
          </w:rPr>
          <w:t>21</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7" w:history="1">
        <w:r w:rsidR="000E7D02" w:rsidRPr="00FC060F">
          <w:rPr>
            <w:rStyle w:val="ad"/>
            <w:noProof/>
          </w:rPr>
          <w:t xml:space="preserve">7.2 </w:t>
        </w:r>
        <w:r w:rsidR="000E7D02" w:rsidRPr="00FC060F">
          <w:rPr>
            <w:rStyle w:val="ad"/>
            <w:noProof/>
          </w:rPr>
          <w:t>利润表</w:t>
        </w:r>
        <w:r w:rsidR="000E7D02">
          <w:rPr>
            <w:noProof/>
            <w:webHidden/>
          </w:rPr>
          <w:tab/>
        </w:r>
        <w:r w:rsidR="000E7D02">
          <w:rPr>
            <w:noProof/>
            <w:webHidden/>
          </w:rPr>
          <w:fldChar w:fldCharType="begin"/>
        </w:r>
        <w:r w:rsidR="000E7D02">
          <w:rPr>
            <w:noProof/>
            <w:webHidden/>
          </w:rPr>
          <w:instrText xml:space="preserve"> PAGEREF _Toc161660007 \h </w:instrText>
        </w:r>
        <w:r w:rsidR="000E7D02">
          <w:rPr>
            <w:noProof/>
            <w:webHidden/>
          </w:rPr>
        </w:r>
        <w:r w:rsidR="000E7D02">
          <w:rPr>
            <w:noProof/>
            <w:webHidden/>
          </w:rPr>
          <w:fldChar w:fldCharType="separate"/>
        </w:r>
        <w:r w:rsidR="000E7D02">
          <w:rPr>
            <w:noProof/>
            <w:webHidden/>
          </w:rPr>
          <w:t>23</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8" w:history="1">
        <w:r w:rsidR="000E7D02" w:rsidRPr="00FC060F">
          <w:rPr>
            <w:rStyle w:val="ad"/>
            <w:noProof/>
          </w:rPr>
          <w:t xml:space="preserve">7.3 </w:t>
        </w:r>
        <w:r w:rsidR="000E7D02" w:rsidRPr="00FC060F">
          <w:rPr>
            <w:rStyle w:val="ad"/>
            <w:rFonts w:ascii="宋体" w:hAnsi="宋体"/>
            <w:noProof/>
          </w:rPr>
          <w:t>净资产变动表</w:t>
        </w:r>
        <w:r w:rsidR="000E7D02">
          <w:rPr>
            <w:noProof/>
            <w:webHidden/>
          </w:rPr>
          <w:tab/>
        </w:r>
        <w:r w:rsidR="000E7D02">
          <w:rPr>
            <w:noProof/>
            <w:webHidden/>
          </w:rPr>
          <w:fldChar w:fldCharType="begin"/>
        </w:r>
        <w:r w:rsidR="000E7D02">
          <w:rPr>
            <w:noProof/>
            <w:webHidden/>
          </w:rPr>
          <w:instrText xml:space="preserve"> PAGEREF _Toc161660008 \h </w:instrText>
        </w:r>
        <w:r w:rsidR="000E7D02">
          <w:rPr>
            <w:noProof/>
            <w:webHidden/>
          </w:rPr>
        </w:r>
        <w:r w:rsidR="000E7D02">
          <w:rPr>
            <w:noProof/>
            <w:webHidden/>
          </w:rPr>
          <w:fldChar w:fldCharType="separate"/>
        </w:r>
        <w:r w:rsidR="000E7D02">
          <w:rPr>
            <w:noProof/>
            <w:webHidden/>
          </w:rPr>
          <w:t>25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09" w:history="1">
        <w:r w:rsidR="000E7D02" w:rsidRPr="00FC060F">
          <w:rPr>
            <w:rStyle w:val="ad"/>
            <w:noProof/>
          </w:rPr>
          <w:t xml:space="preserve">7.4 </w:t>
        </w:r>
        <w:r w:rsidR="000E7D02" w:rsidRPr="00FC060F">
          <w:rPr>
            <w:rStyle w:val="ad"/>
            <w:noProof/>
          </w:rPr>
          <w:t>报表附注</w:t>
        </w:r>
        <w:r w:rsidR="000E7D02">
          <w:rPr>
            <w:noProof/>
            <w:webHidden/>
          </w:rPr>
          <w:tab/>
        </w:r>
        <w:r w:rsidR="000E7D02">
          <w:rPr>
            <w:noProof/>
            <w:webHidden/>
          </w:rPr>
          <w:fldChar w:fldCharType="begin"/>
        </w:r>
        <w:r w:rsidR="000E7D02">
          <w:rPr>
            <w:noProof/>
            <w:webHidden/>
          </w:rPr>
          <w:instrText xml:space="preserve"> PAGEREF _Toc161660009 \h </w:instrText>
        </w:r>
        <w:r w:rsidR="000E7D02">
          <w:rPr>
            <w:noProof/>
            <w:webHidden/>
          </w:rPr>
        </w:r>
        <w:r w:rsidR="000E7D02">
          <w:rPr>
            <w:noProof/>
            <w:webHidden/>
          </w:rPr>
          <w:fldChar w:fldCharType="separate"/>
        </w:r>
        <w:r w:rsidR="000E7D02">
          <w:rPr>
            <w:noProof/>
            <w:webHidden/>
          </w:rPr>
          <w:t>27</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10" w:history="1">
        <w:r w:rsidR="000E7D02" w:rsidRPr="00FC060F">
          <w:rPr>
            <w:rStyle w:val="ad"/>
            <w:b/>
            <w:bCs/>
            <w:noProof/>
          </w:rPr>
          <w:t xml:space="preserve">§8  </w:t>
        </w:r>
        <w:r w:rsidR="000E7D02" w:rsidRPr="00FC060F">
          <w:rPr>
            <w:rStyle w:val="ad"/>
            <w:b/>
            <w:bCs/>
            <w:noProof/>
          </w:rPr>
          <w:t>投资组合报告</w:t>
        </w:r>
        <w:r w:rsidR="000E7D02">
          <w:rPr>
            <w:noProof/>
            <w:webHidden/>
          </w:rPr>
          <w:tab/>
        </w:r>
        <w:r w:rsidR="000E7D02">
          <w:rPr>
            <w:noProof/>
            <w:webHidden/>
          </w:rPr>
          <w:fldChar w:fldCharType="begin"/>
        </w:r>
        <w:r w:rsidR="000E7D02">
          <w:rPr>
            <w:noProof/>
            <w:webHidden/>
          </w:rPr>
          <w:instrText xml:space="preserve"> PAGEREF _Toc161660010 \h </w:instrText>
        </w:r>
        <w:r w:rsidR="000E7D02">
          <w:rPr>
            <w:noProof/>
            <w:webHidden/>
          </w:rPr>
        </w:r>
        <w:r w:rsidR="000E7D02">
          <w:rPr>
            <w:noProof/>
            <w:webHidden/>
          </w:rPr>
          <w:fldChar w:fldCharType="separate"/>
        </w:r>
        <w:r w:rsidR="000E7D02">
          <w:rPr>
            <w:noProof/>
            <w:webHidden/>
          </w:rPr>
          <w:t>58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1" w:history="1">
        <w:r w:rsidR="000E7D02" w:rsidRPr="00FC060F">
          <w:rPr>
            <w:rStyle w:val="ad"/>
            <w:noProof/>
          </w:rPr>
          <w:t xml:space="preserve">8.1 </w:t>
        </w:r>
        <w:r w:rsidR="000E7D02" w:rsidRPr="00FC060F">
          <w:rPr>
            <w:rStyle w:val="ad"/>
            <w:noProof/>
          </w:rPr>
          <w:t>期末基金资产组合情况</w:t>
        </w:r>
        <w:r w:rsidR="000E7D02">
          <w:rPr>
            <w:noProof/>
            <w:webHidden/>
          </w:rPr>
          <w:tab/>
        </w:r>
        <w:r w:rsidR="000E7D02">
          <w:rPr>
            <w:noProof/>
            <w:webHidden/>
          </w:rPr>
          <w:fldChar w:fldCharType="begin"/>
        </w:r>
        <w:r w:rsidR="000E7D02">
          <w:rPr>
            <w:noProof/>
            <w:webHidden/>
          </w:rPr>
          <w:instrText xml:space="preserve"> PAGEREF _Toc161660011 \h </w:instrText>
        </w:r>
        <w:r w:rsidR="000E7D02">
          <w:rPr>
            <w:noProof/>
            <w:webHidden/>
          </w:rPr>
        </w:r>
        <w:r w:rsidR="000E7D02">
          <w:rPr>
            <w:noProof/>
            <w:webHidden/>
          </w:rPr>
          <w:fldChar w:fldCharType="separate"/>
        </w:r>
        <w:r w:rsidR="000E7D02">
          <w:rPr>
            <w:noProof/>
            <w:webHidden/>
          </w:rPr>
          <w:t>58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2" w:history="1">
        <w:r w:rsidR="000E7D02" w:rsidRPr="00FC060F">
          <w:rPr>
            <w:rStyle w:val="ad"/>
            <w:noProof/>
          </w:rPr>
          <w:t xml:space="preserve">8.2 </w:t>
        </w:r>
        <w:r w:rsidR="000E7D02" w:rsidRPr="00FC060F">
          <w:rPr>
            <w:rStyle w:val="ad"/>
            <w:noProof/>
          </w:rPr>
          <w:t>期末按行业分类的股票投资组合</w:t>
        </w:r>
        <w:r w:rsidR="000E7D02">
          <w:rPr>
            <w:noProof/>
            <w:webHidden/>
          </w:rPr>
          <w:tab/>
        </w:r>
        <w:r w:rsidR="000E7D02">
          <w:rPr>
            <w:noProof/>
            <w:webHidden/>
          </w:rPr>
          <w:fldChar w:fldCharType="begin"/>
        </w:r>
        <w:r w:rsidR="000E7D02">
          <w:rPr>
            <w:noProof/>
            <w:webHidden/>
          </w:rPr>
          <w:instrText xml:space="preserve"> PAGEREF _Toc161660012 \h </w:instrText>
        </w:r>
        <w:r w:rsidR="000E7D02">
          <w:rPr>
            <w:noProof/>
            <w:webHidden/>
          </w:rPr>
        </w:r>
        <w:r w:rsidR="000E7D02">
          <w:rPr>
            <w:noProof/>
            <w:webHidden/>
          </w:rPr>
          <w:fldChar w:fldCharType="separate"/>
        </w:r>
        <w:r w:rsidR="000E7D02">
          <w:rPr>
            <w:noProof/>
            <w:webHidden/>
          </w:rPr>
          <w:t>58</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3" w:history="1">
        <w:r w:rsidR="000E7D02" w:rsidRPr="00FC060F">
          <w:rPr>
            <w:rStyle w:val="ad"/>
            <w:noProof/>
          </w:rPr>
          <w:t xml:space="preserve">8.3 </w:t>
        </w:r>
        <w:r w:rsidR="000E7D02" w:rsidRPr="00FC060F">
          <w:rPr>
            <w:rStyle w:val="ad"/>
            <w:noProof/>
          </w:rPr>
          <w:t>期末按公允价值占基金资产净值比例大小排序的所有股票投资明细</w:t>
        </w:r>
        <w:r w:rsidR="000E7D02">
          <w:rPr>
            <w:noProof/>
            <w:webHidden/>
          </w:rPr>
          <w:tab/>
        </w:r>
        <w:r w:rsidR="000E7D02">
          <w:rPr>
            <w:noProof/>
            <w:webHidden/>
          </w:rPr>
          <w:fldChar w:fldCharType="begin"/>
        </w:r>
        <w:r w:rsidR="000E7D02">
          <w:rPr>
            <w:noProof/>
            <w:webHidden/>
          </w:rPr>
          <w:instrText xml:space="preserve"> PAGEREF _Toc161660013 \h </w:instrText>
        </w:r>
        <w:r w:rsidR="000E7D02">
          <w:rPr>
            <w:noProof/>
            <w:webHidden/>
          </w:rPr>
        </w:r>
        <w:r w:rsidR="000E7D02">
          <w:rPr>
            <w:noProof/>
            <w:webHidden/>
          </w:rPr>
          <w:fldChar w:fldCharType="separate"/>
        </w:r>
        <w:r w:rsidR="000E7D02">
          <w:rPr>
            <w:noProof/>
            <w:webHidden/>
          </w:rPr>
          <w:t>59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4" w:history="1">
        <w:r w:rsidR="000E7D02" w:rsidRPr="00FC060F">
          <w:rPr>
            <w:rStyle w:val="ad"/>
            <w:noProof/>
          </w:rPr>
          <w:t xml:space="preserve">8.4 </w:t>
        </w:r>
        <w:r w:rsidR="000E7D02" w:rsidRPr="00FC060F">
          <w:rPr>
            <w:rStyle w:val="ad"/>
            <w:noProof/>
          </w:rPr>
          <w:t>报告期内股票投资组合的重大变动</w:t>
        </w:r>
        <w:r w:rsidR="000E7D02">
          <w:rPr>
            <w:noProof/>
            <w:webHidden/>
          </w:rPr>
          <w:tab/>
        </w:r>
        <w:r w:rsidR="000E7D02">
          <w:rPr>
            <w:noProof/>
            <w:webHidden/>
          </w:rPr>
          <w:fldChar w:fldCharType="begin"/>
        </w:r>
        <w:r w:rsidR="000E7D02">
          <w:rPr>
            <w:noProof/>
            <w:webHidden/>
          </w:rPr>
          <w:instrText xml:space="preserve"> PAGEREF _Toc161660014 \h </w:instrText>
        </w:r>
        <w:r w:rsidR="000E7D02">
          <w:rPr>
            <w:noProof/>
            <w:webHidden/>
          </w:rPr>
        </w:r>
        <w:r w:rsidR="000E7D02">
          <w:rPr>
            <w:noProof/>
            <w:webHidden/>
          </w:rPr>
          <w:fldChar w:fldCharType="separate"/>
        </w:r>
        <w:r w:rsidR="000E7D02">
          <w:rPr>
            <w:noProof/>
            <w:webHidden/>
          </w:rPr>
          <w:t>60</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5" w:history="1">
        <w:r w:rsidR="000E7D02" w:rsidRPr="00FC060F">
          <w:rPr>
            <w:rStyle w:val="ad"/>
            <w:noProof/>
          </w:rPr>
          <w:t xml:space="preserve">8.5 </w:t>
        </w:r>
        <w:r w:rsidR="000E7D02" w:rsidRPr="00FC060F">
          <w:rPr>
            <w:rStyle w:val="ad"/>
            <w:noProof/>
          </w:rPr>
          <w:t>期末按债券品种分类的债券投资组合</w:t>
        </w:r>
        <w:r w:rsidR="000E7D02">
          <w:rPr>
            <w:noProof/>
            <w:webHidden/>
          </w:rPr>
          <w:tab/>
        </w:r>
        <w:r w:rsidR="000E7D02">
          <w:rPr>
            <w:noProof/>
            <w:webHidden/>
          </w:rPr>
          <w:fldChar w:fldCharType="begin"/>
        </w:r>
        <w:r w:rsidR="000E7D02">
          <w:rPr>
            <w:noProof/>
            <w:webHidden/>
          </w:rPr>
          <w:instrText xml:space="preserve"> PAGEREF _Toc161660015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6" w:history="1">
        <w:r w:rsidR="000E7D02" w:rsidRPr="00FC060F">
          <w:rPr>
            <w:rStyle w:val="ad"/>
            <w:noProof/>
          </w:rPr>
          <w:t xml:space="preserve">8.6 </w:t>
        </w:r>
        <w:r w:rsidR="000E7D02" w:rsidRPr="00FC060F">
          <w:rPr>
            <w:rStyle w:val="ad"/>
            <w:noProof/>
          </w:rPr>
          <w:t>期末按公允价值占基金资产净值比例大小排序的前五名债券投资明细</w:t>
        </w:r>
        <w:r w:rsidR="000E7D02">
          <w:rPr>
            <w:noProof/>
            <w:webHidden/>
          </w:rPr>
          <w:tab/>
        </w:r>
        <w:r w:rsidR="000E7D02">
          <w:rPr>
            <w:noProof/>
            <w:webHidden/>
          </w:rPr>
          <w:fldChar w:fldCharType="begin"/>
        </w:r>
        <w:r w:rsidR="000E7D02">
          <w:rPr>
            <w:noProof/>
            <w:webHidden/>
          </w:rPr>
          <w:instrText xml:space="preserve"> PAGEREF _Toc161660016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7" w:history="1">
        <w:r w:rsidR="000E7D02" w:rsidRPr="00FC060F">
          <w:rPr>
            <w:rStyle w:val="ad"/>
            <w:noProof/>
          </w:rPr>
          <w:t xml:space="preserve">8.7 </w:t>
        </w:r>
        <w:r w:rsidR="000E7D02" w:rsidRPr="00FC060F">
          <w:rPr>
            <w:rStyle w:val="ad"/>
            <w:noProof/>
          </w:rPr>
          <w:t>期末按公允价值占基金资产净值比例大小排序的所有资产支持证券投资明细</w:t>
        </w:r>
        <w:r w:rsidR="000E7D02">
          <w:rPr>
            <w:noProof/>
            <w:webHidden/>
          </w:rPr>
          <w:tab/>
        </w:r>
        <w:r w:rsidR="000E7D02">
          <w:rPr>
            <w:noProof/>
            <w:webHidden/>
          </w:rPr>
          <w:fldChar w:fldCharType="begin"/>
        </w:r>
        <w:r w:rsidR="000E7D02">
          <w:rPr>
            <w:noProof/>
            <w:webHidden/>
          </w:rPr>
          <w:instrText xml:space="preserve"> PAGEREF _Toc161660017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8" w:history="1">
        <w:r w:rsidR="000E7D02" w:rsidRPr="00FC060F">
          <w:rPr>
            <w:rStyle w:val="ad"/>
            <w:noProof/>
          </w:rPr>
          <w:t xml:space="preserve">8.8 </w:t>
        </w:r>
        <w:r w:rsidR="000E7D02" w:rsidRPr="00FC060F">
          <w:rPr>
            <w:rStyle w:val="ad"/>
            <w:noProof/>
          </w:rPr>
          <w:t>报告期末按公允价值占基金资产净值比例大小排序的前五名贵金属投资明细</w:t>
        </w:r>
        <w:r w:rsidR="000E7D02">
          <w:rPr>
            <w:noProof/>
            <w:webHidden/>
          </w:rPr>
          <w:tab/>
        </w:r>
        <w:r w:rsidR="000E7D02">
          <w:rPr>
            <w:noProof/>
            <w:webHidden/>
          </w:rPr>
          <w:fldChar w:fldCharType="begin"/>
        </w:r>
        <w:r w:rsidR="000E7D02">
          <w:rPr>
            <w:noProof/>
            <w:webHidden/>
          </w:rPr>
          <w:instrText xml:space="preserve"> PAGEREF _Toc161660018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19" w:history="1">
        <w:r w:rsidR="000E7D02" w:rsidRPr="00FC060F">
          <w:rPr>
            <w:rStyle w:val="ad"/>
            <w:noProof/>
          </w:rPr>
          <w:t xml:space="preserve">8.9 </w:t>
        </w:r>
        <w:r w:rsidR="000E7D02" w:rsidRPr="00FC060F">
          <w:rPr>
            <w:rStyle w:val="ad"/>
            <w:noProof/>
          </w:rPr>
          <w:t>期末按公允价值占基金资产净值比例大小排名的前五名权证投资明细</w:t>
        </w:r>
        <w:r w:rsidR="000E7D02">
          <w:rPr>
            <w:noProof/>
            <w:webHidden/>
          </w:rPr>
          <w:tab/>
        </w:r>
        <w:r w:rsidR="000E7D02">
          <w:rPr>
            <w:noProof/>
            <w:webHidden/>
          </w:rPr>
          <w:fldChar w:fldCharType="begin"/>
        </w:r>
        <w:r w:rsidR="000E7D02">
          <w:rPr>
            <w:noProof/>
            <w:webHidden/>
          </w:rPr>
          <w:instrText xml:space="preserve"> PAGEREF _Toc161660019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0" w:history="1">
        <w:r w:rsidR="000E7D02" w:rsidRPr="00FC060F">
          <w:rPr>
            <w:rStyle w:val="ad"/>
            <w:noProof/>
          </w:rPr>
          <w:t xml:space="preserve">8.10 </w:t>
        </w:r>
        <w:r w:rsidR="000E7D02" w:rsidRPr="00FC060F">
          <w:rPr>
            <w:rStyle w:val="ad"/>
            <w:noProof/>
          </w:rPr>
          <w:t>本基金投资股指期货的投资政策</w:t>
        </w:r>
        <w:r w:rsidR="000E7D02">
          <w:rPr>
            <w:noProof/>
            <w:webHidden/>
          </w:rPr>
          <w:tab/>
        </w:r>
        <w:r w:rsidR="000E7D02">
          <w:rPr>
            <w:noProof/>
            <w:webHidden/>
          </w:rPr>
          <w:fldChar w:fldCharType="begin"/>
        </w:r>
        <w:r w:rsidR="000E7D02">
          <w:rPr>
            <w:noProof/>
            <w:webHidden/>
          </w:rPr>
          <w:instrText xml:space="preserve"> PAGEREF _Toc161660020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1" w:history="1">
        <w:r w:rsidR="000E7D02" w:rsidRPr="00FC060F">
          <w:rPr>
            <w:rStyle w:val="ad"/>
            <w:noProof/>
          </w:rPr>
          <w:t>8.11</w:t>
        </w:r>
        <w:r w:rsidR="000E7D02" w:rsidRPr="00FC060F">
          <w:rPr>
            <w:rStyle w:val="ad"/>
            <w:noProof/>
          </w:rPr>
          <w:t>报告期末本基金投资的国债期货交易情况说明</w:t>
        </w:r>
        <w:r w:rsidR="000E7D02">
          <w:rPr>
            <w:noProof/>
            <w:webHidden/>
          </w:rPr>
          <w:tab/>
        </w:r>
        <w:r w:rsidR="000E7D02">
          <w:rPr>
            <w:noProof/>
            <w:webHidden/>
          </w:rPr>
          <w:fldChar w:fldCharType="begin"/>
        </w:r>
        <w:r w:rsidR="000E7D02">
          <w:rPr>
            <w:noProof/>
            <w:webHidden/>
          </w:rPr>
          <w:instrText xml:space="preserve"> PAGEREF _Toc161660021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2" w:history="1">
        <w:r w:rsidR="000E7D02" w:rsidRPr="00FC060F">
          <w:rPr>
            <w:rStyle w:val="ad"/>
            <w:noProof/>
          </w:rPr>
          <w:t xml:space="preserve">8.12 </w:t>
        </w:r>
        <w:r w:rsidR="000E7D02" w:rsidRPr="00FC060F">
          <w:rPr>
            <w:rStyle w:val="ad"/>
            <w:noProof/>
          </w:rPr>
          <w:t>本报告期投资基金情况</w:t>
        </w:r>
        <w:r w:rsidR="000E7D02">
          <w:rPr>
            <w:noProof/>
            <w:webHidden/>
          </w:rPr>
          <w:tab/>
        </w:r>
        <w:r w:rsidR="000E7D02">
          <w:rPr>
            <w:noProof/>
            <w:webHidden/>
          </w:rPr>
          <w:fldChar w:fldCharType="begin"/>
        </w:r>
        <w:r w:rsidR="000E7D02">
          <w:rPr>
            <w:noProof/>
            <w:webHidden/>
          </w:rPr>
          <w:instrText xml:space="preserve"> PAGEREF _Toc161660022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3" w:history="1">
        <w:r w:rsidR="000E7D02" w:rsidRPr="00FC060F">
          <w:rPr>
            <w:rStyle w:val="ad"/>
            <w:noProof/>
          </w:rPr>
          <w:t xml:space="preserve">8.13 </w:t>
        </w:r>
        <w:r w:rsidR="000E7D02" w:rsidRPr="00FC060F">
          <w:rPr>
            <w:rStyle w:val="ad"/>
            <w:noProof/>
          </w:rPr>
          <w:t>投资组合报告附注</w:t>
        </w:r>
        <w:r w:rsidR="000E7D02">
          <w:rPr>
            <w:noProof/>
            <w:webHidden/>
          </w:rPr>
          <w:tab/>
        </w:r>
        <w:r w:rsidR="000E7D02">
          <w:rPr>
            <w:noProof/>
            <w:webHidden/>
          </w:rPr>
          <w:fldChar w:fldCharType="begin"/>
        </w:r>
        <w:r w:rsidR="000E7D02">
          <w:rPr>
            <w:noProof/>
            <w:webHidden/>
          </w:rPr>
          <w:instrText xml:space="preserve"> PAGEREF _Toc161660023 \h </w:instrText>
        </w:r>
        <w:r w:rsidR="000E7D02">
          <w:rPr>
            <w:noProof/>
            <w:webHidden/>
          </w:rPr>
        </w:r>
        <w:r w:rsidR="000E7D02">
          <w:rPr>
            <w:noProof/>
            <w:webHidden/>
          </w:rPr>
          <w:fldChar w:fldCharType="separate"/>
        </w:r>
        <w:r w:rsidR="000E7D02">
          <w:rPr>
            <w:noProof/>
            <w:webHidden/>
          </w:rPr>
          <w:t>62</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24" w:history="1">
        <w:r w:rsidR="000E7D02" w:rsidRPr="00FC060F">
          <w:rPr>
            <w:rStyle w:val="ad"/>
            <w:b/>
            <w:bCs/>
            <w:noProof/>
          </w:rPr>
          <w:t xml:space="preserve">§9  </w:t>
        </w:r>
        <w:r w:rsidR="000E7D02" w:rsidRPr="00FC060F">
          <w:rPr>
            <w:rStyle w:val="ad"/>
            <w:b/>
            <w:bCs/>
            <w:noProof/>
          </w:rPr>
          <w:t>基金份额持有人信息</w:t>
        </w:r>
        <w:r w:rsidR="000E7D02">
          <w:rPr>
            <w:noProof/>
            <w:webHidden/>
          </w:rPr>
          <w:tab/>
        </w:r>
        <w:r w:rsidR="000E7D02">
          <w:rPr>
            <w:noProof/>
            <w:webHidden/>
          </w:rPr>
          <w:fldChar w:fldCharType="begin"/>
        </w:r>
        <w:r w:rsidR="000E7D02">
          <w:rPr>
            <w:noProof/>
            <w:webHidden/>
          </w:rPr>
          <w:instrText xml:space="preserve"> PAGEREF _Toc161660024 \h </w:instrText>
        </w:r>
        <w:r w:rsidR="000E7D02">
          <w:rPr>
            <w:noProof/>
            <w:webHidden/>
          </w:rPr>
        </w:r>
        <w:r w:rsidR="000E7D02">
          <w:rPr>
            <w:noProof/>
            <w:webHidden/>
          </w:rPr>
          <w:fldChar w:fldCharType="separate"/>
        </w:r>
        <w:r w:rsidR="000E7D02">
          <w:rPr>
            <w:noProof/>
            <w:webHidden/>
          </w:rPr>
          <w:t>63</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5" w:history="1">
        <w:r w:rsidR="000E7D02" w:rsidRPr="00FC060F">
          <w:rPr>
            <w:rStyle w:val="ad"/>
            <w:noProof/>
          </w:rPr>
          <w:t xml:space="preserve">9.1 </w:t>
        </w:r>
        <w:r w:rsidR="000E7D02" w:rsidRPr="00FC060F">
          <w:rPr>
            <w:rStyle w:val="ad"/>
            <w:noProof/>
          </w:rPr>
          <w:t>期末基金份额持有人户数及持有人结构</w:t>
        </w:r>
        <w:r w:rsidR="000E7D02">
          <w:rPr>
            <w:noProof/>
            <w:webHidden/>
          </w:rPr>
          <w:tab/>
        </w:r>
        <w:r w:rsidR="000E7D02">
          <w:rPr>
            <w:noProof/>
            <w:webHidden/>
          </w:rPr>
          <w:fldChar w:fldCharType="begin"/>
        </w:r>
        <w:r w:rsidR="000E7D02">
          <w:rPr>
            <w:noProof/>
            <w:webHidden/>
          </w:rPr>
          <w:instrText xml:space="preserve"> PAGEREF _Toc161660025 \h </w:instrText>
        </w:r>
        <w:r w:rsidR="000E7D02">
          <w:rPr>
            <w:noProof/>
            <w:webHidden/>
          </w:rPr>
        </w:r>
        <w:r w:rsidR="000E7D02">
          <w:rPr>
            <w:noProof/>
            <w:webHidden/>
          </w:rPr>
          <w:fldChar w:fldCharType="separate"/>
        </w:r>
        <w:r w:rsidR="000E7D02">
          <w:rPr>
            <w:noProof/>
            <w:webHidden/>
          </w:rPr>
          <w:t>63</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6" w:history="1">
        <w:r w:rsidR="000E7D02" w:rsidRPr="00FC060F">
          <w:rPr>
            <w:rStyle w:val="ad"/>
            <w:noProof/>
          </w:rPr>
          <w:t xml:space="preserve">9.2 </w:t>
        </w:r>
        <w:r w:rsidR="000E7D02" w:rsidRPr="00FC060F">
          <w:rPr>
            <w:rStyle w:val="ad"/>
            <w:noProof/>
          </w:rPr>
          <w:t>期末基金管理人的从业人员持有本基金的情况</w:t>
        </w:r>
        <w:r w:rsidR="000E7D02">
          <w:rPr>
            <w:noProof/>
            <w:webHidden/>
          </w:rPr>
          <w:tab/>
        </w:r>
        <w:r w:rsidR="000E7D02">
          <w:rPr>
            <w:noProof/>
            <w:webHidden/>
          </w:rPr>
          <w:fldChar w:fldCharType="begin"/>
        </w:r>
        <w:r w:rsidR="000E7D02">
          <w:rPr>
            <w:noProof/>
            <w:webHidden/>
          </w:rPr>
          <w:instrText xml:space="preserve"> PAGEREF _Toc161660026 \h </w:instrText>
        </w:r>
        <w:r w:rsidR="000E7D02">
          <w:rPr>
            <w:noProof/>
            <w:webHidden/>
          </w:rPr>
        </w:r>
        <w:r w:rsidR="000E7D02">
          <w:rPr>
            <w:noProof/>
            <w:webHidden/>
          </w:rPr>
          <w:fldChar w:fldCharType="separate"/>
        </w:r>
        <w:r w:rsidR="000E7D02">
          <w:rPr>
            <w:noProof/>
            <w:webHidden/>
          </w:rPr>
          <w:t>64</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27" w:history="1">
        <w:r w:rsidR="000E7D02" w:rsidRPr="00FC060F">
          <w:rPr>
            <w:rStyle w:val="ad"/>
            <w:noProof/>
          </w:rPr>
          <w:t>9.3</w:t>
        </w:r>
        <w:r w:rsidR="000E7D02" w:rsidRPr="00FC060F">
          <w:rPr>
            <w:rStyle w:val="ad"/>
            <w:noProof/>
          </w:rPr>
          <w:t>期末基金管理人的从业人员持有本开放式基金份额总量区间的情况</w:t>
        </w:r>
        <w:r w:rsidR="000E7D02">
          <w:rPr>
            <w:noProof/>
            <w:webHidden/>
          </w:rPr>
          <w:tab/>
        </w:r>
        <w:r w:rsidR="000E7D02">
          <w:rPr>
            <w:noProof/>
            <w:webHidden/>
          </w:rPr>
          <w:fldChar w:fldCharType="begin"/>
        </w:r>
        <w:r w:rsidR="000E7D02">
          <w:rPr>
            <w:noProof/>
            <w:webHidden/>
          </w:rPr>
          <w:instrText xml:space="preserve"> PAGEREF _Toc161660027 \h </w:instrText>
        </w:r>
        <w:r w:rsidR="000E7D02">
          <w:rPr>
            <w:noProof/>
            <w:webHidden/>
          </w:rPr>
        </w:r>
        <w:r w:rsidR="000E7D02">
          <w:rPr>
            <w:noProof/>
            <w:webHidden/>
          </w:rPr>
          <w:fldChar w:fldCharType="separate"/>
        </w:r>
        <w:r w:rsidR="000E7D02">
          <w:rPr>
            <w:noProof/>
            <w:webHidden/>
          </w:rPr>
          <w:t>64</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28" w:history="1">
        <w:r w:rsidR="000E7D02" w:rsidRPr="00FC060F">
          <w:rPr>
            <w:rStyle w:val="ad"/>
            <w:b/>
            <w:bCs/>
            <w:noProof/>
          </w:rPr>
          <w:t xml:space="preserve">§10  </w:t>
        </w:r>
        <w:r w:rsidR="000E7D02" w:rsidRPr="00FC060F">
          <w:rPr>
            <w:rStyle w:val="ad"/>
            <w:b/>
            <w:bCs/>
            <w:noProof/>
          </w:rPr>
          <w:t>开放式基金份额变动</w:t>
        </w:r>
        <w:r w:rsidR="000E7D02">
          <w:rPr>
            <w:noProof/>
            <w:webHidden/>
          </w:rPr>
          <w:tab/>
        </w:r>
        <w:r w:rsidR="000E7D02">
          <w:rPr>
            <w:noProof/>
            <w:webHidden/>
          </w:rPr>
          <w:fldChar w:fldCharType="begin"/>
        </w:r>
        <w:r w:rsidR="000E7D02">
          <w:rPr>
            <w:noProof/>
            <w:webHidden/>
          </w:rPr>
          <w:instrText xml:space="preserve"> PAGEREF _Toc161660028 \h </w:instrText>
        </w:r>
        <w:r w:rsidR="000E7D02">
          <w:rPr>
            <w:noProof/>
            <w:webHidden/>
          </w:rPr>
        </w:r>
        <w:r w:rsidR="000E7D02">
          <w:rPr>
            <w:noProof/>
            <w:webHidden/>
          </w:rPr>
          <w:fldChar w:fldCharType="separate"/>
        </w:r>
        <w:r w:rsidR="000E7D02">
          <w:rPr>
            <w:noProof/>
            <w:webHidden/>
          </w:rPr>
          <w:t>64</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29" w:history="1">
        <w:r w:rsidR="000E7D02" w:rsidRPr="00FC060F">
          <w:rPr>
            <w:rStyle w:val="ad"/>
            <w:b/>
            <w:bCs/>
            <w:noProof/>
          </w:rPr>
          <w:t xml:space="preserve">§11  </w:t>
        </w:r>
        <w:r w:rsidR="000E7D02" w:rsidRPr="00FC060F">
          <w:rPr>
            <w:rStyle w:val="ad"/>
            <w:b/>
            <w:bCs/>
            <w:noProof/>
          </w:rPr>
          <w:t>重大事件揭示</w:t>
        </w:r>
        <w:r w:rsidR="000E7D02">
          <w:rPr>
            <w:noProof/>
            <w:webHidden/>
          </w:rPr>
          <w:tab/>
        </w:r>
        <w:r w:rsidR="000E7D02">
          <w:rPr>
            <w:noProof/>
            <w:webHidden/>
          </w:rPr>
          <w:fldChar w:fldCharType="begin"/>
        </w:r>
        <w:r w:rsidR="000E7D02">
          <w:rPr>
            <w:noProof/>
            <w:webHidden/>
          </w:rPr>
          <w:instrText xml:space="preserve"> PAGEREF _Toc161660029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0" w:history="1">
        <w:r w:rsidR="000E7D02" w:rsidRPr="00FC060F">
          <w:rPr>
            <w:rStyle w:val="ad"/>
            <w:noProof/>
          </w:rPr>
          <w:t>11.1</w:t>
        </w:r>
        <w:r w:rsidR="000E7D02" w:rsidRPr="00FC060F">
          <w:rPr>
            <w:rStyle w:val="ad"/>
            <w:noProof/>
          </w:rPr>
          <w:t>基金份额持有人大会决议</w:t>
        </w:r>
        <w:r w:rsidR="000E7D02">
          <w:rPr>
            <w:noProof/>
            <w:webHidden/>
          </w:rPr>
          <w:tab/>
        </w:r>
        <w:r w:rsidR="000E7D02">
          <w:rPr>
            <w:noProof/>
            <w:webHidden/>
          </w:rPr>
          <w:fldChar w:fldCharType="begin"/>
        </w:r>
        <w:r w:rsidR="000E7D02">
          <w:rPr>
            <w:noProof/>
            <w:webHidden/>
          </w:rPr>
          <w:instrText xml:space="preserve"> PAGEREF _Toc161660030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1" w:history="1">
        <w:r w:rsidR="000E7D02" w:rsidRPr="00FC060F">
          <w:rPr>
            <w:rStyle w:val="ad"/>
            <w:noProof/>
          </w:rPr>
          <w:t xml:space="preserve">11.2 </w:t>
        </w:r>
        <w:r w:rsidR="000E7D02" w:rsidRPr="00FC060F">
          <w:rPr>
            <w:rStyle w:val="ad"/>
            <w:noProof/>
          </w:rPr>
          <w:t>基金管理人、基金托管人的专门基金托管部门的重大人事变动</w:t>
        </w:r>
        <w:r w:rsidR="000E7D02">
          <w:rPr>
            <w:noProof/>
            <w:webHidden/>
          </w:rPr>
          <w:tab/>
        </w:r>
        <w:r w:rsidR="000E7D02">
          <w:rPr>
            <w:noProof/>
            <w:webHidden/>
          </w:rPr>
          <w:fldChar w:fldCharType="begin"/>
        </w:r>
        <w:r w:rsidR="000E7D02">
          <w:rPr>
            <w:noProof/>
            <w:webHidden/>
          </w:rPr>
          <w:instrText xml:space="preserve"> PAGEREF _Toc161660031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2" w:history="1">
        <w:r w:rsidR="000E7D02" w:rsidRPr="00FC060F">
          <w:rPr>
            <w:rStyle w:val="ad"/>
            <w:noProof/>
          </w:rPr>
          <w:t xml:space="preserve">11.3 </w:t>
        </w:r>
        <w:r w:rsidR="000E7D02" w:rsidRPr="00FC060F">
          <w:rPr>
            <w:rStyle w:val="ad"/>
            <w:noProof/>
          </w:rPr>
          <w:t>涉及基金管理人、基金财产、基金托管业务的诉讼</w:t>
        </w:r>
        <w:r w:rsidR="000E7D02">
          <w:rPr>
            <w:noProof/>
            <w:webHidden/>
          </w:rPr>
          <w:tab/>
        </w:r>
        <w:r w:rsidR="000E7D02">
          <w:rPr>
            <w:noProof/>
            <w:webHidden/>
          </w:rPr>
          <w:fldChar w:fldCharType="begin"/>
        </w:r>
        <w:r w:rsidR="000E7D02">
          <w:rPr>
            <w:noProof/>
            <w:webHidden/>
          </w:rPr>
          <w:instrText xml:space="preserve"> PAGEREF _Toc161660032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3" w:history="1">
        <w:r w:rsidR="000E7D02" w:rsidRPr="00FC060F">
          <w:rPr>
            <w:rStyle w:val="ad"/>
            <w:noProof/>
          </w:rPr>
          <w:t xml:space="preserve">11.4 </w:t>
        </w:r>
        <w:r w:rsidR="000E7D02" w:rsidRPr="00FC060F">
          <w:rPr>
            <w:rStyle w:val="ad"/>
            <w:noProof/>
          </w:rPr>
          <w:t>基金投资策略的改变</w:t>
        </w:r>
        <w:r w:rsidR="000E7D02">
          <w:rPr>
            <w:noProof/>
            <w:webHidden/>
          </w:rPr>
          <w:tab/>
        </w:r>
        <w:r w:rsidR="000E7D02">
          <w:rPr>
            <w:noProof/>
            <w:webHidden/>
          </w:rPr>
          <w:fldChar w:fldCharType="begin"/>
        </w:r>
        <w:r w:rsidR="000E7D02">
          <w:rPr>
            <w:noProof/>
            <w:webHidden/>
          </w:rPr>
          <w:instrText xml:space="preserve"> PAGEREF _Toc161660033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4" w:history="1">
        <w:r w:rsidR="000E7D02" w:rsidRPr="00FC060F">
          <w:rPr>
            <w:rStyle w:val="ad"/>
            <w:noProof/>
          </w:rPr>
          <w:t xml:space="preserve">11.5 </w:t>
        </w:r>
        <w:r w:rsidR="000E7D02" w:rsidRPr="00FC060F">
          <w:rPr>
            <w:rStyle w:val="ad"/>
            <w:noProof/>
          </w:rPr>
          <w:t>为基金进行审计的会计师事务所情况</w:t>
        </w:r>
        <w:r w:rsidR="000E7D02">
          <w:rPr>
            <w:noProof/>
            <w:webHidden/>
          </w:rPr>
          <w:tab/>
        </w:r>
        <w:r w:rsidR="000E7D02">
          <w:rPr>
            <w:noProof/>
            <w:webHidden/>
          </w:rPr>
          <w:fldChar w:fldCharType="begin"/>
        </w:r>
        <w:r w:rsidR="000E7D02">
          <w:rPr>
            <w:noProof/>
            <w:webHidden/>
          </w:rPr>
          <w:instrText xml:space="preserve"> PAGEREF _Toc161660034 \h </w:instrText>
        </w:r>
        <w:r w:rsidR="000E7D02">
          <w:rPr>
            <w:noProof/>
            <w:webHidden/>
          </w:rPr>
        </w:r>
        <w:r w:rsidR="000E7D02">
          <w:rPr>
            <w:noProof/>
            <w:webHidden/>
          </w:rPr>
          <w:fldChar w:fldCharType="separate"/>
        </w:r>
        <w:r w:rsidR="000E7D02">
          <w:rPr>
            <w:noProof/>
            <w:webHidden/>
          </w:rPr>
          <w:t>65</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5" w:history="1">
        <w:r w:rsidR="000E7D02" w:rsidRPr="00FC060F">
          <w:rPr>
            <w:rStyle w:val="ad"/>
            <w:noProof/>
          </w:rPr>
          <w:t xml:space="preserve">11.6 </w:t>
        </w:r>
        <w:r w:rsidR="000E7D02" w:rsidRPr="00FC060F">
          <w:rPr>
            <w:rStyle w:val="ad"/>
            <w:noProof/>
          </w:rPr>
          <w:t>管理人、托管人及其高级管理人员受稽查或处罚等情况</w:t>
        </w:r>
        <w:r w:rsidR="000E7D02">
          <w:rPr>
            <w:noProof/>
            <w:webHidden/>
          </w:rPr>
          <w:tab/>
        </w:r>
        <w:r w:rsidR="000E7D02">
          <w:rPr>
            <w:noProof/>
            <w:webHidden/>
          </w:rPr>
          <w:fldChar w:fldCharType="begin"/>
        </w:r>
        <w:r w:rsidR="000E7D02">
          <w:rPr>
            <w:noProof/>
            <w:webHidden/>
          </w:rPr>
          <w:instrText xml:space="preserve"> PAGEREF _Toc161660035 \h </w:instrText>
        </w:r>
        <w:r w:rsidR="000E7D02">
          <w:rPr>
            <w:noProof/>
            <w:webHidden/>
          </w:rPr>
        </w:r>
        <w:r w:rsidR="000E7D02">
          <w:rPr>
            <w:noProof/>
            <w:webHidden/>
          </w:rPr>
          <w:fldChar w:fldCharType="separate"/>
        </w:r>
        <w:r w:rsidR="000E7D02">
          <w:rPr>
            <w:noProof/>
            <w:webHidden/>
          </w:rPr>
          <w:t>66</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6" w:history="1">
        <w:r w:rsidR="000E7D02" w:rsidRPr="00FC060F">
          <w:rPr>
            <w:rStyle w:val="ad"/>
            <w:noProof/>
          </w:rPr>
          <w:t xml:space="preserve">11.6.1 </w:t>
        </w:r>
        <w:r w:rsidR="000E7D02" w:rsidRPr="00FC060F">
          <w:rPr>
            <w:rStyle w:val="ad"/>
            <w:noProof/>
          </w:rPr>
          <w:t>管理人及其高级管理人员受稽查或处罚等情况</w:t>
        </w:r>
        <w:r w:rsidR="000E7D02">
          <w:rPr>
            <w:noProof/>
            <w:webHidden/>
          </w:rPr>
          <w:tab/>
        </w:r>
        <w:r w:rsidR="000E7D02">
          <w:rPr>
            <w:noProof/>
            <w:webHidden/>
          </w:rPr>
          <w:fldChar w:fldCharType="begin"/>
        </w:r>
        <w:r w:rsidR="000E7D02">
          <w:rPr>
            <w:noProof/>
            <w:webHidden/>
          </w:rPr>
          <w:instrText xml:space="preserve"> PAGEREF _Toc161660036 \h </w:instrText>
        </w:r>
        <w:r w:rsidR="000E7D02">
          <w:rPr>
            <w:noProof/>
            <w:webHidden/>
          </w:rPr>
        </w:r>
        <w:r w:rsidR="000E7D02">
          <w:rPr>
            <w:noProof/>
            <w:webHidden/>
          </w:rPr>
          <w:fldChar w:fldCharType="separate"/>
        </w:r>
        <w:r w:rsidR="000E7D02">
          <w:rPr>
            <w:noProof/>
            <w:webHidden/>
          </w:rPr>
          <w:t>66</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7" w:history="1">
        <w:r w:rsidR="000E7D02" w:rsidRPr="00FC060F">
          <w:rPr>
            <w:rStyle w:val="ad"/>
            <w:noProof/>
          </w:rPr>
          <w:t xml:space="preserve">11.6.2 </w:t>
        </w:r>
        <w:r w:rsidR="000E7D02" w:rsidRPr="00FC060F">
          <w:rPr>
            <w:rStyle w:val="ad"/>
            <w:noProof/>
          </w:rPr>
          <w:t>托管人及其高级管理人员受稽查或处罚等情况</w:t>
        </w:r>
        <w:r w:rsidR="000E7D02">
          <w:rPr>
            <w:noProof/>
            <w:webHidden/>
          </w:rPr>
          <w:tab/>
        </w:r>
        <w:r w:rsidR="000E7D02">
          <w:rPr>
            <w:noProof/>
            <w:webHidden/>
          </w:rPr>
          <w:fldChar w:fldCharType="begin"/>
        </w:r>
        <w:r w:rsidR="000E7D02">
          <w:rPr>
            <w:noProof/>
            <w:webHidden/>
          </w:rPr>
          <w:instrText xml:space="preserve"> PAGEREF _Toc161660037 \h </w:instrText>
        </w:r>
        <w:r w:rsidR="000E7D02">
          <w:rPr>
            <w:noProof/>
            <w:webHidden/>
          </w:rPr>
        </w:r>
        <w:r w:rsidR="000E7D02">
          <w:rPr>
            <w:noProof/>
            <w:webHidden/>
          </w:rPr>
          <w:fldChar w:fldCharType="separate"/>
        </w:r>
        <w:r w:rsidR="000E7D02">
          <w:rPr>
            <w:noProof/>
            <w:webHidden/>
          </w:rPr>
          <w:t>66</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8" w:history="1">
        <w:r w:rsidR="000E7D02" w:rsidRPr="00FC060F">
          <w:rPr>
            <w:rStyle w:val="ad"/>
            <w:noProof/>
          </w:rPr>
          <w:t xml:space="preserve">11.7 </w:t>
        </w:r>
        <w:r w:rsidR="000E7D02" w:rsidRPr="00FC060F">
          <w:rPr>
            <w:rStyle w:val="ad"/>
            <w:noProof/>
          </w:rPr>
          <w:t>基金租用证券公司交易单元的有关情况</w:t>
        </w:r>
        <w:r w:rsidR="000E7D02">
          <w:rPr>
            <w:noProof/>
            <w:webHidden/>
          </w:rPr>
          <w:tab/>
        </w:r>
        <w:r w:rsidR="000E7D02">
          <w:rPr>
            <w:noProof/>
            <w:webHidden/>
          </w:rPr>
          <w:fldChar w:fldCharType="begin"/>
        </w:r>
        <w:r w:rsidR="000E7D02">
          <w:rPr>
            <w:noProof/>
            <w:webHidden/>
          </w:rPr>
          <w:instrText xml:space="preserve"> PAGEREF _Toc161660038 \h </w:instrText>
        </w:r>
        <w:r w:rsidR="000E7D02">
          <w:rPr>
            <w:noProof/>
            <w:webHidden/>
          </w:rPr>
        </w:r>
        <w:r w:rsidR="000E7D02">
          <w:rPr>
            <w:noProof/>
            <w:webHidden/>
          </w:rPr>
          <w:fldChar w:fldCharType="separate"/>
        </w:r>
        <w:r w:rsidR="000E7D02">
          <w:rPr>
            <w:noProof/>
            <w:webHidden/>
          </w:rPr>
          <w:t>66</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39" w:history="1">
        <w:r w:rsidR="000E7D02" w:rsidRPr="00FC060F">
          <w:rPr>
            <w:rStyle w:val="ad"/>
            <w:noProof/>
          </w:rPr>
          <w:t xml:space="preserve">11.8 </w:t>
        </w:r>
        <w:r w:rsidR="000E7D02" w:rsidRPr="00FC060F">
          <w:rPr>
            <w:rStyle w:val="ad"/>
            <w:noProof/>
          </w:rPr>
          <w:t>其他重大事件</w:t>
        </w:r>
        <w:r w:rsidR="000E7D02">
          <w:rPr>
            <w:noProof/>
            <w:webHidden/>
          </w:rPr>
          <w:tab/>
        </w:r>
        <w:r w:rsidR="000E7D02">
          <w:rPr>
            <w:noProof/>
            <w:webHidden/>
          </w:rPr>
          <w:fldChar w:fldCharType="begin"/>
        </w:r>
        <w:r w:rsidR="000E7D02">
          <w:rPr>
            <w:noProof/>
            <w:webHidden/>
          </w:rPr>
          <w:instrText xml:space="preserve"> PAGEREF _Toc161660039 \h </w:instrText>
        </w:r>
        <w:r w:rsidR="000E7D02">
          <w:rPr>
            <w:noProof/>
            <w:webHidden/>
          </w:rPr>
        </w:r>
        <w:r w:rsidR="000E7D02">
          <w:rPr>
            <w:noProof/>
            <w:webHidden/>
          </w:rPr>
          <w:fldChar w:fldCharType="separate"/>
        </w:r>
        <w:r w:rsidR="000E7D02">
          <w:rPr>
            <w:noProof/>
            <w:webHidden/>
          </w:rPr>
          <w:t>68</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40" w:history="1">
        <w:r w:rsidR="000E7D02" w:rsidRPr="00FC060F">
          <w:rPr>
            <w:rStyle w:val="ad"/>
            <w:b/>
            <w:bCs/>
            <w:noProof/>
          </w:rPr>
          <w:t xml:space="preserve">12  </w:t>
        </w:r>
        <w:r w:rsidR="000E7D02" w:rsidRPr="00FC060F">
          <w:rPr>
            <w:rStyle w:val="ad"/>
            <w:b/>
            <w:bCs/>
            <w:noProof/>
          </w:rPr>
          <w:t>影响投资者决策的其他重要信息</w:t>
        </w:r>
        <w:r w:rsidR="000E7D02">
          <w:rPr>
            <w:noProof/>
            <w:webHidden/>
          </w:rPr>
          <w:tab/>
        </w:r>
        <w:r w:rsidR="000E7D02">
          <w:rPr>
            <w:noProof/>
            <w:webHidden/>
          </w:rPr>
          <w:fldChar w:fldCharType="begin"/>
        </w:r>
        <w:r w:rsidR="000E7D02">
          <w:rPr>
            <w:noProof/>
            <w:webHidden/>
          </w:rPr>
          <w:instrText xml:space="preserve"> PAGEREF _Toc161660040 \h </w:instrText>
        </w:r>
        <w:r w:rsidR="000E7D02">
          <w:rPr>
            <w:noProof/>
            <w:webHidden/>
          </w:rPr>
        </w:r>
        <w:r w:rsidR="000E7D02">
          <w:rPr>
            <w:noProof/>
            <w:webHidden/>
          </w:rPr>
          <w:fldChar w:fldCharType="separate"/>
        </w:r>
        <w:r w:rsidR="000E7D02">
          <w:rPr>
            <w:noProof/>
            <w:webHidden/>
          </w:rPr>
          <w:t>69</w:t>
        </w:r>
        <w:r w:rsidR="000E7D02">
          <w:rPr>
            <w:noProof/>
            <w:webHidden/>
          </w:rPr>
          <w:fldChar w:fldCharType="end"/>
        </w:r>
      </w:hyperlink>
    </w:p>
    <w:p w:rsidR="000E7D02" w:rsidRDefault="008C6BE0">
      <w:pPr>
        <w:pStyle w:val="12"/>
        <w:rPr>
          <w:rFonts w:asciiTheme="minorHAnsi" w:eastAsiaTheme="minorEastAsia" w:hAnsiTheme="minorHAnsi" w:cstheme="minorBidi"/>
          <w:noProof/>
          <w:szCs w:val="22"/>
        </w:rPr>
      </w:pPr>
      <w:hyperlink w:anchor="_Toc161660041" w:history="1">
        <w:r w:rsidR="000E7D02" w:rsidRPr="00FC060F">
          <w:rPr>
            <w:rStyle w:val="ad"/>
            <w:b/>
            <w:bCs/>
            <w:noProof/>
          </w:rPr>
          <w:t xml:space="preserve">§13  </w:t>
        </w:r>
        <w:r w:rsidR="000E7D02" w:rsidRPr="00FC060F">
          <w:rPr>
            <w:rStyle w:val="ad"/>
            <w:b/>
            <w:bCs/>
            <w:noProof/>
          </w:rPr>
          <w:t>备查文件目录</w:t>
        </w:r>
        <w:r w:rsidR="000E7D02">
          <w:rPr>
            <w:noProof/>
            <w:webHidden/>
          </w:rPr>
          <w:tab/>
        </w:r>
        <w:r w:rsidR="000E7D02">
          <w:rPr>
            <w:noProof/>
            <w:webHidden/>
          </w:rPr>
          <w:fldChar w:fldCharType="begin"/>
        </w:r>
        <w:r w:rsidR="000E7D02">
          <w:rPr>
            <w:noProof/>
            <w:webHidden/>
          </w:rPr>
          <w:instrText xml:space="preserve"> PAGEREF _Toc161660041 \h </w:instrText>
        </w:r>
        <w:r w:rsidR="000E7D02">
          <w:rPr>
            <w:noProof/>
            <w:webHidden/>
          </w:rPr>
        </w:r>
        <w:r w:rsidR="000E7D02">
          <w:rPr>
            <w:noProof/>
            <w:webHidden/>
          </w:rPr>
          <w:fldChar w:fldCharType="separate"/>
        </w:r>
        <w:r w:rsidR="000E7D02">
          <w:rPr>
            <w:noProof/>
            <w:webHidden/>
          </w:rPr>
          <w:t>69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42" w:history="1">
        <w:r w:rsidR="000E7D02" w:rsidRPr="00FC060F">
          <w:rPr>
            <w:rStyle w:val="ad"/>
            <w:noProof/>
          </w:rPr>
          <w:t xml:space="preserve">13.1 </w:t>
        </w:r>
        <w:r w:rsidR="000E7D02" w:rsidRPr="00FC060F">
          <w:rPr>
            <w:rStyle w:val="ad"/>
            <w:noProof/>
          </w:rPr>
          <w:t>备查文件目录</w:t>
        </w:r>
        <w:r w:rsidR="000E7D02">
          <w:rPr>
            <w:noProof/>
            <w:webHidden/>
          </w:rPr>
          <w:tab/>
        </w:r>
        <w:r w:rsidR="000E7D02">
          <w:rPr>
            <w:noProof/>
            <w:webHidden/>
          </w:rPr>
          <w:fldChar w:fldCharType="begin"/>
        </w:r>
        <w:r w:rsidR="000E7D02">
          <w:rPr>
            <w:noProof/>
            <w:webHidden/>
          </w:rPr>
          <w:instrText xml:space="preserve"> PAGEREF _Toc161660042 \h </w:instrText>
        </w:r>
        <w:r w:rsidR="000E7D02">
          <w:rPr>
            <w:noProof/>
            <w:webHidden/>
          </w:rPr>
        </w:r>
        <w:r w:rsidR="000E7D02">
          <w:rPr>
            <w:noProof/>
            <w:webHidden/>
          </w:rPr>
          <w:fldChar w:fldCharType="separate"/>
        </w:r>
        <w:r w:rsidR="000E7D02">
          <w:rPr>
            <w:noProof/>
            <w:webHidden/>
          </w:rPr>
          <w:t>69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43" w:history="1">
        <w:r w:rsidR="000E7D02" w:rsidRPr="00FC060F">
          <w:rPr>
            <w:rStyle w:val="ad"/>
            <w:noProof/>
          </w:rPr>
          <w:t xml:space="preserve">13.2 </w:t>
        </w:r>
        <w:r w:rsidR="000E7D02" w:rsidRPr="00FC060F">
          <w:rPr>
            <w:rStyle w:val="ad"/>
            <w:noProof/>
          </w:rPr>
          <w:t>存放地点</w:t>
        </w:r>
        <w:r w:rsidR="000E7D02">
          <w:rPr>
            <w:noProof/>
            <w:webHidden/>
          </w:rPr>
          <w:tab/>
        </w:r>
        <w:r w:rsidR="000E7D02">
          <w:rPr>
            <w:noProof/>
            <w:webHidden/>
          </w:rPr>
          <w:fldChar w:fldCharType="begin"/>
        </w:r>
        <w:r w:rsidR="000E7D02">
          <w:rPr>
            <w:noProof/>
            <w:webHidden/>
          </w:rPr>
          <w:instrText xml:space="preserve"> PAGEREF _Toc161660043 \h </w:instrText>
        </w:r>
        <w:r w:rsidR="000E7D02">
          <w:rPr>
            <w:noProof/>
            <w:webHidden/>
          </w:rPr>
        </w:r>
        <w:r w:rsidR="000E7D02">
          <w:rPr>
            <w:noProof/>
            <w:webHidden/>
          </w:rPr>
          <w:fldChar w:fldCharType="separate"/>
        </w:r>
        <w:r w:rsidR="000E7D02">
          <w:rPr>
            <w:noProof/>
            <w:webHidden/>
          </w:rPr>
          <w:t>69</w:t>
        </w:r>
        <w:r w:rsidR="000E7D02">
          <w:rPr>
            <w:noProof/>
            <w:webHidden/>
          </w:rPr>
          <w:fldChar w:fldCharType="end"/>
        </w:r>
      </w:hyperlink>
    </w:p>
    <w:p w:rsidR="000E7D02" w:rsidRDefault="008C6BE0">
      <w:pPr>
        <w:pStyle w:val="24"/>
        <w:ind w:left="420"/>
        <w:rPr>
          <w:rFonts w:asciiTheme="minorHAnsi" w:eastAsiaTheme="minorEastAsia" w:hAnsiTheme="minorHAnsi" w:cstheme="minorBidi"/>
          <w:noProof/>
          <w:kern w:val="2"/>
          <w:szCs w:val="22"/>
        </w:rPr>
      </w:pPr>
      <w:hyperlink w:anchor="_Toc161660044" w:history="1">
        <w:r w:rsidR="000E7D02" w:rsidRPr="00FC060F">
          <w:rPr>
            <w:rStyle w:val="ad"/>
            <w:noProof/>
          </w:rPr>
          <w:t xml:space="preserve">13.3 </w:t>
        </w:r>
        <w:r w:rsidR="000E7D02" w:rsidRPr="00FC060F">
          <w:rPr>
            <w:rStyle w:val="ad"/>
            <w:noProof/>
          </w:rPr>
          <w:t>查阅方式</w:t>
        </w:r>
        <w:r w:rsidR="000E7D02">
          <w:rPr>
            <w:noProof/>
            <w:webHidden/>
          </w:rPr>
          <w:tab/>
        </w:r>
        <w:r w:rsidR="000E7D02">
          <w:rPr>
            <w:noProof/>
            <w:webHidden/>
          </w:rPr>
          <w:fldChar w:fldCharType="begin"/>
        </w:r>
        <w:r w:rsidR="000E7D02">
          <w:rPr>
            <w:noProof/>
            <w:webHidden/>
          </w:rPr>
          <w:instrText xml:space="preserve"> PAGEREF _Toc161660044 \h </w:instrText>
        </w:r>
        <w:r w:rsidR="000E7D02">
          <w:rPr>
            <w:noProof/>
            <w:webHidden/>
          </w:rPr>
        </w:r>
        <w:r w:rsidR="000E7D02">
          <w:rPr>
            <w:noProof/>
            <w:webHidden/>
          </w:rPr>
          <w:fldChar w:fldCharType="separate"/>
        </w:r>
        <w:r w:rsidR="000E7D02">
          <w:rPr>
            <w:noProof/>
            <w:webHidden/>
          </w:rPr>
          <w:t>70</w:t>
        </w:r>
        <w:r w:rsidR="000E7D02">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165997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165997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377150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377150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2012</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405,526,058.50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377150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015346</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267,042,995.47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138,483,063.03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165997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190F2A" w:rsidRDefault="000E7D02">
            <w:pPr>
              <w:spacing w:line="360" w:lineRule="auto"/>
              <w:rPr>
                <w:rFonts w:eastAsiaTheme="minorEastAsia"/>
                <w:szCs w:val="21"/>
              </w:rPr>
            </w:pPr>
            <w:r>
              <w:rPr>
                <w:rFonts w:eastAsiaTheme="minorEastAsia"/>
                <w:szCs w:val="21"/>
              </w:rPr>
              <w:t>1</w:t>
            </w:r>
            <w:r>
              <w:rPr>
                <w:rFonts w:eastAsiaTheme="minorEastAsia"/>
                <w:szCs w:val="21"/>
              </w:rPr>
              <w:t>、资产配置策略</w:t>
            </w:r>
          </w:p>
          <w:p w:rsidR="00190F2A" w:rsidRDefault="000E7D02">
            <w:pPr>
              <w:spacing w:line="360" w:lineRule="auto"/>
              <w:rPr>
                <w:rFonts w:eastAsiaTheme="minorEastAsia"/>
                <w:szCs w:val="21"/>
              </w:rPr>
            </w:pPr>
            <w:r>
              <w:rPr>
                <w:rFonts w:eastAsiaTheme="minorEastAsia"/>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190F2A" w:rsidRDefault="000E7D02">
            <w:pPr>
              <w:spacing w:line="360" w:lineRule="auto"/>
              <w:rPr>
                <w:rFonts w:eastAsiaTheme="minorEastAsia"/>
                <w:szCs w:val="21"/>
              </w:rPr>
            </w:pPr>
            <w:r>
              <w:rPr>
                <w:rFonts w:eastAsiaTheme="minorEastAsia"/>
                <w:szCs w:val="21"/>
              </w:rPr>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w:t>
            </w:r>
            <w:r>
              <w:rPr>
                <w:rFonts w:eastAsiaTheme="minorEastAsia"/>
                <w:szCs w:val="21"/>
              </w:rPr>
              <w:lastRenderedPageBreak/>
              <w:t>变化，本基金将适时动态地调整股票、债券和货币市场工具的投资比例。</w:t>
            </w:r>
          </w:p>
          <w:p w:rsidR="00190F2A" w:rsidRDefault="000E7D02">
            <w:pPr>
              <w:spacing w:line="360" w:lineRule="auto"/>
              <w:rPr>
                <w:rFonts w:eastAsiaTheme="minorEastAsia"/>
                <w:szCs w:val="21"/>
              </w:rPr>
            </w:pPr>
            <w:r>
              <w:rPr>
                <w:rFonts w:eastAsiaTheme="minorEastAsia"/>
                <w:szCs w:val="21"/>
              </w:rPr>
              <w:t>2</w:t>
            </w:r>
            <w:r>
              <w:rPr>
                <w:rFonts w:eastAsiaTheme="minorEastAsia"/>
                <w:szCs w:val="21"/>
              </w:rPr>
              <w:t>、股票投资策略</w:t>
            </w:r>
          </w:p>
          <w:p w:rsidR="00190F2A" w:rsidRDefault="000E7D02">
            <w:pPr>
              <w:spacing w:line="360" w:lineRule="auto"/>
              <w:rPr>
                <w:rFonts w:eastAsiaTheme="minorEastAsia"/>
                <w:szCs w:val="21"/>
              </w:rPr>
            </w:pPr>
            <w:r>
              <w:rPr>
                <w:rFonts w:eastAsiaTheme="minorEastAsia"/>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190F2A" w:rsidRDefault="000E7D02">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190F2A" w:rsidRDefault="000E7D02">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w:t>
            </w:r>
            <w:r w:rsidRPr="00E54740">
              <w:rPr>
                <w:rFonts w:eastAsiaTheme="minorEastAsia"/>
                <w:szCs w:val="21"/>
              </w:rPr>
              <w:t xml:space="preserve">: </w:t>
            </w:r>
            <w:r w:rsidRPr="00E54740">
              <w:rPr>
                <w:rFonts w:eastAsiaTheme="minorEastAsia"/>
                <w:szCs w:val="21"/>
              </w:rPr>
              <w:t>包括可转换债券投资策略、权证投资策略、存托凭证投资策略。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90F2A" w:rsidRDefault="000E7D02">
            <w:pPr>
              <w:spacing w:line="360" w:lineRule="auto"/>
              <w:rPr>
                <w:rFonts w:eastAsiaTheme="minorEastAsia"/>
                <w:szCs w:val="21"/>
              </w:rPr>
            </w:pPr>
            <w:r>
              <w:rPr>
                <w:rFonts w:eastAsiaTheme="minorEastAsia"/>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E54740">
              <w:rPr>
                <w:rFonts w:eastAsiaTheme="minorEastAsia"/>
                <w:szCs w:val="21"/>
              </w:rPr>
              <w:lastRenderedPageBreak/>
              <w:t>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1659979"/>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165998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165998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61659982"/>
      <w:bookmarkStart w:id="27" w:name="_Toc194312019"/>
      <w:bookmarkStart w:id="28"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165998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-48,849,838.47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-32,054,575.64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-149,845,909.90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-15,193,639.07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26,321,695.09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-8,467,901.62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-34,822,235.47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-146,089,892.43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-12,813,722.09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2,116,637.73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-0.2604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-1.7109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-0.4455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0.0682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-7.08%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7.90%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w:t>
            </w:r>
            <w:r w:rsidRPr="00E54740">
              <w:rPr>
                <w:rFonts w:eastAsiaTheme="minorEastAsia"/>
                <w:szCs w:val="21"/>
              </w:rPr>
              <w:lastRenderedPageBreak/>
              <w:t>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504,776,569.97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257,996,061.14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178,428,754.25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152,536,717.86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470,035,508.68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1.8902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1.8630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2.0288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2.0187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3.3774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1,004,090,758.34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516,110,981.65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324,234,889.85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277,498,506.89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637,119,591.24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3.7600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3.7269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3.6866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3.6725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4.5780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276.00%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0.91%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268.66%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-0.56%</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357.80%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165998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．摩根健康品质生活混合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90F2A">
        <w:tc>
          <w:tcPr>
            <w:tcW w:w="1620" w:type="dxa"/>
            <w:vAlign w:val="center"/>
          </w:tcPr>
          <w:p w:rsidR="00190F2A" w:rsidRDefault="000E7D02">
            <w:pPr>
              <w:jc w:val="left"/>
            </w:pPr>
            <w:r>
              <w:rPr>
                <w:rFonts w:eastAsiaTheme="minorEastAsia"/>
                <w:szCs w:val="21"/>
              </w:rPr>
              <w:lastRenderedPageBreak/>
              <w:t>过去三个月</w:t>
            </w:r>
          </w:p>
        </w:tc>
        <w:tc>
          <w:tcPr>
            <w:tcW w:w="1350" w:type="dxa"/>
            <w:vAlign w:val="center"/>
          </w:tcPr>
          <w:p w:rsidR="00190F2A" w:rsidRDefault="000E7D02">
            <w:pPr>
              <w:jc w:val="center"/>
            </w:pPr>
            <w:r>
              <w:rPr>
                <w:rFonts w:eastAsiaTheme="minorEastAsia"/>
                <w:szCs w:val="21"/>
              </w:rPr>
              <w:t>9.85%</w:t>
            </w:r>
          </w:p>
        </w:tc>
        <w:tc>
          <w:tcPr>
            <w:tcW w:w="1350" w:type="dxa"/>
            <w:vAlign w:val="center"/>
          </w:tcPr>
          <w:p w:rsidR="00190F2A" w:rsidRDefault="000E7D02">
            <w:pPr>
              <w:jc w:val="center"/>
            </w:pPr>
            <w:r>
              <w:rPr>
                <w:rFonts w:eastAsiaTheme="minorEastAsia"/>
                <w:szCs w:val="21"/>
              </w:rPr>
              <w:t>1.30%</w:t>
            </w:r>
          </w:p>
        </w:tc>
        <w:tc>
          <w:tcPr>
            <w:tcW w:w="1350" w:type="dxa"/>
            <w:vAlign w:val="center"/>
          </w:tcPr>
          <w:p w:rsidR="00190F2A" w:rsidRDefault="000E7D02">
            <w:pPr>
              <w:jc w:val="center"/>
            </w:pPr>
            <w:r>
              <w:rPr>
                <w:rFonts w:eastAsiaTheme="minorEastAsia"/>
                <w:szCs w:val="21"/>
              </w:rPr>
              <w:t>-5.84%</w:t>
            </w:r>
          </w:p>
        </w:tc>
        <w:tc>
          <w:tcPr>
            <w:tcW w:w="1350" w:type="dxa"/>
            <w:vAlign w:val="center"/>
          </w:tcPr>
          <w:p w:rsidR="00190F2A" w:rsidRDefault="000E7D02">
            <w:pPr>
              <w:jc w:val="center"/>
            </w:pPr>
            <w:r>
              <w:rPr>
                <w:rFonts w:eastAsiaTheme="minorEastAsia"/>
                <w:szCs w:val="21"/>
              </w:rPr>
              <w:t>0.67%</w:t>
            </w:r>
          </w:p>
        </w:tc>
        <w:tc>
          <w:tcPr>
            <w:tcW w:w="1350" w:type="dxa"/>
            <w:vAlign w:val="center"/>
          </w:tcPr>
          <w:p w:rsidR="00190F2A" w:rsidRDefault="000E7D02">
            <w:pPr>
              <w:jc w:val="center"/>
            </w:pPr>
            <w:r>
              <w:rPr>
                <w:rFonts w:eastAsiaTheme="minorEastAsia"/>
                <w:szCs w:val="21"/>
              </w:rPr>
              <w:t>15.69%</w:t>
            </w:r>
          </w:p>
        </w:tc>
        <w:tc>
          <w:tcPr>
            <w:tcW w:w="1350" w:type="dxa"/>
            <w:vAlign w:val="center"/>
          </w:tcPr>
          <w:p w:rsidR="00190F2A" w:rsidRDefault="000E7D02">
            <w:pPr>
              <w:jc w:val="center"/>
            </w:pPr>
            <w:r>
              <w:rPr>
                <w:rFonts w:eastAsiaTheme="minorEastAsia"/>
                <w:szCs w:val="21"/>
              </w:rPr>
              <w:t>0.63%</w:t>
            </w:r>
          </w:p>
        </w:tc>
      </w:tr>
      <w:tr w:rsidR="00190F2A">
        <w:tc>
          <w:tcPr>
            <w:tcW w:w="1620" w:type="dxa"/>
            <w:vAlign w:val="center"/>
          </w:tcPr>
          <w:p w:rsidR="00190F2A" w:rsidRDefault="000E7D02">
            <w:pPr>
              <w:jc w:val="left"/>
            </w:pPr>
            <w:r>
              <w:rPr>
                <w:rFonts w:eastAsiaTheme="minorEastAsia"/>
                <w:szCs w:val="21"/>
              </w:rPr>
              <w:t>过去六个月</w:t>
            </w:r>
          </w:p>
        </w:tc>
        <w:tc>
          <w:tcPr>
            <w:tcW w:w="1350" w:type="dxa"/>
            <w:vAlign w:val="center"/>
          </w:tcPr>
          <w:p w:rsidR="00190F2A" w:rsidRDefault="000E7D02">
            <w:pPr>
              <w:jc w:val="center"/>
            </w:pPr>
            <w:r>
              <w:rPr>
                <w:rFonts w:eastAsiaTheme="minorEastAsia"/>
                <w:szCs w:val="21"/>
              </w:rPr>
              <w:t>6.16%</w:t>
            </w:r>
          </w:p>
        </w:tc>
        <w:tc>
          <w:tcPr>
            <w:tcW w:w="1350" w:type="dxa"/>
            <w:vAlign w:val="center"/>
          </w:tcPr>
          <w:p w:rsidR="00190F2A" w:rsidRDefault="000E7D02">
            <w:pPr>
              <w:jc w:val="center"/>
            </w:pPr>
            <w:r>
              <w:rPr>
                <w:rFonts w:eastAsiaTheme="minorEastAsia"/>
                <w:szCs w:val="21"/>
              </w:rPr>
              <w:t>1.29%</w:t>
            </w:r>
          </w:p>
        </w:tc>
        <w:tc>
          <w:tcPr>
            <w:tcW w:w="1350" w:type="dxa"/>
            <w:vAlign w:val="center"/>
          </w:tcPr>
          <w:p w:rsidR="00190F2A" w:rsidRDefault="000E7D02">
            <w:pPr>
              <w:jc w:val="center"/>
            </w:pPr>
            <w:r>
              <w:rPr>
                <w:rFonts w:eastAsiaTheme="minorEastAsia"/>
                <w:szCs w:val="21"/>
              </w:rPr>
              <w:t>-8.86%</w:t>
            </w:r>
          </w:p>
        </w:tc>
        <w:tc>
          <w:tcPr>
            <w:tcW w:w="1350" w:type="dxa"/>
            <w:vAlign w:val="center"/>
          </w:tcPr>
          <w:p w:rsidR="00190F2A" w:rsidRDefault="000E7D02">
            <w:pPr>
              <w:jc w:val="center"/>
            </w:pPr>
            <w:r>
              <w:rPr>
                <w:rFonts w:eastAsiaTheme="minorEastAsia"/>
                <w:szCs w:val="21"/>
              </w:rPr>
              <w:t>0.72%</w:t>
            </w:r>
          </w:p>
        </w:tc>
        <w:tc>
          <w:tcPr>
            <w:tcW w:w="1350" w:type="dxa"/>
            <w:vAlign w:val="center"/>
          </w:tcPr>
          <w:p w:rsidR="00190F2A" w:rsidRDefault="000E7D02">
            <w:pPr>
              <w:jc w:val="center"/>
            </w:pPr>
            <w:r>
              <w:rPr>
                <w:rFonts w:eastAsiaTheme="minorEastAsia"/>
                <w:szCs w:val="21"/>
              </w:rPr>
              <w:t>15.02%</w:t>
            </w:r>
          </w:p>
        </w:tc>
        <w:tc>
          <w:tcPr>
            <w:tcW w:w="1350" w:type="dxa"/>
            <w:vAlign w:val="center"/>
          </w:tcPr>
          <w:p w:rsidR="00190F2A" w:rsidRDefault="000E7D02">
            <w:pPr>
              <w:jc w:val="center"/>
            </w:pPr>
            <w:r>
              <w:rPr>
                <w:rFonts w:eastAsiaTheme="minorEastAsia"/>
                <w:szCs w:val="21"/>
              </w:rPr>
              <w:t>0.57%</w:t>
            </w:r>
          </w:p>
        </w:tc>
      </w:tr>
      <w:tr w:rsidR="00190F2A">
        <w:tc>
          <w:tcPr>
            <w:tcW w:w="1620" w:type="dxa"/>
            <w:vAlign w:val="center"/>
          </w:tcPr>
          <w:p w:rsidR="00190F2A" w:rsidRDefault="000E7D02">
            <w:pPr>
              <w:jc w:val="left"/>
            </w:pPr>
            <w:r>
              <w:rPr>
                <w:rFonts w:eastAsiaTheme="minorEastAsia"/>
                <w:szCs w:val="21"/>
              </w:rPr>
              <w:t>过去一年</w:t>
            </w:r>
          </w:p>
        </w:tc>
        <w:tc>
          <w:tcPr>
            <w:tcW w:w="1350" w:type="dxa"/>
            <w:vAlign w:val="center"/>
          </w:tcPr>
          <w:p w:rsidR="00190F2A" w:rsidRDefault="000E7D02">
            <w:pPr>
              <w:jc w:val="center"/>
            </w:pPr>
            <w:r>
              <w:rPr>
                <w:rFonts w:eastAsiaTheme="minorEastAsia"/>
                <w:szCs w:val="21"/>
              </w:rPr>
              <w:t>1.99%</w:t>
            </w:r>
          </w:p>
        </w:tc>
        <w:tc>
          <w:tcPr>
            <w:tcW w:w="1350" w:type="dxa"/>
            <w:vAlign w:val="center"/>
          </w:tcPr>
          <w:p w:rsidR="00190F2A" w:rsidRDefault="000E7D02">
            <w:pPr>
              <w:jc w:val="center"/>
            </w:pPr>
            <w:r>
              <w:rPr>
                <w:rFonts w:eastAsiaTheme="minorEastAsia"/>
                <w:szCs w:val="21"/>
              </w:rPr>
              <w:t>1.30%</w:t>
            </w:r>
          </w:p>
        </w:tc>
        <w:tc>
          <w:tcPr>
            <w:tcW w:w="1350" w:type="dxa"/>
            <w:vAlign w:val="center"/>
          </w:tcPr>
          <w:p w:rsidR="00190F2A" w:rsidRDefault="000E7D02">
            <w:pPr>
              <w:jc w:val="center"/>
            </w:pPr>
            <w:r>
              <w:rPr>
                <w:rFonts w:eastAsiaTheme="minorEastAsia"/>
                <w:szCs w:val="21"/>
              </w:rPr>
              <w:t>-9.10%</w:t>
            </w:r>
          </w:p>
        </w:tc>
        <w:tc>
          <w:tcPr>
            <w:tcW w:w="1350" w:type="dxa"/>
            <w:vAlign w:val="center"/>
          </w:tcPr>
          <w:p w:rsidR="00190F2A" w:rsidRDefault="000E7D02">
            <w:pPr>
              <w:jc w:val="center"/>
            </w:pPr>
            <w:r>
              <w:rPr>
                <w:rFonts w:eastAsiaTheme="minorEastAsia"/>
                <w:szCs w:val="21"/>
              </w:rPr>
              <w:t>0.72%</w:t>
            </w:r>
          </w:p>
        </w:tc>
        <w:tc>
          <w:tcPr>
            <w:tcW w:w="1350" w:type="dxa"/>
            <w:vAlign w:val="center"/>
          </w:tcPr>
          <w:p w:rsidR="00190F2A" w:rsidRDefault="000E7D02">
            <w:pPr>
              <w:jc w:val="center"/>
            </w:pPr>
            <w:r>
              <w:rPr>
                <w:rFonts w:eastAsiaTheme="minorEastAsia"/>
                <w:szCs w:val="21"/>
              </w:rPr>
              <w:t>11.09%</w:t>
            </w:r>
          </w:p>
        </w:tc>
        <w:tc>
          <w:tcPr>
            <w:tcW w:w="1350" w:type="dxa"/>
            <w:vAlign w:val="center"/>
          </w:tcPr>
          <w:p w:rsidR="00190F2A" w:rsidRDefault="000E7D02">
            <w:pPr>
              <w:jc w:val="center"/>
            </w:pPr>
            <w:r>
              <w:rPr>
                <w:rFonts w:eastAsiaTheme="minorEastAsia"/>
                <w:szCs w:val="21"/>
              </w:rPr>
              <w:t>0.58%</w:t>
            </w:r>
          </w:p>
        </w:tc>
      </w:tr>
      <w:tr w:rsidR="00190F2A">
        <w:tc>
          <w:tcPr>
            <w:tcW w:w="1620" w:type="dxa"/>
            <w:vAlign w:val="center"/>
          </w:tcPr>
          <w:p w:rsidR="00190F2A" w:rsidRDefault="000E7D02">
            <w:pPr>
              <w:jc w:val="left"/>
            </w:pPr>
            <w:r>
              <w:rPr>
                <w:rFonts w:eastAsiaTheme="minorEastAsia"/>
                <w:szCs w:val="21"/>
              </w:rPr>
              <w:t>过去三年</w:t>
            </w:r>
          </w:p>
        </w:tc>
        <w:tc>
          <w:tcPr>
            <w:tcW w:w="1350" w:type="dxa"/>
            <w:vAlign w:val="center"/>
          </w:tcPr>
          <w:p w:rsidR="00190F2A" w:rsidRDefault="000E7D02">
            <w:pPr>
              <w:jc w:val="center"/>
            </w:pPr>
            <w:r>
              <w:rPr>
                <w:rFonts w:eastAsiaTheme="minorEastAsia"/>
                <w:szCs w:val="21"/>
              </w:rPr>
              <w:t>-11.38%</w:t>
            </w:r>
          </w:p>
        </w:tc>
        <w:tc>
          <w:tcPr>
            <w:tcW w:w="1350" w:type="dxa"/>
            <w:vAlign w:val="center"/>
          </w:tcPr>
          <w:p w:rsidR="00190F2A" w:rsidRDefault="000E7D02">
            <w:pPr>
              <w:jc w:val="center"/>
            </w:pPr>
            <w:r>
              <w:rPr>
                <w:rFonts w:eastAsiaTheme="minorEastAsia"/>
                <w:szCs w:val="21"/>
              </w:rPr>
              <w:t>1.50%</w:t>
            </w:r>
          </w:p>
        </w:tc>
        <w:tc>
          <w:tcPr>
            <w:tcW w:w="1350" w:type="dxa"/>
            <w:vAlign w:val="center"/>
          </w:tcPr>
          <w:p w:rsidR="00190F2A" w:rsidRDefault="000E7D02">
            <w:pPr>
              <w:jc w:val="center"/>
            </w:pPr>
            <w:r>
              <w:rPr>
                <w:rFonts w:eastAsiaTheme="minorEastAsia"/>
                <w:szCs w:val="21"/>
              </w:rPr>
              <w:t>-27.22%</w:t>
            </w:r>
          </w:p>
        </w:tc>
        <w:tc>
          <w:tcPr>
            <w:tcW w:w="1350" w:type="dxa"/>
            <w:vAlign w:val="center"/>
          </w:tcPr>
          <w:p w:rsidR="00190F2A" w:rsidRDefault="000E7D02">
            <w:pPr>
              <w:jc w:val="center"/>
            </w:pPr>
            <w:r>
              <w:rPr>
                <w:rFonts w:eastAsiaTheme="minorEastAsia"/>
                <w:szCs w:val="21"/>
              </w:rPr>
              <w:t>0.95%</w:t>
            </w:r>
          </w:p>
        </w:tc>
        <w:tc>
          <w:tcPr>
            <w:tcW w:w="1350" w:type="dxa"/>
            <w:vAlign w:val="center"/>
          </w:tcPr>
          <w:p w:rsidR="00190F2A" w:rsidRDefault="000E7D02">
            <w:pPr>
              <w:jc w:val="center"/>
            </w:pPr>
            <w:r>
              <w:rPr>
                <w:rFonts w:eastAsiaTheme="minorEastAsia"/>
                <w:szCs w:val="21"/>
              </w:rPr>
              <w:t>15.84%</w:t>
            </w:r>
          </w:p>
        </w:tc>
        <w:tc>
          <w:tcPr>
            <w:tcW w:w="1350" w:type="dxa"/>
            <w:vAlign w:val="center"/>
          </w:tcPr>
          <w:p w:rsidR="00190F2A" w:rsidRDefault="000E7D02">
            <w:pPr>
              <w:jc w:val="center"/>
            </w:pPr>
            <w:r>
              <w:rPr>
                <w:rFonts w:eastAsiaTheme="minorEastAsia"/>
                <w:szCs w:val="21"/>
              </w:rPr>
              <w:t>0.55%</w:t>
            </w:r>
          </w:p>
        </w:tc>
      </w:tr>
      <w:tr w:rsidR="00190F2A">
        <w:tc>
          <w:tcPr>
            <w:tcW w:w="1620" w:type="dxa"/>
            <w:vAlign w:val="center"/>
          </w:tcPr>
          <w:p w:rsidR="00190F2A" w:rsidRDefault="000E7D02">
            <w:pPr>
              <w:jc w:val="left"/>
            </w:pPr>
            <w:r>
              <w:rPr>
                <w:rFonts w:eastAsiaTheme="minorEastAsia"/>
                <w:szCs w:val="21"/>
              </w:rPr>
              <w:t>过去五年</w:t>
            </w:r>
          </w:p>
        </w:tc>
        <w:tc>
          <w:tcPr>
            <w:tcW w:w="1350" w:type="dxa"/>
            <w:vAlign w:val="center"/>
          </w:tcPr>
          <w:p w:rsidR="00190F2A" w:rsidRDefault="000E7D02">
            <w:pPr>
              <w:jc w:val="center"/>
            </w:pPr>
            <w:r>
              <w:rPr>
                <w:rFonts w:eastAsiaTheme="minorEastAsia"/>
                <w:szCs w:val="21"/>
              </w:rPr>
              <w:t>141.03%</w:t>
            </w:r>
          </w:p>
        </w:tc>
        <w:tc>
          <w:tcPr>
            <w:tcW w:w="1350" w:type="dxa"/>
            <w:vAlign w:val="center"/>
          </w:tcPr>
          <w:p w:rsidR="00190F2A" w:rsidRDefault="000E7D02">
            <w:pPr>
              <w:jc w:val="center"/>
            </w:pPr>
            <w:r>
              <w:rPr>
                <w:rFonts w:eastAsiaTheme="minorEastAsia"/>
                <w:szCs w:val="21"/>
              </w:rPr>
              <w:t>1.52%</w:t>
            </w:r>
          </w:p>
        </w:tc>
        <w:tc>
          <w:tcPr>
            <w:tcW w:w="1350" w:type="dxa"/>
            <w:vAlign w:val="center"/>
          </w:tcPr>
          <w:p w:rsidR="00190F2A" w:rsidRDefault="000E7D02">
            <w:pPr>
              <w:jc w:val="center"/>
            </w:pPr>
            <w:r>
              <w:rPr>
                <w:rFonts w:eastAsiaTheme="minorEastAsia"/>
                <w:szCs w:val="21"/>
              </w:rPr>
              <w:t>15.06%</w:t>
            </w:r>
          </w:p>
        </w:tc>
        <w:tc>
          <w:tcPr>
            <w:tcW w:w="1350" w:type="dxa"/>
            <w:vAlign w:val="center"/>
          </w:tcPr>
          <w:p w:rsidR="00190F2A" w:rsidRDefault="000E7D02">
            <w:pPr>
              <w:jc w:val="center"/>
            </w:pPr>
            <w:r>
              <w:rPr>
                <w:rFonts w:eastAsiaTheme="minorEastAsia"/>
                <w:szCs w:val="21"/>
              </w:rPr>
              <w:t>1.03%</w:t>
            </w:r>
          </w:p>
        </w:tc>
        <w:tc>
          <w:tcPr>
            <w:tcW w:w="1350" w:type="dxa"/>
            <w:vAlign w:val="center"/>
          </w:tcPr>
          <w:p w:rsidR="00190F2A" w:rsidRDefault="000E7D02">
            <w:pPr>
              <w:jc w:val="center"/>
            </w:pPr>
            <w:r>
              <w:rPr>
                <w:rFonts w:eastAsiaTheme="minorEastAsia"/>
                <w:szCs w:val="21"/>
              </w:rPr>
              <w:t>125.97%</w:t>
            </w:r>
          </w:p>
        </w:tc>
        <w:tc>
          <w:tcPr>
            <w:tcW w:w="1350" w:type="dxa"/>
            <w:vAlign w:val="center"/>
          </w:tcPr>
          <w:p w:rsidR="00190F2A" w:rsidRDefault="000E7D02">
            <w:pPr>
              <w:jc w:val="center"/>
            </w:pPr>
            <w:r>
              <w:rPr>
                <w:rFonts w:eastAsiaTheme="minorEastAsia"/>
                <w:szCs w:val="21"/>
              </w:rPr>
              <w:t>0.49%</w:t>
            </w:r>
          </w:p>
        </w:tc>
      </w:tr>
      <w:tr w:rsidR="00190F2A">
        <w:tc>
          <w:tcPr>
            <w:tcW w:w="1620" w:type="dxa"/>
            <w:vAlign w:val="center"/>
          </w:tcPr>
          <w:p w:rsidR="00190F2A" w:rsidRDefault="000E7D02">
            <w:pPr>
              <w:jc w:val="left"/>
            </w:pPr>
            <w:r>
              <w:rPr>
                <w:rFonts w:eastAsiaTheme="minorEastAsia"/>
                <w:szCs w:val="21"/>
              </w:rPr>
              <w:t>自基金合同生效起至今</w:t>
            </w:r>
          </w:p>
        </w:tc>
        <w:tc>
          <w:tcPr>
            <w:tcW w:w="1350" w:type="dxa"/>
            <w:vAlign w:val="center"/>
          </w:tcPr>
          <w:p w:rsidR="00190F2A" w:rsidRDefault="000E7D02">
            <w:pPr>
              <w:jc w:val="center"/>
            </w:pPr>
            <w:r>
              <w:rPr>
                <w:rFonts w:eastAsiaTheme="minorEastAsia"/>
                <w:szCs w:val="21"/>
              </w:rPr>
              <w:t>276.00%</w:t>
            </w:r>
          </w:p>
        </w:tc>
        <w:tc>
          <w:tcPr>
            <w:tcW w:w="1350" w:type="dxa"/>
            <w:vAlign w:val="center"/>
          </w:tcPr>
          <w:p w:rsidR="00190F2A" w:rsidRDefault="000E7D02">
            <w:pPr>
              <w:jc w:val="center"/>
            </w:pPr>
            <w:r>
              <w:rPr>
                <w:rFonts w:eastAsiaTheme="minorEastAsia"/>
                <w:szCs w:val="21"/>
              </w:rPr>
              <w:t>1.64%</w:t>
            </w:r>
          </w:p>
        </w:tc>
        <w:tc>
          <w:tcPr>
            <w:tcW w:w="1350" w:type="dxa"/>
            <w:vAlign w:val="center"/>
          </w:tcPr>
          <w:p w:rsidR="00190F2A" w:rsidRDefault="000E7D02">
            <w:pPr>
              <w:jc w:val="center"/>
            </w:pPr>
            <w:r>
              <w:rPr>
                <w:rFonts w:eastAsiaTheme="minorEastAsia"/>
                <w:szCs w:val="21"/>
              </w:rPr>
              <w:t>41.80%</w:t>
            </w:r>
          </w:p>
        </w:tc>
        <w:tc>
          <w:tcPr>
            <w:tcW w:w="1350" w:type="dxa"/>
            <w:vAlign w:val="center"/>
          </w:tcPr>
          <w:p w:rsidR="00190F2A" w:rsidRDefault="000E7D02">
            <w:pPr>
              <w:jc w:val="center"/>
            </w:pPr>
            <w:r>
              <w:rPr>
                <w:rFonts w:eastAsiaTheme="minorEastAsia"/>
                <w:szCs w:val="21"/>
              </w:rPr>
              <w:t>1.16%</w:t>
            </w:r>
          </w:p>
        </w:tc>
        <w:tc>
          <w:tcPr>
            <w:tcW w:w="1350" w:type="dxa"/>
            <w:vAlign w:val="center"/>
          </w:tcPr>
          <w:p w:rsidR="00190F2A" w:rsidRDefault="000E7D02">
            <w:pPr>
              <w:jc w:val="center"/>
            </w:pPr>
            <w:r>
              <w:rPr>
                <w:rFonts w:eastAsiaTheme="minorEastAsia"/>
                <w:szCs w:val="21"/>
              </w:rPr>
              <w:t>234.20%</w:t>
            </w:r>
          </w:p>
        </w:tc>
        <w:tc>
          <w:tcPr>
            <w:tcW w:w="1350" w:type="dxa"/>
            <w:vAlign w:val="center"/>
          </w:tcPr>
          <w:p w:rsidR="00190F2A" w:rsidRDefault="000E7D02">
            <w:pPr>
              <w:jc w:val="center"/>
            </w:pPr>
            <w:r>
              <w:rPr>
                <w:rFonts w:eastAsiaTheme="minorEastAsia"/>
                <w:szCs w:val="21"/>
              </w:rPr>
              <w:t>0.48%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．摩根健康品质生活混合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90F2A">
        <w:tc>
          <w:tcPr>
            <w:tcW w:w="1620" w:type="dxa"/>
            <w:vAlign w:val="center"/>
          </w:tcPr>
          <w:p w:rsidR="00190F2A" w:rsidRDefault="000E7D02">
            <w:pPr>
              <w:jc w:val="left"/>
            </w:pPr>
            <w:r>
              <w:rPr>
                <w:rFonts w:eastAsiaTheme="minorEastAsia"/>
                <w:szCs w:val="21"/>
              </w:rPr>
              <w:t>过去三个月</w:t>
            </w:r>
          </w:p>
        </w:tc>
        <w:tc>
          <w:tcPr>
            <w:tcW w:w="1350" w:type="dxa"/>
            <w:vAlign w:val="center"/>
          </w:tcPr>
          <w:p w:rsidR="00190F2A" w:rsidRDefault="000E7D02">
            <w:pPr>
              <w:jc w:val="center"/>
            </w:pPr>
            <w:r>
              <w:rPr>
                <w:rFonts w:eastAsiaTheme="minorEastAsia"/>
                <w:szCs w:val="21"/>
              </w:rPr>
              <w:t>9.71%</w:t>
            </w:r>
          </w:p>
        </w:tc>
        <w:tc>
          <w:tcPr>
            <w:tcW w:w="1350" w:type="dxa"/>
            <w:vAlign w:val="center"/>
          </w:tcPr>
          <w:p w:rsidR="00190F2A" w:rsidRDefault="000E7D02">
            <w:pPr>
              <w:jc w:val="center"/>
            </w:pPr>
            <w:r>
              <w:rPr>
                <w:rFonts w:eastAsiaTheme="minorEastAsia"/>
                <w:szCs w:val="21"/>
              </w:rPr>
              <w:t>1.30%</w:t>
            </w:r>
          </w:p>
        </w:tc>
        <w:tc>
          <w:tcPr>
            <w:tcW w:w="1350" w:type="dxa"/>
            <w:vAlign w:val="center"/>
          </w:tcPr>
          <w:p w:rsidR="00190F2A" w:rsidRDefault="000E7D02">
            <w:pPr>
              <w:jc w:val="center"/>
            </w:pPr>
            <w:r>
              <w:rPr>
                <w:rFonts w:eastAsiaTheme="minorEastAsia"/>
                <w:szCs w:val="21"/>
              </w:rPr>
              <w:t>-5.84%</w:t>
            </w:r>
          </w:p>
        </w:tc>
        <w:tc>
          <w:tcPr>
            <w:tcW w:w="1350" w:type="dxa"/>
            <w:vAlign w:val="center"/>
          </w:tcPr>
          <w:p w:rsidR="00190F2A" w:rsidRDefault="000E7D02">
            <w:pPr>
              <w:jc w:val="center"/>
            </w:pPr>
            <w:r>
              <w:rPr>
                <w:rFonts w:eastAsiaTheme="minorEastAsia"/>
                <w:szCs w:val="21"/>
              </w:rPr>
              <w:t>0.67%</w:t>
            </w:r>
          </w:p>
        </w:tc>
        <w:tc>
          <w:tcPr>
            <w:tcW w:w="1350" w:type="dxa"/>
            <w:vAlign w:val="center"/>
          </w:tcPr>
          <w:p w:rsidR="00190F2A" w:rsidRDefault="000E7D02">
            <w:pPr>
              <w:jc w:val="center"/>
            </w:pPr>
            <w:r>
              <w:rPr>
                <w:rFonts w:eastAsiaTheme="minorEastAsia"/>
                <w:szCs w:val="21"/>
              </w:rPr>
              <w:t>15.55%</w:t>
            </w:r>
          </w:p>
        </w:tc>
        <w:tc>
          <w:tcPr>
            <w:tcW w:w="1350" w:type="dxa"/>
            <w:vAlign w:val="center"/>
          </w:tcPr>
          <w:p w:rsidR="00190F2A" w:rsidRDefault="000E7D02">
            <w:pPr>
              <w:jc w:val="center"/>
            </w:pPr>
            <w:r>
              <w:rPr>
                <w:rFonts w:eastAsiaTheme="minorEastAsia"/>
                <w:szCs w:val="21"/>
              </w:rPr>
              <w:t>0.63%</w:t>
            </w:r>
          </w:p>
        </w:tc>
      </w:tr>
      <w:tr w:rsidR="00190F2A">
        <w:tc>
          <w:tcPr>
            <w:tcW w:w="1620" w:type="dxa"/>
            <w:vAlign w:val="center"/>
          </w:tcPr>
          <w:p w:rsidR="00190F2A" w:rsidRDefault="000E7D02">
            <w:pPr>
              <w:jc w:val="left"/>
            </w:pPr>
            <w:r>
              <w:rPr>
                <w:rFonts w:eastAsiaTheme="minorEastAsia"/>
                <w:szCs w:val="21"/>
              </w:rPr>
              <w:t>过去六个月</w:t>
            </w:r>
          </w:p>
        </w:tc>
        <w:tc>
          <w:tcPr>
            <w:tcW w:w="1350" w:type="dxa"/>
            <w:vAlign w:val="center"/>
          </w:tcPr>
          <w:p w:rsidR="00190F2A" w:rsidRDefault="000E7D02">
            <w:pPr>
              <w:jc w:val="center"/>
            </w:pPr>
            <w:r>
              <w:rPr>
                <w:rFonts w:eastAsiaTheme="minorEastAsia"/>
                <w:szCs w:val="21"/>
              </w:rPr>
              <w:t>5.89%</w:t>
            </w:r>
          </w:p>
        </w:tc>
        <w:tc>
          <w:tcPr>
            <w:tcW w:w="1350" w:type="dxa"/>
            <w:vAlign w:val="center"/>
          </w:tcPr>
          <w:p w:rsidR="00190F2A" w:rsidRDefault="000E7D02">
            <w:pPr>
              <w:jc w:val="center"/>
            </w:pPr>
            <w:r>
              <w:rPr>
                <w:rFonts w:eastAsiaTheme="minorEastAsia"/>
                <w:szCs w:val="21"/>
              </w:rPr>
              <w:t>1.29%</w:t>
            </w:r>
          </w:p>
        </w:tc>
        <w:tc>
          <w:tcPr>
            <w:tcW w:w="1350" w:type="dxa"/>
            <w:vAlign w:val="center"/>
          </w:tcPr>
          <w:p w:rsidR="00190F2A" w:rsidRDefault="000E7D02">
            <w:pPr>
              <w:jc w:val="center"/>
            </w:pPr>
            <w:r>
              <w:rPr>
                <w:rFonts w:eastAsiaTheme="minorEastAsia"/>
                <w:szCs w:val="21"/>
              </w:rPr>
              <w:t>-8.86%</w:t>
            </w:r>
          </w:p>
        </w:tc>
        <w:tc>
          <w:tcPr>
            <w:tcW w:w="1350" w:type="dxa"/>
            <w:vAlign w:val="center"/>
          </w:tcPr>
          <w:p w:rsidR="00190F2A" w:rsidRDefault="000E7D02">
            <w:pPr>
              <w:jc w:val="center"/>
            </w:pPr>
            <w:r>
              <w:rPr>
                <w:rFonts w:eastAsiaTheme="minorEastAsia"/>
                <w:szCs w:val="21"/>
              </w:rPr>
              <w:t>0.72%</w:t>
            </w:r>
          </w:p>
        </w:tc>
        <w:tc>
          <w:tcPr>
            <w:tcW w:w="1350" w:type="dxa"/>
            <w:vAlign w:val="center"/>
          </w:tcPr>
          <w:p w:rsidR="00190F2A" w:rsidRDefault="000E7D02">
            <w:pPr>
              <w:jc w:val="center"/>
            </w:pPr>
            <w:r>
              <w:rPr>
                <w:rFonts w:eastAsiaTheme="minorEastAsia"/>
                <w:szCs w:val="21"/>
              </w:rPr>
              <w:t>14.75%</w:t>
            </w:r>
          </w:p>
        </w:tc>
        <w:tc>
          <w:tcPr>
            <w:tcW w:w="1350" w:type="dxa"/>
            <w:vAlign w:val="center"/>
          </w:tcPr>
          <w:p w:rsidR="00190F2A" w:rsidRDefault="000E7D02">
            <w:pPr>
              <w:jc w:val="center"/>
            </w:pPr>
            <w:r>
              <w:rPr>
                <w:rFonts w:eastAsiaTheme="minorEastAsia"/>
                <w:szCs w:val="21"/>
              </w:rPr>
              <w:t>0.57%</w:t>
            </w:r>
          </w:p>
        </w:tc>
      </w:tr>
      <w:tr w:rsidR="00190F2A">
        <w:tc>
          <w:tcPr>
            <w:tcW w:w="1620" w:type="dxa"/>
            <w:vAlign w:val="center"/>
          </w:tcPr>
          <w:p w:rsidR="00190F2A" w:rsidRDefault="000E7D02">
            <w:pPr>
              <w:jc w:val="left"/>
            </w:pPr>
            <w:r>
              <w:rPr>
                <w:rFonts w:eastAsiaTheme="minorEastAsia"/>
                <w:szCs w:val="21"/>
              </w:rPr>
              <w:t>过去一年</w:t>
            </w:r>
          </w:p>
        </w:tc>
        <w:tc>
          <w:tcPr>
            <w:tcW w:w="1350" w:type="dxa"/>
            <w:vAlign w:val="center"/>
          </w:tcPr>
          <w:p w:rsidR="00190F2A" w:rsidRDefault="000E7D02">
            <w:pPr>
              <w:jc w:val="center"/>
            </w:pPr>
            <w:r>
              <w:rPr>
                <w:rFonts w:eastAsiaTheme="minorEastAsia"/>
                <w:szCs w:val="21"/>
              </w:rPr>
              <w:t>1.48%</w:t>
            </w:r>
          </w:p>
        </w:tc>
        <w:tc>
          <w:tcPr>
            <w:tcW w:w="1350" w:type="dxa"/>
            <w:vAlign w:val="center"/>
          </w:tcPr>
          <w:p w:rsidR="00190F2A" w:rsidRDefault="000E7D02">
            <w:pPr>
              <w:jc w:val="center"/>
            </w:pPr>
            <w:r>
              <w:rPr>
                <w:rFonts w:eastAsiaTheme="minorEastAsia"/>
                <w:szCs w:val="21"/>
              </w:rPr>
              <w:t>1.30%</w:t>
            </w:r>
          </w:p>
        </w:tc>
        <w:tc>
          <w:tcPr>
            <w:tcW w:w="1350" w:type="dxa"/>
            <w:vAlign w:val="center"/>
          </w:tcPr>
          <w:p w:rsidR="00190F2A" w:rsidRDefault="000E7D02">
            <w:pPr>
              <w:jc w:val="center"/>
            </w:pPr>
            <w:r>
              <w:rPr>
                <w:rFonts w:eastAsiaTheme="minorEastAsia"/>
                <w:szCs w:val="21"/>
              </w:rPr>
              <w:t>-9.10%</w:t>
            </w:r>
          </w:p>
        </w:tc>
        <w:tc>
          <w:tcPr>
            <w:tcW w:w="1350" w:type="dxa"/>
            <w:vAlign w:val="center"/>
          </w:tcPr>
          <w:p w:rsidR="00190F2A" w:rsidRDefault="000E7D02">
            <w:pPr>
              <w:jc w:val="center"/>
            </w:pPr>
            <w:r>
              <w:rPr>
                <w:rFonts w:eastAsiaTheme="minorEastAsia"/>
                <w:szCs w:val="21"/>
              </w:rPr>
              <w:t>0.72%</w:t>
            </w:r>
          </w:p>
        </w:tc>
        <w:tc>
          <w:tcPr>
            <w:tcW w:w="1350" w:type="dxa"/>
            <w:vAlign w:val="center"/>
          </w:tcPr>
          <w:p w:rsidR="00190F2A" w:rsidRDefault="000E7D02">
            <w:pPr>
              <w:jc w:val="center"/>
            </w:pPr>
            <w:r>
              <w:rPr>
                <w:rFonts w:eastAsiaTheme="minorEastAsia"/>
                <w:szCs w:val="21"/>
              </w:rPr>
              <w:t>10.58%</w:t>
            </w:r>
          </w:p>
        </w:tc>
        <w:tc>
          <w:tcPr>
            <w:tcW w:w="1350" w:type="dxa"/>
            <w:vAlign w:val="center"/>
          </w:tcPr>
          <w:p w:rsidR="00190F2A" w:rsidRDefault="000E7D02">
            <w:pPr>
              <w:jc w:val="center"/>
            </w:pPr>
            <w:r>
              <w:rPr>
                <w:rFonts w:eastAsiaTheme="minorEastAsia"/>
                <w:szCs w:val="21"/>
              </w:rPr>
              <w:t>0.58%</w:t>
            </w:r>
          </w:p>
        </w:tc>
      </w:tr>
      <w:tr w:rsidR="00190F2A">
        <w:tc>
          <w:tcPr>
            <w:tcW w:w="1620" w:type="dxa"/>
            <w:vAlign w:val="center"/>
          </w:tcPr>
          <w:p w:rsidR="00190F2A" w:rsidRDefault="000E7D02">
            <w:pPr>
              <w:jc w:val="left"/>
            </w:pPr>
            <w:r>
              <w:rPr>
                <w:rFonts w:eastAsiaTheme="minorEastAsia"/>
                <w:szCs w:val="21"/>
              </w:rPr>
              <w:t>过去三年</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r>
      <w:tr w:rsidR="00190F2A">
        <w:tc>
          <w:tcPr>
            <w:tcW w:w="1620" w:type="dxa"/>
            <w:vAlign w:val="center"/>
          </w:tcPr>
          <w:p w:rsidR="00190F2A" w:rsidRDefault="000E7D02">
            <w:pPr>
              <w:jc w:val="left"/>
            </w:pPr>
            <w:r>
              <w:rPr>
                <w:rFonts w:eastAsiaTheme="minorEastAsia"/>
                <w:szCs w:val="21"/>
              </w:rPr>
              <w:t>过去五年</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c>
          <w:tcPr>
            <w:tcW w:w="1350" w:type="dxa"/>
            <w:vAlign w:val="center"/>
          </w:tcPr>
          <w:p w:rsidR="00190F2A" w:rsidRDefault="000E7D02">
            <w:pPr>
              <w:jc w:val="center"/>
            </w:pPr>
            <w:r>
              <w:rPr>
                <w:rFonts w:eastAsiaTheme="minorEastAsia"/>
                <w:szCs w:val="21"/>
              </w:rPr>
              <w:t>-</w:t>
            </w:r>
          </w:p>
        </w:tc>
      </w:tr>
      <w:tr w:rsidR="00190F2A">
        <w:tc>
          <w:tcPr>
            <w:tcW w:w="1620" w:type="dxa"/>
            <w:vAlign w:val="center"/>
          </w:tcPr>
          <w:p w:rsidR="00190F2A" w:rsidRDefault="000E7D02">
            <w:pPr>
              <w:jc w:val="left"/>
            </w:pPr>
            <w:r>
              <w:rPr>
                <w:rFonts w:eastAsiaTheme="minorEastAsia"/>
                <w:szCs w:val="21"/>
              </w:rPr>
              <w:t>自基金合同生效起至今</w:t>
            </w:r>
          </w:p>
        </w:tc>
        <w:tc>
          <w:tcPr>
            <w:tcW w:w="1350" w:type="dxa"/>
            <w:vAlign w:val="center"/>
          </w:tcPr>
          <w:p w:rsidR="00190F2A" w:rsidRDefault="000E7D02">
            <w:pPr>
              <w:jc w:val="center"/>
            </w:pPr>
            <w:r>
              <w:rPr>
                <w:rFonts w:eastAsiaTheme="minorEastAsia"/>
                <w:szCs w:val="21"/>
              </w:rPr>
              <w:t>0.91%</w:t>
            </w:r>
          </w:p>
        </w:tc>
        <w:tc>
          <w:tcPr>
            <w:tcW w:w="1350" w:type="dxa"/>
            <w:vAlign w:val="center"/>
          </w:tcPr>
          <w:p w:rsidR="00190F2A" w:rsidRDefault="000E7D02">
            <w:pPr>
              <w:jc w:val="center"/>
            </w:pPr>
            <w:r>
              <w:rPr>
                <w:rFonts w:eastAsiaTheme="minorEastAsia"/>
                <w:szCs w:val="21"/>
              </w:rPr>
              <w:t>1.43%</w:t>
            </w:r>
          </w:p>
        </w:tc>
        <w:tc>
          <w:tcPr>
            <w:tcW w:w="1350" w:type="dxa"/>
            <w:vAlign w:val="center"/>
          </w:tcPr>
          <w:p w:rsidR="00190F2A" w:rsidRDefault="000E7D02">
            <w:pPr>
              <w:jc w:val="center"/>
            </w:pPr>
            <w:r>
              <w:rPr>
                <w:rFonts w:eastAsiaTheme="minorEastAsia"/>
                <w:szCs w:val="21"/>
              </w:rPr>
              <w:t>-16.06%</w:t>
            </w:r>
          </w:p>
        </w:tc>
        <w:tc>
          <w:tcPr>
            <w:tcW w:w="1350" w:type="dxa"/>
            <w:vAlign w:val="center"/>
          </w:tcPr>
          <w:p w:rsidR="00190F2A" w:rsidRDefault="000E7D02">
            <w:pPr>
              <w:jc w:val="center"/>
            </w:pPr>
            <w:r>
              <w:rPr>
                <w:rFonts w:eastAsiaTheme="minorEastAsia"/>
                <w:szCs w:val="21"/>
              </w:rPr>
              <w:t>0.92%</w:t>
            </w:r>
          </w:p>
        </w:tc>
        <w:tc>
          <w:tcPr>
            <w:tcW w:w="1350" w:type="dxa"/>
            <w:vAlign w:val="center"/>
          </w:tcPr>
          <w:p w:rsidR="00190F2A" w:rsidRDefault="000E7D02">
            <w:pPr>
              <w:jc w:val="center"/>
            </w:pPr>
            <w:r>
              <w:rPr>
                <w:rFonts w:eastAsiaTheme="minorEastAsia"/>
                <w:szCs w:val="21"/>
              </w:rPr>
              <w:t>16.97%</w:t>
            </w:r>
          </w:p>
        </w:tc>
        <w:tc>
          <w:tcPr>
            <w:tcW w:w="1350" w:type="dxa"/>
            <w:vAlign w:val="center"/>
          </w:tcPr>
          <w:p w:rsidR="00190F2A" w:rsidRDefault="000E7D02">
            <w:pPr>
              <w:jc w:val="center"/>
            </w:pPr>
            <w:r>
              <w:rPr>
                <w:rFonts w:eastAsiaTheme="minorEastAsia"/>
                <w:szCs w:val="21"/>
              </w:rPr>
              <w:t>0.51%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摩根健康品质生活混合型证券投资基金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(2012</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、摩根健康品质生活混合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、摩根健康品质生活混合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摩根健康品质生活混合型证券投资基金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摩根健康品质生活混合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、摩根健康品质生活混合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1659985"/>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165998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165998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190F2A">
        <w:tc>
          <w:tcPr>
            <w:tcW w:w="1090" w:type="dxa"/>
            <w:vAlign w:val="center"/>
          </w:tcPr>
          <w:p w:rsidR="00190F2A" w:rsidRDefault="000E7D02">
            <w:pPr>
              <w:jc w:val="center"/>
            </w:pPr>
            <w:r>
              <w:rPr>
                <w:rFonts w:eastAsiaTheme="minorEastAsia"/>
                <w:szCs w:val="21"/>
              </w:rPr>
              <w:lastRenderedPageBreak/>
              <w:t>周战海</w:t>
            </w:r>
          </w:p>
        </w:tc>
        <w:tc>
          <w:tcPr>
            <w:tcW w:w="1500" w:type="dxa"/>
            <w:vAlign w:val="center"/>
          </w:tcPr>
          <w:p w:rsidR="00190F2A" w:rsidRDefault="000E7D02">
            <w:pPr>
              <w:jc w:val="center"/>
            </w:pPr>
            <w:r>
              <w:rPr>
                <w:rFonts w:eastAsiaTheme="minorEastAsia"/>
                <w:szCs w:val="21"/>
              </w:rPr>
              <w:t>本基金基金经理</w:t>
            </w:r>
          </w:p>
        </w:tc>
        <w:tc>
          <w:tcPr>
            <w:tcW w:w="1190" w:type="dxa"/>
            <w:vAlign w:val="center"/>
          </w:tcPr>
          <w:p w:rsidR="00190F2A" w:rsidRDefault="000E7D02">
            <w:pPr>
              <w:jc w:val="center"/>
            </w:pPr>
            <w:r>
              <w:rPr>
                <w:rFonts w:eastAsiaTheme="minorEastAsia"/>
                <w:szCs w:val="21"/>
              </w:rPr>
              <w:t>2018-02-09</w:t>
            </w:r>
          </w:p>
        </w:tc>
        <w:tc>
          <w:tcPr>
            <w:tcW w:w="1260" w:type="dxa"/>
            <w:vAlign w:val="center"/>
          </w:tcPr>
          <w:p w:rsidR="00190F2A" w:rsidRDefault="000E7D02">
            <w:pPr>
              <w:jc w:val="center"/>
            </w:pPr>
            <w:r>
              <w:rPr>
                <w:rFonts w:eastAsiaTheme="minorEastAsia"/>
                <w:szCs w:val="21"/>
              </w:rPr>
              <w:t>2023-04-10</w:t>
            </w:r>
          </w:p>
        </w:tc>
        <w:tc>
          <w:tcPr>
            <w:tcW w:w="1260" w:type="dxa"/>
            <w:vAlign w:val="center"/>
          </w:tcPr>
          <w:p w:rsidR="00190F2A" w:rsidRDefault="000E7D02">
            <w:pPr>
              <w:jc w:val="center"/>
            </w:pPr>
            <w:r>
              <w:rPr>
                <w:rFonts w:eastAsiaTheme="minorEastAsia"/>
                <w:szCs w:val="21"/>
              </w:rPr>
              <w:t>17</w:t>
            </w:r>
            <w:r>
              <w:rPr>
                <w:rFonts w:eastAsiaTheme="minorEastAsia"/>
                <w:szCs w:val="21"/>
              </w:rPr>
              <w:t>年</w:t>
            </w:r>
          </w:p>
        </w:tc>
        <w:tc>
          <w:tcPr>
            <w:tcW w:w="3240" w:type="dxa"/>
            <w:vAlign w:val="center"/>
          </w:tcPr>
          <w:p w:rsidR="00190F2A" w:rsidRDefault="000E7D02">
            <w:r>
              <w:rPr>
                <w:rFonts w:eastAsiaTheme="minorEastAsia"/>
                <w:szCs w:val="21"/>
              </w:rPr>
              <w:t>周战海先生曾任国金证券研究所资深分析师，太平洋资产管理有限责任公司高级研究员。</w:t>
            </w:r>
            <w:r>
              <w:rPr>
                <w:rFonts w:eastAsiaTheme="minorEastAsia"/>
                <w:szCs w:val="21"/>
              </w:rPr>
              <w:t>2010</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月起加入摩根基金管理（中国）有限公司（原上投摩根基金管理有限公司），历任行业专家、基金经理助理、基金经理，现任高级基金经理。</w:t>
            </w:r>
          </w:p>
        </w:tc>
      </w:tr>
      <w:tr w:rsidR="00190F2A">
        <w:tc>
          <w:tcPr>
            <w:tcW w:w="1090" w:type="dxa"/>
            <w:vAlign w:val="center"/>
          </w:tcPr>
          <w:p w:rsidR="00190F2A" w:rsidRDefault="000E7D02">
            <w:pPr>
              <w:jc w:val="center"/>
            </w:pPr>
            <w:r>
              <w:rPr>
                <w:rFonts w:eastAsiaTheme="minorEastAsia"/>
                <w:szCs w:val="21"/>
              </w:rPr>
              <w:t>徐项楠</w:t>
            </w:r>
          </w:p>
        </w:tc>
        <w:tc>
          <w:tcPr>
            <w:tcW w:w="1500" w:type="dxa"/>
            <w:vAlign w:val="center"/>
          </w:tcPr>
          <w:p w:rsidR="00190F2A" w:rsidRDefault="000E7D02">
            <w:pPr>
              <w:jc w:val="center"/>
            </w:pPr>
            <w:r>
              <w:rPr>
                <w:rFonts w:eastAsiaTheme="minorEastAsia"/>
                <w:szCs w:val="21"/>
              </w:rPr>
              <w:t>本基金基金经理</w:t>
            </w:r>
          </w:p>
        </w:tc>
        <w:tc>
          <w:tcPr>
            <w:tcW w:w="1190" w:type="dxa"/>
            <w:vAlign w:val="center"/>
          </w:tcPr>
          <w:p w:rsidR="00190F2A" w:rsidRDefault="000E7D02">
            <w:pPr>
              <w:jc w:val="center"/>
            </w:pPr>
            <w:r>
              <w:rPr>
                <w:rFonts w:eastAsiaTheme="minorEastAsia"/>
                <w:szCs w:val="21"/>
              </w:rPr>
              <w:t>2021-11-12</w:t>
            </w:r>
          </w:p>
        </w:tc>
        <w:tc>
          <w:tcPr>
            <w:tcW w:w="1260" w:type="dxa"/>
            <w:vAlign w:val="center"/>
          </w:tcPr>
          <w:p w:rsidR="00190F2A" w:rsidRDefault="000E7D02">
            <w:pPr>
              <w:jc w:val="center"/>
            </w:pPr>
            <w:r>
              <w:rPr>
                <w:rFonts w:eastAsiaTheme="minorEastAsia"/>
                <w:szCs w:val="21"/>
              </w:rPr>
              <w:t>-</w:t>
            </w:r>
          </w:p>
        </w:tc>
        <w:tc>
          <w:tcPr>
            <w:tcW w:w="1260" w:type="dxa"/>
            <w:vAlign w:val="center"/>
          </w:tcPr>
          <w:p w:rsidR="00190F2A" w:rsidRDefault="000E7D02">
            <w:pPr>
              <w:jc w:val="center"/>
            </w:pPr>
            <w:r>
              <w:rPr>
                <w:rFonts w:eastAsiaTheme="minorEastAsia"/>
                <w:szCs w:val="21"/>
              </w:rPr>
              <w:t>10</w:t>
            </w:r>
            <w:r>
              <w:rPr>
                <w:rFonts w:eastAsiaTheme="minorEastAsia"/>
                <w:szCs w:val="21"/>
              </w:rPr>
              <w:t>年</w:t>
            </w:r>
          </w:p>
        </w:tc>
        <w:tc>
          <w:tcPr>
            <w:tcW w:w="3240" w:type="dxa"/>
            <w:vAlign w:val="center"/>
          </w:tcPr>
          <w:p w:rsidR="00190F2A" w:rsidRDefault="000E7D02">
            <w:r>
              <w:rPr>
                <w:rFonts w:eastAsiaTheme="minorEastAsia"/>
                <w:szCs w:val="21"/>
              </w:rPr>
              <w:t>徐项楠先生曾任中海基金管理有限公司行业分析师，中银基金管理有限公司高级分析师。</w:t>
            </w:r>
            <w:r>
              <w:rPr>
                <w:rFonts w:eastAsiaTheme="minorEastAsia"/>
                <w:szCs w:val="21"/>
              </w:rPr>
              <w:t>2017</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月加入摩根基金管理（中国）有限公司（原上投摩根基金管理有限公司），历任研究员、行业专家、行业专家</w:t>
            </w:r>
            <w:r>
              <w:rPr>
                <w:rFonts w:eastAsiaTheme="minorEastAsia"/>
                <w:szCs w:val="21"/>
              </w:rPr>
              <w:t>/</w:t>
            </w:r>
            <w:r>
              <w:rPr>
                <w:rFonts w:eastAsiaTheme="minorEastAsia"/>
                <w:szCs w:val="21"/>
              </w:rPr>
              <w:t>基金经理助理，现任高级基金经理。</w:t>
            </w:r>
          </w:p>
        </w:tc>
      </w:tr>
    </w:tbl>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165998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165998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190F2A" w:rsidRDefault="000E7D0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90F2A" w:rsidRDefault="000E7D0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190F2A" w:rsidRDefault="000E7D0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90F2A" w:rsidRDefault="000E7D0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190F2A" w:rsidRDefault="000E7D0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165999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年经济整体处于疫情后波浪式发展、曲折式前进的恢复阶段，低基数下全年</w:t>
      </w:r>
      <w:r w:rsidRPr="00E54740">
        <w:rPr>
          <w:rFonts w:eastAsiaTheme="minorEastAsia"/>
          <w:szCs w:val="21"/>
        </w:rPr>
        <w:t>GDP</w:t>
      </w:r>
      <w:r w:rsidRPr="00E54740">
        <w:rPr>
          <w:rFonts w:eastAsiaTheme="minorEastAsia"/>
          <w:szCs w:val="21"/>
        </w:rPr>
        <w:t>增速由</w:t>
      </w:r>
      <w:r w:rsidRPr="00E54740">
        <w:rPr>
          <w:rFonts w:eastAsiaTheme="minorEastAsia"/>
          <w:szCs w:val="21"/>
        </w:rPr>
        <w:lastRenderedPageBreak/>
        <w:t>2022</w:t>
      </w:r>
      <w:r w:rsidRPr="00E54740">
        <w:rPr>
          <w:rFonts w:eastAsiaTheme="minorEastAsia"/>
          <w:szCs w:val="21"/>
        </w:rPr>
        <w:t>年的</w:t>
      </w:r>
      <w:r w:rsidRPr="00E54740">
        <w:rPr>
          <w:rFonts w:eastAsiaTheme="minorEastAsia"/>
          <w:szCs w:val="21"/>
        </w:rPr>
        <w:t>3%</w:t>
      </w:r>
      <w:r w:rsidRPr="00E54740">
        <w:rPr>
          <w:rFonts w:eastAsiaTheme="minorEastAsia"/>
          <w:szCs w:val="21"/>
        </w:rPr>
        <w:t>回升至</w:t>
      </w:r>
      <w:r w:rsidRPr="00E54740">
        <w:rPr>
          <w:rFonts w:eastAsiaTheme="minorEastAsia"/>
          <w:szCs w:val="21"/>
        </w:rPr>
        <w:t>5.2%</w:t>
      </w:r>
      <w:r w:rsidRPr="00E54740">
        <w:rPr>
          <w:rFonts w:eastAsiaTheme="minorEastAsia"/>
          <w:szCs w:val="21"/>
        </w:rPr>
        <w:t>，但是对应两年复合增速为</w:t>
      </w:r>
      <w:r w:rsidRPr="00E54740">
        <w:rPr>
          <w:rFonts w:eastAsiaTheme="minorEastAsia"/>
          <w:szCs w:val="21"/>
        </w:rPr>
        <w:t>4.1%</w:t>
      </w:r>
      <w:r w:rsidRPr="00E54740">
        <w:rPr>
          <w:rFonts w:eastAsiaTheme="minorEastAsia"/>
          <w:szCs w:val="21"/>
        </w:rPr>
        <w:t>，仍然低于潜在增速水平。价格层面，全年</w:t>
      </w:r>
      <w:r w:rsidRPr="00E54740">
        <w:rPr>
          <w:rFonts w:eastAsiaTheme="minorEastAsia"/>
          <w:szCs w:val="21"/>
        </w:rPr>
        <w:t>GDP</w:t>
      </w:r>
      <w:r w:rsidRPr="00E54740">
        <w:rPr>
          <w:rFonts w:eastAsiaTheme="minorEastAsia"/>
          <w:szCs w:val="21"/>
        </w:rPr>
        <w:t>平减指数同比下降</w:t>
      </w:r>
      <w:r w:rsidRPr="00E54740">
        <w:rPr>
          <w:rFonts w:eastAsiaTheme="minorEastAsia"/>
          <w:szCs w:val="21"/>
        </w:rPr>
        <w:t>0.6%</w:t>
      </w:r>
      <w:r w:rsidRPr="00E54740">
        <w:rPr>
          <w:rFonts w:eastAsiaTheme="minorEastAsia"/>
          <w:szCs w:val="21"/>
        </w:rPr>
        <w:t>，量价偏弱背后主要是需求不足。外部来看，美联储连续收紧货币政策背景下，发达国家需求整体有所放缓，且发达国家需求结构性差异较大，库存去化背景下，制造业弱于服务业，对全球商品需求有所下降。地缘政治等因素影响下，中国出口份额也有所下降。多重因素叠加下，出口全年同比</w:t>
      </w:r>
      <w:r w:rsidRPr="00E54740">
        <w:rPr>
          <w:rFonts w:eastAsiaTheme="minorEastAsia"/>
          <w:szCs w:val="21"/>
        </w:rPr>
        <w:t>-4.6%</w:t>
      </w:r>
      <w:r w:rsidRPr="00E54740">
        <w:rPr>
          <w:rFonts w:eastAsiaTheme="minorEastAsia"/>
          <w:szCs w:val="21"/>
        </w:rPr>
        <w:t>。内部来看，金融周期下行背景下，房地产持续偏弱，对需求拖累较大。全年固定资产投资同比</w:t>
      </w:r>
      <w:r w:rsidRPr="00E54740">
        <w:rPr>
          <w:rFonts w:eastAsiaTheme="minorEastAsia"/>
          <w:szCs w:val="21"/>
        </w:rPr>
        <w:t>+3.0%</w:t>
      </w:r>
      <w:r w:rsidRPr="00E54740">
        <w:rPr>
          <w:rFonts w:eastAsiaTheme="minorEastAsia"/>
          <w:szCs w:val="21"/>
        </w:rPr>
        <w:t>，分结构来看，基建、制造业投资保持较高增速，分别同比</w:t>
      </w:r>
      <w:r w:rsidRPr="00E54740">
        <w:rPr>
          <w:rFonts w:eastAsiaTheme="minorEastAsia"/>
          <w:szCs w:val="21"/>
        </w:rPr>
        <w:t>+6.5%</w:t>
      </w:r>
      <w:r w:rsidRPr="00E54740">
        <w:rPr>
          <w:rFonts w:eastAsiaTheme="minorEastAsia"/>
          <w:szCs w:val="21"/>
        </w:rPr>
        <w:t>、</w:t>
      </w:r>
      <w:r w:rsidRPr="00E54740">
        <w:rPr>
          <w:rFonts w:eastAsiaTheme="minorEastAsia"/>
          <w:szCs w:val="21"/>
        </w:rPr>
        <w:t>+8.2%</w:t>
      </w:r>
      <w:r w:rsidRPr="00E54740">
        <w:rPr>
          <w:rFonts w:eastAsiaTheme="minorEastAsia"/>
          <w:szCs w:val="21"/>
        </w:rPr>
        <w:t>，但是房地产开发投资同比</w:t>
      </w:r>
      <w:r w:rsidRPr="00E54740">
        <w:rPr>
          <w:rFonts w:eastAsiaTheme="minorEastAsia"/>
          <w:szCs w:val="21"/>
        </w:rPr>
        <w:t>-9.6%</w:t>
      </w:r>
      <w:r w:rsidRPr="00E54740">
        <w:rPr>
          <w:rFonts w:eastAsiaTheme="minorEastAsia"/>
          <w:szCs w:val="21"/>
        </w:rPr>
        <w:t>，为连续第二年负增长。随着疫情影响消退，在旅游、餐饮等服务消费带动下，最终消费对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82.5%</w:t>
      </w:r>
      <w:r w:rsidRPr="00E54740">
        <w:rPr>
          <w:rFonts w:eastAsiaTheme="minorEastAsia"/>
          <w:szCs w:val="21"/>
        </w:rPr>
        <w:t>，远高于资本形成和净出口的</w:t>
      </w:r>
      <w:r w:rsidRPr="00E54740">
        <w:rPr>
          <w:rFonts w:eastAsiaTheme="minorEastAsia"/>
          <w:szCs w:val="21"/>
        </w:rPr>
        <w:t>28.9%</w:t>
      </w:r>
      <w:r w:rsidRPr="00E54740">
        <w:rPr>
          <w:rFonts w:eastAsiaTheme="minorEastAsia"/>
          <w:szCs w:val="21"/>
        </w:rPr>
        <w:t>和</w:t>
      </w:r>
      <w:r w:rsidRPr="00E54740">
        <w:rPr>
          <w:rFonts w:eastAsiaTheme="minorEastAsia"/>
          <w:szCs w:val="21"/>
        </w:rPr>
        <w:t>-11.4%</w:t>
      </w:r>
      <w:r w:rsidRPr="00E54740">
        <w:rPr>
          <w:rFonts w:eastAsiaTheme="minorEastAsia"/>
          <w:szCs w:val="21"/>
        </w:rPr>
        <w:t>，但是居民收入预期和消费信心整体不足，消费率仍然偏低，大件商品、后地产商品等消费偏弱。政策方面，货币政策两次下调存款准备金率和公开市场操作利率，财政政策扩张力度前期有所减弱，但是年末增发一万亿元国债，稳增长力度有所加大。市场信心整体偏弱，再度经历了较大的调整，</w:t>
      </w:r>
      <w:r w:rsidRPr="00E54740">
        <w:rPr>
          <w:rFonts w:eastAsiaTheme="minorEastAsia"/>
          <w:szCs w:val="21"/>
        </w:rPr>
        <w:t>2023</w:t>
      </w:r>
      <w:r w:rsidRPr="00E54740">
        <w:rPr>
          <w:rFonts w:eastAsiaTheme="minorEastAsia"/>
          <w:szCs w:val="21"/>
        </w:rPr>
        <w:t>年沪深</w:t>
      </w:r>
      <w:r w:rsidRPr="00E54740">
        <w:rPr>
          <w:rFonts w:eastAsiaTheme="minorEastAsia"/>
          <w:szCs w:val="21"/>
        </w:rPr>
        <w:t>300</w:t>
      </w:r>
      <w:r w:rsidRPr="00E54740">
        <w:rPr>
          <w:rFonts w:eastAsiaTheme="minorEastAsia"/>
          <w:szCs w:val="21"/>
        </w:rPr>
        <w:t>指数下跌</w:t>
      </w:r>
      <w:r w:rsidRPr="00E54740">
        <w:rPr>
          <w:rFonts w:eastAsiaTheme="minorEastAsia"/>
          <w:szCs w:val="21"/>
        </w:rPr>
        <w:t>11.4%</w:t>
      </w:r>
      <w:r w:rsidRPr="00E54740">
        <w:rPr>
          <w:rFonts w:eastAsiaTheme="minorEastAsia"/>
          <w:szCs w:val="21"/>
        </w:rPr>
        <w:t>，创业板指数下跌</w:t>
      </w:r>
      <w:r w:rsidRPr="00E54740">
        <w:rPr>
          <w:rFonts w:eastAsiaTheme="minorEastAsia"/>
          <w:szCs w:val="21"/>
        </w:rPr>
        <w:t>19.4%</w:t>
      </w:r>
      <w:r w:rsidRPr="00E54740">
        <w:rPr>
          <w:rFonts w:eastAsiaTheme="minorEastAsia"/>
          <w:szCs w:val="21"/>
        </w:rPr>
        <w:t>。从行业表现来看，通信、传媒、煤炭等行业表现靠前，消费者服务、房地产、电力设备及新能源等行业表现相对落后。本基金严格按照契约要求，始终坚持价值投资思路，重点投资了食品饮料和农林牧渔等消费行业中的优质公司。报告期内，本基金净值表现良好，净值增长。</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190F2A" w:rsidRDefault="000E7D02">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:1.99%</w:t>
      </w:r>
      <w:r>
        <w:rPr>
          <w:rFonts w:eastAsiaTheme="minorEastAsia"/>
          <w:szCs w:val="21"/>
        </w:rPr>
        <w:t>，同期业绩比较基准收益率为</w:t>
      </w:r>
      <w:r>
        <w:rPr>
          <w:rFonts w:eastAsiaTheme="minorEastAsia"/>
          <w:szCs w:val="21"/>
        </w:rPr>
        <w:t>:-9.10%</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:1.48%</w:t>
      </w:r>
      <w:r w:rsidRPr="00E54740">
        <w:rPr>
          <w:rFonts w:eastAsiaTheme="minorEastAsia"/>
          <w:szCs w:val="21"/>
        </w:rPr>
        <w:t>，同期业绩比较基准收益率为</w:t>
      </w:r>
      <w:r w:rsidRPr="00E54740">
        <w:rPr>
          <w:rFonts w:eastAsiaTheme="minorEastAsia"/>
          <w:szCs w:val="21"/>
        </w:rPr>
        <w:t>:-9.10%</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165999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年，我们保持谨慎乐观。外部环境或较</w:t>
      </w:r>
      <w:r w:rsidRPr="00E54740">
        <w:rPr>
          <w:rFonts w:eastAsiaTheme="minorEastAsia"/>
          <w:szCs w:val="21"/>
        </w:rPr>
        <w:t>2023</w:t>
      </w:r>
      <w:r w:rsidRPr="00E54740">
        <w:rPr>
          <w:rFonts w:eastAsiaTheme="minorEastAsia"/>
          <w:szCs w:val="21"/>
        </w:rPr>
        <w:t>年有所缓和，一方面美国经济韧性仍强，尤其是与中国出口关系更为密切的制造业可能会开始新一轮的补库存，支撑中国出口，另一方面美联储已经停止加息并且可能于年中开启降息，有助于缓解中国的国际收支压力。内需恢复程度很大程度上取决于政策的对冲力度。基准情况下，在中央经济工作会议</w:t>
      </w:r>
      <w:r w:rsidRPr="00E54740">
        <w:rPr>
          <w:rFonts w:eastAsiaTheme="minorEastAsia"/>
          <w:szCs w:val="21"/>
        </w:rPr>
        <w:t>“</w:t>
      </w:r>
      <w:r w:rsidRPr="00E54740">
        <w:rPr>
          <w:rFonts w:eastAsiaTheme="minorEastAsia"/>
          <w:szCs w:val="21"/>
        </w:rPr>
        <w:t>强化宏观政策逆周期和跨周期调节</w:t>
      </w:r>
      <w:r w:rsidRPr="00E54740">
        <w:rPr>
          <w:rFonts w:eastAsiaTheme="minorEastAsia"/>
          <w:szCs w:val="21"/>
        </w:rPr>
        <w:t>”</w:t>
      </w:r>
      <w:r w:rsidRPr="00E54740">
        <w:rPr>
          <w:rFonts w:eastAsiaTheme="minorEastAsia"/>
          <w:szCs w:val="21"/>
        </w:rPr>
        <w:t>的定调下，我们预计货币政策仍将保持宽松，降准降息仍有空间，财政政策力度有望提升、支出结构进一步优化，同时减税降费政策力度也有望提高。政策支撑下，基建和制造业投资仍将保持较高增速，而房地产投资或也将在</w:t>
      </w:r>
      <w:r w:rsidRPr="00E54740">
        <w:rPr>
          <w:rFonts w:eastAsiaTheme="minorEastAsia"/>
          <w:szCs w:val="21"/>
        </w:rPr>
        <w:t>“</w:t>
      </w:r>
      <w:r w:rsidRPr="00E54740">
        <w:rPr>
          <w:rFonts w:eastAsiaTheme="minorEastAsia"/>
          <w:szCs w:val="21"/>
        </w:rPr>
        <w:t>三大工程（保障性住房建设、</w:t>
      </w:r>
      <w:r w:rsidRPr="00E54740">
        <w:rPr>
          <w:rFonts w:eastAsiaTheme="minorEastAsia"/>
          <w:szCs w:val="21"/>
        </w:rPr>
        <w:t>“</w:t>
      </w:r>
      <w:r w:rsidRPr="00E54740">
        <w:rPr>
          <w:rFonts w:eastAsiaTheme="minorEastAsia"/>
          <w:szCs w:val="21"/>
        </w:rPr>
        <w:t>平急两用</w:t>
      </w:r>
      <w:r w:rsidRPr="00E54740">
        <w:rPr>
          <w:rFonts w:eastAsiaTheme="minorEastAsia"/>
          <w:szCs w:val="21"/>
        </w:rPr>
        <w:t>”</w:t>
      </w:r>
      <w:r w:rsidRPr="00E54740">
        <w:rPr>
          <w:rFonts w:eastAsiaTheme="minorEastAsia"/>
          <w:szCs w:val="21"/>
        </w:rPr>
        <w:t>公共基础设施建设、城中村改造）</w:t>
      </w:r>
      <w:r w:rsidRPr="00E54740">
        <w:rPr>
          <w:rFonts w:eastAsiaTheme="minorEastAsia"/>
          <w:szCs w:val="21"/>
        </w:rPr>
        <w:t>”</w:t>
      </w:r>
      <w:r w:rsidRPr="00E54740">
        <w:rPr>
          <w:rFonts w:eastAsiaTheme="minorEastAsia"/>
          <w:szCs w:val="21"/>
        </w:rPr>
        <w:t>的支持下降幅收窄。消费在经济内生修复带动下或将呈现温和恢复。需求恢复有望带动产出缺口收窄，推动物价水平温和回升，修复市场预期。风险点一是美国高利率水平下的潜在金融风险，二是国内房地产持续偏弱带来的内生动能持续偏弱。横向与纵向比较，市场估值水平皆处于历</w:t>
      </w:r>
      <w:r w:rsidRPr="00E54740">
        <w:rPr>
          <w:rFonts w:eastAsiaTheme="minorEastAsia"/>
          <w:szCs w:val="21"/>
        </w:rPr>
        <w:lastRenderedPageBreak/>
        <w:t>史低位，风险收益比进一步提升。本基金继续看好并持有受益消费升级的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165999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190F2A" w:rsidRDefault="000E7D0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90F2A" w:rsidRDefault="000E7D0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190F2A" w:rsidRDefault="000E7D0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190F2A" w:rsidRDefault="000E7D0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190F2A" w:rsidRDefault="000E7D0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190F2A" w:rsidRDefault="000E7D0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165999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1659994"/>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165999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165999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165999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）在对摩根健康品质生活混合型证券投资基金（以下称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165999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190F2A" w:rsidRDefault="000E7D02">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6165999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61660000"/>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摩根健康品质生活混合型证券投资基金全体基金份额持有人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61660001"/>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rsidR="00190F2A" w:rsidRDefault="000E7D02">
      <w:pPr>
        <w:widowControl/>
        <w:spacing w:line="360" w:lineRule="auto"/>
        <w:ind w:firstLine="420"/>
        <w:rPr>
          <w:rFonts w:eastAsiaTheme="minorEastAsia"/>
          <w:kern w:val="0"/>
          <w:szCs w:val="21"/>
        </w:rPr>
      </w:pPr>
      <w:r>
        <w:rPr>
          <w:rFonts w:eastAsiaTheme="minorEastAsia"/>
          <w:kern w:val="0"/>
          <w:szCs w:val="21"/>
        </w:rPr>
        <w:t>（一）我们审计的内容</w:t>
      </w:r>
    </w:p>
    <w:p w:rsidR="00190F2A" w:rsidRDefault="000E7D02">
      <w:pPr>
        <w:widowControl/>
        <w:spacing w:line="360" w:lineRule="auto"/>
        <w:ind w:firstLine="420"/>
        <w:rPr>
          <w:rFonts w:eastAsiaTheme="minorEastAsia"/>
          <w:kern w:val="0"/>
          <w:szCs w:val="21"/>
        </w:rPr>
      </w:pPr>
      <w:r>
        <w:rPr>
          <w:rFonts w:eastAsiaTheme="minorEastAsia"/>
          <w:kern w:val="0"/>
          <w:szCs w:val="21"/>
        </w:rPr>
        <w:t>我们审计了摩根健康品质生活混合型证券投资基金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摩根健康品质生活基金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90F2A" w:rsidRDefault="000E7D02">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发布的有关规定及允许的基金行业实务操作编制，公允反映了摩根健康品质生活基金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6166000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190F2A" w:rsidRDefault="000E7D02">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按照中国注册会计师职业道德守则，我们独立于摩根健康品质生活基金，并履行了职业道德方面的其他责任。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0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3"/>
    </w:p>
    <w:p w:rsidR="00190F2A" w:rsidRDefault="000E7D02">
      <w:pPr>
        <w:spacing w:line="360" w:lineRule="auto"/>
        <w:ind w:firstLineChars="200" w:firstLine="420"/>
        <w:rPr>
          <w:rFonts w:eastAsiaTheme="minorEastAsia"/>
          <w:szCs w:val="21"/>
        </w:rPr>
      </w:pPr>
      <w:r>
        <w:rPr>
          <w:rFonts w:eastAsiaTheme="minorEastAsia"/>
          <w:szCs w:val="21"/>
        </w:rPr>
        <w:t>摩根健康品质生活基金的基金管理人摩根基金管理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90F2A" w:rsidRDefault="000E7D02">
      <w:pPr>
        <w:spacing w:line="360" w:lineRule="auto"/>
        <w:ind w:firstLineChars="200" w:firstLine="420"/>
        <w:rPr>
          <w:rFonts w:eastAsiaTheme="minorEastAsia"/>
          <w:szCs w:val="21"/>
        </w:rPr>
      </w:pPr>
      <w:r>
        <w:rPr>
          <w:rFonts w:eastAsiaTheme="minorEastAsia"/>
          <w:szCs w:val="21"/>
        </w:rPr>
        <w:t>在编制财务报表时，基金管理人管理层负责评估摩根健康品质生活基金的持续经营能力，披露与持续经营相关的事项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，并运用持续经营假设，除非基金管理人管理层计划清算摩根健康品质生活基金、终止运营或别无其他现实的选择。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基金管理人治理层负责监督摩根健康品质生活基金的财务报告过程。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6166000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190F2A" w:rsidRDefault="000E7D0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w:t>
      </w:r>
      <w:r>
        <w:rPr>
          <w:rFonts w:eastAsiaTheme="minorEastAsia"/>
          <w:szCs w:val="21"/>
        </w:rPr>
        <w:lastRenderedPageBreak/>
        <w:t>可能影响财务报表使用者依据财务报表作出的经济决策，则通常认为错报是重大的。</w:t>
      </w:r>
    </w:p>
    <w:p w:rsidR="00190F2A" w:rsidRDefault="000E7D0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90F2A" w:rsidRDefault="000E7D02">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90F2A" w:rsidRDefault="000E7D02">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90F2A" w:rsidRDefault="000E7D02">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90F2A" w:rsidRDefault="000E7D02">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健康品质生活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健康品质生活基金不能持续经营。</w:t>
      </w:r>
    </w:p>
    <w:p w:rsidR="00190F2A" w:rsidRDefault="000E7D02">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6166000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6166000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会计主体：摩根健康品质生活混合型证券投资基金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126,130,846.92</w:t>
            </w:r>
          </w:p>
        </w:tc>
        <w:tc>
          <w:tcPr>
            <w:tcW w:w="2520" w:type="dxa"/>
            <w:vAlign w:val="center"/>
          </w:tcPr>
          <w:p w:rsidR="0058289D" w:rsidRPr="00E54740" w:rsidRDefault="0058289D" w:rsidP="0058289D">
            <w:pPr>
              <w:spacing w:line="360" w:lineRule="auto"/>
              <w:jc w:val="right"/>
              <w:rPr>
                <w:szCs w:val="21"/>
              </w:rPr>
            </w:pPr>
            <w:r w:rsidRPr="0058289D">
              <w:rPr>
                <w:szCs w:val="21"/>
              </w:rPr>
              <w:t>93,985,243.27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1,633,465.62</w:t>
            </w:r>
          </w:p>
        </w:tc>
        <w:tc>
          <w:tcPr>
            <w:tcW w:w="2520" w:type="dxa"/>
            <w:vAlign w:val="bottom"/>
          </w:tcPr>
          <w:p w:rsidR="00986196" w:rsidRPr="00E54740" w:rsidRDefault="00986196" w:rsidP="00CE7D52">
            <w:pPr>
              <w:spacing w:line="360" w:lineRule="auto"/>
              <w:jc w:val="right"/>
              <w:rPr>
                <w:szCs w:val="21"/>
              </w:rPr>
            </w:pPr>
            <w:r w:rsidRPr="00E54740">
              <w:rPr>
                <w:szCs w:val="21"/>
              </w:rPr>
              <w:t>1,528,255.45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421,637.66</w:t>
            </w:r>
          </w:p>
        </w:tc>
        <w:tc>
          <w:tcPr>
            <w:tcW w:w="2520" w:type="dxa"/>
            <w:vAlign w:val="bottom"/>
          </w:tcPr>
          <w:p w:rsidR="00986196" w:rsidRPr="00E54740" w:rsidRDefault="00986196" w:rsidP="00CE7D52">
            <w:pPr>
              <w:spacing w:line="360" w:lineRule="auto"/>
              <w:jc w:val="right"/>
              <w:rPr>
                <w:szCs w:val="21"/>
              </w:rPr>
            </w:pPr>
            <w:r w:rsidRPr="00E54740">
              <w:rPr>
                <w:szCs w:val="21"/>
              </w:rPr>
              <w:t>152,589.68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1,430,316,253.50</w:t>
            </w:r>
          </w:p>
        </w:tc>
        <w:tc>
          <w:tcPr>
            <w:tcW w:w="2520" w:type="dxa"/>
            <w:vAlign w:val="bottom"/>
          </w:tcPr>
          <w:p w:rsidR="00986196" w:rsidRPr="00E54740" w:rsidRDefault="00986196" w:rsidP="00CE7D52">
            <w:pPr>
              <w:spacing w:line="360" w:lineRule="auto"/>
              <w:jc w:val="right"/>
              <w:rPr>
                <w:szCs w:val="21"/>
              </w:rPr>
            </w:pPr>
            <w:r w:rsidRPr="00E54740">
              <w:rPr>
                <w:szCs w:val="21"/>
              </w:rPr>
              <w:t>475,336,519.11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1,430,316,253.50</w:t>
            </w:r>
          </w:p>
        </w:tc>
        <w:tc>
          <w:tcPr>
            <w:tcW w:w="2520" w:type="dxa"/>
            <w:vAlign w:val="bottom"/>
          </w:tcPr>
          <w:p w:rsidR="00986196" w:rsidRPr="00E54740" w:rsidRDefault="00986196" w:rsidP="00CE7D52">
            <w:pPr>
              <w:spacing w:line="360" w:lineRule="auto"/>
              <w:jc w:val="right"/>
              <w:rPr>
                <w:szCs w:val="21"/>
              </w:rPr>
            </w:pPr>
            <w:r w:rsidRPr="00E54740">
              <w:rPr>
                <w:szCs w:val="21"/>
              </w:rPr>
              <w:t>475,336,519.11</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7,487,244.34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20,048,375.13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476,859.70</w:t>
            </w:r>
          </w:p>
        </w:tc>
        <w:tc>
          <w:tcPr>
            <w:tcW w:w="2520" w:type="dxa"/>
            <w:vAlign w:val="bottom"/>
          </w:tcPr>
          <w:p w:rsidR="00986196" w:rsidRPr="00E54740" w:rsidRDefault="00986196" w:rsidP="00CE7D52">
            <w:pPr>
              <w:spacing w:line="360" w:lineRule="auto"/>
              <w:jc w:val="right"/>
              <w:rPr>
                <w:szCs w:val="21"/>
              </w:rPr>
            </w:pPr>
            <w:r w:rsidRPr="00E54740">
              <w:rPr>
                <w:szCs w:val="21"/>
              </w:rPr>
              <w:t>20,028,625.83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1,566,466,307.74</w:t>
            </w:r>
          </w:p>
        </w:tc>
        <w:tc>
          <w:tcPr>
            <w:tcW w:w="2520" w:type="dxa"/>
            <w:vAlign w:val="bottom"/>
          </w:tcPr>
          <w:p w:rsidR="00986196" w:rsidRPr="00E54740" w:rsidRDefault="00986196" w:rsidP="00CE7D52">
            <w:pPr>
              <w:spacing w:line="360" w:lineRule="auto"/>
              <w:jc w:val="right"/>
              <w:rPr>
                <w:szCs w:val="21"/>
              </w:rPr>
            </w:pPr>
            <w:r w:rsidRPr="00E54740">
              <w:rPr>
                <w:szCs w:val="21"/>
              </w:rPr>
              <w:t>611,079,608.47</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41,854,359.68</w:t>
            </w:r>
          </w:p>
        </w:tc>
        <w:tc>
          <w:tcPr>
            <w:tcW w:w="2520" w:type="dxa"/>
            <w:vAlign w:val="bottom"/>
          </w:tcPr>
          <w:p w:rsidR="00986196" w:rsidRPr="00E54740" w:rsidRDefault="00986196" w:rsidP="00CE7D52">
            <w:pPr>
              <w:spacing w:line="360" w:lineRule="auto"/>
              <w:jc w:val="right"/>
              <w:rPr>
                <w:szCs w:val="21"/>
              </w:rPr>
            </w:pPr>
            <w:r w:rsidRPr="00E54740">
              <w:rPr>
                <w:szCs w:val="21"/>
              </w:rPr>
              <w:t>6,947,616.05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409,947.56</w:t>
            </w:r>
          </w:p>
        </w:tc>
        <w:tc>
          <w:tcPr>
            <w:tcW w:w="2520" w:type="dxa"/>
            <w:vAlign w:val="bottom"/>
          </w:tcPr>
          <w:p w:rsidR="00986196" w:rsidRPr="00E54740" w:rsidRDefault="00986196" w:rsidP="00CE7D52">
            <w:pPr>
              <w:spacing w:line="360" w:lineRule="auto"/>
              <w:jc w:val="right"/>
              <w:rPr>
                <w:szCs w:val="21"/>
              </w:rPr>
            </w:pPr>
            <w:r w:rsidRPr="00E54740">
              <w:rPr>
                <w:szCs w:val="21"/>
              </w:rPr>
              <w:t>113,713.35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1,857,575.13</w:t>
            </w:r>
          </w:p>
        </w:tc>
        <w:tc>
          <w:tcPr>
            <w:tcW w:w="2520" w:type="dxa"/>
            <w:vAlign w:val="bottom"/>
          </w:tcPr>
          <w:p w:rsidR="00986196" w:rsidRPr="00E54740" w:rsidRDefault="00986196" w:rsidP="00CE7D52">
            <w:pPr>
              <w:spacing w:line="360" w:lineRule="auto"/>
              <w:jc w:val="right"/>
              <w:rPr>
                <w:szCs w:val="21"/>
              </w:rPr>
            </w:pPr>
            <w:r w:rsidRPr="00E54740">
              <w:rPr>
                <w:szCs w:val="21"/>
              </w:rPr>
              <w:t>594,581.32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309,595.83</w:t>
            </w:r>
          </w:p>
        </w:tc>
        <w:tc>
          <w:tcPr>
            <w:tcW w:w="2520" w:type="dxa"/>
            <w:vAlign w:val="bottom"/>
          </w:tcPr>
          <w:p w:rsidR="00986196" w:rsidRPr="00E54740" w:rsidRDefault="00986196" w:rsidP="00CE7D52">
            <w:pPr>
              <w:spacing w:line="360" w:lineRule="auto"/>
              <w:jc w:val="right"/>
              <w:rPr>
                <w:szCs w:val="21"/>
              </w:rPr>
            </w:pPr>
            <w:r w:rsidRPr="00E54740">
              <w:rPr>
                <w:szCs w:val="21"/>
              </w:rPr>
              <w:t>99,096.90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223,232.38</w:t>
            </w:r>
          </w:p>
        </w:tc>
        <w:tc>
          <w:tcPr>
            <w:tcW w:w="2520" w:type="dxa"/>
            <w:vAlign w:val="bottom"/>
          </w:tcPr>
          <w:p w:rsidR="00986196" w:rsidRPr="00E54740" w:rsidRDefault="00986196" w:rsidP="00CE7D52">
            <w:pPr>
              <w:spacing w:line="360" w:lineRule="auto"/>
              <w:jc w:val="right"/>
              <w:rPr>
                <w:szCs w:val="21"/>
              </w:rPr>
            </w:pPr>
            <w:r w:rsidRPr="00E54740">
              <w:rPr>
                <w:szCs w:val="21"/>
              </w:rPr>
              <w:t>84,591.53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1,609,857.17</w:t>
            </w:r>
          </w:p>
        </w:tc>
        <w:tc>
          <w:tcPr>
            <w:tcW w:w="2520" w:type="dxa"/>
            <w:vAlign w:val="bottom"/>
          </w:tcPr>
          <w:p w:rsidR="00986196" w:rsidRPr="00E54740" w:rsidRDefault="00986196" w:rsidP="00CE7D52">
            <w:pPr>
              <w:spacing w:line="360" w:lineRule="auto"/>
              <w:jc w:val="right"/>
              <w:rPr>
                <w:szCs w:val="21"/>
              </w:rPr>
            </w:pPr>
            <w:r w:rsidRPr="00E54740">
              <w:rPr>
                <w:szCs w:val="21"/>
              </w:rPr>
              <w:t>1,506,612.58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46,264,567.75</w:t>
            </w:r>
          </w:p>
        </w:tc>
        <w:tc>
          <w:tcPr>
            <w:tcW w:w="2520" w:type="dxa"/>
            <w:vAlign w:val="bottom"/>
          </w:tcPr>
          <w:p w:rsidR="00986196" w:rsidRPr="00E54740" w:rsidRDefault="00986196" w:rsidP="00CE7D52">
            <w:pPr>
              <w:spacing w:line="360" w:lineRule="auto"/>
              <w:jc w:val="right"/>
              <w:rPr>
                <w:szCs w:val="21"/>
              </w:rPr>
            </w:pPr>
            <w:r w:rsidRPr="00E54740">
              <w:rPr>
                <w:szCs w:val="21"/>
              </w:rPr>
              <w:t>9,346,211.73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405,526,058.50</w:t>
            </w:r>
          </w:p>
        </w:tc>
        <w:tc>
          <w:tcPr>
            <w:tcW w:w="2520" w:type="dxa"/>
            <w:vAlign w:val="bottom"/>
          </w:tcPr>
          <w:p w:rsidR="00986196" w:rsidRPr="00E54740" w:rsidRDefault="00986196" w:rsidP="00CE7D52">
            <w:pPr>
              <w:spacing w:line="360" w:lineRule="auto"/>
              <w:jc w:val="right"/>
              <w:rPr>
                <w:szCs w:val="21"/>
              </w:rPr>
            </w:pPr>
            <w:r w:rsidRPr="00E54740">
              <w:rPr>
                <w:szCs w:val="21"/>
              </w:rPr>
              <w:t>163,509,825.80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1,114,675,681.49</w:t>
            </w:r>
          </w:p>
        </w:tc>
        <w:tc>
          <w:tcPr>
            <w:tcW w:w="2520" w:type="dxa"/>
            <w:vAlign w:val="bottom"/>
          </w:tcPr>
          <w:p w:rsidR="00986196" w:rsidRPr="00E54740" w:rsidRDefault="00986196" w:rsidP="00CE7D52">
            <w:pPr>
              <w:spacing w:line="360" w:lineRule="auto"/>
              <w:jc w:val="right"/>
              <w:rPr>
                <w:szCs w:val="21"/>
              </w:rPr>
            </w:pPr>
            <w:r w:rsidRPr="00E54740">
              <w:rPr>
                <w:szCs w:val="21"/>
              </w:rPr>
              <w:t>438,223,570.94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1,520,201,739.99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601,733,396.74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1,566,466,307.74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611,079,608.47</w:t>
            </w:r>
          </w:p>
        </w:tc>
      </w:tr>
    </w:tbl>
    <w:p w:rsidR="00190F2A" w:rsidRDefault="000E7D02">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:405,526,058.50</w:t>
      </w:r>
      <w:r>
        <w:rPr>
          <w:kern w:val="0"/>
          <w:szCs w:val="21"/>
        </w:rPr>
        <w:t>份</w:t>
      </w:r>
      <w:r>
        <w:rPr>
          <w:kern w:val="0"/>
          <w:szCs w:val="21"/>
        </w:rPr>
        <w:t>,</w:t>
      </w:r>
      <w:r>
        <w:rPr>
          <w:kern w:val="0"/>
          <w:szCs w:val="21"/>
        </w:rPr>
        <w:t>其中</w:t>
      </w:r>
      <w:r>
        <w:rPr>
          <w:kern w:val="0"/>
          <w:szCs w:val="21"/>
        </w:rPr>
        <w:t>:</w:t>
      </w:r>
    </w:p>
    <w:p w:rsidR="00190F2A" w:rsidRDefault="000E7D0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:3.7600</w:t>
      </w:r>
      <w:r>
        <w:rPr>
          <w:kern w:val="0"/>
          <w:szCs w:val="21"/>
        </w:rPr>
        <w:t>元</w:t>
      </w:r>
      <w:r>
        <w:rPr>
          <w:kern w:val="0"/>
          <w:szCs w:val="21"/>
        </w:rPr>
        <w:t>,</w:t>
      </w:r>
      <w:r>
        <w:rPr>
          <w:kern w:val="0"/>
          <w:szCs w:val="21"/>
        </w:rPr>
        <w:t>基金份额</w:t>
      </w:r>
      <w:r>
        <w:rPr>
          <w:kern w:val="0"/>
          <w:szCs w:val="21"/>
        </w:rPr>
        <w:t>:267,042,995.47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:3.7269</w:t>
      </w:r>
      <w:r w:rsidRPr="00E54740">
        <w:rPr>
          <w:kern w:val="0"/>
          <w:szCs w:val="21"/>
        </w:rPr>
        <w:t>元</w:t>
      </w:r>
      <w:r w:rsidRPr="00E54740">
        <w:rPr>
          <w:kern w:val="0"/>
          <w:szCs w:val="21"/>
        </w:rPr>
        <w:t>,</w:t>
      </w:r>
      <w:r w:rsidRPr="00E54740">
        <w:rPr>
          <w:kern w:val="0"/>
          <w:szCs w:val="21"/>
        </w:rPr>
        <w:t>基金份额</w:t>
      </w:r>
      <w:r w:rsidRPr="00E54740">
        <w:rPr>
          <w:kern w:val="0"/>
          <w:szCs w:val="21"/>
        </w:rPr>
        <w:t>:138,483,063.03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6166000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摩根健康品质生活混合型证券投资基金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-19,202,533.83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-151,009,115.18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424,446.56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221,590.54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424,446.56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221,590.54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-57,452,905.26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-157,966,471.51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-68,871,717.21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-160,312,894.56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-40,758.98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21,133.90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11,459,570.93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2,325,289.15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37,614,277.02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6,135,934.45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211,647.85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599,831.34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24,087,603.26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7,894,499.34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18,352,052.44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6,206,164.34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3,058,675.39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1,034,360.68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2,446,174.16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430,373.42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230,701.25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223,600.90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-43,290,137.09</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-158,903,614.52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-43,290,137.09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-158,903,614.52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-43,290,137.09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-158,903,614.52</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61660008"/>
      <w:r w:rsidRPr="00E54740">
        <w:rPr>
          <w:rFonts w:ascii="Times New Roman" w:eastAsiaTheme="minorEastAsia" w:hAnsi="Times New Roman"/>
          <w:kern w:val="0"/>
          <w:sz w:val="21"/>
          <w:szCs w:val="21"/>
        </w:rPr>
        <w:t xml:space="preserve">7.3 </w:t>
      </w:r>
      <w:bookmarkEnd w:id="119"/>
      <w:bookmarkEnd w:id="120"/>
      <w:bookmarkEnd w:id="121"/>
      <w:r w:rsidRPr="00E54740">
        <w:rPr>
          <w:rFonts w:ascii="宋体" w:hAnsi="宋体" w:hint="eastAsia"/>
          <w:sz w:val="21"/>
          <w:szCs w:val="21"/>
        </w:rPr>
        <w:t>净资产变动表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摩根健康品质生活混合型证券投资基金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963FC" w:rsidRPr="00E54740" w:rsidTr="002963FC">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2963FC" w:rsidRPr="00E54740" w:rsidTr="002963FC">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163,509,825.80</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438,223,570.94</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601,733,396.74</w:t>
            </w:r>
          </w:p>
        </w:tc>
      </w:tr>
      <w:tr w:rsidR="002963FC" w:rsidRPr="00E54740" w:rsidTr="002963FC">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163,509,825.80</w:t>
            </w:r>
          </w:p>
        </w:tc>
        <w:tc>
          <w:tcPr>
            <w:tcW w:w="2053" w:type="dxa"/>
            <w:vAlign w:val="center"/>
          </w:tcPr>
          <w:p w:rsidR="00986196" w:rsidRPr="00E54740" w:rsidRDefault="00986196" w:rsidP="00CE7D52">
            <w:pPr>
              <w:spacing w:line="360" w:lineRule="auto"/>
              <w:jc w:val="right"/>
              <w:rPr>
                <w:szCs w:val="21"/>
              </w:rPr>
            </w:pPr>
            <w:r w:rsidRPr="00E54740">
              <w:rPr>
                <w:szCs w:val="21"/>
              </w:rPr>
              <w:t>438,223,570.94</w:t>
            </w:r>
          </w:p>
        </w:tc>
        <w:tc>
          <w:tcPr>
            <w:tcW w:w="1491" w:type="dxa"/>
            <w:vAlign w:val="center"/>
          </w:tcPr>
          <w:p w:rsidR="00986196" w:rsidRPr="00E54740" w:rsidRDefault="00986196" w:rsidP="00CE7D52">
            <w:pPr>
              <w:spacing w:line="360" w:lineRule="auto"/>
              <w:jc w:val="right"/>
              <w:rPr>
                <w:szCs w:val="21"/>
              </w:rPr>
            </w:pPr>
            <w:r w:rsidRPr="00E54740">
              <w:rPr>
                <w:szCs w:val="21"/>
              </w:rPr>
              <w:t>601,733,396.74</w:t>
            </w:r>
          </w:p>
        </w:tc>
      </w:tr>
      <w:tr w:rsidR="002963FC" w:rsidRPr="00E54740" w:rsidTr="002963FC">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242,016,232.70</w:t>
            </w:r>
          </w:p>
        </w:tc>
        <w:tc>
          <w:tcPr>
            <w:tcW w:w="2053" w:type="dxa"/>
            <w:vAlign w:val="center"/>
          </w:tcPr>
          <w:p w:rsidR="00986196" w:rsidRPr="00E54740" w:rsidRDefault="00986196" w:rsidP="00CE7D52">
            <w:pPr>
              <w:spacing w:line="360" w:lineRule="auto"/>
              <w:jc w:val="right"/>
              <w:rPr>
                <w:szCs w:val="21"/>
              </w:rPr>
            </w:pPr>
            <w:r w:rsidRPr="00E54740">
              <w:rPr>
                <w:szCs w:val="21"/>
              </w:rPr>
              <w:t>676,452,110.55</w:t>
            </w:r>
          </w:p>
        </w:tc>
        <w:tc>
          <w:tcPr>
            <w:tcW w:w="1491" w:type="dxa"/>
            <w:vAlign w:val="center"/>
          </w:tcPr>
          <w:p w:rsidR="00986196" w:rsidRPr="00E54740" w:rsidRDefault="00986196" w:rsidP="00CE7D52">
            <w:pPr>
              <w:spacing w:line="360" w:lineRule="auto"/>
              <w:jc w:val="right"/>
              <w:rPr>
                <w:szCs w:val="21"/>
              </w:rPr>
            </w:pPr>
            <w:r w:rsidRPr="00E54740">
              <w:rPr>
                <w:szCs w:val="21"/>
              </w:rPr>
              <w:t>918,468,343.25</w:t>
            </w:r>
          </w:p>
        </w:tc>
      </w:tr>
      <w:tr w:rsidR="002963FC" w:rsidRPr="00E54740" w:rsidTr="002963FC">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-43,290,137.09</w:t>
            </w:r>
          </w:p>
        </w:tc>
        <w:tc>
          <w:tcPr>
            <w:tcW w:w="1491" w:type="dxa"/>
            <w:vAlign w:val="center"/>
          </w:tcPr>
          <w:p w:rsidR="00986196" w:rsidRPr="00E54740" w:rsidRDefault="00986196" w:rsidP="00CE7D52">
            <w:pPr>
              <w:spacing w:line="360" w:lineRule="auto"/>
              <w:jc w:val="right"/>
              <w:rPr>
                <w:szCs w:val="21"/>
              </w:rPr>
            </w:pPr>
            <w:r w:rsidRPr="00E54740">
              <w:rPr>
                <w:szCs w:val="21"/>
              </w:rPr>
              <w:t>-43,290,137.09</w:t>
            </w:r>
          </w:p>
        </w:tc>
      </w:tr>
      <w:tr w:rsidR="002963FC" w:rsidRPr="00E54740" w:rsidTr="002963FC">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242,016,232.70</w:t>
            </w:r>
          </w:p>
        </w:tc>
        <w:tc>
          <w:tcPr>
            <w:tcW w:w="2053" w:type="dxa"/>
            <w:vAlign w:val="center"/>
          </w:tcPr>
          <w:p w:rsidR="00986196" w:rsidRPr="00E54740" w:rsidRDefault="00986196" w:rsidP="00CE7D52">
            <w:pPr>
              <w:spacing w:line="360" w:lineRule="auto"/>
              <w:jc w:val="right"/>
              <w:rPr>
                <w:szCs w:val="21"/>
              </w:rPr>
            </w:pPr>
            <w:r w:rsidRPr="00E54740">
              <w:rPr>
                <w:szCs w:val="21"/>
              </w:rPr>
              <w:t>719,742,247.64</w:t>
            </w:r>
          </w:p>
        </w:tc>
        <w:tc>
          <w:tcPr>
            <w:tcW w:w="1491" w:type="dxa"/>
            <w:vAlign w:val="center"/>
          </w:tcPr>
          <w:p w:rsidR="00986196" w:rsidRPr="00E54740" w:rsidRDefault="00986196" w:rsidP="00CE7D52">
            <w:pPr>
              <w:spacing w:line="360" w:lineRule="auto"/>
              <w:jc w:val="right"/>
              <w:rPr>
                <w:szCs w:val="21"/>
              </w:rPr>
            </w:pPr>
            <w:r w:rsidRPr="00E54740">
              <w:rPr>
                <w:szCs w:val="21"/>
              </w:rPr>
              <w:t>961,758,480.34</w:t>
            </w:r>
          </w:p>
        </w:tc>
      </w:tr>
      <w:tr w:rsidR="002963FC" w:rsidRPr="00E54740" w:rsidTr="002963FC">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439,184,487.22</w:t>
            </w:r>
          </w:p>
        </w:tc>
        <w:tc>
          <w:tcPr>
            <w:tcW w:w="2053" w:type="dxa"/>
            <w:vAlign w:val="center"/>
          </w:tcPr>
          <w:p w:rsidR="00986196" w:rsidRPr="00E54740" w:rsidRDefault="00986196" w:rsidP="00CE7D52">
            <w:pPr>
              <w:spacing w:line="360" w:lineRule="auto"/>
              <w:jc w:val="right"/>
              <w:rPr>
                <w:szCs w:val="21"/>
              </w:rPr>
            </w:pPr>
            <w:r w:rsidRPr="00E54740">
              <w:rPr>
                <w:szCs w:val="21"/>
              </w:rPr>
              <w:t>1,254,916,953.77</w:t>
            </w:r>
          </w:p>
        </w:tc>
        <w:tc>
          <w:tcPr>
            <w:tcW w:w="1491" w:type="dxa"/>
            <w:vAlign w:val="center"/>
          </w:tcPr>
          <w:p w:rsidR="00986196" w:rsidRPr="00E54740" w:rsidRDefault="00986196" w:rsidP="00CE7D52">
            <w:pPr>
              <w:spacing w:line="360" w:lineRule="auto"/>
              <w:jc w:val="right"/>
              <w:rPr>
                <w:szCs w:val="21"/>
              </w:rPr>
            </w:pPr>
            <w:r w:rsidRPr="00E54740">
              <w:rPr>
                <w:szCs w:val="21"/>
              </w:rPr>
              <w:t>1,694,101,440.99</w:t>
            </w:r>
          </w:p>
        </w:tc>
      </w:tr>
      <w:tr w:rsidR="002963FC" w:rsidRPr="00E54740" w:rsidTr="002963FC">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-197,168,254.52</w:t>
            </w:r>
          </w:p>
        </w:tc>
        <w:tc>
          <w:tcPr>
            <w:tcW w:w="2053" w:type="dxa"/>
            <w:vAlign w:val="center"/>
          </w:tcPr>
          <w:p w:rsidR="00986196" w:rsidRPr="00E54740" w:rsidRDefault="00986196" w:rsidP="00CE7D52">
            <w:pPr>
              <w:spacing w:line="360" w:lineRule="auto"/>
              <w:jc w:val="right"/>
              <w:rPr>
                <w:szCs w:val="21"/>
              </w:rPr>
            </w:pPr>
            <w:r w:rsidRPr="00E54740">
              <w:rPr>
                <w:szCs w:val="21"/>
              </w:rPr>
              <w:t>-535,174,706.13</w:t>
            </w:r>
          </w:p>
        </w:tc>
        <w:tc>
          <w:tcPr>
            <w:tcW w:w="1491" w:type="dxa"/>
            <w:vAlign w:val="center"/>
          </w:tcPr>
          <w:p w:rsidR="00986196" w:rsidRPr="00E54740" w:rsidRDefault="00986196" w:rsidP="00CE7D52">
            <w:pPr>
              <w:spacing w:line="360" w:lineRule="auto"/>
              <w:jc w:val="right"/>
              <w:rPr>
                <w:szCs w:val="21"/>
              </w:rPr>
            </w:pPr>
            <w:r w:rsidRPr="00E54740">
              <w:rPr>
                <w:szCs w:val="21"/>
              </w:rPr>
              <w:t>-732,342,960.</w:t>
            </w:r>
            <w:r w:rsidRPr="00E54740">
              <w:rPr>
                <w:szCs w:val="21"/>
              </w:rPr>
              <w:lastRenderedPageBreak/>
              <w:t>65</w:t>
            </w:r>
          </w:p>
        </w:tc>
      </w:tr>
      <w:tr w:rsidR="002963FC" w:rsidRPr="00E54740" w:rsidTr="002963FC">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2963FC" w:rsidRPr="00E54740" w:rsidTr="002963FC">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405,526,058.50</w:t>
            </w:r>
          </w:p>
        </w:tc>
        <w:tc>
          <w:tcPr>
            <w:tcW w:w="2053" w:type="dxa"/>
            <w:vAlign w:val="center"/>
          </w:tcPr>
          <w:p w:rsidR="00986196" w:rsidRPr="00E54740" w:rsidRDefault="00986196" w:rsidP="00CE7D52">
            <w:pPr>
              <w:spacing w:line="360" w:lineRule="auto"/>
              <w:jc w:val="right"/>
              <w:rPr>
                <w:szCs w:val="21"/>
              </w:rPr>
            </w:pPr>
            <w:r w:rsidRPr="00E54740">
              <w:rPr>
                <w:szCs w:val="21"/>
              </w:rPr>
              <w:t>1,114,675,681.49</w:t>
            </w:r>
          </w:p>
        </w:tc>
        <w:tc>
          <w:tcPr>
            <w:tcW w:w="1491" w:type="dxa"/>
            <w:vAlign w:val="center"/>
          </w:tcPr>
          <w:p w:rsidR="00986196" w:rsidRPr="00E54740" w:rsidRDefault="00986196" w:rsidP="00CE7D52">
            <w:pPr>
              <w:spacing w:line="360" w:lineRule="auto"/>
              <w:jc w:val="right"/>
              <w:rPr>
                <w:szCs w:val="21"/>
              </w:rPr>
            </w:pPr>
            <w:r w:rsidRPr="00E54740">
              <w:rPr>
                <w:szCs w:val="21"/>
              </w:rPr>
              <w:t>1,520,201,739.99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963FC" w:rsidRPr="00E54740" w:rsidTr="002963FC">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2963FC" w:rsidRPr="00E54740" w:rsidTr="002963FC">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139,169,963.28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497,949,627.96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637,119,591.24</w:t>
            </w:r>
          </w:p>
        </w:tc>
      </w:tr>
      <w:tr w:rsidR="002963FC" w:rsidRPr="00E54740" w:rsidTr="002963FC">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139,169,963.28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497,949,627.96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637,119,591.24</w:t>
            </w:r>
          </w:p>
        </w:tc>
      </w:tr>
      <w:tr w:rsidR="002963FC" w:rsidRPr="00E54740" w:rsidTr="002963FC">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24,339,862.52</w:t>
            </w:r>
          </w:p>
        </w:tc>
        <w:tc>
          <w:tcPr>
            <w:tcW w:w="2053" w:type="dxa"/>
            <w:vAlign w:val="center"/>
          </w:tcPr>
          <w:p w:rsidR="00281C60" w:rsidRPr="00E54740" w:rsidRDefault="00281C60" w:rsidP="00281C60">
            <w:pPr>
              <w:spacing w:line="360" w:lineRule="auto"/>
              <w:jc w:val="right"/>
              <w:rPr>
                <w:szCs w:val="21"/>
              </w:rPr>
            </w:pPr>
            <w:r w:rsidRPr="00E54740">
              <w:rPr>
                <w:szCs w:val="21"/>
              </w:rPr>
              <w:t>-59,726,057.02</w:t>
            </w:r>
          </w:p>
        </w:tc>
        <w:tc>
          <w:tcPr>
            <w:tcW w:w="1491" w:type="dxa"/>
            <w:vAlign w:val="center"/>
          </w:tcPr>
          <w:p w:rsidR="00281C60" w:rsidRPr="00E54740" w:rsidRDefault="00281C60" w:rsidP="00281C60">
            <w:pPr>
              <w:spacing w:line="360" w:lineRule="auto"/>
              <w:jc w:val="right"/>
              <w:rPr>
                <w:szCs w:val="21"/>
              </w:rPr>
            </w:pPr>
            <w:r w:rsidRPr="00E54740">
              <w:rPr>
                <w:szCs w:val="21"/>
              </w:rPr>
              <w:t>-35,386,194.50</w:t>
            </w:r>
          </w:p>
        </w:tc>
      </w:tr>
      <w:tr w:rsidR="002963FC" w:rsidRPr="00E54740" w:rsidTr="002963FC">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-158,903,614.52</w:t>
            </w:r>
          </w:p>
        </w:tc>
        <w:tc>
          <w:tcPr>
            <w:tcW w:w="1491" w:type="dxa"/>
            <w:vAlign w:val="center"/>
          </w:tcPr>
          <w:p w:rsidR="00281C60" w:rsidRPr="00E54740" w:rsidRDefault="00281C60" w:rsidP="00281C60">
            <w:pPr>
              <w:spacing w:line="360" w:lineRule="auto"/>
              <w:jc w:val="right"/>
              <w:rPr>
                <w:szCs w:val="21"/>
              </w:rPr>
            </w:pPr>
            <w:r w:rsidRPr="00E54740">
              <w:rPr>
                <w:szCs w:val="21"/>
              </w:rPr>
              <w:t>-158,903,614.52</w:t>
            </w:r>
          </w:p>
        </w:tc>
      </w:tr>
      <w:tr w:rsidR="002963FC" w:rsidRPr="00E54740" w:rsidTr="002963FC">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24,339,862.52</w:t>
            </w:r>
          </w:p>
        </w:tc>
        <w:tc>
          <w:tcPr>
            <w:tcW w:w="2053" w:type="dxa"/>
            <w:vAlign w:val="center"/>
          </w:tcPr>
          <w:p w:rsidR="00281C60" w:rsidRPr="00E54740" w:rsidRDefault="00281C60" w:rsidP="00281C60">
            <w:pPr>
              <w:spacing w:line="360" w:lineRule="auto"/>
              <w:jc w:val="right"/>
              <w:rPr>
                <w:szCs w:val="21"/>
              </w:rPr>
            </w:pPr>
            <w:r w:rsidRPr="00E54740">
              <w:rPr>
                <w:szCs w:val="21"/>
              </w:rPr>
              <w:t>99,177,557.50</w:t>
            </w:r>
          </w:p>
        </w:tc>
        <w:tc>
          <w:tcPr>
            <w:tcW w:w="1491" w:type="dxa"/>
            <w:vAlign w:val="center"/>
          </w:tcPr>
          <w:p w:rsidR="00281C60" w:rsidRPr="00E54740" w:rsidRDefault="00281C60" w:rsidP="00281C60">
            <w:pPr>
              <w:spacing w:line="360" w:lineRule="auto"/>
              <w:jc w:val="right"/>
              <w:rPr>
                <w:szCs w:val="21"/>
              </w:rPr>
            </w:pPr>
            <w:r w:rsidRPr="00E54740">
              <w:rPr>
                <w:szCs w:val="21"/>
              </w:rPr>
              <w:t>123,517,420.02</w:t>
            </w:r>
          </w:p>
        </w:tc>
      </w:tr>
      <w:tr w:rsidR="002963FC" w:rsidRPr="00E54740" w:rsidTr="002963FC">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159,597,742.94</w:t>
            </w:r>
          </w:p>
        </w:tc>
        <w:tc>
          <w:tcPr>
            <w:tcW w:w="2053" w:type="dxa"/>
            <w:vAlign w:val="center"/>
          </w:tcPr>
          <w:p w:rsidR="00281C60" w:rsidRPr="00E54740" w:rsidRDefault="00281C60" w:rsidP="00281C60">
            <w:pPr>
              <w:spacing w:line="360" w:lineRule="auto"/>
              <w:jc w:val="right"/>
              <w:rPr>
                <w:szCs w:val="21"/>
              </w:rPr>
            </w:pPr>
            <w:r w:rsidRPr="00E54740">
              <w:rPr>
                <w:szCs w:val="21"/>
              </w:rPr>
              <w:t>463,202,427.30</w:t>
            </w:r>
          </w:p>
        </w:tc>
        <w:tc>
          <w:tcPr>
            <w:tcW w:w="1491" w:type="dxa"/>
            <w:vAlign w:val="center"/>
          </w:tcPr>
          <w:p w:rsidR="00281C60" w:rsidRPr="00E54740" w:rsidRDefault="00281C60" w:rsidP="00281C60">
            <w:pPr>
              <w:spacing w:line="360" w:lineRule="auto"/>
              <w:jc w:val="right"/>
              <w:rPr>
                <w:szCs w:val="21"/>
              </w:rPr>
            </w:pPr>
            <w:r w:rsidRPr="00E54740">
              <w:rPr>
                <w:szCs w:val="21"/>
              </w:rPr>
              <w:t>622,800,170.24</w:t>
            </w:r>
          </w:p>
        </w:tc>
      </w:tr>
      <w:tr w:rsidR="002963FC" w:rsidRPr="00E54740" w:rsidTr="002963FC">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-135,257,880.42</w:t>
            </w:r>
          </w:p>
        </w:tc>
        <w:tc>
          <w:tcPr>
            <w:tcW w:w="2053" w:type="dxa"/>
            <w:vAlign w:val="center"/>
          </w:tcPr>
          <w:p w:rsidR="00281C60" w:rsidRPr="00E54740" w:rsidRDefault="00281C60" w:rsidP="00281C60">
            <w:pPr>
              <w:spacing w:line="360" w:lineRule="auto"/>
              <w:jc w:val="right"/>
              <w:rPr>
                <w:szCs w:val="21"/>
              </w:rPr>
            </w:pPr>
            <w:r w:rsidRPr="00E54740">
              <w:rPr>
                <w:szCs w:val="21"/>
              </w:rPr>
              <w:t>-364,024,869.80</w:t>
            </w:r>
          </w:p>
        </w:tc>
        <w:tc>
          <w:tcPr>
            <w:tcW w:w="1491" w:type="dxa"/>
            <w:vAlign w:val="center"/>
          </w:tcPr>
          <w:p w:rsidR="00281C60" w:rsidRPr="00E54740" w:rsidRDefault="00281C60" w:rsidP="00281C60">
            <w:pPr>
              <w:spacing w:line="360" w:lineRule="auto"/>
              <w:jc w:val="right"/>
              <w:rPr>
                <w:szCs w:val="21"/>
              </w:rPr>
            </w:pPr>
            <w:r w:rsidRPr="00E54740">
              <w:rPr>
                <w:szCs w:val="21"/>
              </w:rPr>
              <w:t>-499,282,750.22</w:t>
            </w:r>
          </w:p>
        </w:tc>
      </w:tr>
      <w:tr w:rsidR="002963FC" w:rsidRPr="00E54740" w:rsidTr="002963FC">
        <w:tc>
          <w:tcPr>
            <w:tcW w:w="1876" w:type="dxa"/>
          </w:tcPr>
          <w:p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2963FC" w:rsidRPr="00E54740" w:rsidTr="002963FC">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163,509,825.80</w:t>
            </w:r>
          </w:p>
        </w:tc>
        <w:tc>
          <w:tcPr>
            <w:tcW w:w="2053" w:type="dxa"/>
            <w:vAlign w:val="center"/>
          </w:tcPr>
          <w:p w:rsidR="00281C60" w:rsidRPr="00E54740" w:rsidRDefault="00281C60" w:rsidP="00281C60">
            <w:pPr>
              <w:spacing w:line="360" w:lineRule="auto"/>
              <w:jc w:val="right"/>
              <w:rPr>
                <w:szCs w:val="21"/>
              </w:rPr>
            </w:pPr>
            <w:r w:rsidRPr="00E54740">
              <w:rPr>
                <w:szCs w:val="21"/>
              </w:rPr>
              <w:t>438,223,570.94</w:t>
            </w:r>
          </w:p>
        </w:tc>
        <w:tc>
          <w:tcPr>
            <w:tcW w:w="1491" w:type="dxa"/>
            <w:vAlign w:val="center"/>
          </w:tcPr>
          <w:p w:rsidR="00281C60" w:rsidRPr="00E54740" w:rsidRDefault="00281C60" w:rsidP="00281C60">
            <w:pPr>
              <w:spacing w:line="360" w:lineRule="auto"/>
              <w:jc w:val="right"/>
              <w:rPr>
                <w:szCs w:val="21"/>
              </w:rPr>
            </w:pPr>
            <w:r w:rsidRPr="00E54740">
              <w:rPr>
                <w:szCs w:val="21"/>
              </w:rPr>
              <w:t>601,733,396.74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6166000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190F2A" w:rsidRDefault="000E7D02">
      <w:pPr>
        <w:spacing w:line="360" w:lineRule="auto"/>
        <w:ind w:firstLineChars="200" w:firstLine="420"/>
        <w:rPr>
          <w:rFonts w:eastAsiaTheme="minorEastAsia"/>
          <w:szCs w:val="21"/>
        </w:rPr>
      </w:pPr>
      <w:r>
        <w:rPr>
          <w:rFonts w:eastAsiaTheme="minorEastAsia"/>
          <w:szCs w:val="21"/>
        </w:rPr>
        <w:t>摩根健康品质生活混合型证券投资基金</w:t>
      </w:r>
      <w:r>
        <w:rPr>
          <w:rFonts w:eastAsiaTheme="minorEastAsia"/>
          <w:szCs w:val="21"/>
        </w:rPr>
        <w:t>(</w:t>
      </w:r>
      <w:r>
        <w:rPr>
          <w:rFonts w:eastAsiaTheme="minorEastAsia"/>
          <w:szCs w:val="21"/>
        </w:rPr>
        <w:t>原名为上投摩根健康品质生活混合型证券投资基金，以下简称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[2011]1753</w:t>
      </w:r>
      <w:r>
        <w:rPr>
          <w:rFonts w:eastAsiaTheme="minorEastAsia"/>
          <w:szCs w:val="21"/>
        </w:rPr>
        <w:t>号《关于核准上投摩根健康品质生活股票型证券投资基金募集的批复》核准，由摩根基金管理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依照《中华人民共和国证券投资基金法》和《上投摩根健康品质生活股票型证券投资基金基金合同》负责公开募集。本基金为契约型开放式，存续期限不定，首次设立募集不包括认购资金利息共募集人民币</w:t>
      </w:r>
      <w:r>
        <w:rPr>
          <w:rFonts w:eastAsiaTheme="minorEastAsia"/>
          <w:szCs w:val="21"/>
        </w:rPr>
        <w:t>671,919,547.42</w:t>
      </w:r>
      <w:r>
        <w:rPr>
          <w:rFonts w:eastAsiaTheme="minorEastAsia"/>
          <w:szCs w:val="21"/>
        </w:rPr>
        <w:t>元，业经普华永道中天会计师事务所有限公司普华永道中天验字</w:t>
      </w:r>
      <w:r>
        <w:rPr>
          <w:rFonts w:eastAsiaTheme="minorEastAsia"/>
          <w:szCs w:val="21"/>
        </w:rPr>
        <w:t>(2012)</w:t>
      </w:r>
      <w:r>
        <w:rPr>
          <w:rFonts w:eastAsiaTheme="minorEastAsia"/>
          <w:szCs w:val="21"/>
        </w:rPr>
        <w:t>第</w:t>
      </w:r>
      <w:r>
        <w:rPr>
          <w:rFonts w:eastAsiaTheme="minorEastAsia"/>
          <w:szCs w:val="21"/>
        </w:rPr>
        <w:t>11</w:t>
      </w:r>
      <w:r>
        <w:rPr>
          <w:rFonts w:eastAsiaTheme="minorEastAsia"/>
          <w:szCs w:val="21"/>
        </w:rPr>
        <w:t>号验资报告予以验证。经向中国证监会备案，《上投摩根健康品质生活股票型证券投资基金基金合同》于</w:t>
      </w:r>
      <w:r>
        <w:rPr>
          <w:rFonts w:eastAsiaTheme="minorEastAsia"/>
          <w:szCs w:val="21"/>
        </w:rPr>
        <w:t>2012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w:t>
      </w:r>
      <w:r>
        <w:rPr>
          <w:rFonts w:eastAsiaTheme="minorEastAsia"/>
          <w:szCs w:val="21"/>
        </w:rPr>
        <w:t>日正式生效，基金合同生效日的基金份额总额为</w:t>
      </w:r>
      <w:r>
        <w:rPr>
          <w:rFonts w:eastAsiaTheme="minorEastAsia"/>
          <w:szCs w:val="21"/>
        </w:rPr>
        <w:t>672,073,525.19</w:t>
      </w:r>
      <w:r>
        <w:rPr>
          <w:rFonts w:eastAsiaTheme="minorEastAsia"/>
          <w:szCs w:val="21"/>
        </w:rPr>
        <w:t>份基金份额，其中认购资金利息折合</w:t>
      </w:r>
      <w:r>
        <w:rPr>
          <w:rFonts w:eastAsiaTheme="minorEastAsia"/>
          <w:szCs w:val="21"/>
        </w:rPr>
        <w:t>153,977.77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190F2A" w:rsidRDefault="000E7D02">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号《公开募集证券投资基金运作管理办法》，上投摩根健康品质生活股票型证券投资基金于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日公告后更名为上投摩根健康品质生活混合型证券投资基金。</w:t>
      </w:r>
    </w:p>
    <w:p w:rsidR="00190F2A" w:rsidRDefault="000E7D0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w:t>
      </w:r>
      <w:r>
        <w:rPr>
          <w:rFonts w:eastAsiaTheme="minorEastAsia"/>
          <w:szCs w:val="21"/>
        </w:rPr>
        <w:lastRenderedPageBreak/>
        <w:t>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有限公司关于旗下基金更名事宜的公告》，上投摩根健康品质生活混合型证券投资基金自该日起更名为摩根健康品质生活混合型证券投资基金。</w:t>
      </w:r>
    </w:p>
    <w:p w:rsidR="00190F2A" w:rsidRDefault="000E7D02">
      <w:pPr>
        <w:spacing w:line="360" w:lineRule="auto"/>
        <w:ind w:firstLineChars="200" w:firstLine="420"/>
        <w:rPr>
          <w:rFonts w:eastAsiaTheme="minorEastAsia"/>
          <w:szCs w:val="21"/>
        </w:rPr>
      </w:pPr>
      <w:r>
        <w:rPr>
          <w:rFonts w:eastAsiaTheme="minorEastAsia"/>
          <w:szCs w:val="21"/>
        </w:rPr>
        <w:t>根据《关于上投摩根健康品质生活混合型证券投资基金增设</w:t>
      </w:r>
      <w:r>
        <w:rPr>
          <w:rFonts w:eastAsiaTheme="minorEastAsia"/>
          <w:szCs w:val="21"/>
        </w:rPr>
        <w:t>C</w:t>
      </w:r>
      <w:r>
        <w:rPr>
          <w:rFonts w:eastAsiaTheme="minorEastAsia"/>
          <w:szCs w:val="21"/>
        </w:rPr>
        <w:t>类基金份额并修改基金合同和托管协议的公告》以及更新的《摩根健康品质生活混合型证券投资基金招募说明书》的有关规定，自</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190F2A" w:rsidRDefault="000E7D02">
      <w:pPr>
        <w:spacing w:line="360" w:lineRule="auto"/>
        <w:ind w:firstLineChars="200" w:firstLine="420"/>
        <w:rPr>
          <w:rFonts w:eastAsiaTheme="minorEastAsia"/>
          <w:szCs w:val="21"/>
        </w:rPr>
      </w:pPr>
      <w:r>
        <w:rPr>
          <w:rFonts w:eastAsiaTheme="minorEastAsia"/>
          <w:szCs w:val="21"/>
        </w:rPr>
        <w:t>根据《中华人民共和国证券投资基金法》和《摩根健康品质生活混合型证券投资基金基金合同》的有关规定，本基金的投资范围为具有良好流动性的金融工具，包括</w:t>
      </w:r>
      <w:r>
        <w:rPr>
          <w:rFonts w:eastAsiaTheme="minorEastAsia"/>
          <w:szCs w:val="21"/>
        </w:rPr>
        <w:t>A</w:t>
      </w:r>
      <w:r>
        <w:rPr>
          <w:rFonts w:eastAsiaTheme="minorEastAsia"/>
          <w:szCs w:val="21"/>
        </w:rPr>
        <w:t>股股票</w:t>
      </w:r>
      <w:r>
        <w:rPr>
          <w:rFonts w:eastAsiaTheme="minorEastAsia"/>
          <w:szCs w:val="21"/>
        </w:rPr>
        <w:t>(</w:t>
      </w:r>
      <w:r>
        <w:rPr>
          <w:rFonts w:eastAsiaTheme="minorEastAsia"/>
          <w:szCs w:val="21"/>
        </w:rPr>
        <w:t>包含中小板、创业板及其他经中国证监会核准上市的股票</w:t>
      </w:r>
      <w:r>
        <w:rPr>
          <w:rFonts w:eastAsiaTheme="minorEastAsia"/>
          <w:szCs w:val="21"/>
        </w:rPr>
        <w:t>)</w:t>
      </w:r>
      <w:r>
        <w:rPr>
          <w:rFonts w:eastAsiaTheme="minorEastAsia"/>
          <w:szCs w:val="21"/>
        </w:rPr>
        <w:t>、存托凭证、债券、货币市场工具、权证、资产支持证券以及法律法规或中国证监会允许基金投资的其他金融工具，但须符合中国证监会的相关规定。本基金的投资组合比例为：股票资产占基金资产净值的</w:t>
      </w:r>
      <w:r>
        <w:rPr>
          <w:rFonts w:eastAsiaTheme="minorEastAsia"/>
          <w:szCs w:val="21"/>
        </w:rPr>
        <w:t>70%-95%</w:t>
      </w:r>
      <w:r>
        <w:rPr>
          <w:rFonts w:eastAsiaTheme="minorEastAsia"/>
          <w:szCs w:val="21"/>
        </w:rPr>
        <w:t>，债券等固定收益类资产占基金资产净值的</w:t>
      </w:r>
      <w:r>
        <w:rPr>
          <w:rFonts w:eastAsiaTheme="minorEastAsia"/>
          <w:szCs w:val="21"/>
        </w:rPr>
        <w:t>0-30%</w:t>
      </w:r>
      <w:r>
        <w:rPr>
          <w:rFonts w:eastAsiaTheme="minorEastAsia"/>
          <w:szCs w:val="21"/>
        </w:rPr>
        <w:t>，权证投资占基金资产净值的</w:t>
      </w:r>
      <w:r>
        <w:rPr>
          <w:rFonts w:eastAsiaTheme="minorEastAsia"/>
          <w:szCs w:val="21"/>
        </w:rPr>
        <w:t>0-3%</w:t>
      </w:r>
      <w:r>
        <w:rPr>
          <w:rFonts w:eastAsiaTheme="minorEastAsia"/>
          <w:szCs w:val="21"/>
        </w:rPr>
        <w:t>，现金或到期日在一年期以内的政府债券不低于基金资产净值的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，其中现金不包括结算备付金、存出保证金、应收申购款等。本基金将不低于</w:t>
      </w:r>
      <w:r>
        <w:rPr>
          <w:rFonts w:eastAsiaTheme="minorEastAsia"/>
          <w:szCs w:val="21"/>
        </w:rPr>
        <w:t>80%</w:t>
      </w:r>
      <w:r>
        <w:rPr>
          <w:rFonts w:eastAsiaTheme="minorEastAsia"/>
          <w:szCs w:val="21"/>
        </w:rPr>
        <w:t>的股票资产投资于有利于提升居民健康水平和生活品质的公司。本基金的业绩比较基准为：沪深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上证国债指数收益率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190F2A" w:rsidRDefault="000E7D0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颁布的《证券投资基金会计核算业务指引》、《摩根健康品质生活混合型证券投资基金基金合同》和在财务报表附注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190F2A" w:rsidRDefault="000E7D0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190F2A" w:rsidRDefault="000E7D0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190F2A" w:rsidRDefault="000E7D0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90F2A" w:rsidRDefault="000E7D02">
      <w:pPr>
        <w:spacing w:line="360" w:lineRule="auto"/>
        <w:ind w:firstLineChars="200" w:firstLine="420"/>
        <w:rPr>
          <w:rFonts w:eastAsiaTheme="minorEastAsia"/>
          <w:szCs w:val="21"/>
        </w:rPr>
      </w:pPr>
      <w:r>
        <w:rPr>
          <w:rFonts w:eastAsiaTheme="minorEastAsia"/>
          <w:szCs w:val="21"/>
        </w:rPr>
        <w:t>债务工具</w:t>
      </w:r>
    </w:p>
    <w:p w:rsidR="00190F2A" w:rsidRDefault="000E7D0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190F2A" w:rsidRDefault="000E7D02">
      <w:pPr>
        <w:spacing w:line="360" w:lineRule="auto"/>
        <w:ind w:firstLineChars="200" w:firstLine="420"/>
        <w:rPr>
          <w:rFonts w:eastAsiaTheme="minorEastAsia"/>
          <w:szCs w:val="21"/>
        </w:rPr>
      </w:pPr>
      <w:r>
        <w:rPr>
          <w:rFonts w:eastAsiaTheme="minorEastAsia"/>
          <w:szCs w:val="21"/>
        </w:rPr>
        <w:t>以摊余成本计量：</w:t>
      </w:r>
    </w:p>
    <w:p w:rsidR="00190F2A" w:rsidRDefault="000E7D0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90F2A" w:rsidRDefault="000E7D02">
      <w:pPr>
        <w:spacing w:line="360" w:lineRule="auto"/>
        <w:ind w:firstLineChars="200" w:firstLine="420"/>
        <w:rPr>
          <w:rFonts w:eastAsiaTheme="minorEastAsia"/>
          <w:szCs w:val="21"/>
        </w:rPr>
      </w:pPr>
      <w:r>
        <w:rPr>
          <w:rFonts w:eastAsiaTheme="minorEastAsia"/>
          <w:szCs w:val="21"/>
        </w:rPr>
        <w:t>以公允价值计量且其变动计入当期损益：</w:t>
      </w:r>
    </w:p>
    <w:p w:rsidR="00190F2A" w:rsidRDefault="000E7D0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190F2A" w:rsidRDefault="000E7D02">
      <w:pPr>
        <w:spacing w:line="360" w:lineRule="auto"/>
        <w:ind w:firstLineChars="200" w:firstLine="420"/>
        <w:rPr>
          <w:rFonts w:eastAsiaTheme="minorEastAsia"/>
          <w:szCs w:val="21"/>
        </w:rPr>
      </w:pPr>
      <w:r>
        <w:rPr>
          <w:rFonts w:eastAsiaTheme="minorEastAsia"/>
          <w:szCs w:val="21"/>
        </w:rPr>
        <w:t>权益工具</w:t>
      </w:r>
    </w:p>
    <w:p w:rsidR="00190F2A" w:rsidRDefault="000E7D02">
      <w:pPr>
        <w:spacing w:line="360" w:lineRule="auto"/>
        <w:ind w:firstLineChars="200" w:firstLine="420"/>
        <w:rPr>
          <w:rFonts w:eastAsiaTheme="minorEastAsia"/>
          <w:szCs w:val="21"/>
        </w:rPr>
      </w:pPr>
      <w:r>
        <w:rPr>
          <w:rFonts w:eastAsiaTheme="minorEastAsia"/>
          <w:szCs w:val="21"/>
        </w:rPr>
        <w:lastRenderedPageBreak/>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190F2A" w:rsidRDefault="000E7D0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190F2A" w:rsidRDefault="000E7D0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90F2A" w:rsidRDefault="000E7D0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190F2A" w:rsidRDefault="000E7D0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90F2A" w:rsidRDefault="000E7D0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190F2A" w:rsidRDefault="000E7D0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90F2A" w:rsidRDefault="000E7D02">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90F2A" w:rsidRDefault="000E7D0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lastRenderedPageBreak/>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90F2A" w:rsidRDefault="000E7D0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190F2A" w:rsidRDefault="000E7D0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190F2A" w:rsidRDefault="000E7D0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90F2A" w:rsidRDefault="000E7D0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90F2A" w:rsidRDefault="000E7D0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90F2A" w:rsidRDefault="000E7D02">
      <w:pPr>
        <w:spacing w:line="360" w:lineRule="auto"/>
        <w:ind w:firstLineChars="200" w:firstLine="420"/>
        <w:rPr>
          <w:rFonts w:eastAsiaTheme="minorEastAsia"/>
          <w:szCs w:val="21"/>
        </w:rPr>
      </w:pPr>
      <w:r>
        <w:rPr>
          <w:rFonts w:eastAsiaTheme="minorEastAsia"/>
          <w:szCs w:val="21"/>
        </w:rPr>
        <w:lastRenderedPageBreak/>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190F2A" w:rsidRDefault="000E7D0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190F2A" w:rsidRDefault="000E7D0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190F2A" w:rsidRDefault="000E7D0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w:t>
      </w:r>
      <w:r>
        <w:rPr>
          <w:rFonts w:eastAsiaTheme="minorEastAsia"/>
          <w:szCs w:val="21"/>
        </w:rPr>
        <w:lastRenderedPageBreak/>
        <w:t>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190F2A" w:rsidRDefault="000E7D0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190F2A" w:rsidRDefault="000E7D0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190F2A" w:rsidRDefault="000E7D0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190F2A" w:rsidRDefault="000E7D02">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190F2A" w:rsidRDefault="000E7D0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190F2A" w:rsidRDefault="000E7D02">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w:t>
      </w:r>
      <w:r>
        <w:rPr>
          <w:rFonts w:eastAsiaTheme="minorEastAsia"/>
          <w:szCs w:val="21"/>
        </w:rPr>
        <w:lastRenderedPageBreak/>
        <w:t>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190F2A" w:rsidRDefault="000E7D0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190F2A" w:rsidRDefault="000E7D02">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90F2A" w:rsidRDefault="000E7D0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190F2A" w:rsidRDefault="000E7D0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190F2A" w:rsidRDefault="000E7D0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lastRenderedPageBreak/>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126,130,846.92</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93,985,243.27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126,120,391.86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93,977,469.68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10,455.06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7,773.59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126,130,846.92</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93,985,243.27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1,385,646,282.21</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1,430,316,253.50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44,669,971.29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1,385,646,282.21</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1,430,316,253.50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44,669,971.29</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468,280,824.84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475,336,519.11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7,055,694.27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468,280,824.84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475,336,519.11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7,055,694.27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464.27</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281.05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lastRenderedPageBreak/>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1,369,392.90</w:t>
            </w:r>
          </w:p>
        </w:tc>
        <w:tc>
          <w:tcPr>
            <w:tcW w:w="3150" w:type="dxa"/>
            <w:vAlign w:val="center"/>
          </w:tcPr>
          <w:p w:rsidR="00CA7467" w:rsidRPr="00E54740" w:rsidRDefault="00CA7467" w:rsidP="001B4CF8">
            <w:pPr>
              <w:spacing w:line="360" w:lineRule="auto"/>
              <w:jc w:val="right"/>
              <w:rPr>
                <w:szCs w:val="21"/>
              </w:rPr>
            </w:pPr>
            <w:r w:rsidRPr="00E54740">
              <w:rPr>
                <w:szCs w:val="21"/>
              </w:rPr>
              <w:t>1,326,331.53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1,368,992.90</w:t>
            </w:r>
          </w:p>
        </w:tc>
        <w:tc>
          <w:tcPr>
            <w:tcW w:w="3150" w:type="dxa"/>
            <w:vAlign w:val="center"/>
          </w:tcPr>
          <w:p w:rsidR="00CA7467" w:rsidRPr="00E54740" w:rsidRDefault="00CA7467" w:rsidP="001B4CF8">
            <w:pPr>
              <w:spacing w:line="360" w:lineRule="auto"/>
              <w:jc w:val="right"/>
              <w:rPr>
                <w:szCs w:val="21"/>
              </w:rPr>
            </w:pPr>
            <w:r w:rsidRPr="00E54740">
              <w:rPr>
                <w:szCs w:val="21"/>
              </w:rPr>
              <w:t>1,326,331.53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400.00</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90F2A">
        <w:tc>
          <w:tcPr>
            <w:tcW w:w="2715" w:type="dxa"/>
            <w:vAlign w:val="center"/>
          </w:tcPr>
          <w:p w:rsidR="00190F2A" w:rsidRDefault="000E7D02">
            <w:pPr>
              <w:jc w:val="left"/>
            </w:pPr>
            <w:r>
              <w:rPr>
                <w:rFonts w:eastAsiaTheme="minorEastAsia"/>
                <w:szCs w:val="21"/>
              </w:rPr>
              <w:t>预提费用</w:t>
            </w:r>
          </w:p>
        </w:tc>
        <w:tc>
          <w:tcPr>
            <w:tcW w:w="3150" w:type="dxa"/>
            <w:vAlign w:val="center"/>
          </w:tcPr>
          <w:p w:rsidR="00190F2A" w:rsidRDefault="000E7D02">
            <w:pPr>
              <w:jc w:val="right"/>
            </w:pPr>
            <w:r>
              <w:rPr>
                <w:rFonts w:eastAsiaTheme="minorEastAsia"/>
                <w:szCs w:val="21"/>
              </w:rPr>
              <w:t>240,000.00</w:t>
            </w:r>
          </w:p>
        </w:tc>
        <w:tc>
          <w:tcPr>
            <w:tcW w:w="3150" w:type="dxa"/>
            <w:vAlign w:val="center"/>
          </w:tcPr>
          <w:p w:rsidR="00190F2A" w:rsidRDefault="000E7D02">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1,609,857.17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1,506,612.58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摩根健康品质生活混合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87,948,702.01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87,948,702.01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206,505,028.92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206,505,028.92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-27,410,735.46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-27,410,735.46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267,042,995.47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267,042,995.47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摩根健康品质生活混合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75,561,123.79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75,561,123.79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232,679,458.30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232,679,458.30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-169,757,519.06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-169,757,519.06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138,483,063.03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138,483,063.03</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6"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摩根健康品质生活混合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178,428,754.25</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57,857,433.59</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236,286,187.84</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178,428,754.25</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57,857,433.59</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236,286,187.84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-48,849,838.47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40,381,936.85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-8,467,901.62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375,197,654.19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134,031,822.46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509,229,476.65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431,742,943.36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153,269,455.67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585,012,399.03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-56,545,289.17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-19,237,633.21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-75,782,922.38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504,776,569.97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232,271,192.90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737,047,762.87</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摩根健康品质生活混合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152,536,717.86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49,400,665.24</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201,937,383.10</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152,536,717.86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49,400,665.24</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201,937,383.10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-32,054,575.64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-2,767,659.83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-34,822,235.47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137,513,918.92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72,998,852.07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210,512,770.99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484,954,219.82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184,950,334.92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669,904,554.74</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-347,440,300.90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-111,951,482.85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-459,391,783.75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257,996,061.14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119,631,857.48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377,627,918.62</w:t>
            </w:r>
          </w:p>
        </w:tc>
      </w:tr>
    </w:tbl>
    <w:bookmarkEnd w:id="126"/>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339,996.40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171,019.60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37,312.21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35,626.96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47,137.95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14,943.98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424,446.56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221,590.54</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2,347,502,592.26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2,692,248,479.69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2,408,811,986.48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2,844,380,250.26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7,562,322.99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8,181,123.99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-68,871,717.21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-160,312,894.56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19,855.15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40,676.32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-60,614.13</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-19,542.42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-40,758.98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21,133.90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21,205,084.32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4,153,282.70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21,234,240.04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4,016,542.42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31,055.36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156,282.70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403.05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-60,614.13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-19,542.42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11,459,570.93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2,325,289.15</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11,459,570.93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2,325,289.15</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6,135,934.45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6,133,579.13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2,355.32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6,135,934.45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179,432.61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596,823.40</w:t>
            </w:r>
          </w:p>
        </w:tc>
      </w:tr>
      <w:tr w:rsidR="00190F2A">
        <w:tc>
          <w:tcPr>
            <w:tcW w:w="1984" w:type="dxa"/>
            <w:vAlign w:val="center"/>
          </w:tcPr>
          <w:p w:rsidR="00190F2A" w:rsidRDefault="000E7D02">
            <w:pPr>
              <w:jc w:val="left"/>
            </w:pPr>
            <w:r>
              <w:rPr>
                <w:rFonts w:eastAsiaTheme="minorEastAsia"/>
                <w:szCs w:val="21"/>
              </w:rPr>
              <w:t>转换费收入</w:t>
            </w:r>
          </w:p>
        </w:tc>
        <w:tc>
          <w:tcPr>
            <w:tcW w:w="3598" w:type="dxa"/>
            <w:vAlign w:val="center"/>
          </w:tcPr>
          <w:p w:rsidR="00190F2A" w:rsidRDefault="000E7D02">
            <w:pPr>
              <w:jc w:val="right"/>
            </w:pPr>
            <w:r>
              <w:rPr>
                <w:rFonts w:eastAsiaTheme="minorEastAsia"/>
                <w:szCs w:val="21"/>
              </w:rPr>
              <w:t>32,215.24</w:t>
            </w:r>
          </w:p>
        </w:tc>
        <w:tc>
          <w:tcPr>
            <w:tcW w:w="3598" w:type="dxa"/>
            <w:vAlign w:val="center"/>
          </w:tcPr>
          <w:p w:rsidR="00190F2A" w:rsidRDefault="000E7D02">
            <w:pPr>
              <w:jc w:val="right"/>
            </w:pPr>
            <w:r>
              <w:rPr>
                <w:rFonts w:eastAsiaTheme="minorEastAsia"/>
                <w:szCs w:val="21"/>
              </w:rPr>
              <w:t>3,007.94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211,647.85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599,831.34</w:t>
            </w:r>
          </w:p>
        </w:tc>
      </w:tr>
    </w:tbl>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190F2A">
        <w:tc>
          <w:tcPr>
            <w:tcW w:w="2855" w:type="dxa"/>
            <w:vAlign w:val="center"/>
          </w:tcPr>
          <w:p w:rsidR="00190F2A" w:rsidRDefault="000E7D02">
            <w:pPr>
              <w:jc w:val="left"/>
            </w:pPr>
            <w:r>
              <w:rPr>
                <w:rFonts w:eastAsiaTheme="minorEastAsia"/>
                <w:szCs w:val="21"/>
              </w:rPr>
              <w:t>银行汇划费</w:t>
            </w:r>
          </w:p>
        </w:tc>
        <w:tc>
          <w:tcPr>
            <w:tcW w:w="2893" w:type="dxa"/>
            <w:vAlign w:val="center"/>
          </w:tcPr>
          <w:p w:rsidR="00190F2A" w:rsidRDefault="000E7D02">
            <w:pPr>
              <w:jc w:val="right"/>
            </w:pPr>
            <w:r>
              <w:rPr>
                <w:rFonts w:eastAsiaTheme="minorEastAsia"/>
                <w:szCs w:val="21"/>
              </w:rPr>
              <w:t>32,701.25</w:t>
            </w:r>
          </w:p>
        </w:tc>
        <w:tc>
          <w:tcPr>
            <w:tcW w:w="3367" w:type="dxa"/>
            <w:vAlign w:val="center"/>
          </w:tcPr>
          <w:p w:rsidR="00190F2A" w:rsidRDefault="000E7D02">
            <w:pPr>
              <w:jc w:val="right"/>
            </w:pPr>
            <w:r>
              <w:rPr>
                <w:rFonts w:eastAsiaTheme="minorEastAsia"/>
                <w:szCs w:val="21"/>
              </w:rPr>
              <w:t>25,600.90</w:t>
            </w:r>
          </w:p>
        </w:tc>
      </w:tr>
      <w:tr w:rsidR="00190F2A">
        <w:tc>
          <w:tcPr>
            <w:tcW w:w="2855" w:type="dxa"/>
            <w:vAlign w:val="center"/>
          </w:tcPr>
          <w:p w:rsidR="00190F2A" w:rsidRDefault="000E7D02">
            <w:pPr>
              <w:jc w:val="left"/>
            </w:pPr>
            <w:r>
              <w:rPr>
                <w:rFonts w:eastAsiaTheme="minorEastAsia"/>
                <w:szCs w:val="21"/>
              </w:rPr>
              <w:t>账户维护费</w:t>
            </w:r>
          </w:p>
        </w:tc>
        <w:tc>
          <w:tcPr>
            <w:tcW w:w="2893" w:type="dxa"/>
            <w:vAlign w:val="center"/>
          </w:tcPr>
          <w:p w:rsidR="00190F2A" w:rsidRDefault="000E7D02">
            <w:pPr>
              <w:jc w:val="right"/>
            </w:pPr>
            <w:r>
              <w:rPr>
                <w:rFonts w:eastAsiaTheme="minorEastAsia"/>
                <w:szCs w:val="21"/>
              </w:rPr>
              <w:t>18,000.00</w:t>
            </w:r>
          </w:p>
        </w:tc>
        <w:tc>
          <w:tcPr>
            <w:tcW w:w="3367" w:type="dxa"/>
            <w:vAlign w:val="center"/>
          </w:tcPr>
          <w:p w:rsidR="00190F2A" w:rsidRDefault="000E7D02">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230,701.25</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223,600.90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190F2A">
        <w:tc>
          <w:tcPr>
            <w:tcW w:w="5220" w:type="dxa"/>
            <w:vAlign w:val="center"/>
          </w:tcPr>
          <w:p w:rsidR="00190F2A" w:rsidRDefault="000E7D02">
            <w:pPr>
              <w:jc w:val="left"/>
            </w:pPr>
            <w:r>
              <w:rPr>
                <w:szCs w:val="21"/>
              </w:rPr>
              <w:t>摩根基金管理（中国）有限公司</w:t>
            </w:r>
          </w:p>
        </w:tc>
        <w:tc>
          <w:tcPr>
            <w:tcW w:w="3780" w:type="dxa"/>
            <w:vAlign w:val="center"/>
          </w:tcPr>
          <w:p w:rsidR="00190F2A" w:rsidRDefault="000E7D02">
            <w:pPr>
              <w:jc w:val="left"/>
            </w:pPr>
            <w:r>
              <w:rPr>
                <w:szCs w:val="21"/>
              </w:rPr>
              <w:t>基金管理人、注册登记机构、基金销售机构</w:t>
            </w:r>
          </w:p>
        </w:tc>
      </w:tr>
      <w:tr w:rsidR="00190F2A">
        <w:tc>
          <w:tcPr>
            <w:tcW w:w="5220" w:type="dxa"/>
            <w:vAlign w:val="center"/>
          </w:tcPr>
          <w:p w:rsidR="00190F2A" w:rsidRDefault="000E7D02">
            <w:pPr>
              <w:jc w:val="left"/>
            </w:pPr>
            <w:r>
              <w:rPr>
                <w:szCs w:val="21"/>
              </w:rPr>
              <w:t>中国银行股份有限公司</w:t>
            </w:r>
            <w:r>
              <w:rPr>
                <w:szCs w:val="21"/>
              </w:rPr>
              <w:t>(“</w:t>
            </w:r>
            <w:r>
              <w:rPr>
                <w:szCs w:val="21"/>
              </w:rPr>
              <w:t>中国银行</w:t>
            </w:r>
            <w:r>
              <w:rPr>
                <w:szCs w:val="21"/>
              </w:rPr>
              <w:t>”)</w:t>
            </w:r>
          </w:p>
        </w:tc>
        <w:tc>
          <w:tcPr>
            <w:tcW w:w="3780" w:type="dxa"/>
            <w:vAlign w:val="center"/>
          </w:tcPr>
          <w:p w:rsidR="00190F2A" w:rsidRDefault="000E7D02">
            <w:pPr>
              <w:jc w:val="left"/>
            </w:pPr>
            <w:r>
              <w:rPr>
                <w:szCs w:val="21"/>
              </w:rPr>
              <w:t>基金托管人、基金销售机构</w:t>
            </w:r>
          </w:p>
        </w:tc>
      </w:tr>
      <w:tr w:rsidR="00190F2A">
        <w:tc>
          <w:tcPr>
            <w:tcW w:w="5220" w:type="dxa"/>
            <w:vAlign w:val="center"/>
          </w:tcPr>
          <w:p w:rsidR="00190F2A" w:rsidRDefault="000E7D02">
            <w:pPr>
              <w:jc w:val="left"/>
            </w:pPr>
            <w:r>
              <w:rPr>
                <w:szCs w:val="21"/>
              </w:rPr>
              <w:t>上海国际信托有限公司</w:t>
            </w:r>
            <w:r>
              <w:rPr>
                <w:szCs w:val="21"/>
              </w:rPr>
              <w:t>(“</w:t>
            </w:r>
            <w:r>
              <w:rPr>
                <w:szCs w:val="21"/>
              </w:rPr>
              <w:t>上海信托</w:t>
            </w:r>
            <w:r>
              <w:rPr>
                <w:szCs w:val="21"/>
              </w:rPr>
              <w:t>”)</w:t>
            </w:r>
          </w:p>
        </w:tc>
        <w:tc>
          <w:tcPr>
            <w:tcW w:w="3780" w:type="dxa"/>
            <w:vAlign w:val="center"/>
          </w:tcPr>
          <w:p w:rsidR="00190F2A" w:rsidRDefault="000E7D0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90F2A">
        <w:tc>
          <w:tcPr>
            <w:tcW w:w="5220" w:type="dxa"/>
            <w:vAlign w:val="center"/>
          </w:tcPr>
          <w:p w:rsidR="00190F2A" w:rsidRDefault="000E7D02">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190F2A" w:rsidRDefault="000E7D0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90F2A">
        <w:tc>
          <w:tcPr>
            <w:tcW w:w="5220" w:type="dxa"/>
            <w:vAlign w:val="center"/>
          </w:tcPr>
          <w:p w:rsidR="00190F2A" w:rsidRDefault="000E7D02">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190F2A" w:rsidRDefault="000E7D02">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190F2A">
        <w:tc>
          <w:tcPr>
            <w:tcW w:w="5220" w:type="dxa"/>
            <w:vAlign w:val="center"/>
          </w:tcPr>
          <w:p w:rsidR="00190F2A" w:rsidRDefault="000E7D02">
            <w:pPr>
              <w:jc w:val="left"/>
            </w:pPr>
            <w:r>
              <w:rPr>
                <w:szCs w:val="21"/>
              </w:rPr>
              <w:t>上信资产管理有限公司</w:t>
            </w:r>
          </w:p>
        </w:tc>
        <w:tc>
          <w:tcPr>
            <w:tcW w:w="3780" w:type="dxa"/>
            <w:vAlign w:val="center"/>
          </w:tcPr>
          <w:p w:rsidR="00190F2A" w:rsidRDefault="000E7D0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90F2A">
        <w:tc>
          <w:tcPr>
            <w:tcW w:w="5220" w:type="dxa"/>
            <w:vAlign w:val="center"/>
          </w:tcPr>
          <w:p w:rsidR="00190F2A" w:rsidRDefault="000E7D02">
            <w:pPr>
              <w:jc w:val="left"/>
            </w:pPr>
            <w:r>
              <w:rPr>
                <w:szCs w:val="21"/>
              </w:rPr>
              <w:t>上海国利货币经纪有限公司</w:t>
            </w:r>
          </w:p>
        </w:tc>
        <w:tc>
          <w:tcPr>
            <w:tcW w:w="3780" w:type="dxa"/>
            <w:vAlign w:val="center"/>
          </w:tcPr>
          <w:p w:rsidR="00190F2A" w:rsidRDefault="000E7D0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90F2A">
        <w:tc>
          <w:tcPr>
            <w:tcW w:w="5220" w:type="dxa"/>
            <w:vAlign w:val="center"/>
          </w:tcPr>
          <w:p w:rsidR="00190F2A" w:rsidRDefault="000E7D02">
            <w:pPr>
              <w:jc w:val="left"/>
            </w:pPr>
            <w:r>
              <w:rPr>
                <w:szCs w:val="21"/>
              </w:rPr>
              <w:t>摩根资产管理控股公司</w:t>
            </w:r>
            <w:r>
              <w:rPr>
                <w:szCs w:val="21"/>
              </w:rPr>
              <w:t>(JPMorgan Asset Management Holdings Inc.)</w:t>
            </w:r>
          </w:p>
        </w:tc>
        <w:tc>
          <w:tcPr>
            <w:tcW w:w="3780" w:type="dxa"/>
            <w:vAlign w:val="center"/>
          </w:tcPr>
          <w:p w:rsidR="00190F2A" w:rsidRDefault="000E7D02">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190F2A">
        <w:tc>
          <w:tcPr>
            <w:tcW w:w="5220" w:type="dxa"/>
            <w:vAlign w:val="center"/>
          </w:tcPr>
          <w:p w:rsidR="00190F2A" w:rsidRDefault="000E7D02">
            <w:pPr>
              <w:jc w:val="left"/>
            </w:pPr>
            <w:r>
              <w:rPr>
                <w:szCs w:val="21"/>
              </w:rPr>
              <w:t>摩根大通公司</w:t>
            </w:r>
            <w:r>
              <w:rPr>
                <w:szCs w:val="21"/>
              </w:rPr>
              <w:t>(JPMorgan Chase &amp;Co.)</w:t>
            </w:r>
          </w:p>
        </w:tc>
        <w:tc>
          <w:tcPr>
            <w:tcW w:w="3780" w:type="dxa"/>
            <w:vAlign w:val="center"/>
          </w:tcPr>
          <w:p w:rsidR="00190F2A" w:rsidRDefault="000E7D02">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190F2A">
        <w:tc>
          <w:tcPr>
            <w:tcW w:w="5220" w:type="dxa"/>
            <w:vAlign w:val="center"/>
          </w:tcPr>
          <w:p w:rsidR="00190F2A" w:rsidRDefault="000E7D02">
            <w:pPr>
              <w:jc w:val="left"/>
            </w:pPr>
            <w:r>
              <w:rPr>
                <w:szCs w:val="21"/>
              </w:rPr>
              <w:t>尚腾资本管理有限公司</w:t>
            </w:r>
          </w:p>
        </w:tc>
        <w:tc>
          <w:tcPr>
            <w:tcW w:w="3780" w:type="dxa"/>
            <w:vAlign w:val="center"/>
          </w:tcPr>
          <w:p w:rsidR="00190F2A" w:rsidRDefault="000E7D02">
            <w:pPr>
              <w:jc w:val="left"/>
            </w:pPr>
            <w:r>
              <w:rPr>
                <w:szCs w:val="21"/>
              </w:rPr>
              <w:t>基金管理人的子公司</w:t>
            </w:r>
          </w:p>
        </w:tc>
      </w:tr>
      <w:tr w:rsidR="00190F2A">
        <w:tc>
          <w:tcPr>
            <w:tcW w:w="5220" w:type="dxa"/>
            <w:vAlign w:val="center"/>
          </w:tcPr>
          <w:p w:rsidR="00190F2A" w:rsidRDefault="000E7D0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190F2A" w:rsidRDefault="000E7D02">
            <w:pPr>
              <w:jc w:val="left"/>
            </w:pPr>
            <w:r>
              <w:rPr>
                <w:szCs w:val="21"/>
              </w:rPr>
              <w:t>基金管理人的子公司</w:t>
            </w:r>
          </w:p>
        </w:tc>
      </w:tr>
    </w:tbl>
    <w:p w:rsidR="00190F2A" w:rsidRDefault="000E7D02">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18,352,052.44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6,206,164.34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1,233,527.02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889,986.18</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17,118,525.42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5,316,178.16</w:t>
            </w:r>
          </w:p>
        </w:tc>
      </w:tr>
    </w:tbl>
    <w:p w:rsidR="00190F2A" w:rsidRDefault="000E7D0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3,058,675.39</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1,034,360.68</w:t>
            </w:r>
          </w:p>
        </w:tc>
      </w:tr>
    </w:tbl>
    <w:p w:rsidR="00190F2A" w:rsidRDefault="000E7D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190F2A">
        <w:tc>
          <w:tcPr>
            <w:tcW w:w="2110" w:type="dxa"/>
            <w:vAlign w:val="center"/>
          </w:tcPr>
          <w:p w:rsidR="00190F2A" w:rsidRDefault="000E7D02">
            <w:pPr>
              <w:jc w:val="left"/>
            </w:pPr>
            <w:r>
              <w:rPr>
                <w:rFonts w:eastAsiaTheme="minorEastAsia"/>
                <w:szCs w:val="21"/>
              </w:rPr>
              <w:t>摩根基金管理（中国）有限公司</w:t>
            </w:r>
          </w:p>
        </w:tc>
        <w:tc>
          <w:tcPr>
            <w:tcW w:w="2534" w:type="dxa"/>
            <w:vAlign w:val="center"/>
          </w:tcPr>
          <w:p w:rsidR="00190F2A" w:rsidRDefault="000E7D02">
            <w:pPr>
              <w:jc w:val="right"/>
            </w:pPr>
            <w:r>
              <w:rPr>
                <w:rFonts w:eastAsiaTheme="minorEastAsia"/>
                <w:szCs w:val="21"/>
              </w:rPr>
              <w:t>-</w:t>
            </w:r>
          </w:p>
        </w:tc>
        <w:tc>
          <w:tcPr>
            <w:tcW w:w="2694" w:type="dxa"/>
            <w:vAlign w:val="center"/>
          </w:tcPr>
          <w:p w:rsidR="00190F2A" w:rsidRDefault="000E7D02">
            <w:pPr>
              <w:jc w:val="right"/>
            </w:pPr>
            <w:r>
              <w:rPr>
                <w:rFonts w:eastAsiaTheme="minorEastAsia"/>
                <w:szCs w:val="21"/>
              </w:rPr>
              <w:t>1,753,159.77</w:t>
            </w:r>
          </w:p>
        </w:tc>
        <w:tc>
          <w:tcPr>
            <w:tcW w:w="1948" w:type="dxa"/>
            <w:vAlign w:val="center"/>
          </w:tcPr>
          <w:p w:rsidR="00190F2A" w:rsidRDefault="000E7D02">
            <w:pPr>
              <w:jc w:val="right"/>
            </w:pPr>
            <w:r>
              <w:rPr>
                <w:rFonts w:eastAsiaTheme="minorEastAsia"/>
                <w:szCs w:val="21"/>
              </w:rPr>
              <w:t>1,753,159.77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1,753,159.77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1,753,159.77</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90F2A">
        <w:tc>
          <w:tcPr>
            <w:tcW w:w="2110" w:type="dxa"/>
            <w:vAlign w:val="center"/>
          </w:tcPr>
          <w:p w:rsidR="00190F2A" w:rsidRDefault="000E7D02">
            <w:pPr>
              <w:jc w:val="left"/>
            </w:pPr>
            <w:r>
              <w:rPr>
                <w:rFonts w:eastAsiaTheme="minorEastAsia"/>
                <w:szCs w:val="21"/>
              </w:rPr>
              <w:t>上投摩根基金管理有限公司</w:t>
            </w:r>
          </w:p>
        </w:tc>
        <w:tc>
          <w:tcPr>
            <w:tcW w:w="2534" w:type="dxa"/>
            <w:vAlign w:val="center"/>
          </w:tcPr>
          <w:p w:rsidR="00190F2A" w:rsidRDefault="000E7D02">
            <w:pPr>
              <w:jc w:val="right"/>
            </w:pPr>
            <w:r>
              <w:rPr>
                <w:rFonts w:eastAsiaTheme="minorEastAsia"/>
                <w:szCs w:val="21"/>
              </w:rPr>
              <w:t>-</w:t>
            </w:r>
          </w:p>
        </w:tc>
        <w:tc>
          <w:tcPr>
            <w:tcW w:w="2694" w:type="dxa"/>
            <w:vAlign w:val="center"/>
          </w:tcPr>
          <w:p w:rsidR="00190F2A" w:rsidRDefault="000E7D02">
            <w:pPr>
              <w:jc w:val="right"/>
            </w:pPr>
            <w:r>
              <w:rPr>
                <w:rFonts w:eastAsiaTheme="minorEastAsia"/>
                <w:szCs w:val="21"/>
              </w:rPr>
              <w:t>272,961.40</w:t>
            </w:r>
          </w:p>
        </w:tc>
        <w:tc>
          <w:tcPr>
            <w:tcW w:w="1948" w:type="dxa"/>
            <w:vAlign w:val="center"/>
          </w:tcPr>
          <w:p w:rsidR="00190F2A" w:rsidRDefault="000E7D02">
            <w:pPr>
              <w:jc w:val="right"/>
            </w:pPr>
            <w:r>
              <w:rPr>
                <w:rFonts w:eastAsiaTheme="minorEastAsia"/>
                <w:szCs w:val="21"/>
              </w:rPr>
              <w:t>272,961.40</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272,961.40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272,961.40</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2963FC" w:rsidRPr="00E54740" w:rsidTr="002963FC">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963FC" w:rsidRPr="00E54740" w:rsidTr="002963FC">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2963FC" w:rsidRPr="00E54740" w:rsidTr="002963FC">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963FC" w:rsidRPr="00E54740" w:rsidTr="002963F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59,896.68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963FC" w:rsidRPr="00E54740" w:rsidTr="002963F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963FC" w:rsidRPr="00E54740" w:rsidTr="002963FC">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963FC" w:rsidRPr="00E54740" w:rsidTr="002963F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59,896.68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963FC" w:rsidRPr="00E54740" w:rsidTr="002963F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190F2A">
        <w:tc>
          <w:tcPr>
            <w:tcW w:w="2268" w:type="dxa"/>
            <w:vAlign w:val="center"/>
          </w:tcPr>
          <w:p w:rsidR="00190F2A" w:rsidRDefault="000E7D02">
            <w:pPr>
              <w:jc w:val="left"/>
            </w:pPr>
            <w:r>
              <w:rPr>
                <w:rFonts w:eastAsiaTheme="minorEastAsia"/>
                <w:szCs w:val="21"/>
              </w:rPr>
              <w:t>中国银行</w:t>
            </w:r>
          </w:p>
        </w:tc>
        <w:tc>
          <w:tcPr>
            <w:tcW w:w="1683" w:type="dxa"/>
            <w:vAlign w:val="center"/>
          </w:tcPr>
          <w:p w:rsidR="00190F2A" w:rsidRDefault="000E7D02">
            <w:pPr>
              <w:jc w:val="right"/>
            </w:pPr>
            <w:r>
              <w:rPr>
                <w:rFonts w:eastAsiaTheme="minorEastAsia"/>
                <w:szCs w:val="21"/>
              </w:rPr>
              <w:t>126,130,846.92</w:t>
            </w:r>
          </w:p>
        </w:tc>
        <w:tc>
          <w:tcPr>
            <w:tcW w:w="1683" w:type="dxa"/>
            <w:vAlign w:val="center"/>
          </w:tcPr>
          <w:p w:rsidR="00190F2A" w:rsidRDefault="000E7D02">
            <w:pPr>
              <w:jc w:val="right"/>
            </w:pPr>
            <w:r>
              <w:rPr>
                <w:rFonts w:eastAsiaTheme="minorEastAsia"/>
                <w:szCs w:val="21"/>
              </w:rPr>
              <w:t>339,996.40</w:t>
            </w:r>
          </w:p>
        </w:tc>
        <w:tc>
          <w:tcPr>
            <w:tcW w:w="1683" w:type="dxa"/>
            <w:vAlign w:val="center"/>
          </w:tcPr>
          <w:p w:rsidR="00190F2A" w:rsidRDefault="000E7D02">
            <w:pPr>
              <w:jc w:val="right"/>
            </w:pPr>
            <w:r>
              <w:rPr>
                <w:rFonts w:eastAsiaTheme="minorEastAsia"/>
                <w:szCs w:val="21"/>
              </w:rPr>
              <w:t>93,985,243.27</w:t>
            </w:r>
          </w:p>
        </w:tc>
        <w:tc>
          <w:tcPr>
            <w:tcW w:w="1683" w:type="dxa"/>
            <w:vAlign w:val="center"/>
          </w:tcPr>
          <w:p w:rsidR="00190F2A" w:rsidRDefault="000E7D02">
            <w:pPr>
              <w:jc w:val="right"/>
            </w:pPr>
            <w:r>
              <w:rPr>
                <w:rFonts w:eastAsiaTheme="minorEastAsia"/>
                <w:szCs w:val="21"/>
              </w:rPr>
              <w:t>171,019.60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是主动投资的混合型基金，主要投资于有利于提升居民健康水平和生活品质的行业和公司，属于主题类混合型基金，预期风险和收益高于债券型基金和货币市场基金，低于股票型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有利于提升居民健康水平和生活品质的行业及公司，力争把握经济结构调整和消费升级所带来的投资机会。在严格控制风险的前提下，追求基金资产的长期稳定增值。</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w:t>
      </w:r>
      <w:r>
        <w:rPr>
          <w:rFonts w:eastAsiaTheme="minorEastAsia"/>
          <w:kern w:val="0"/>
          <w:szCs w:val="21"/>
        </w:rPr>
        <w:lastRenderedPageBreak/>
        <w:t>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1,522,545,720.18</w:t>
      </w:r>
      <w:r>
        <w:rPr>
          <w:rFonts w:eastAsiaTheme="minorEastAsia"/>
          <w:kern w:val="0"/>
          <w:szCs w:val="21"/>
        </w:rPr>
        <w:t>元，超过经确认的当日净赎回金额。</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90F2A">
        <w:tc>
          <w:tcPr>
            <w:tcW w:w="1588" w:type="dxa"/>
            <w:vAlign w:val="center"/>
          </w:tcPr>
          <w:p w:rsidR="00190F2A" w:rsidRDefault="000E7D02">
            <w:pPr>
              <w:jc w:val="center"/>
            </w:pPr>
            <w:r>
              <w:rPr>
                <w:rFonts w:eastAsiaTheme="minorEastAsia"/>
                <w:szCs w:val="21"/>
              </w:rPr>
              <w:t>货币资金</w:t>
            </w:r>
          </w:p>
        </w:tc>
        <w:tc>
          <w:tcPr>
            <w:tcW w:w="1701" w:type="dxa"/>
            <w:vAlign w:val="center"/>
          </w:tcPr>
          <w:p w:rsidR="00190F2A" w:rsidRDefault="000E7D02">
            <w:pPr>
              <w:jc w:val="right"/>
            </w:pPr>
            <w:r>
              <w:rPr>
                <w:rFonts w:eastAsiaTheme="minorEastAsia"/>
                <w:szCs w:val="21"/>
              </w:rPr>
              <w:t>126,130,846.92</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126,130,846.92</w:t>
            </w:r>
          </w:p>
        </w:tc>
      </w:tr>
      <w:tr w:rsidR="00190F2A">
        <w:tc>
          <w:tcPr>
            <w:tcW w:w="1588" w:type="dxa"/>
            <w:vAlign w:val="center"/>
          </w:tcPr>
          <w:p w:rsidR="00190F2A" w:rsidRDefault="000E7D02">
            <w:pPr>
              <w:jc w:val="center"/>
            </w:pPr>
            <w:r>
              <w:rPr>
                <w:rFonts w:eastAsiaTheme="minorEastAsia"/>
                <w:szCs w:val="21"/>
              </w:rPr>
              <w:t>结算备付金</w:t>
            </w:r>
          </w:p>
        </w:tc>
        <w:tc>
          <w:tcPr>
            <w:tcW w:w="1701" w:type="dxa"/>
            <w:vAlign w:val="center"/>
          </w:tcPr>
          <w:p w:rsidR="00190F2A" w:rsidRDefault="000E7D02">
            <w:pPr>
              <w:jc w:val="right"/>
            </w:pPr>
            <w:r>
              <w:rPr>
                <w:rFonts w:eastAsiaTheme="minorEastAsia"/>
                <w:szCs w:val="21"/>
              </w:rPr>
              <w:t>1,633,465.62</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1,633,465.62</w:t>
            </w:r>
          </w:p>
        </w:tc>
      </w:tr>
      <w:tr w:rsidR="00190F2A">
        <w:tc>
          <w:tcPr>
            <w:tcW w:w="1588" w:type="dxa"/>
            <w:vAlign w:val="center"/>
          </w:tcPr>
          <w:p w:rsidR="00190F2A" w:rsidRDefault="000E7D02">
            <w:pPr>
              <w:jc w:val="center"/>
            </w:pPr>
            <w:r>
              <w:rPr>
                <w:rFonts w:eastAsiaTheme="minorEastAsia"/>
                <w:szCs w:val="21"/>
              </w:rPr>
              <w:t>存出保证金</w:t>
            </w:r>
          </w:p>
        </w:tc>
        <w:tc>
          <w:tcPr>
            <w:tcW w:w="1701" w:type="dxa"/>
            <w:vAlign w:val="center"/>
          </w:tcPr>
          <w:p w:rsidR="00190F2A" w:rsidRDefault="000E7D02">
            <w:pPr>
              <w:jc w:val="right"/>
            </w:pPr>
            <w:r>
              <w:rPr>
                <w:rFonts w:eastAsiaTheme="minorEastAsia"/>
                <w:szCs w:val="21"/>
              </w:rPr>
              <w:t>421,637.66</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421,637.66</w:t>
            </w:r>
          </w:p>
        </w:tc>
      </w:tr>
      <w:tr w:rsidR="00190F2A">
        <w:tc>
          <w:tcPr>
            <w:tcW w:w="1588" w:type="dxa"/>
            <w:vAlign w:val="center"/>
          </w:tcPr>
          <w:p w:rsidR="00190F2A" w:rsidRDefault="000E7D02">
            <w:pPr>
              <w:jc w:val="center"/>
            </w:pPr>
            <w:r>
              <w:rPr>
                <w:rFonts w:eastAsiaTheme="minorEastAsia"/>
                <w:szCs w:val="21"/>
              </w:rPr>
              <w:t>交易性金融资产</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1,430,316,253.50</w:t>
            </w:r>
          </w:p>
        </w:tc>
        <w:tc>
          <w:tcPr>
            <w:tcW w:w="1301" w:type="dxa"/>
            <w:vAlign w:val="center"/>
          </w:tcPr>
          <w:p w:rsidR="00190F2A" w:rsidRDefault="000E7D02">
            <w:pPr>
              <w:jc w:val="right"/>
            </w:pPr>
            <w:r>
              <w:rPr>
                <w:rFonts w:eastAsiaTheme="minorEastAsia"/>
                <w:szCs w:val="21"/>
              </w:rPr>
              <w:t>1,430,316,253.50</w:t>
            </w:r>
          </w:p>
        </w:tc>
      </w:tr>
      <w:tr w:rsidR="00190F2A">
        <w:tc>
          <w:tcPr>
            <w:tcW w:w="1588" w:type="dxa"/>
            <w:vAlign w:val="center"/>
          </w:tcPr>
          <w:p w:rsidR="00190F2A" w:rsidRDefault="000E7D02">
            <w:pPr>
              <w:jc w:val="center"/>
            </w:pPr>
            <w:r>
              <w:rPr>
                <w:rFonts w:eastAsiaTheme="minorEastAsia"/>
                <w:szCs w:val="21"/>
              </w:rPr>
              <w:t>应收清算款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7,487,244.34</w:t>
            </w:r>
          </w:p>
        </w:tc>
        <w:tc>
          <w:tcPr>
            <w:tcW w:w="1301" w:type="dxa"/>
            <w:vAlign w:val="center"/>
          </w:tcPr>
          <w:p w:rsidR="00190F2A" w:rsidRDefault="000E7D02">
            <w:pPr>
              <w:jc w:val="right"/>
            </w:pPr>
            <w:r>
              <w:rPr>
                <w:rFonts w:eastAsiaTheme="minorEastAsia"/>
                <w:szCs w:val="21"/>
              </w:rPr>
              <w:t>7,487,244.34</w:t>
            </w:r>
          </w:p>
        </w:tc>
      </w:tr>
      <w:tr w:rsidR="00190F2A">
        <w:tc>
          <w:tcPr>
            <w:tcW w:w="1588" w:type="dxa"/>
            <w:vAlign w:val="center"/>
          </w:tcPr>
          <w:p w:rsidR="00190F2A" w:rsidRDefault="000E7D02">
            <w:pPr>
              <w:jc w:val="center"/>
            </w:pPr>
            <w:r>
              <w:rPr>
                <w:rFonts w:eastAsiaTheme="minorEastAsia"/>
                <w:szCs w:val="21"/>
              </w:rPr>
              <w:t>应收申购款</w:t>
            </w:r>
          </w:p>
        </w:tc>
        <w:tc>
          <w:tcPr>
            <w:tcW w:w="1701" w:type="dxa"/>
            <w:vAlign w:val="center"/>
          </w:tcPr>
          <w:p w:rsidR="00190F2A" w:rsidRDefault="000E7D02">
            <w:pPr>
              <w:jc w:val="right"/>
            </w:pPr>
            <w:r>
              <w:rPr>
                <w:rFonts w:eastAsiaTheme="minorEastAsia"/>
                <w:szCs w:val="21"/>
              </w:rPr>
              <w:t>15,500.00</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461,359.70</w:t>
            </w:r>
          </w:p>
        </w:tc>
        <w:tc>
          <w:tcPr>
            <w:tcW w:w="1301" w:type="dxa"/>
            <w:vAlign w:val="center"/>
          </w:tcPr>
          <w:p w:rsidR="00190F2A" w:rsidRDefault="000E7D02">
            <w:pPr>
              <w:jc w:val="right"/>
            </w:pPr>
            <w:r>
              <w:rPr>
                <w:rFonts w:eastAsiaTheme="minorEastAsia"/>
                <w:szCs w:val="21"/>
              </w:rPr>
              <w:t>476,859.70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128,201,450.20</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1,438,264,857.54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1,566,466,307.74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190F2A">
        <w:tc>
          <w:tcPr>
            <w:tcW w:w="1588" w:type="dxa"/>
            <w:vAlign w:val="center"/>
          </w:tcPr>
          <w:p w:rsidR="00190F2A" w:rsidRDefault="000E7D02">
            <w:pPr>
              <w:jc w:val="center"/>
            </w:pPr>
            <w:r>
              <w:rPr>
                <w:rFonts w:eastAsiaTheme="minorEastAsia"/>
                <w:szCs w:val="21"/>
              </w:rPr>
              <w:t>应付清算款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41,854,359.68</w:t>
            </w:r>
          </w:p>
        </w:tc>
        <w:tc>
          <w:tcPr>
            <w:tcW w:w="1301" w:type="dxa"/>
            <w:vAlign w:val="center"/>
          </w:tcPr>
          <w:p w:rsidR="00190F2A" w:rsidRDefault="000E7D02">
            <w:pPr>
              <w:jc w:val="right"/>
            </w:pPr>
            <w:r>
              <w:rPr>
                <w:rFonts w:eastAsiaTheme="minorEastAsia"/>
                <w:szCs w:val="21"/>
              </w:rPr>
              <w:t>41,854,359.68</w:t>
            </w:r>
          </w:p>
        </w:tc>
      </w:tr>
      <w:tr w:rsidR="00190F2A">
        <w:tc>
          <w:tcPr>
            <w:tcW w:w="1588" w:type="dxa"/>
            <w:vAlign w:val="center"/>
          </w:tcPr>
          <w:p w:rsidR="00190F2A" w:rsidRDefault="000E7D02">
            <w:pPr>
              <w:jc w:val="center"/>
            </w:pPr>
            <w:r>
              <w:rPr>
                <w:rFonts w:eastAsiaTheme="minorEastAsia"/>
                <w:szCs w:val="21"/>
              </w:rPr>
              <w:t>应付赎回款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409,947.56</w:t>
            </w:r>
          </w:p>
        </w:tc>
        <w:tc>
          <w:tcPr>
            <w:tcW w:w="1301" w:type="dxa"/>
            <w:vAlign w:val="center"/>
          </w:tcPr>
          <w:p w:rsidR="00190F2A" w:rsidRDefault="000E7D02">
            <w:pPr>
              <w:jc w:val="right"/>
            </w:pPr>
            <w:r>
              <w:rPr>
                <w:rFonts w:eastAsiaTheme="minorEastAsia"/>
                <w:szCs w:val="21"/>
              </w:rPr>
              <w:t>409,947.56</w:t>
            </w:r>
          </w:p>
        </w:tc>
      </w:tr>
      <w:tr w:rsidR="00190F2A">
        <w:tc>
          <w:tcPr>
            <w:tcW w:w="1588" w:type="dxa"/>
            <w:vAlign w:val="center"/>
          </w:tcPr>
          <w:p w:rsidR="00190F2A" w:rsidRDefault="000E7D02">
            <w:pPr>
              <w:jc w:val="center"/>
            </w:pPr>
            <w:r>
              <w:rPr>
                <w:rFonts w:eastAsiaTheme="minorEastAsia"/>
                <w:szCs w:val="21"/>
              </w:rPr>
              <w:t>应付管理人报酬</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1,857,575.13</w:t>
            </w:r>
          </w:p>
        </w:tc>
        <w:tc>
          <w:tcPr>
            <w:tcW w:w="1301" w:type="dxa"/>
            <w:vAlign w:val="center"/>
          </w:tcPr>
          <w:p w:rsidR="00190F2A" w:rsidRDefault="000E7D02">
            <w:pPr>
              <w:jc w:val="right"/>
            </w:pPr>
            <w:r>
              <w:rPr>
                <w:rFonts w:eastAsiaTheme="minorEastAsia"/>
                <w:szCs w:val="21"/>
              </w:rPr>
              <w:t>1,857,575.13</w:t>
            </w:r>
          </w:p>
        </w:tc>
      </w:tr>
      <w:tr w:rsidR="00190F2A">
        <w:tc>
          <w:tcPr>
            <w:tcW w:w="1588" w:type="dxa"/>
            <w:vAlign w:val="center"/>
          </w:tcPr>
          <w:p w:rsidR="00190F2A" w:rsidRDefault="000E7D02">
            <w:pPr>
              <w:jc w:val="center"/>
            </w:pPr>
            <w:r>
              <w:rPr>
                <w:rFonts w:eastAsiaTheme="minorEastAsia"/>
                <w:szCs w:val="21"/>
              </w:rPr>
              <w:t>应付托管费</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309,595.83</w:t>
            </w:r>
          </w:p>
        </w:tc>
        <w:tc>
          <w:tcPr>
            <w:tcW w:w="1301" w:type="dxa"/>
            <w:vAlign w:val="center"/>
          </w:tcPr>
          <w:p w:rsidR="00190F2A" w:rsidRDefault="000E7D02">
            <w:pPr>
              <w:jc w:val="right"/>
            </w:pPr>
            <w:r>
              <w:rPr>
                <w:rFonts w:eastAsiaTheme="minorEastAsia"/>
                <w:szCs w:val="21"/>
              </w:rPr>
              <w:t>309,595.83</w:t>
            </w:r>
          </w:p>
        </w:tc>
      </w:tr>
      <w:tr w:rsidR="00190F2A">
        <w:tc>
          <w:tcPr>
            <w:tcW w:w="1588" w:type="dxa"/>
            <w:vAlign w:val="center"/>
          </w:tcPr>
          <w:p w:rsidR="00190F2A" w:rsidRDefault="000E7D02">
            <w:pPr>
              <w:jc w:val="center"/>
            </w:pPr>
            <w:r>
              <w:rPr>
                <w:rFonts w:eastAsiaTheme="minorEastAsia"/>
                <w:szCs w:val="21"/>
              </w:rPr>
              <w:t>应付销售服务费</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223,232.38</w:t>
            </w:r>
          </w:p>
        </w:tc>
        <w:tc>
          <w:tcPr>
            <w:tcW w:w="1301" w:type="dxa"/>
            <w:vAlign w:val="center"/>
          </w:tcPr>
          <w:p w:rsidR="00190F2A" w:rsidRDefault="000E7D02">
            <w:pPr>
              <w:jc w:val="right"/>
            </w:pPr>
            <w:r>
              <w:rPr>
                <w:rFonts w:eastAsiaTheme="minorEastAsia"/>
                <w:szCs w:val="21"/>
              </w:rPr>
              <w:t>223,232.38</w:t>
            </w:r>
          </w:p>
        </w:tc>
      </w:tr>
      <w:tr w:rsidR="00190F2A">
        <w:tc>
          <w:tcPr>
            <w:tcW w:w="1588" w:type="dxa"/>
            <w:vAlign w:val="center"/>
          </w:tcPr>
          <w:p w:rsidR="00190F2A" w:rsidRDefault="000E7D02">
            <w:pPr>
              <w:jc w:val="center"/>
            </w:pPr>
            <w:r>
              <w:rPr>
                <w:rFonts w:eastAsiaTheme="minorEastAsia"/>
                <w:szCs w:val="21"/>
              </w:rPr>
              <w:t>其他负债</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1,609,857.17</w:t>
            </w:r>
          </w:p>
        </w:tc>
        <w:tc>
          <w:tcPr>
            <w:tcW w:w="1301" w:type="dxa"/>
            <w:vAlign w:val="center"/>
          </w:tcPr>
          <w:p w:rsidR="00190F2A" w:rsidRDefault="000E7D02">
            <w:pPr>
              <w:jc w:val="right"/>
            </w:pPr>
            <w:r>
              <w:rPr>
                <w:rFonts w:eastAsiaTheme="minorEastAsia"/>
                <w:szCs w:val="21"/>
              </w:rPr>
              <w:t>1,609,857.17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46,264,567.75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46,264,567.75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128,201,450.20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1,392,000,289.79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1,520,201,739.99</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90F2A">
        <w:tc>
          <w:tcPr>
            <w:tcW w:w="1588" w:type="dxa"/>
            <w:vAlign w:val="center"/>
          </w:tcPr>
          <w:p w:rsidR="00190F2A" w:rsidRDefault="000E7D02">
            <w:pPr>
              <w:jc w:val="center"/>
            </w:pPr>
            <w:r>
              <w:rPr>
                <w:rFonts w:eastAsiaTheme="minorEastAsia"/>
                <w:szCs w:val="21"/>
              </w:rPr>
              <w:t>货币资金</w:t>
            </w:r>
          </w:p>
        </w:tc>
        <w:tc>
          <w:tcPr>
            <w:tcW w:w="1701" w:type="dxa"/>
            <w:vAlign w:val="center"/>
          </w:tcPr>
          <w:p w:rsidR="00190F2A" w:rsidRDefault="000E7D02">
            <w:pPr>
              <w:jc w:val="right"/>
            </w:pPr>
            <w:r>
              <w:rPr>
                <w:rFonts w:eastAsiaTheme="minorEastAsia"/>
                <w:szCs w:val="21"/>
              </w:rPr>
              <w:t>93,985,243.27</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93,985,243.27</w:t>
            </w:r>
          </w:p>
        </w:tc>
      </w:tr>
      <w:tr w:rsidR="00190F2A">
        <w:tc>
          <w:tcPr>
            <w:tcW w:w="1588" w:type="dxa"/>
            <w:vAlign w:val="center"/>
          </w:tcPr>
          <w:p w:rsidR="00190F2A" w:rsidRDefault="000E7D02">
            <w:pPr>
              <w:jc w:val="center"/>
            </w:pPr>
            <w:r>
              <w:rPr>
                <w:rFonts w:eastAsiaTheme="minorEastAsia"/>
                <w:szCs w:val="21"/>
              </w:rPr>
              <w:t>结算备付金</w:t>
            </w:r>
          </w:p>
        </w:tc>
        <w:tc>
          <w:tcPr>
            <w:tcW w:w="1701" w:type="dxa"/>
            <w:vAlign w:val="center"/>
          </w:tcPr>
          <w:p w:rsidR="00190F2A" w:rsidRDefault="000E7D02">
            <w:pPr>
              <w:jc w:val="right"/>
            </w:pPr>
            <w:r>
              <w:rPr>
                <w:rFonts w:eastAsiaTheme="minorEastAsia"/>
                <w:szCs w:val="21"/>
              </w:rPr>
              <w:t>1,528,255.45</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1,528,255.45</w:t>
            </w:r>
          </w:p>
        </w:tc>
      </w:tr>
      <w:tr w:rsidR="00190F2A">
        <w:tc>
          <w:tcPr>
            <w:tcW w:w="1588" w:type="dxa"/>
            <w:vAlign w:val="center"/>
          </w:tcPr>
          <w:p w:rsidR="00190F2A" w:rsidRDefault="000E7D02">
            <w:pPr>
              <w:jc w:val="center"/>
            </w:pPr>
            <w:r>
              <w:rPr>
                <w:rFonts w:eastAsiaTheme="minorEastAsia"/>
                <w:szCs w:val="21"/>
              </w:rPr>
              <w:t>存出保证金</w:t>
            </w:r>
          </w:p>
        </w:tc>
        <w:tc>
          <w:tcPr>
            <w:tcW w:w="1701" w:type="dxa"/>
            <w:vAlign w:val="center"/>
          </w:tcPr>
          <w:p w:rsidR="00190F2A" w:rsidRDefault="000E7D02">
            <w:pPr>
              <w:jc w:val="right"/>
            </w:pPr>
            <w:r>
              <w:rPr>
                <w:rFonts w:eastAsiaTheme="minorEastAsia"/>
                <w:szCs w:val="21"/>
              </w:rPr>
              <w:t>152,589.68</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301" w:type="dxa"/>
            <w:vAlign w:val="center"/>
          </w:tcPr>
          <w:p w:rsidR="00190F2A" w:rsidRDefault="000E7D02">
            <w:pPr>
              <w:jc w:val="right"/>
            </w:pPr>
            <w:r>
              <w:rPr>
                <w:rFonts w:eastAsiaTheme="minorEastAsia"/>
                <w:szCs w:val="21"/>
              </w:rPr>
              <w:t>152,589.68</w:t>
            </w:r>
          </w:p>
        </w:tc>
      </w:tr>
      <w:tr w:rsidR="00190F2A">
        <w:tc>
          <w:tcPr>
            <w:tcW w:w="1588" w:type="dxa"/>
            <w:vAlign w:val="center"/>
          </w:tcPr>
          <w:p w:rsidR="00190F2A" w:rsidRDefault="000E7D02">
            <w:pPr>
              <w:jc w:val="center"/>
            </w:pPr>
            <w:r>
              <w:rPr>
                <w:rFonts w:eastAsiaTheme="minorEastAsia"/>
                <w:szCs w:val="21"/>
              </w:rPr>
              <w:t>交易性金融资产</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475,336,519.11</w:t>
            </w:r>
          </w:p>
        </w:tc>
        <w:tc>
          <w:tcPr>
            <w:tcW w:w="1301" w:type="dxa"/>
            <w:vAlign w:val="center"/>
          </w:tcPr>
          <w:p w:rsidR="00190F2A" w:rsidRDefault="000E7D02">
            <w:pPr>
              <w:jc w:val="right"/>
            </w:pPr>
            <w:r>
              <w:rPr>
                <w:rFonts w:eastAsiaTheme="minorEastAsia"/>
                <w:szCs w:val="21"/>
              </w:rPr>
              <w:t>475,336,519.11</w:t>
            </w:r>
          </w:p>
        </w:tc>
      </w:tr>
      <w:tr w:rsidR="00190F2A">
        <w:tc>
          <w:tcPr>
            <w:tcW w:w="1588" w:type="dxa"/>
            <w:vAlign w:val="center"/>
          </w:tcPr>
          <w:p w:rsidR="00190F2A" w:rsidRDefault="000E7D02">
            <w:pPr>
              <w:jc w:val="center"/>
            </w:pPr>
            <w:r>
              <w:rPr>
                <w:rFonts w:eastAsiaTheme="minorEastAsia"/>
                <w:szCs w:val="21"/>
              </w:rPr>
              <w:t>应收清算款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20,048,375.13</w:t>
            </w:r>
          </w:p>
        </w:tc>
        <w:tc>
          <w:tcPr>
            <w:tcW w:w="1301" w:type="dxa"/>
            <w:vAlign w:val="center"/>
          </w:tcPr>
          <w:p w:rsidR="00190F2A" w:rsidRDefault="000E7D02">
            <w:pPr>
              <w:jc w:val="right"/>
            </w:pPr>
            <w:r>
              <w:rPr>
                <w:rFonts w:eastAsiaTheme="minorEastAsia"/>
                <w:szCs w:val="21"/>
              </w:rPr>
              <w:t>20,048,375.13</w:t>
            </w:r>
          </w:p>
        </w:tc>
      </w:tr>
      <w:tr w:rsidR="00190F2A">
        <w:tc>
          <w:tcPr>
            <w:tcW w:w="1588" w:type="dxa"/>
            <w:vAlign w:val="center"/>
          </w:tcPr>
          <w:p w:rsidR="00190F2A" w:rsidRDefault="000E7D02">
            <w:pPr>
              <w:jc w:val="center"/>
            </w:pPr>
            <w:r>
              <w:rPr>
                <w:rFonts w:eastAsiaTheme="minorEastAsia"/>
                <w:szCs w:val="21"/>
              </w:rPr>
              <w:t>应收申购款</w:t>
            </w:r>
          </w:p>
        </w:tc>
        <w:tc>
          <w:tcPr>
            <w:tcW w:w="1701" w:type="dxa"/>
            <w:vAlign w:val="center"/>
          </w:tcPr>
          <w:p w:rsidR="00190F2A" w:rsidRDefault="000E7D02">
            <w:pPr>
              <w:jc w:val="right"/>
            </w:pPr>
            <w:r>
              <w:rPr>
                <w:rFonts w:eastAsiaTheme="minorEastAsia"/>
                <w:szCs w:val="21"/>
              </w:rPr>
              <w:t>19,999,611.00</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29,014.83</w:t>
            </w:r>
          </w:p>
        </w:tc>
        <w:tc>
          <w:tcPr>
            <w:tcW w:w="1301" w:type="dxa"/>
            <w:vAlign w:val="center"/>
          </w:tcPr>
          <w:p w:rsidR="00190F2A" w:rsidRDefault="000E7D02">
            <w:pPr>
              <w:jc w:val="right"/>
            </w:pPr>
            <w:r>
              <w:rPr>
                <w:rFonts w:eastAsiaTheme="minorEastAsia"/>
                <w:szCs w:val="21"/>
              </w:rPr>
              <w:t>20,028,625.83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115,665,699.40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495,413,909.07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611,079,608.47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190F2A">
        <w:tc>
          <w:tcPr>
            <w:tcW w:w="1588" w:type="dxa"/>
            <w:vAlign w:val="center"/>
          </w:tcPr>
          <w:p w:rsidR="00190F2A" w:rsidRDefault="000E7D02">
            <w:pPr>
              <w:jc w:val="center"/>
            </w:pPr>
            <w:r>
              <w:rPr>
                <w:rFonts w:eastAsiaTheme="minorEastAsia"/>
                <w:szCs w:val="21"/>
              </w:rPr>
              <w:t>应付清算款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6,947,616.05</w:t>
            </w:r>
          </w:p>
        </w:tc>
        <w:tc>
          <w:tcPr>
            <w:tcW w:w="1301" w:type="dxa"/>
            <w:vAlign w:val="center"/>
          </w:tcPr>
          <w:p w:rsidR="00190F2A" w:rsidRDefault="000E7D02">
            <w:pPr>
              <w:jc w:val="right"/>
            </w:pPr>
            <w:r>
              <w:rPr>
                <w:rFonts w:eastAsiaTheme="minorEastAsia"/>
                <w:szCs w:val="21"/>
              </w:rPr>
              <w:t>6,947,616.05</w:t>
            </w:r>
          </w:p>
        </w:tc>
      </w:tr>
      <w:tr w:rsidR="00190F2A">
        <w:tc>
          <w:tcPr>
            <w:tcW w:w="1588" w:type="dxa"/>
            <w:vAlign w:val="center"/>
          </w:tcPr>
          <w:p w:rsidR="00190F2A" w:rsidRDefault="000E7D02">
            <w:pPr>
              <w:jc w:val="center"/>
            </w:pPr>
            <w:r>
              <w:rPr>
                <w:rFonts w:eastAsiaTheme="minorEastAsia"/>
                <w:szCs w:val="21"/>
              </w:rPr>
              <w:t>应付赎回款</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113,713.35</w:t>
            </w:r>
          </w:p>
        </w:tc>
        <w:tc>
          <w:tcPr>
            <w:tcW w:w="1301" w:type="dxa"/>
            <w:vAlign w:val="center"/>
          </w:tcPr>
          <w:p w:rsidR="00190F2A" w:rsidRDefault="000E7D02">
            <w:pPr>
              <w:jc w:val="right"/>
            </w:pPr>
            <w:r>
              <w:rPr>
                <w:rFonts w:eastAsiaTheme="minorEastAsia"/>
                <w:szCs w:val="21"/>
              </w:rPr>
              <w:t>113,713.35</w:t>
            </w:r>
          </w:p>
        </w:tc>
      </w:tr>
      <w:tr w:rsidR="00190F2A">
        <w:tc>
          <w:tcPr>
            <w:tcW w:w="1588" w:type="dxa"/>
            <w:vAlign w:val="center"/>
          </w:tcPr>
          <w:p w:rsidR="00190F2A" w:rsidRDefault="000E7D02">
            <w:pPr>
              <w:jc w:val="center"/>
            </w:pPr>
            <w:r>
              <w:rPr>
                <w:rFonts w:eastAsiaTheme="minorEastAsia"/>
                <w:szCs w:val="21"/>
              </w:rPr>
              <w:t>应付管理人报酬</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594,581.32</w:t>
            </w:r>
          </w:p>
        </w:tc>
        <w:tc>
          <w:tcPr>
            <w:tcW w:w="1301" w:type="dxa"/>
            <w:vAlign w:val="center"/>
          </w:tcPr>
          <w:p w:rsidR="00190F2A" w:rsidRDefault="000E7D02">
            <w:pPr>
              <w:jc w:val="right"/>
            </w:pPr>
            <w:r>
              <w:rPr>
                <w:rFonts w:eastAsiaTheme="minorEastAsia"/>
                <w:szCs w:val="21"/>
              </w:rPr>
              <w:t>594,581.32</w:t>
            </w:r>
          </w:p>
        </w:tc>
      </w:tr>
      <w:tr w:rsidR="00190F2A">
        <w:tc>
          <w:tcPr>
            <w:tcW w:w="1588" w:type="dxa"/>
            <w:vAlign w:val="center"/>
          </w:tcPr>
          <w:p w:rsidR="00190F2A" w:rsidRDefault="000E7D02">
            <w:pPr>
              <w:jc w:val="center"/>
            </w:pPr>
            <w:r>
              <w:rPr>
                <w:rFonts w:eastAsiaTheme="minorEastAsia"/>
                <w:szCs w:val="21"/>
              </w:rPr>
              <w:t>应付托管费</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99,096.90</w:t>
            </w:r>
          </w:p>
        </w:tc>
        <w:tc>
          <w:tcPr>
            <w:tcW w:w="1301" w:type="dxa"/>
            <w:vAlign w:val="center"/>
          </w:tcPr>
          <w:p w:rsidR="00190F2A" w:rsidRDefault="000E7D02">
            <w:pPr>
              <w:jc w:val="right"/>
            </w:pPr>
            <w:r>
              <w:rPr>
                <w:rFonts w:eastAsiaTheme="minorEastAsia"/>
                <w:szCs w:val="21"/>
              </w:rPr>
              <w:t>99,096.90</w:t>
            </w:r>
          </w:p>
        </w:tc>
      </w:tr>
      <w:tr w:rsidR="00190F2A">
        <w:tc>
          <w:tcPr>
            <w:tcW w:w="1588" w:type="dxa"/>
            <w:vAlign w:val="center"/>
          </w:tcPr>
          <w:p w:rsidR="00190F2A" w:rsidRDefault="000E7D02">
            <w:pPr>
              <w:jc w:val="center"/>
            </w:pPr>
            <w:r>
              <w:rPr>
                <w:rFonts w:eastAsiaTheme="minorEastAsia"/>
                <w:szCs w:val="21"/>
              </w:rPr>
              <w:t>应付销售服务费</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84,591.53</w:t>
            </w:r>
          </w:p>
        </w:tc>
        <w:tc>
          <w:tcPr>
            <w:tcW w:w="1301" w:type="dxa"/>
            <w:vAlign w:val="center"/>
          </w:tcPr>
          <w:p w:rsidR="00190F2A" w:rsidRDefault="000E7D02">
            <w:pPr>
              <w:jc w:val="right"/>
            </w:pPr>
            <w:r>
              <w:rPr>
                <w:rFonts w:eastAsiaTheme="minorEastAsia"/>
                <w:szCs w:val="21"/>
              </w:rPr>
              <w:t>84,591.53</w:t>
            </w:r>
          </w:p>
        </w:tc>
      </w:tr>
      <w:tr w:rsidR="00190F2A">
        <w:tc>
          <w:tcPr>
            <w:tcW w:w="1588" w:type="dxa"/>
            <w:vAlign w:val="center"/>
          </w:tcPr>
          <w:p w:rsidR="00190F2A" w:rsidRDefault="000E7D02">
            <w:pPr>
              <w:jc w:val="center"/>
            </w:pPr>
            <w:r>
              <w:rPr>
                <w:rFonts w:eastAsiaTheme="minorEastAsia"/>
                <w:szCs w:val="21"/>
              </w:rPr>
              <w:t>其他负债</w:t>
            </w:r>
          </w:p>
        </w:tc>
        <w:tc>
          <w:tcPr>
            <w:tcW w:w="1701" w:type="dxa"/>
            <w:vAlign w:val="center"/>
          </w:tcPr>
          <w:p w:rsidR="00190F2A" w:rsidRDefault="000E7D02">
            <w:pPr>
              <w:jc w:val="right"/>
            </w:pPr>
            <w:r>
              <w:rPr>
                <w:rFonts w:eastAsiaTheme="minorEastAsia"/>
                <w:szCs w:val="21"/>
              </w:rPr>
              <w:t>-</w:t>
            </w:r>
          </w:p>
        </w:tc>
        <w:tc>
          <w:tcPr>
            <w:tcW w:w="1701"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right"/>
            </w:pPr>
            <w:r>
              <w:rPr>
                <w:rFonts w:eastAsiaTheme="minorEastAsia"/>
                <w:szCs w:val="21"/>
              </w:rPr>
              <w:t>-</w:t>
            </w:r>
          </w:p>
        </w:tc>
        <w:tc>
          <w:tcPr>
            <w:tcW w:w="1559" w:type="dxa"/>
            <w:vAlign w:val="center"/>
          </w:tcPr>
          <w:p w:rsidR="00190F2A" w:rsidRDefault="000E7D02">
            <w:pPr>
              <w:jc w:val="center"/>
            </w:pPr>
            <w:r>
              <w:rPr>
                <w:rFonts w:eastAsiaTheme="minorEastAsia"/>
                <w:szCs w:val="21"/>
              </w:rPr>
              <w:t>1,506,612.58</w:t>
            </w:r>
          </w:p>
        </w:tc>
        <w:tc>
          <w:tcPr>
            <w:tcW w:w="1301" w:type="dxa"/>
            <w:vAlign w:val="center"/>
          </w:tcPr>
          <w:p w:rsidR="00190F2A" w:rsidRDefault="000E7D02">
            <w:pPr>
              <w:jc w:val="right"/>
            </w:pPr>
            <w:r>
              <w:rPr>
                <w:rFonts w:eastAsiaTheme="minorEastAsia"/>
                <w:szCs w:val="21"/>
              </w:rPr>
              <w:t>1,506,612.58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9,346,211.73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9,346,211.73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115,665,699.40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486,067,697.34</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601,733,396.74</w:t>
            </w:r>
          </w:p>
        </w:tc>
      </w:tr>
    </w:tbl>
    <w:p w:rsidR="00190F2A" w:rsidRDefault="000E7D0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本基金通过投资组合的分散化降低其他价格风险。本基金投资组合中股票资产占基金资产净值的</w:t>
      </w:r>
      <w:r w:rsidRPr="00E54740">
        <w:rPr>
          <w:rFonts w:eastAsiaTheme="minorEastAsia"/>
          <w:kern w:val="0"/>
          <w:szCs w:val="21"/>
        </w:rPr>
        <w:t>70%-95%</w:t>
      </w:r>
      <w:r w:rsidRPr="00E54740">
        <w:rPr>
          <w:rFonts w:eastAsiaTheme="minorEastAsia"/>
          <w:kern w:val="0"/>
          <w:szCs w:val="21"/>
        </w:rPr>
        <w:t>，债券等固定收益类资产占基金资产净值的</w:t>
      </w:r>
      <w:r w:rsidRPr="00E54740">
        <w:rPr>
          <w:rFonts w:eastAsiaTheme="minorEastAsia"/>
          <w:kern w:val="0"/>
          <w:szCs w:val="21"/>
        </w:rPr>
        <w:t>0-30%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，其中现金不包括结算备付金、存出保证金、应收申购款等。本基金将不低于</w:t>
      </w:r>
      <w:r w:rsidRPr="00E54740">
        <w:rPr>
          <w:rFonts w:eastAsiaTheme="minorEastAsia"/>
          <w:kern w:val="0"/>
          <w:szCs w:val="21"/>
        </w:rPr>
        <w:t>80%</w:t>
      </w:r>
      <w:r w:rsidRPr="00E54740">
        <w:rPr>
          <w:rFonts w:eastAsiaTheme="minorEastAsia"/>
          <w:kern w:val="0"/>
          <w:szCs w:val="21"/>
        </w:rPr>
        <w:t>的股票资产投资于有利于提升居民健康水平和生活品质的公司。此外，本基金的基金管理人每日对本基金所持有的证券价格实施监控，定期运用多种定量方法对基金进行风险度量，包括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1,430,316,253.50</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94.09</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475,336,519.11</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78.99</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1,430,316,253.50</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94.09</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475,336,519.11</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78.99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190F2A">
        <w:tc>
          <w:tcPr>
            <w:tcW w:w="993" w:type="dxa"/>
            <w:vAlign w:val="center"/>
          </w:tcPr>
          <w:p w:rsidR="00190F2A" w:rsidRDefault="000E7D02">
            <w:pPr>
              <w:jc w:val="left"/>
            </w:pPr>
            <w:r>
              <w:rPr>
                <w:rFonts w:eastAsiaTheme="minorEastAsia"/>
                <w:szCs w:val="21"/>
              </w:rPr>
              <w:t>假设</w:t>
            </w:r>
          </w:p>
        </w:tc>
        <w:tc>
          <w:tcPr>
            <w:tcW w:w="8079" w:type="dxa"/>
            <w:gridSpan w:val="4"/>
            <w:vAlign w:val="center"/>
          </w:tcPr>
          <w:p w:rsidR="00190F2A" w:rsidRDefault="000E7D0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90F2A">
        <w:trPr>
          <w:gridAfter w:val="1"/>
          <w:wAfter w:w="72" w:type="dxa"/>
        </w:trPr>
        <w:tc>
          <w:tcPr>
            <w:tcW w:w="993" w:type="dxa"/>
            <w:vMerge/>
          </w:tcPr>
          <w:p w:rsidR="00190F2A" w:rsidRDefault="00190F2A"/>
        </w:tc>
        <w:tc>
          <w:tcPr>
            <w:tcW w:w="2448" w:type="dxa"/>
            <w:vAlign w:val="center"/>
          </w:tcPr>
          <w:p w:rsidR="00190F2A" w:rsidRDefault="000E7D02">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190F2A" w:rsidRDefault="000E7D02">
            <w:pPr>
              <w:jc w:val="right"/>
            </w:pPr>
            <w:r>
              <w:rPr>
                <w:rFonts w:eastAsiaTheme="minorEastAsia"/>
                <w:szCs w:val="21"/>
              </w:rPr>
              <w:t>增加约</w:t>
            </w:r>
            <w:r>
              <w:rPr>
                <w:rFonts w:eastAsiaTheme="minorEastAsia"/>
                <w:szCs w:val="21"/>
              </w:rPr>
              <w:t>8,511</w:t>
            </w:r>
          </w:p>
        </w:tc>
        <w:tc>
          <w:tcPr>
            <w:tcW w:w="2679" w:type="dxa"/>
            <w:vAlign w:val="center"/>
          </w:tcPr>
          <w:p w:rsidR="00190F2A" w:rsidRDefault="000E7D02">
            <w:pPr>
              <w:jc w:val="right"/>
            </w:pPr>
            <w:r>
              <w:rPr>
                <w:rFonts w:eastAsiaTheme="minorEastAsia"/>
                <w:szCs w:val="21"/>
              </w:rPr>
              <w:t>增加约</w:t>
            </w:r>
            <w:r>
              <w:rPr>
                <w:rFonts w:eastAsiaTheme="minorEastAsia"/>
                <w:szCs w:val="21"/>
              </w:rPr>
              <w:t>3,717</w:t>
            </w:r>
          </w:p>
        </w:tc>
      </w:tr>
      <w:tr w:rsidR="00190F2A">
        <w:trPr>
          <w:gridAfter w:val="1"/>
          <w:wAfter w:w="72" w:type="dxa"/>
        </w:trPr>
        <w:tc>
          <w:tcPr>
            <w:tcW w:w="993" w:type="dxa"/>
            <w:vMerge/>
          </w:tcPr>
          <w:p w:rsidR="00190F2A" w:rsidRDefault="00190F2A"/>
        </w:tc>
        <w:tc>
          <w:tcPr>
            <w:tcW w:w="2448" w:type="dxa"/>
            <w:vAlign w:val="center"/>
          </w:tcPr>
          <w:p w:rsidR="00190F2A" w:rsidRDefault="000E7D02">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190F2A" w:rsidRDefault="000E7D02">
            <w:pPr>
              <w:jc w:val="right"/>
            </w:pPr>
            <w:r>
              <w:rPr>
                <w:rFonts w:eastAsiaTheme="minorEastAsia"/>
                <w:szCs w:val="21"/>
              </w:rPr>
              <w:t>减少约</w:t>
            </w:r>
            <w:r>
              <w:rPr>
                <w:rFonts w:eastAsiaTheme="minorEastAsia"/>
                <w:szCs w:val="21"/>
              </w:rPr>
              <w:t>8,511</w:t>
            </w:r>
          </w:p>
        </w:tc>
        <w:tc>
          <w:tcPr>
            <w:tcW w:w="2679" w:type="dxa"/>
            <w:vAlign w:val="center"/>
          </w:tcPr>
          <w:p w:rsidR="00190F2A" w:rsidRDefault="000E7D02">
            <w:pPr>
              <w:jc w:val="right"/>
            </w:pPr>
            <w:r>
              <w:rPr>
                <w:rFonts w:eastAsiaTheme="minorEastAsia"/>
                <w:szCs w:val="21"/>
              </w:rPr>
              <w:t>减少约</w:t>
            </w:r>
            <w:r>
              <w:rPr>
                <w:rFonts w:eastAsiaTheme="minorEastAsia"/>
                <w:szCs w:val="21"/>
              </w:rPr>
              <w:t>3,717</w:t>
            </w:r>
          </w:p>
        </w:tc>
      </w:tr>
    </w:tbl>
    <w:p w:rsidR="006B52D1" w:rsidRPr="00E54740" w:rsidRDefault="006B52D1" w:rsidP="006B52D1">
      <w:pPr>
        <w:spacing w:beforeLines="100" w:before="312" w:line="360" w:lineRule="auto"/>
        <w:rPr>
          <w:b/>
          <w:kern w:val="0"/>
          <w:szCs w:val="21"/>
        </w:rPr>
      </w:pPr>
      <w:bookmarkStart w:id="128"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190F2A" w:rsidRDefault="000E7D0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190F2A" w:rsidRDefault="00190F2A">
      <w:pPr>
        <w:tabs>
          <w:tab w:val="left" w:pos="426"/>
        </w:tabs>
        <w:spacing w:line="360" w:lineRule="auto"/>
        <w:ind w:firstLineChars="200" w:firstLine="420"/>
        <w:jc w:val="left"/>
        <w:rPr>
          <w:szCs w:val="21"/>
        </w:rPr>
      </w:pPr>
    </w:p>
    <w:p w:rsidR="00190F2A" w:rsidRDefault="000E7D02">
      <w:pPr>
        <w:tabs>
          <w:tab w:val="left" w:pos="426"/>
        </w:tabs>
        <w:spacing w:line="360" w:lineRule="auto"/>
        <w:ind w:firstLineChars="200" w:firstLine="420"/>
        <w:jc w:val="left"/>
        <w:rPr>
          <w:szCs w:val="21"/>
        </w:rPr>
      </w:pPr>
      <w:r>
        <w:rPr>
          <w:szCs w:val="21"/>
        </w:rPr>
        <w:t>第一层次：相同资产或负债在活跃市场上未经调整的报价。</w:t>
      </w:r>
    </w:p>
    <w:p w:rsidR="00190F2A" w:rsidRDefault="000E7D0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lastRenderedPageBreak/>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1,430,316,253.50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473,853,580.66</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1,482,938.45</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1,430,316,253.50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475,336,519.11</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190F2A" w:rsidRDefault="000E7D0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190F2A" w:rsidRDefault="00190F2A">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963FC" w:rsidRPr="00E54740" w:rsidTr="002963FC">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2963FC" w:rsidRPr="00E54740" w:rsidTr="002963FC">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1,482,938.45</w:t>
            </w:r>
          </w:p>
        </w:tc>
        <w:tc>
          <w:tcPr>
            <w:tcW w:w="972" w:type="pct"/>
            <w:vAlign w:val="center"/>
          </w:tcPr>
          <w:p w:rsidR="00134AFC" w:rsidRPr="00E54740" w:rsidRDefault="00134AFC" w:rsidP="009B39D5">
            <w:pPr>
              <w:jc w:val="right"/>
              <w:rPr>
                <w:szCs w:val="21"/>
              </w:rPr>
            </w:pPr>
            <w:r w:rsidRPr="00E54740">
              <w:rPr>
                <w:kern w:val="0"/>
                <w:szCs w:val="21"/>
              </w:rPr>
              <w:t>1,482,938.45</w:t>
            </w:r>
          </w:p>
        </w:tc>
      </w:tr>
      <w:tr w:rsidR="002963FC" w:rsidRPr="00E54740" w:rsidTr="002963FC">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1,671,806.64</w:t>
            </w:r>
          </w:p>
        </w:tc>
        <w:tc>
          <w:tcPr>
            <w:tcW w:w="972" w:type="pct"/>
            <w:vAlign w:val="center"/>
          </w:tcPr>
          <w:p w:rsidR="00134AFC" w:rsidRPr="00E54740" w:rsidRDefault="00134AFC" w:rsidP="009B39D5">
            <w:pPr>
              <w:jc w:val="right"/>
              <w:rPr>
                <w:szCs w:val="21"/>
              </w:rPr>
            </w:pPr>
            <w:r w:rsidRPr="00E54740">
              <w:rPr>
                <w:kern w:val="0"/>
                <w:szCs w:val="21"/>
              </w:rPr>
              <w:t>1,671,806.64</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188,868.19</w:t>
            </w:r>
          </w:p>
        </w:tc>
        <w:tc>
          <w:tcPr>
            <w:tcW w:w="972" w:type="pct"/>
            <w:vAlign w:val="center"/>
          </w:tcPr>
          <w:p w:rsidR="00134AFC" w:rsidRPr="00E54740" w:rsidRDefault="00134AFC" w:rsidP="009B39D5">
            <w:pPr>
              <w:jc w:val="right"/>
              <w:rPr>
                <w:szCs w:val="21"/>
              </w:rPr>
            </w:pPr>
            <w:r w:rsidRPr="00E54740">
              <w:rPr>
                <w:kern w:val="0"/>
                <w:szCs w:val="21"/>
              </w:rPr>
              <w:t>188,868.19</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188,868.19</w:t>
            </w:r>
          </w:p>
        </w:tc>
        <w:tc>
          <w:tcPr>
            <w:tcW w:w="972" w:type="pct"/>
            <w:vAlign w:val="center"/>
          </w:tcPr>
          <w:p w:rsidR="00134AFC" w:rsidRPr="00E54740" w:rsidRDefault="00134AFC" w:rsidP="009B39D5">
            <w:pPr>
              <w:jc w:val="right"/>
              <w:rPr>
                <w:szCs w:val="21"/>
              </w:rPr>
            </w:pPr>
            <w:r w:rsidRPr="00E54740">
              <w:rPr>
                <w:kern w:val="0"/>
                <w:szCs w:val="21"/>
              </w:rPr>
              <w:t>188,868.19</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w:t>
            </w:r>
            <w:r w:rsidRPr="00E54740">
              <w:rPr>
                <w:rFonts w:cs="Arial" w:hint="eastAsia"/>
                <w:bCs/>
                <w:szCs w:val="21"/>
              </w:rPr>
              <w:lastRenderedPageBreak/>
              <w:t>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963FC" w:rsidRPr="00E54740" w:rsidTr="002963FC">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2963FC" w:rsidRPr="00E54740" w:rsidTr="002963FC">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17,040.75</w:t>
            </w:r>
          </w:p>
        </w:tc>
        <w:tc>
          <w:tcPr>
            <w:tcW w:w="972" w:type="pct"/>
            <w:vAlign w:val="center"/>
          </w:tcPr>
          <w:p w:rsidR="00134AFC" w:rsidRPr="00E54740" w:rsidRDefault="00134AFC" w:rsidP="009B39D5">
            <w:pPr>
              <w:jc w:val="right"/>
              <w:rPr>
                <w:szCs w:val="21"/>
              </w:rPr>
            </w:pPr>
            <w:r w:rsidRPr="00E54740">
              <w:rPr>
                <w:kern w:val="0"/>
                <w:szCs w:val="21"/>
              </w:rPr>
              <w:t>17,040.75</w:t>
            </w:r>
          </w:p>
        </w:tc>
      </w:tr>
      <w:tr w:rsidR="002963FC" w:rsidRPr="00E54740" w:rsidTr="002963FC">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1,856,005.62</w:t>
            </w:r>
          </w:p>
        </w:tc>
        <w:tc>
          <w:tcPr>
            <w:tcW w:w="972" w:type="pct"/>
            <w:vAlign w:val="center"/>
          </w:tcPr>
          <w:p w:rsidR="00134AFC" w:rsidRPr="00E54740" w:rsidRDefault="00134AFC" w:rsidP="009B39D5">
            <w:pPr>
              <w:jc w:val="right"/>
              <w:rPr>
                <w:szCs w:val="21"/>
              </w:rPr>
            </w:pPr>
            <w:r w:rsidRPr="00E54740">
              <w:rPr>
                <w:kern w:val="0"/>
                <w:szCs w:val="21"/>
              </w:rPr>
              <w:t>1,856,005.62</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24,949.52</w:t>
            </w:r>
          </w:p>
        </w:tc>
        <w:tc>
          <w:tcPr>
            <w:tcW w:w="972" w:type="pct"/>
            <w:vAlign w:val="center"/>
          </w:tcPr>
          <w:p w:rsidR="00134AFC" w:rsidRPr="00E54740" w:rsidRDefault="00134AFC" w:rsidP="009B39D5">
            <w:pPr>
              <w:jc w:val="right"/>
              <w:rPr>
                <w:szCs w:val="21"/>
              </w:rPr>
            </w:pPr>
            <w:r w:rsidRPr="00E54740">
              <w:rPr>
                <w:kern w:val="0"/>
                <w:szCs w:val="21"/>
              </w:rPr>
              <w:t>24,949.52</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-365,158.40</w:t>
            </w:r>
          </w:p>
        </w:tc>
        <w:tc>
          <w:tcPr>
            <w:tcW w:w="972" w:type="pct"/>
            <w:vAlign w:val="center"/>
          </w:tcPr>
          <w:p w:rsidR="00134AFC" w:rsidRPr="00E54740" w:rsidRDefault="00134AFC" w:rsidP="009B39D5">
            <w:pPr>
              <w:jc w:val="right"/>
              <w:rPr>
                <w:szCs w:val="21"/>
              </w:rPr>
            </w:pPr>
            <w:r w:rsidRPr="00E54740">
              <w:rPr>
                <w:kern w:val="0"/>
                <w:szCs w:val="21"/>
              </w:rPr>
              <w:t>-365,158.40</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-365,158.40</w:t>
            </w:r>
          </w:p>
        </w:tc>
        <w:tc>
          <w:tcPr>
            <w:tcW w:w="972" w:type="pct"/>
            <w:vAlign w:val="center"/>
          </w:tcPr>
          <w:p w:rsidR="00134AFC" w:rsidRPr="00E54740" w:rsidRDefault="00134AFC" w:rsidP="009B39D5">
            <w:pPr>
              <w:jc w:val="right"/>
              <w:rPr>
                <w:szCs w:val="21"/>
              </w:rPr>
            </w:pPr>
            <w:r w:rsidRPr="00E54740">
              <w:rPr>
                <w:kern w:val="0"/>
                <w:szCs w:val="21"/>
              </w:rPr>
              <w:t>-365,158.40</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1,482,938.45</w:t>
            </w:r>
          </w:p>
        </w:tc>
        <w:tc>
          <w:tcPr>
            <w:tcW w:w="972" w:type="pct"/>
            <w:vAlign w:val="center"/>
          </w:tcPr>
          <w:p w:rsidR="00134AFC" w:rsidRPr="00E54740" w:rsidRDefault="00134AFC" w:rsidP="009B39D5">
            <w:pPr>
              <w:jc w:val="right"/>
              <w:rPr>
                <w:szCs w:val="21"/>
              </w:rPr>
            </w:pPr>
            <w:r w:rsidRPr="00E54740">
              <w:rPr>
                <w:kern w:val="0"/>
                <w:szCs w:val="21"/>
              </w:rPr>
              <w:t>1,482,938.45</w:t>
            </w:r>
          </w:p>
        </w:tc>
      </w:tr>
      <w:tr w:rsidR="002963FC" w:rsidRPr="00E54740" w:rsidTr="002963F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-517,053.60</w:t>
            </w:r>
          </w:p>
        </w:tc>
        <w:tc>
          <w:tcPr>
            <w:tcW w:w="972" w:type="pct"/>
            <w:vAlign w:val="center"/>
          </w:tcPr>
          <w:p w:rsidR="00134AFC" w:rsidRPr="00E54740" w:rsidRDefault="00134AFC" w:rsidP="009B39D5">
            <w:pPr>
              <w:jc w:val="right"/>
              <w:rPr>
                <w:szCs w:val="21"/>
              </w:rPr>
            </w:pPr>
            <w:r w:rsidRPr="00E54740">
              <w:rPr>
                <w:kern w:val="0"/>
                <w:szCs w:val="21"/>
              </w:rPr>
              <w:t>-517,053.60</w:t>
            </w:r>
          </w:p>
        </w:tc>
      </w:tr>
    </w:tbl>
    <w:p w:rsidR="00190F2A" w:rsidRDefault="000E7D02">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190F2A" w:rsidRDefault="000E7D02">
      <w:pPr>
        <w:autoSpaceDE w:val="0"/>
        <w:autoSpaceDN w:val="0"/>
        <w:adjustRightInd w:val="0"/>
        <w:ind w:firstLineChars="200" w:firstLine="420"/>
        <w:rPr>
          <w:kern w:val="0"/>
          <w:szCs w:val="21"/>
        </w:rPr>
      </w:pPr>
      <w:r>
        <w:rPr>
          <w:kern w:val="0"/>
          <w:szCs w:val="21"/>
        </w:rPr>
        <w:t xml:space="preserve"> </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8"/>
        <w:gridCol w:w="1380"/>
        <w:gridCol w:w="22"/>
        <w:gridCol w:w="1202"/>
        <w:gridCol w:w="55"/>
        <w:gridCol w:w="2412"/>
        <w:gridCol w:w="17"/>
        <w:gridCol w:w="1133"/>
        <w:gridCol w:w="11"/>
        <w:gridCol w:w="905"/>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190F2A">
        <w:tc>
          <w:tcPr>
            <w:tcW w:w="0" w:type="auto"/>
            <w:gridSpan w:val="2"/>
            <w:vAlign w:val="center"/>
          </w:tcPr>
          <w:p w:rsidR="00190F2A" w:rsidRDefault="000E7D02">
            <w:pPr>
              <w:jc w:val="left"/>
            </w:pPr>
            <w:r>
              <w:rPr>
                <w:rFonts w:eastAsiaTheme="minorEastAsia"/>
                <w:szCs w:val="21"/>
              </w:rPr>
              <w:t xml:space="preserve"> -</w:t>
            </w:r>
          </w:p>
        </w:tc>
        <w:tc>
          <w:tcPr>
            <w:tcW w:w="0" w:type="auto"/>
            <w:gridSpan w:val="2"/>
            <w:vAlign w:val="center"/>
          </w:tcPr>
          <w:p w:rsidR="00190F2A" w:rsidRDefault="000E7D02">
            <w:pPr>
              <w:jc w:val="right"/>
            </w:pPr>
            <w:r>
              <w:rPr>
                <w:rFonts w:eastAsiaTheme="minorEastAsia"/>
                <w:szCs w:val="21"/>
              </w:rPr>
              <w:t>-</w:t>
            </w:r>
          </w:p>
        </w:tc>
        <w:tc>
          <w:tcPr>
            <w:tcW w:w="0" w:type="auto"/>
            <w:gridSpan w:val="2"/>
            <w:vAlign w:val="center"/>
          </w:tcPr>
          <w:p w:rsidR="00190F2A" w:rsidRDefault="000E7D02">
            <w:pPr>
              <w:jc w:val="right"/>
            </w:pPr>
            <w:r>
              <w:rPr>
                <w:rFonts w:eastAsiaTheme="minorEastAsia"/>
                <w:szCs w:val="21"/>
              </w:rPr>
              <w:t xml:space="preserve"> -</w:t>
            </w:r>
          </w:p>
        </w:tc>
        <w:tc>
          <w:tcPr>
            <w:tcW w:w="0" w:type="auto"/>
            <w:gridSpan w:val="2"/>
            <w:vAlign w:val="center"/>
          </w:tcPr>
          <w:p w:rsidR="00190F2A" w:rsidRDefault="000E7D02">
            <w:pPr>
              <w:jc w:val="center"/>
            </w:pPr>
            <w:r>
              <w:rPr>
                <w:rFonts w:eastAsiaTheme="minorEastAsia"/>
                <w:szCs w:val="21"/>
              </w:rPr>
              <w:t xml:space="preserve"> -</w:t>
            </w:r>
          </w:p>
        </w:tc>
        <w:tc>
          <w:tcPr>
            <w:tcW w:w="0" w:type="auto"/>
            <w:gridSpan w:val="2"/>
            <w:vAlign w:val="center"/>
          </w:tcPr>
          <w:p w:rsidR="00190F2A" w:rsidRDefault="000E7D02">
            <w:pPr>
              <w:jc w:val="center"/>
            </w:pPr>
            <w:r>
              <w:rPr>
                <w:rFonts w:eastAsiaTheme="minorEastAsia"/>
                <w:szCs w:val="21"/>
              </w:rPr>
              <w:t xml:space="preserve"> -</w:t>
            </w:r>
          </w:p>
        </w:tc>
        <w:tc>
          <w:tcPr>
            <w:tcW w:w="0" w:type="auto"/>
            <w:vAlign w:val="center"/>
          </w:tcPr>
          <w:p w:rsidR="00190F2A" w:rsidRDefault="000E7D02">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190F2A">
        <w:tc>
          <w:tcPr>
            <w:tcW w:w="0" w:type="auto"/>
            <w:vAlign w:val="center"/>
          </w:tcPr>
          <w:p w:rsidR="00190F2A" w:rsidRDefault="000E7D02">
            <w:pPr>
              <w:jc w:val="left"/>
            </w:pPr>
            <w:r>
              <w:rPr>
                <w:rFonts w:eastAsiaTheme="minorEastAsia"/>
                <w:szCs w:val="21"/>
              </w:rPr>
              <w:t>证券交易所上市但尚在限售期内的股票投资</w:t>
            </w:r>
          </w:p>
        </w:tc>
        <w:tc>
          <w:tcPr>
            <w:tcW w:w="0" w:type="auto"/>
            <w:gridSpan w:val="2"/>
            <w:vAlign w:val="center"/>
          </w:tcPr>
          <w:p w:rsidR="00190F2A" w:rsidRDefault="000E7D02">
            <w:pPr>
              <w:jc w:val="right"/>
            </w:pPr>
            <w:r>
              <w:rPr>
                <w:rFonts w:eastAsiaTheme="minorEastAsia"/>
                <w:szCs w:val="21"/>
              </w:rPr>
              <w:t>1,482,938.45</w:t>
            </w:r>
          </w:p>
        </w:tc>
        <w:tc>
          <w:tcPr>
            <w:tcW w:w="0" w:type="auto"/>
            <w:gridSpan w:val="2"/>
            <w:vAlign w:val="center"/>
          </w:tcPr>
          <w:p w:rsidR="00190F2A" w:rsidRDefault="000E7D02">
            <w:pPr>
              <w:jc w:val="right"/>
            </w:pPr>
            <w:r>
              <w:rPr>
                <w:rFonts w:eastAsiaTheme="minorEastAsia"/>
                <w:szCs w:val="21"/>
              </w:rPr>
              <w:t>平均价格亚式期权模型</w:t>
            </w:r>
          </w:p>
        </w:tc>
        <w:tc>
          <w:tcPr>
            <w:tcW w:w="0" w:type="auto"/>
            <w:gridSpan w:val="2"/>
            <w:vAlign w:val="center"/>
          </w:tcPr>
          <w:p w:rsidR="00190F2A" w:rsidRDefault="000E7D02">
            <w:pPr>
              <w:jc w:val="center"/>
            </w:pPr>
            <w:r>
              <w:rPr>
                <w:rFonts w:eastAsiaTheme="minorEastAsia"/>
                <w:szCs w:val="21"/>
              </w:rPr>
              <w:t>该流通受限股票在剩余限售期内的股价预期年化波动率</w:t>
            </w:r>
          </w:p>
        </w:tc>
        <w:tc>
          <w:tcPr>
            <w:tcW w:w="0" w:type="auto"/>
            <w:gridSpan w:val="2"/>
            <w:vAlign w:val="center"/>
          </w:tcPr>
          <w:p w:rsidR="00190F2A" w:rsidRDefault="000E7D02">
            <w:pPr>
              <w:jc w:val="center"/>
            </w:pPr>
            <w:r>
              <w:rPr>
                <w:rFonts w:eastAsiaTheme="minorEastAsia"/>
                <w:szCs w:val="21"/>
              </w:rPr>
              <w:t>44.46%</w:t>
            </w:r>
          </w:p>
        </w:tc>
        <w:tc>
          <w:tcPr>
            <w:tcW w:w="0" w:type="auto"/>
            <w:gridSpan w:val="2"/>
            <w:vAlign w:val="center"/>
          </w:tcPr>
          <w:p w:rsidR="00190F2A" w:rsidRDefault="000E7D02">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不以公允价值计量的金融资产和负债主要包括应收款项和其他金融负债，其账面价值与公允价值相差很小。</w:t>
      </w:r>
      <w:bookmarkEnd w:id="128"/>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225498272"/>
      <w:bookmarkStart w:id="130" w:name="_Toc361324877"/>
      <w:bookmarkStart w:id="131" w:name="_Toc16166001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9"/>
      <w:bookmarkEnd w:id="130"/>
      <w:bookmarkEnd w:id="131"/>
    </w:p>
    <w:p w:rsidR="001A59F9" w:rsidRPr="00E54740" w:rsidRDefault="001A59F9" w:rsidP="005A7FD8">
      <w:pPr>
        <w:pStyle w:val="20"/>
        <w:spacing w:before="0" w:after="0"/>
        <w:rPr>
          <w:rFonts w:ascii="Times New Roman" w:eastAsiaTheme="minorEastAsia" w:hAnsi="Times New Roman"/>
          <w:kern w:val="0"/>
          <w:sz w:val="21"/>
          <w:szCs w:val="21"/>
        </w:rPr>
      </w:pPr>
      <w:bookmarkStart w:id="132" w:name="_Toc225498273"/>
      <w:bookmarkStart w:id="133" w:name="_Toc361324878"/>
      <w:bookmarkStart w:id="134" w:name="_Toc16166001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2"/>
      <w:bookmarkEnd w:id="133"/>
      <w:bookmarkEnd w:id="134"/>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1,430,316,253.50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91.31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1,430,316,253.50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91.31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127,764,312.54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8,385,741.70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0.54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1,566,466,307.74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5" w:name="_Toc225498274"/>
      <w:bookmarkStart w:id="136" w:name="_Toc361324879"/>
      <w:bookmarkStart w:id="137" w:name="_Toc16166001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5"/>
      <w:bookmarkEnd w:id="136"/>
      <w:bookmarkEnd w:id="137"/>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452,261,321.25</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29.75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978,054,932.25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64.34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1,430,316,253.50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94.09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361324881"/>
      <w:bookmarkStart w:id="139" w:name="_Toc16166001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8"/>
      <w:bookmarkEnd w:id="13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90F2A">
        <w:tc>
          <w:tcPr>
            <w:tcW w:w="817" w:type="dxa"/>
            <w:vAlign w:val="center"/>
          </w:tcPr>
          <w:p w:rsidR="00190F2A" w:rsidRDefault="000E7D02">
            <w:pPr>
              <w:jc w:val="center"/>
            </w:pPr>
            <w:r>
              <w:rPr>
                <w:rFonts w:eastAsiaTheme="minorEastAsia"/>
                <w:szCs w:val="21"/>
              </w:rPr>
              <w:t>1</w:t>
            </w:r>
          </w:p>
        </w:tc>
        <w:tc>
          <w:tcPr>
            <w:tcW w:w="1276" w:type="dxa"/>
            <w:vAlign w:val="center"/>
          </w:tcPr>
          <w:p w:rsidR="00190F2A" w:rsidRDefault="000E7D02">
            <w:pPr>
              <w:jc w:val="center"/>
            </w:pPr>
            <w:r>
              <w:rPr>
                <w:rFonts w:eastAsiaTheme="minorEastAsia"/>
                <w:szCs w:val="21"/>
              </w:rPr>
              <w:t>000568</w:t>
            </w:r>
          </w:p>
        </w:tc>
        <w:tc>
          <w:tcPr>
            <w:tcW w:w="1701" w:type="dxa"/>
            <w:vAlign w:val="center"/>
          </w:tcPr>
          <w:p w:rsidR="00190F2A" w:rsidRDefault="000E7D02">
            <w:pPr>
              <w:jc w:val="center"/>
            </w:pPr>
            <w:r>
              <w:rPr>
                <w:rFonts w:eastAsiaTheme="minorEastAsia"/>
                <w:szCs w:val="21"/>
              </w:rPr>
              <w:t>泸州老窖</w:t>
            </w:r>
          </w:p>
        </w:tc>
        <w:tc>
          <w:tcPr>
            <w:tcW w:w="1559" w:type="dxa"/>
            <w:vAlign w:val="center"/>
          </w:tcPr>
          <w:p w:rsidR="00190F2A" w:rsidRDefault="000E7D02">
            <w:pPr>
              <w:jc w:val="right"/>
            </w:pPr>
            <w:r>
              <w:rPr>
                <w:rFonts w:eastAsiaTheme="minorEastAsia"/>
                <w:szCs w:val="21"/>
              </w:rPr>
              <w:t>814,785</w:t>
            </w:r>
          </w:p>
        </w:tc>
        <w:tc>
          <w:tcPr>
            <w:tcW w:w="1932" w:type="dxa"/>
            <w:vAlign w:val="center"/>
          </w:tcPr>
          <w:p w:rsidR="00190F2A" w:rsidRDefault="000E7D02">
            <w:pPr>
              <w:jc w:val="right"/>
            </w:pPr>
            <w:r>
              <w:rPr>
                <w:rFonts w:eastAsiaTheme="minorEastAsia"/>
                <w:szCs w:val="21"/>
              </w:rPr>
              <w:t>146,188,724.70</w:t>
            </w:r>
          </w:p>
        </w:tc>
        <w:tc>
          <w:tcPr>
            <w:tcW w:w="1612" w:type="dxa"/>
            <w:vAlign w:val="center"/>
          </w:tcPr>
          <w:p w:rsidR="00190F2A" w:rsidRDefault="000E7D02">
            <w:pPr>
              <w:jc w:val="right"/>
            </w:pPr>
            <w:r>
              <w:rPr>
                <w:rFonts w:eastAsiaTheme="minorEastAsia"/>
                <w:szCs w:val="21"/>
              </w:rPr>
              <w:t>9.62</w:t>
            </w:r>
          </w:p>
        </w:tc>
      </w:tr>
      <w:tr w:rsidR="00190F2A">
        <w:tc>
          <w:tcPr>
            <w:tcW w:w="817" w:type="dxa"/>
            <w:vAlign w:val="center"/>
          </w:tcPr>
          <w:p w:rsidR="00190F2A" w:rsidRDefault="000E7D02">
            <w:pPr>
              <w:jc w:val="center"/>
            </w:pPr>
            <w:r>
              <w:rPr>
                <w:rFonts w:eastAsiaTheme="minorEastAsia"/>
                <w:szCs w:val="21"/>
              </w:rPr>
              <w:t>2</w:t>
            </w:r>
          </w:p>
        </w:tc>
        <w:tc>
          <w:tcPr>
            <w:tcW w:w="1276" w:type="dxa"/>
            <w:vAlign w:val="center"/>
          </w:tcPr>
          <w:p w:rsidR="00190F2A" w:rsidRDefault="000E7D02">
            <w:pPr>
              <w:jc w:val="center"/>
            </w:pPr>
            <w:r>
              <w:rPr>
                <w:rFonts w:eastAsiaTheme="minorEastAsia"/>
                <w:szCs w:val="21"/>
              </w:rPr>
              <w:t>603477</w:t>
            </w:r>
          </w:p>
        </w:tc>
        <w:tc>
          <w:tcPr>
            <w:tcW w:w="1701" w:type="dxa"/>
            <w:vAlign w:val="center"/>
          </w:tcPr>
          <w:p w:rsidR="00190F2A" w:rsidRDefault="000E7D02">
            <w:pPr>
              <w:jc w:val="center"/>
            </w:pPr>
            <w:r>
              <w:rPr>
                <w:rFonts w:eastAsiaTheme="minorEastAsia"/>
                <w:szCs w:val="21"/>
              </w:rPr>
              <w:t>巨星农牧</w:t>
            </w:r>
          </w:p>
        </w:tc>
        <w:tc>
          <w:tcPr>
            <w:tcW w:w="1559" w:type="dxa"/>
            <w:vAlign w:val="center"/>
          </w:tcPr>
          <w:p w:rsidR="00190F2A" w:rsidRDefault="000E7D02">
            <w:pPr>
              <w:jc w:val="right"/>
            </w:pPr>
            <w:r>
              <w:rPr>
                <w:rFonts w:eastAsiaTheme="minorEastAsia"/>
                <w:szCs w:val="21"/>
              </w:rPr>
              <w:t>3,884,616</w:t>
            </w:r>
          </w:p>
        </w:tc>
        <w:tc>
          <w:tcPr>
            <w:tcW w:w="1932" w:type="dxa"/>
            <w:vAlign w:val="center"/>
          </w:tcPr>
          <w:p w:rsidR="00190F2A" w:rsidRDefault="000E7D02">
            <w:pPr>
              <w:jc w:val="right"/>
            </w:pPr>
            <w:r>
              <w:rPr>
                <w:rFonts w:eastAsiaTheme="minorEastAsia"/>
                <w:szCs w:val="21"/>
              </w:rPr>
              <w:t>145,556,561.52</w:t>
            </w:r>
          </w:p>
        </w:tc>
        <w:tc>
          <w:tcPr>
            <w:tcW w:w="1612" w:type="dxa"/>
            <w:vAlign w:val="center"/>
          </w:tcPr>
          <w:p w:rsidR="00190F2A" w:rsidRDefault="000E7D02">
            <w:pPr>
              <w:jc w:val="right"/>
            </w:pPr>
            <w:r>
              <w:rPr>
                <w:rFonts w:eastAsiaTheme="minorEastAsia"/>
                <w:szCs w:val="21"/>
              </w:rPr>
              <w:t>9.57</w:t>
            </w:r>
          </w:p>
        </w:tc>
      </w:tr>
      <w:tr w:rsidR="00190F2A">
        <w:tc>
          <w:tcPr>
            <w:tcW w:w="817" w:type="dxa"/>
            <w:vAlign w:val="center"/>
          </w:tcPr>
          <w:p w:rsidR="00190F2A" w:rsidRDefault="000E7D02">
            <w:pPr>
              <w:jc w:val="center"/>
            </w:pPr>
            <w:r>
              <w:rPr>
                <w:rFonts w:eastAsiaTheme="minorEastAsia"/>
                <w:szCs w:val="21"/>
              </w:rPr>
              <w:t>3</w:t>
            </w:r>
          </w:p>
        </w:tc>
        <w:tc>
          <w:tcPr>
            <w:tcW w:w="1276" w:type="dxa"/>
            <w:vAlign w:val="center"/>
          </w:tcPr>
          <w:p w:rsidR="00190F2A" w:rsidRDefault="000E7D02">
            <w:pPr>
              <w:jc w:val="center"/>
            </w:pPr>
            <w:r>
              <w:rPr>
                <w:rFonts w:eastAsiaTheme="minorEastAsia"/>
                <w:szCs w:val="21"/>
              </w:rPr>
              <w:t>000858</w:t>
            </w:r>
          </w:p>
        </w:tc>
        <w:tc>
          <w:tcPr>
            <w:tcW w:w="1701" w:type="dxa"/>
            <w:vAlign w:val="center"/>
          </w:tcPr>
          <w:p w:rsidR="00190F2A" w:rsidRDefault="000E7D0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rsidR="00190F2A" w:rsidRDefault="000E7D02">
            <w:pPr>
              <w:jc w:val="right"/>
            </w:pPr>
            <w:r>
              <w:rPr>
                <w:rFonts w:eastAsiaTheme="minorEastAsia"/>
                <w:szCs w:val="21"/>
              </w:rPr>
              <w:t>1,035,903</w:t>
            </w:r>
          </w:p>
        </w:tc>
        <w:tc>
          <w:tcPr>
            <w:tcW w:w="1932" w:type="dxa"/>
            <w:vAlign w:val="center"/>
          </w:tcPr>
          <w:p w:rsidR="00190F2A" w:rsidRDefault="000E7D02">
            <w:pPr>
              <w:jc w:val="right"/>
            </w:pPr>
            <w:r>
              <w:rPr>
                <w:rFonts w:eastAsiaTheme="minorEastAsia"/>
                <w:szCs w:val="21"/>
              </w:rPr>
              <w:t>145,347,549.93</w:t>
            </w:r>
          </w:p>
        </w:tc>
        <w:tc>
          <w:tcPr>
            <w:tcW w:w="1612" w:type="dxa"/>
            <w:vAlign w:val="center"/>
          </w:tcPr>
          <w:p w:rsidR="00190F2A" w:rsidRDefault="000E7D02">
            <w:pPr>
              <w:jc w:val="right"/>
            </w:pPr>
            <w:r>
              <w:rPr>
                <w:rFonts w:eastAsiaTheme="minorEastAsia"/>
                <w:szCs w:val="21"/>
              </w:rPr>
              <w:t>9.56</w:t>
            </w:r>
          </w:p>
        </w:tc>
      </w:tr>
      <w:tr w:rsidR="00190F2A">
        <w:tc>
          <w:tcPr>
            <w:tcW w:w="817" w:type="dxa"/>
            <w:vAlign w:val="center"/>
          </w:tcPr>
          <w:p w:rsidR="00190F2A" w:rsidRDefault="000E7D02">
            <w:pPr>
              <w:jc w:val="center"/>
            </w:pPr>
            <w:r>
              <w:rPr>
                <w:rFonts w:eastAsiaTheme="minorEastAsia"/>
                <w:szCs w:val="21"/>
              </w:rPr>
              <w:t>4</w:t>
            </w:r>
          </w:p>
        </w:tc>
        <w:tc>
          <w:tcPr>
            <w:tcW w:w="1276" w:type="dxa"/>
            <w:vAlign w:val="center"/>
          </w:tcPr>
          <w:p w:rsidR="00190F2A" w:rsidRDefault="000E7D02">
            <w:pPr>
              <w:jc w:val="center"/>
            </w:pPr>
            <w:r>
              <w:rPr>
                <w:rFonts w:eastAsiaTheme="minorEastAsia"/>
                <w:szCs w:val="21"/>
              </w:rPr>
              <w:t>002840</w:t>
            </w:r>
          </w:p>
        </w:tc>
        <w:tc>
          <w:tcPr>
            <w:tcW w:w="1701" w:type="dxa"/>
            <w:vAlign w:val="center"/>
          </w:tcPr>
          <w:p w:rsidR="00190F2A" w:rsidRDefault="000E7D02">
            <w:pPr>
              <w:jc w:val="center"/>
            </w:pPr>
            <w:r>
              <w:rPr>
                <w:rFonts w:eastAsiaTheme="minorEastAsia"/>
                <w:szCs w:val="21"/>
              </w:rPr>
              <w:t>华统股份</w:t>
            </w:r>
          </w:p>
        </w:tc>
        <w:tc>
          <w:tcPr>
            <w:tcW w:w="1559" w:type="dxa"/>
            <w:vAlign w:val="center"/>
          </w:tcPr>
          <w:p w:rsidR="00190F2A" w:rsidRDefault="000E7D02">
            <w:pPr>
              <w:jc w:val="right"/>
            </w:pPr>
            <w:r>
              <w:rPr>
                <w:rFonts w:eastAsiaTheme="minorEastAsia"/>
                <w:szCs w:val="21"/>
              </w:rPr>
              <w:t>6,965,087</w:t>
            </w:r>
          </w:p>
        </w:tc>
        <w:tc>
          <w:tcPr>
            <w:tcW w:w="1932" w:type="dxa"/>
            <w:vAlign w:val="center"/>
          </w:tcPr>
          <w:p w:rsidR="00190F2A" w:rsidRDefault="000E7D02">
            <w:pPr>
              <w:jc w:val="right"/>
            </w:pPr>
            <w:r>
              <w:rPr>
                <w:rFonts w:eastAsiaTheme="minorEastAsia"/>
                <w:szCs w:val="21"/>
              </w:rPr>
              <w:t>144,804,158.73</w:t>
            </w:r>
          </w:p>
        </w:tc>
        <w:tc>
          <w:tcPr>
            <w:tcW w:w="1612" w:type="dxa"/>
            <w:vAlign w:val="center"/>
          </w:tcPr>
          <w:p w:rsidR="00190F2A" w:rsidRDefault="000E7D02">
            <w:pPr>
              <w:jc w:val="right"/>
            </w:pPr>
            <w:r>
              <w:rPr>
                <w:rFonts w:eastAsiaTheme="minorEastAsia"/>
                <w:szCs w:val="21"/>
              </w:rPr>
              <w:t>9.53</w:t>
            </w:r>
          </w:p>
        </w:tc>
      </w:tr>
      <w:tr w:rsidR="00190F2A">
        <w:tc>
          <w:tcPr>
            <w:tcW w:w="817" w:type="dxa"/>
            <w:vAlign w:val="center"/>
          </w:tcPr>
          <w:p w:rsidR="00190F2A" w:rsidRDefault="000E7D02">
            <w:pPr>
              <w:jc w:val="center"/>
            </w:pPr>
            <w:r>
              <w:rPr>
                <w:rFonts w:eastAsiaTheme="minorEastAsia"/>
                <w:szCs w:val="21"/>
              </w:rPr>
              <w:t>5</w:t>
            </w:r>
          </w:p>
        </w:tc>
        <w:tc>
          <w:tcPr>
            <w:tcW w:w="1276" w:type="dxa"/>
            <w:vAlign w:val="center"/>
          </w:tcPr>
          <w:p w:rsidR="00190F2A" w:rsidRDefault="000E7D02">
            <w:pPr>
              <w:jc w:val="center"/>
            </w:pPr>
            <w:r>
              <w:rPr>
                <w:rFonts w:eastAsiaTheme="minorEastAsia"/>
                <w:szCs w:val="21"/>
              </w:rPr>
              <w:t>002567</w:t>
            </w:r>
          </w:p>
        </w:tc>
        <w:tc>
          <w:tcPr>
            <w:tcW w:w="1701" w:type="dxa"/>
            <w:vAlign w:val="center"/>
          </w:tcPr>
          <w:p w:rsidR="00190F2A" w:rsidRDefault="000E7D02">
            <w:pPr>
              <w:jc w:val="center"/>
            </w:pPr>
            <w:r>
              <w:rPr>
                <w:rFonts w:eastAsiaTheme="minorEastAsia"/>
                <w:szCs w:val="21"/>
              </w:rPr>
              <w:t>唐人神</w:t>
            </w:r>
          </w:p>
        </w:tc>
        <w:tc>
          <w:tcPr>
            <w:tcW w:w="1559" w:type="dxa"/>
            <w:vAlign w:val="center"/>
          </w:tcPr>
          <w:p w:rsidR="00190F2A" w:rsidRDefault="000E7D02">
            <w:pPr>
              <w:jc w:val="right"/>
            </w:pPr>
            <w:r>
              <w:rPr>
                <w:rFonts w:eastAsiaTheme="minorEastAsia"/>
                <w:szCs w:val="21"/>
              </w:rPr>
              <w:t>18,699,181</w:t>
            </w:r>
          </w:p>
        </w:tc>
        <w:tc>
          <w:tcPr>
            <w:tcW w:w="1932" w:type="dxa"/>
            <w:vAlign w:val="center"/>
          </w:tcPr>
          <w:p w:rsidR="00190F2A" w:rsidRDefault="000E7D02">
            <w:pPr>
              <w:jc w:val="right"/>
            </w:pPr>
            <w:r>
              <w:rPr>
                <w:rFonts w:eastAsiaTheme="minorEastAsia"/>
                <w:szCs w:val="21"/>
              </w:rPr>
              <w:t>140,243,857.50</w:t>
            </w:r>
          </w:p>
        </w:tc>
        <w:tc>
          <w:tcPr>
            <w:tcW w:w="1612" w:type="dxa"/>
            <w:vAlign w:val="center"/>
          </w:tcPr>
          <w:p w:rsidR="00190F2A" w:rsidRDefault="000E7D02">
            <w:pPr>
              <w:jc w:val="right"/>
            </w:pPr>
            <w:r>
              <w:rPr>
                <w:rFonts w:eastAsiaTheme="minorEastAsia"/>
                <w:szCs w:val="21"/>
              </w:rPr>
              <w:t>9.23</w:t>
            </w:r>
          </w:p>
        </w:tc>
      </w:tr>
      <w:tr w:rsidR="00190F2A">
        <w:tc>
          <w:tcPr>
            <w:tcW w:w="817" w:type="dxa"/>
            <w:vAlign w:val="center"/>
          </w:tcPr>
          <w:p w:rsidR="00190F2A" w:rsidRDefault="000E7D02">
            <w:pPr>
              <w:jc w:val="center"/>
            </w:pPr>
            <w:r>
              <w:rPr>
                <w:rFonts w:eastAsiaTheme="minorEastAsia"/>
                <w:szCs w:val="21"/>
              </w:rPr>
              <w:t>6</w:t>
            </w:r>
          </w:p>
        </w:tc>
        <w:tc>
          <w:tcPr>
            <w:tcW w:w="1276" w:type="dxa"/>
            <w:vAlign w:val="center"/>
          </w:tcPr>
          <w:p w:rsidR="00190F2A" w:rsidRDefault="000E7D02">
            <w:pPr>
              <w:jc w:val="center"/>
            </w:pPr>
            <w:r>
              <w:rPr>
                <w:rFonts w:eastAsiaTheme="minorEastAsia"/>
                <w:szCs w:val="21"/>
              </w:rPr>
              <w:t>600779</w:t>
            </w:r>
          </w:p>
        </w:tc>
        <w:tc>
          <w:tcPr>
            <w:tcW w:w="1701" w:type="dxa"/>
            <w:vAlign w:val="center"/>
          </w:tcPr>
          <w:p w:rsidR="00190F2A" w:rsidRDefault="000E7D02">
            <w:pPr>
              <w:jc w:val="center"/>
            </w:pPr>
            <w:r>
              <w:rPr>
                <w:rFonts w:eastAsiaTheme="minorEastAsia"/>
                <w:szCs w:val="21"/>
              </w:rPr>
              <w:t>水井坊</w:t>
            </w:r>
          </w:p>
        </w:tc>
        <w:tc>
          <w:tcPr>
            <w:tcW w:w="1559" w:type="dxa"/>
            <w:vAlign w:val="center"/>
          </w:tcPr>
          <w:p w:rsidR="00190F2A" w:rsidRDefault="000E7D02">
            <w:pPr>
              <w:jc w:val="right"/>
            </w:pPr>
            <w:r>
              <w:rPr>
                <w:rFonts w:eastAsiaTheme="minorEastAsia"/>
                <w:szCs w:val="21"/>
              </w:rPr>
              <w:t>2,383,524</w:t>
            </w:r>
          </w:p>
        </w:tc>
        <w:tc>
          <w:tcPr>
            <w:tcW w:w="1932" w:type="dxa"/>
            <w:vAlign w:val="center"/>
          </w:tcPr>
          <w:p w:rsidR="00190F2A" w:rsidRDefault="000E7D02">
            <w:pPr>
              <w:jc w:val="right"/>
            </w:pPr>
            <w:r>
              <w:rPr>
                <w:rFonts w:eastAsiaTheme="minorEastAsia"/>
                <w:szCs w:val="21"/>
              </w:rPr>
              <w:t>140,079,705.48</w:t>
            </w:r>
          </w:p>
        </w:tc>
        <w:tc>
          <w:tcPr>
            <w:tcW w:w="1612" w:type="dxa"/>
            <w:vAlign w:val="center"/>
          </w:tcPr>
          <w:p w:rsidR="00190F2A" w:rsidRDefault="000E7D02">
            <w:pPr>
              <w:jc w:val="right"/>
            </w:pPr>
            <w:r>
              <w:rPr>
                <w:rFonts w:eastAsiaTheme="minorEastAsia"/>
                <w:szCs w:val="21"/>
              </w:rPr>
              <w:t>9.21</w:t>
            </w:r>
          </w:p>
        </w:tc>
      </w:tr>
      <w:tr w:rsidR="00190F2A">
        <w:tc>
          <w:tcPr>
            <w:tcW w:w="817" w:type="dxa"/>
            <w:vAlign w:val="center"/>
          </w:tcPr>
          <w:p w:rsidR="00190F2A" w:rsidRDefault="000E7D02">
            <w:pPr>
              <w:jc w:val="center"/>
            </w:pPr>
            <w:r>
              <w:rPr>
                <w:rFonts w:eastAsiaTheme="minorEastAsia"/>
                <w:szCs w:val="21"/>
              </w:rPr>
              <w:t>7</w:t>
            </w:r>
          </w:p>
        </w:tc>
        <w:tc>
          <w:tcPr>
            <w:tcW w:w="1276" w:type="dxa"/>
            <w:vAlign w:val="center"/>
          </w:tcPr>
          <w:p w:rsidR="00190F2A" w:rsidRDefault="000E7D02">
            <w:pPr>
              <w:jc w:val="center"/>
            </w:pPr>
            <w:r>
              <w:rPr>
                <w:rFonts w:eastAsiaTheme="minorEastAsia"/>
                <w:szCs w:val="21"/>
              </w:rPr>
              <w:t>002100</w:t>
            </w:r>
          </w:p>
        </w:tc>
        <w:tc>
          <w:tcPr>
            <w:tcW w:w="1701" w:type="dxa"/>
            <w:vAlign w:val="center"/>
          </w:tcPr>
          <w:p w:rsidR="00190F2A" w:rsidRDefault="000E7D02">
            <w:pPr>
              <w:jc w:val="center"/>
            </w:pPr>
            <w:r>
              <w:rPr>
                <w:rFonts w:eastAsiaTheme="minorEastAsia"/>
                <w:szCs w:val="21"/>
              </w:rPr>
              <w:t>天康生物</w:t>
            </w:r>
          </w:p>
        </w:tc>
        <w:tc>
          <w:tcPr>
            <w:tcW w:w="1559" w:type="dxa"/>
            <w:vAlign w:val="center"/>
          </w:tcPr>
          <w:p w:rsidR="00190F2A" w:rsidRDefault="000E7D02">
            <w:pPr>
              <w:jc w:val="right"/>
            </w:pPr>
            <w:r>
              <w:rPr>
                <w:rFonts w:eastAsiaTheme="minorEastAsia"/>
                <w:szCs w:val="21"/>
              </w:rPr>
              <w:t>15,888,683</w:t>
            </w:r>
          </w:p>
        </w:tc>
        <w:tc>
          <w:tcPr>
            <w:tcW w:w="1932" w:type="dxa"/>
            <w:vAlign w:val="center"/>
          </w:tcPr>
          <w:p w:rsidR="00190F2A" w:rsidRDefault="000E7D02">
            <w:pPr>
              <w:jc w:val="right"/>
            </w:pPr>
            <w:r>
              <w:rPr>
                <w:rFonts w:eastAsiaTheme="minorEastAsia"/>
                <w:szCs w:val="21"/>
              </w:rPr>
              <w:t>139,343,749.91</w:t>
            </w:r>
          </w:p>
        </w:tc>
        <w:tc>
          <w:tcPr>
            <w:tcW w:w="1612" w:type="dxa"/>
            <w:vAlign w:val="center"/>
          </w:tcPr>
          <w:p w:rsidR="00190F2A" w:rsidRDefault="000E7D02">
            <w:pPr>
              <w:jc w:val="right"/>
            </w:pPr>
            <w:r>
              <w:rPr>
                <w:rFonts w:eastAsiaTheme="minorEastAsia"/>
                <w:szCs w:val="21"/>
              </w:rPr>
              <w:t>9.17</w:t>
            </w:r>
          </w:p>
        </w:tc>
      </w:tr>
      <w:tr w:rsidR="00190F2A">
        <w:tc>
          <w:tcPr>
            <w:tcW w:w="817" w:type="dxa"/>
            <w:vAlign w:val="center"/>
          </w:tcPr>
          <w:p w:rsidR="00190F2A" w:rsidRDefault="000E7D02">
            <w:pPr>
              <w:jc w:val="center"/>
            </w:pPr>
            <w:r>
              <w:rPr>
                <w:rFonts w:eastAsiaTheme="minorEastAsia"/>
                <w:szCs w:val="21"/>
              </w:rPr>
              <w:t>8</w:t>
            </w:r>
          </w:p>
        </w:tc>
        <w:tc>
          <w:tcPr>
            <w:tcW w:w="1276" w:type="dxa"/>
            <w:vAlign w:val="center"/>
          </w:tcPr>
          <w:p w:rsidR="00190F2A" w:rsidRDefault="000E7D02">
            <w:pPr>
              <w:jc w:val="center"/>
            </w:pPr>
            <w:r>
              <w:rPr>
                <w:rFonts w:eastAsiaTheme="minorEastAsia"/>
                <w:szCs w:val="21"/>
              </w:rPr>
              <w:t>600519</w:t>
            </w:r>
          </w:p>
        </w:tc>
        <w:tc>
          <w:tcPr>
            <w:tcW w:w="1701" w:type="dxa"/>
            <w:vAlign w:val="center"/>
          </w:tcPr>
          <w:p w:rsidR="00190F2A" w:rsidRDefault="000E7D02">
            <w:pPr>
              <w:jc w:val="center"/>
            </w:pPr>
            <w:r>
              <w:rPr>
                <w:rFonts w:eastAsiaTheme="minorEastAsia"/>
                <w:szCs w:val="21"/>
              </w:rPr>
              <w:t>贵州茅台</w:t>
            </w:r>
          </w:p>
        </w:tc>
        <w:tc>
          <w:tcPr>
            <w:tcW w:w="1559" w:type="dxa"/>
            <w:vAlign w:val="center"/>
          </w:tcPr>
          <w:p w:rsidR="00190F2A" w:rsidRDefault="000E7D02">
            <w:pPr>
              <w:jc w:val="right"/>
            </w:pPr>
            <w:r>
              <w:rPr>
                <w:rFonts w:eastAsiaTheme="minorEastAsia"/>
                <w:szCs w:val="21"/>
              </w:rPr>
              <w:t>70,711</w:t>
            </w:r>
          </w:p>
        </w:tc>
        <w:tc>
          <w:tcPr>
            <w:tcW w:w="1932" w:type="dxa"/>
            <w:vAlign w:val="center"/>
          </w:tcPr>
          <w:p w:rsidR="00190F2A" w:rsidRDefault="000E7D02">
            <w:pPr>
              <w:jc w:val="right"/>
            </w:pPr>
            <w:r>
              <w:rPr>
                <w:rFonts w:eastAsiaTheme="minorEastAsia"/>
                <w:szCs w:val="21"/>
              </w:rPr>
              <w:t>122,047,186.00</w:t>
            </w:r>
          </w:p>
        </w:tc>
        <w:tc>
          <w:tcPr>
            <w:tcW w:w="1612" w:type="dxa"/>
            <w:vAlign w:val="center"/>
          </w:tcPr>
          <w:p w:rsidR="00190F2A" w:rsidRDefault="000E7D02">
            <w:pPr>
              <w:jc w:val="right"/>
            </w:pPr>
            <w:r>
              <w:rPr>
                <w:rFonts w:eastAsiaTheme="minorEastAsia"/>
                <w:szCs w:val="21"/>
              </w:rPr>
              <w:t>8.03</w:t>
            </w:r>
          </w:p>
        </w:tc>
      </w:tr>
      <w:tr w:rsidR="00190F2A">
        <w:tc>
          <w:tcPr>
            <w:tcW w:w="817" w:type="dxa"/>
            <w:vAlign w:val="center"/>
          </w:tcPr>
          <w:p w:rsidR="00190F2A" w:rsidRDefault="000E7D02">
            <w:pPr>
              <w:jc w:val="center"/>
            </w:pPr>
            <w:r>
              <w:rPr>
                <w:rFonts w:eastAsiaTheme="minorEastAsia"/>
                <w:szCs w:val="21"/>
              </w:rPr>
              <w:lastRenderedPageBreak/>
              <w:t>9</w:t>
            </w:r>
          </w:p>
        </w:tc>
        <w:tc>
          <w:tcPr>
            <w:tcW w:w="1276" w:type="dxa"/>
            <w:vAlign w:val="center"/>
          </w:tcPr>
          <w:p w:rsidR="00190F2A" w:rsidRDefault="000E7D02">
            <w:pPr>
              <w:jc w:val="center"/>
            </w:pPr>
            <w:r>
              <w:rPr>
                <w:rFonts w:eastAsiaTheme="minorEastAsia"/>
                <w:szCs w:val="21"/>
              </w:rPr>
              <w:t>600975</w:t>
            </w:r>
          </w:p>
        </w:tc>
        <w:tc>
          <w:tcPr>
            <w:tcW w:w="1701" w:type="dxa"/>
            <w:vAlign w:val="center"/>
          </w:tcPr>
          <w:p w:rsidR="00190F2A" w:rsidRDefault="000E7D02">
            <w:pPr>
              <w:jc w:val="center"/>
            </w:pPr>
            <w:r>
              <w:rPr>
                <w:rFonts w:eastAsiaTheme="minorEastAsia"/>
                <w:szCs w:val="21"/>
              </w:rPr>
              <w:t>新五丰</w:t>
            </w:r>
          </w:p>
        </w:tc>
        <w:tc>
          <w:tcPr>
            <w:tcW w:w="1559" w:type="dxa"/>
            <w:vAlign w:val="center"/>
          </w:tcPr>
          <w:p w:rsidR="00190F2A" w:rsidRDefault="000E7D02">
            <w:pPr>
              <w:jc w:val="right"/>
            </w:pPr>
            <w:r>
              <w:rPr>
                <w:rFonts w:eastAsiaTheme="minorEastAsia"/>
                <w:szCs w:val="21"/>
              </w:rPr>
              <w:t>11,485,137</w:t>
            </w:r>
          </w:p>
        </w:tc>
        <w:tc>
          <w:tcPr>
            <w:tcW w:w="1932" w:type="dxa"/>
            <w:vAlign w:val="center"/>
          </w:tcPr>
          <w:p w:rsidR="00190F2A" w:rsidRDefault="000E7D02">
            <w:pPr>
              <w:jc w:val="right"/>
            </w:pPr>
            <w:r>
              <w:rPr>
                <w:rFonts w:eastAsiaTheme="minorEastAsia"/>
                <w:szCs w:val="21"/>
              </w:rPr>
              <w:t>120,019,681.65</w:t>
            </w:r>
          </w:p>
        </w:tc>
        <w:tc>
          <w:tcPr>
            <w:tcW w:w="1612" w:type="dxa"/>
            <w:vAlign w:val="center"/>
          </w:tcPr>
          <w:p w:rsidR="00190F2A" w:rsidRDefault="000E7D02">
            <w:pPr>
              <w:jc w:val="right"/>
            </w:pPr>
            <w:r>
              <w:rPr>
                <w:rFonts w:eastAsiaTheme="minorEastAsia"/>
                <w:szCs w:val="21"/>
              </w:rPr>
              <w:t>7.89</w:t>
            </w:r>
          </w:p>
        </w:tc>
      </w:tr>
      <w:tr w:rsidR="00190F2A">
        <w:tc>
          <w:tcPr>
            <w:tcW w:w="817" w:type="dxa"/>
            <w:vAlign w:val="center"/>
          </w:tcPr>
          <w:p w:rsidR="00190F2A" w:rsidRDefault="000E7D02">
            <w:pPr>
              <w:jc w:val="center"/>
            </w:pPr>
            <w:r>
              <w:rPr>
                <w:rFonts w:eastAsiaTheme="minorEastAsia"/>
                <w:szCs w:val="21"/>
              </w:rPr>
              <w:t>10</w:t>
            </w:r>
          </w:p>
        </w:tc>
        <w:tc>
          <w:tcPr>
            <w:tcW w:w="1276" w:type="dxa"/>
            <w:vAlign w:val="center"/>
          </w:tcPr>
          <w:p w:rsidR="00190F2A" w:rsidRDefault="000E7D02">
            <w:pPr>
              <w:jc w:val="center"/>
            </w:pPr>
            <w:r>
              <w:rPr>
                <w:rFonts w:eastAsiaTheme="minorEastAsia"/>
                <w:szCs w:val="21"/>
              </w:rPr>
              <w:t>002714</w:t>
            </w:r>
          </w:p>
        </w:tc>
        <w:tc>
          <w:tcPr>
            <w:tcW w:w="1701" w:type="dxa"/>
            <w:vAlign w:val="center"/>
          </w:tcPr>
          <w:p w:rsidR="00190F2A" w:rsidRDefault="000E7D02">
            <w:pPr>
              <w:jc w:val="center"/>
            </w:pPr>
            <w:r>
              <w:rPr>
                <w:rFonts w:eastAsiaTheme="minorEastAsia"/>
                <w:szCs w:val="21"/>
              </w:rPr>
              <w:t>牧原股份</w:t>
            </w:r>
          </w:p>
        </w:tc>
        <w:tc>
          <w:tcPr>
            <w:tcW w:w="1559" w:type="dxa"/>
            <w:vAlign w:val="center"/>
          </w:tcPr>
          <w:p w:rsidR="00190F2A" w:rsidRDefault="000E7D02">
            <w:pPr>
              <w:jc w:val="right"/>
            </w:pPr>
            <w:r>
              <w:rPr>
                <w:rFonts w:eastAsiaTheme="minorEastAsia"/>
                <w:szCs w:val="21"/>
              </w:rPr>
              <w:t>2,778,081</w:t>
            </w:r>
          </w:p>
        </w:tc>
        <w:tc>
          <w:tcPr>
            <w:tcW w:w="1932" w:type="dxa"/>
            <w:vAlign w:val="center"/>
          </w:tcPr>
          <w:p w:rsidR="00190F2A" w:rsidRDefault="000E7D02">
            <w:pPr>
              <w:jc w:val="right"/>
            </w:pPr>
            <w:r>
              <w:rPr>
                <w:rFonts w:eastAsiaTheme="minorEastAsia"/>
                <w:szCs w:val="21"/>
              </w:rPr>
              <w:t>114,401,375.58</w:t>
            </w:r>
          </w:p>
        </w:tc>
        <w:tc>
          <w:tcPr>
            <w:tcW w:w="1612" w:type="dxa"/>
            <w:vAlign w:val="center"/>
          </w:tcPr>
          <w:p w:rsidR="00190F2A" w:rsidRDefault="000E7D02">
            <w:pPr>
              <w:jc w:val="right"/>
            </w:pPr>
            <w:r>
              <w:rPr>
                <w:rFonts w:eastAsiaTheme="minorEastAsia"/>
                <w:szCs w:val="21"/>
              </w:rPr>
              <w:t>7.53</w:t>
            </w:r>
          </w:p>
        </w:tc>
      </w:tr>
      <w:tr w:rsidR="00190F2A">
        <w:tc>
          <w:tcPr>
            <w:tcW w:w="817" w:type="dxa"/>
            <w:vAlign w:val="center"/>
          </w:tcPr>
          <w:p w:rsidR="00190F2A" w:rsidRDefault="000E7D02">
            <w:pPr>
              <w:jc w:val="center"/>
            </w:pPr>
            <w:r>
              <w:rPr>
                <w:rFonts w:eastAsiaTheme="minorEastAsia"/>
                <w:szCs w:val="21"/>
              </w:rPr>
              <w:t>11</w:t>
            </w:r>
          </w:p>
        </w:tc>
        <w:tc>
          <w:tcPr>
            <w:tcW w:w="1276" w:type="dxa"/>
            <w:vAlign w:val="center"/>
          </w:tcPr>
          <w:p w:rsidR="00190F2A" w:rsidRDefault="000E7D02">
            <w:pPr>
              <w:jc w:val="center"/>
            </w:pPr>
            <w:r>
              <w:rPr>
                <w:rFonts w:eastAsiaTheme="minorEastAsia"/>
                <w:szCs w:val="21"/>
              </w:rPr>
              <w:t>300498</w:t>
            </w:r>
          </w:p>
        </w:tc>
        <w:tc>
          <w:tcPr>
            <w:tcW w:w="1701" w:type="dxa"/>
            <w:vAlign w:val="center"/>
          </w:tcPr>
          <w:p w:rsidR="00190F2A" w:rsidRDefault="000E7D02">
            <w:pPr>
              <w:jc w:val="center"/>
            </w:pPr>
            <w:r>
              <w:rPr>
                <w:rFonts w:eastAsiaTheme="minorEastAsia"/>
                <w:szCs w:val="21"/>
              </w:rPr>
              <w:t>温氏股份</w:t>
            </w:r>
          </w:p>
        </w:tc>
        <w:tc>
          <w:tcPr>
            <w:tcW w:w="1559" w:type="dxa"/>
            <w:vAlign w:val="center"/>
          </w:tcPr>
          <w:p w:rsidR="00190F2A" w:rsidRDefault="000E7D02">
            <w:pPr>
              <w:jc w:val="right"/>
            </w:pPr>
            <w:r>
              <w:rPr>
                <w:rFonts w:eastAsiaTheme="minorEastAsia"/>
                <w:szCs w:val="21"/>
              </w:rPr>
              <w:t>3,603,375</w:t>
            </w:r>
          </w:p>
        </w:tc>
        <w:tc>
          <w:tcPr>
            <w:tcW w:w="1932" w:type="dxa"/>
            <w:vAlign w:val="center"/>
          </w:tcPr>
          <w:p w:rsidR="00190F2A" w:rsidRDefault="000E7D02">
            <w:pPr>
              <w:jc w:val="right"/>
            </w:pPr>
            <w:r>
              <w:rPr>
                <w:rFonts w:eastAsiaTheme="minorEastAsia"/>
                <w:szCs w:val="21"/>
              </w:rPr>
              <w:t>72,283,702.50</w:t>
            </w:r>
          </w:p>
        </w:tc>
        <w:tc>
          <w:tcPr>
            <w:tcW w:w="1612" w:type="dxa"/>
            <w:vAlign w:val="center"/>
          </w:tcPr>
          <w:p w:rsidR="00190F2A" w:rsidRDefault="000E7D02">
            <w:pPr>
              <w:jc w:val="right"/>
            </w:pPr>
            <w:r>
              <w:rPr>
                <w:rFonts w:eastAsiaTheme="minorEastAsia"/>
                <w:szCs w:val="21"/>
              </w:rPr>
              <w:t>4.75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2"/>
      <w:bookmarkStart w:id="141" w:name="_Toc161660014"/>
      <w:r w:rsidRPr="00E54740">
        <w:rPr>
          <w:rFonts w:ascii="Times New Roman" w:eastAsiaTheme="minorEastAsia" w:hAnsi="Times New Roman"/>
          <w:kern w:val="0"/>
          <w:sz w:val="21"/>
          <w:szCs w:val="21"/>
        </w:rPr>
        <w:t>8.4</w:t>
      </w:r>
      <w:bookmarkStart w:id="142"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0"/>
      <w:bookmarkEnd w:id="142"/>
      <w:bookmarkEnd w:id="141"/>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190F2A">
        <w:tc>
          <w:tcPr>
            <w:tcW w:w="870" w:type="dxa"/>
            <w:vAlign w:val="center"/>
          </w:tcPr>
          <w:p w:rsidR="00190F2A" w:rsidRDefault="000E7D02">
            <w:pPr>
              <w:jc w:val="center"/>
            </w:pPr>
            <w:r>
              <w:rPr>
                <w:rFonts w:eastAsiaTheme="minorEastAsia"/>
                <w:szCs w:val="21"/>
              </w:rPr>
              <w:t>1</w:t>
            </w:r>
          </w:p>
        </w:tc>
        <w:tc>
          <w:tcPr>
            <w:tcW w:w="1650" w:type="dxa"/>
            <w:vAlign w:val="center"/>
          </w:tcPr>
          <w:p w:rsidR="00190F2A" w:rsidRDefault="000E7D02">
            <w:pPr>
              <w:jc w:val="center"/>
            </w:pPr>
            <w:r>
              <w:rPr>
                <w:rFonts w:eastAsiaTheme="minorEastAsia"/>
                <w:szCs w:val="21"/>
              </w:rPr>
              <w:t>600519</w:t>
            </w:r>
          </w:p>
        </w:tc>
        <w:tc>
          <w:tcPr>
            <w:tcW w:w="1980" w:type="dxa"/>
            <w:vAlign w:val="center"/>
          </w:tcPr>
          <w:p w:rsidR="00190F2A" w:rsidRDefault="000E7D02">
            <w:pPr>
              <w:jc w:val="center"/>
            </w:pPr>
            <w:r>
              <w:rPr>
                <w:rFonts w:eastAsiaTheme="minorEastAsia"/>
                <w:szCs w:val="21"/>
              </w:rPr>
              <w:t>贵州茅台</w:t>
            </w:r>
          </w:p>
        </w:tc>
        <w:tc>
          <w:tcPr>
            <w:tcW w:w="2880" w:type="dxa"/>
            <w:vAlign w:val="center"/>
          </w:tcPr>
          <w:p w:rsidR="00190F2A" w:rsidRDefault="000E7D02">
            <w:pPr>
              <w:jc w:val="right"/>
            </w:pPr>
            <w:r>
              <w:rPr>
                <w:rFonts w:eastAsiaTheme="minorEastAsia"/>
                <w:szCs w:val="21"/>
              </w:rPr>
              <w:t>410,186,088.00</w:t>
            </w:r>
          </w:p>
        </w:tc>
        <w:tc>
          <w:tcPr>
            <w:tcW w:w="1620" w:type="dxa"/>
            <w:vAlign w:val="center"/>
          </w:tcPr>
          <w:p w:rsidR="00190F2A" w:rsidRDefault="000E7D02">
            <w:pPr>
              <w:jc w:val="right"/>
            </w:pPr>
            <w:r>
              <w:rPr>
                <w:rFonts w:eastAsiaTheme="minorEastAsia"/>
                <w:szCs w:val="21"/>
              </w:rPr>
              <w:t>68.17</w:t>
            </w:r>
          </w:p>
        </w:tc>
      </w:tr>
      <w:tr w:rsidR="00190F2A">
        <w:tc>
          <w:tcPr>
            <w:tcW w:w="870" w:type="dxa"/>
            <w:vAlign w:val="center"/>
          </w:tcPr>
          <w:p w:rsidR="00190F2A" w:rsidRDefault="000E7D02">
            <w:pPr>
              <w:jc w:val="center"/>
            </w:pPr>
            <w:r>
              <w:rPr>
                <w:rFonts w:eastAsiaTheme="minorEastAsia"/>
                <w:szCs w:val="21"/>
              </w:rPr>
              <w:t>2</w:t>
            </w:r>
          </w:p>
        </w:tc>
        <w:tc>
          <w:tcPr>
            <w:tcW w:w="1650" w:type="dxa"/>
            <w:vAlign w:val="center"/>
          </w:tcPr>
          <w:p w:rsidR="00190F2A" w:rsidRDefault="000E7D02">
            <w:pPr>
              <w:jc w:val="center"/>
            </w:pPr>
            <w:r>
              <w:rPr>
                <w:rFonts w:eastAsiaTheme="minorEastAsia"/>
                <w:szCs w:val="21"/>
              </w:rPr>
              <w:t>600702</w:t>
            </w:r>
          </w:p>
        </w:tc>
        <w:tc>
          <w:tcPr>
            <w:tcW w:w="1980" w:type="dxa"/>
            <w:vAlign w:val="center"/>
          </w:tcPr>
          <w:p w:rsidR="00190F2A" w:rsidRDefault="000E7D02">
            <w:pPr>
              <w:jc w:val="center"/>
            </w:pPr>
            <w:r>
              <w:rPr>
                <w:rFonts w:eastAsiaTheme="minorEastAsia"/>
                <w:szCs w:val="21"/>
              </w:rPr>
              <w:t>舍得酒业</w:t>
            </w:r>
          </w:p>
        </w:tc>
        <w:tc>
          <w:tcPr>
            <w:tcW w:w="2880" w:type="dxa"/>
            <w:vAlign w:val="center"/>
          </w:tcPr>
          <w:p w:rsidR="00190F2A" w:rsidRDefault="000E7D02">
            <w:pPr>
              <w:jc w:val="right"/>
            </w:pPr>
            <w:r>
              <w:rPr>
                <w:rFonts w:eastAsiaTheme="minorEastAsia"/>
                <w:szCs w:val="21"/>
              </w:rPr>
              <w:t>240,496,066.51</w:t>
            </w:r>
          </w:p>
        </w:tc>
        <w:tc>
          <w:tcPr>
            <w:tcW w:w="1620" w:type="dxa"/>
            <w:vAlign w:val="center"/>
          </w:tcPr>
          <w:p w:rsidR="00190F2A" w:rsidRDefault="000E7D02">
            <w:pPr>
              <w:jc w:val="right"/>
            </w:pPr>
            <w:r>
              <w:rPr>
                <w:rFonts w:eastAsiaTheme="minorEastAsia"/>
                <w:szCs w:val="21"/>
              </w:rPr>
              <w:t>39.97</w:t>
            </w:r>
          </w:p>
        </w:tc>
      </w:tr>
      <w:tr w:rsidR="00190F2A">
        <w:tc>
          <w:tcPr>
            <w:tcW w:w="870" w:type="dxa"/>
            <w:vAlign w:val="center"/>
          </w:tcPr>
          <w:p w:rsidR="00190F2A" w:rsidRDefault="000E7D02">
            <w:pPr>
              <w:jc w:val="center"/>
            </w:pPr>
            <w:r>
              <w:rPr>
                <w:rFonts w:eastAsiaTheme="minorEastAsia"/>
                <w:szCs w:val="21"/>
              </w:rPr>
              <w:t>3</w:t>
            </w:r>
          </w:p>
        </w:tc>
        <w:tc>
          <w:tcPr>
            <w:tcW w:w="1650" w:type="dxa"/>
            <w:vAlign w:val="center"/>
          </w:tcPr>
          <w:p w:rsidR="00190F2A" w:rsidRDefault="000E7D02">
            <w:pPr>
              <w:jc w:val="center"/>
            </w:pPr>
            <w:r>
              <w:rPr>
                <w:rFonts w:eastAsiaTheme="minorEastAsia"/>
                <w:szCs w:val="21"/>
              </w:rPr>
              <w:t>600779</w:t>
            </w:r>
          </w:p>
        </w:tc>
        <w:tc>
          <w:tcPr>
            <w:tcW w:w="1980" w:type="dxa"/>
            <w:vAlign w:val="center"/>
          </w:tcPr>
          <w:p w:rsidR="00190F2A" w:rsidRDefault="000E7D02">
            <w:pPr>
              <w:jc w:val="center"/>
            </w:pPr>
            <w:r>
              <w:rPr>
                <w:rFonts w:eastAsiaTheme="minorEastAsia"/>
                <w:szCs w:val="21"/>
              </w:rPr>
              <w:t>水井坊</w:t>
            </w:r>
          </w:p>
        </w:tc>
        <w:tc>
          <w:tcPr>
            <w:tcW w:w="2880" w:type="dxa"/>
            <w:vAlign w:val="center"/>
          </w:tcPr>
          <w:p w:rsidR="00190F2A" w:rsidRDefault="000E7D02">
            <w:pPr>
              <w:jc w:val="right"/>
            </w:pPr>
            <w:r>
              <w:rPr>
                <w:rFonts w:eastAsiaTheme="minorEastAsia"/>
                <w:szCs w:val="21"/>
              </w:rPr>
              <w:t>226,109,783.68</w:t>
            </w:r>
          </w:p>
        </w:tc>
        <w:tc>
          <w:tcPr>
            <w:tcW w:w="1620" w:type="dxa"/>
            <w:vAlign w:val="center"/>
          </w:tcPr>
          <w:p w:rsidR="00190F2A" w:rsidRDefault="000E7D02">
            <w:pPr>
              <w:jc w:val="right"/>
            </w:pPr>
            <w:r>
              <w:rPr>
                <w:rFonts w:eastAsiaTheme="minorEastAsia"/>
                <w:szCs w:val="21"/>
              </w:rPr>
              <w:t>37.58</w:t>
            </w:r>
          </w:p>
        </w:tc>
      </w:tr>
      <w:tr w:rsidR="00190F2A">
        <w:tc>
          <w:tcPr>
            <w:tcW w:w="870" w:type="dxa"/>
            <w:vAlign w:val="center"/>
          </w:tcPr>
          <w:p w:rsidR="00190F2A" w:rsidRDefault="000E7D02">
            <w:pPr>
              <w:jc w:val="center"/>
            </w:pPr>
            <w:r>
              <w:rPr>
                <w:rFonts w:eastAsiaTheme="minorEastAsia"/>
                <w:szCs w:val="21"/>
              </w:rPr>
              <w:t>4</w:t>
            </w:r>
          </w:p>
        </w:tc>
        <w:tc>
          <w:tcPr>
            <w:tcW w:w="1650" w:type="dxa"/>
            <w:vAlign w:val="center"/>
          </w:tcPr>
          <w:p w:rsidR="00190F2A" w:rsidRDefault="000E7D02">
            <w:pPr>
              <w:jc w:val="center"/>
            </w:pPr>
            <w:r>
              <w:rPr>
                <w:rFonts w:eastAsiaTheme="minorEastAsia"/>
                <w:szCs w:val="21"/>
              </w:rPr>
              <w:t>300498</w:t>
            </w:r>
          </w:p>
        </w:tc>
        <w:tc>
          <w:tcPr>
            <w:tcW w:w="1980" w:type="dxa"/>
            <w:vAlign w:val="center"/>
          </w:tcPr>
          <w:p w:rsidR="00190F2A" w:rsidRDefault="000E7D02">
            <w:pPr>
              <w:jc w:val="center"/>
            </w:pPr>
            <w:r>
              <w:rPr>
                <w:rFonts w:eastAsiaTheme="minorEastAsia"/>
                <w:szCs w:val="21"/>
              </w:rPr>
              <w:t>温氏股份</w:t>
            </w:r>
          </w:p>
        </w:tc>
        <w:tc>
          <w:tcPr>
            <w:tcW w:w="2880" w:type="dxa"/>
            <w:vAlign w:val="center"/>
          </w:tcPr>
          <w:p w:rsidR="00190F2A" w:rsidRDefault="000E7D02">
            <w:pPr>
              <w:jc w:val="right"/>
            </w:pPr>
            <w:r>
              <w:rPr>
                <w:rFonts w:eastAsiaTheme="minorEastAsia"/>
                <w:szCs w:val="21"/>
              </w:rPr>
              <w:t>212,167,754.31</w:t>
            </w:r>
          </w:p>
        </w:tc>
        <w:tc>
          <w:tcPr>
            <w:tcW w:w="1620" w:type="dxa"/>
            <w:vAlign w:val="center"/>
          </w:tcPr>
          <w:p w:rsidR="00190F2A" w:rsidRDefault="000E7D02">
            <w:pPr>
              <w:jc w:val="right"/>
            </w:pPr>
            <w:r>
              <w:rPr>
                <w:rFonts w:eastAsiaTheme="minorEastAsia"/>
                <w:szCs w:val="21"/>
              </w:rPr>
              <w:t>35.26</w:t>
            </w:r>
          </w:p>
        </w:tc>
      </w:tr>
      <w:tr w:rsidR="00190F2A">
        <w:tc>
          <w:tcPr>
            <w:tcW w:w="870" w:type="dxa"/>
            <w:vAlign w:val="center"/>
          </w:tcPr>
          <w:p w:rsidR="00190F2A" w:rsidRDefault="000E7D02">
            <w:pPr>
              <w:jc w:val="center"/>
            </w:pPr>
            <w:r>
              <w:rPr>
                <w:rFonts w:eastAsiaTheme="minorEastAsia"/>
                <w:szCs w:val="21"/>
              </w:rPr>
              <w:t>5</w:t>
            </w:r>
          </w:p>
        </w:tc>
        <w:tc>
          <w:tcPr>
            <w:tcW w:w="1650" w:type="dxa"/>
            <w:vAlign w:val="center"/>
          </w:tcPr>
          <w:p w:rsidR="00190F2A" w:rsidRDefault="000E7D02">
            <w:pPr>
              <w:jc w:val="center"/>
            </w:pPr>
            <w:r>
              <w:rPr>
                <w:rFonts w:eastAsiaTheme="minorEastAsia"/>
                <w:szCs w:val="21"/>
              </w:rPr>
              <w:t>603477</w:t>
            </w:r>
          </w:p>
        </w:tc>
        <w:tc>
          <w:tcPr>
            <w:tcW w:w="1980" w:type="dxa"/>
            <w:vAlign w:val="center"/>
          </w:tcPr>
          <w:p w:rsidR="00190F2A" w:rsidRDefault="000E7D02">
            <w:pPr>
              <w:jc w:val="center"/>
            </w:pPr>
            <w:r>
              <w:rPr>
                <w:rFonts w:eastAsiaTheme="minorEastAsia"/>
                <w:szCs w:val="21"/>
              </w:rPr>
              <w:t>巨星农牧</w:t>
            </w:r>
          </w:p>
        </w:tc>
        <w:tc>
          <w:tcPr>
            <w:tcW w:w="2880" w:type="dxa"/>
            <w:vAlign w:val="center"/>
          </w:tcPr>
          <w:p w:rsidR="00190F2A" w:rsidRDefault="000E7D02">
            <w:pPr>
              <w:jc w:val="right"/>
            </w:pPr>
            <w:r>
              <w:rPr>
                <w:rFonts w:eastAsiaTheme="minorEastAsia"/>
                <w:szCs w:val="21"/>
              </w:rPr>
              <w:t>199,755,859.79</w:t>
            </w:r>
          </w:p>
        </w:tc>
        <w:tc>
          <w:tcPr>
            <w:tcW w:w="1620" w:type="dxa"/>
            <w:vAlign w:val="center"/>
          </w:tcPr>
          <w:p w:rsidR="00190F2A" w:rsidRDefault="000E7D02">
            <w:pPr>
              <w:jc w:val="right"/>
            </w:pPr>
            <w:r>
              <w:rPr>
                <w:rFonts w:eastAsiaTheme="minorEastAsia"/>
                <w:szCs w:val="21"/>
              </w:rPr>
              <w:t>33.20</w:t>
            </w:r>
          </w:p>
        </w:tc>
      </w:tr>
      <w:tr w:rsidR="00190F2A">
        <w:tc>
          <w:tcPr>
            <w:tcW w:w="870" w:type="dxa"/>
            <w:vAlign w:val="center"/>
          </w:tcPr>
          <w:p w:rsidR="00190F2A" w:rsidRDefault="000E7D02">
            <w:pPr>
              <w:jc w:val="center"/>
            </w:pPr>
            <w:r>
              <w:rPr>
                <w:rFonts w:eastAsiaTheme="minorEastAsia"/>
                <w:szCs w:val="21"/>
              </w:rPr>
              <w:t>6</w:t>
            </w:r>
          </w:p>
        </w:tc>
        <w:tc>
          <w:tcPr>
            <w:tcW w:w="1650" w:type="dxa"/>
            <w:vAlign w:val="center"/>
          </w:tcPr>
          <w:p w:rsidR="00190F2A" w:rsidRDefault="000E7D02">
            <w:pPr>
              <w:jc w:val="center"/>
            </w:pPr>
            <w:r>
              <w:rPr>
                <w:rFonts w:eastAsiaTheme="minorEastAsia"/>
                <w:szCs w:val="21"/>
              </w:rPr>
              <w:t>600975</w:t>
            </w:r>
          </w:p>
        </w:tc>
        <w:tc>
          <w:tcPr>
            <w:tcW w:w="1980" w:type="dxa"/>
            <w:vAlign w:val="center"/>
          </w:tcPr>
          <w:p w:rsidR="00190F2A" w:rsidRDefault="000E7D02">
            <w:pPr>
              <w:jc w:val="center"/>
            </w:pPr>
            <w:r>
              <w:rPr>
                <w:rFonts w:eastAsiaTheme="minorEastAsia"/>
                <w:szCs w:val="21"/>
              </w:rPr>
              <w:t>新五丰</w:t>
            </w:r>
          </w:p>
        </w:tc>
        <w:tc>
          <w:tcPr>
            <w:tcW w:w="2880" w:type="dxa"/>
            <w:vAlign w:val="center"/>
          </w:tcPr>
          <w:p w:rsidR="00190F2A" w:rsidRDefault="000E7D02">
            <w:pPr>
              <w:jc w:val="right"/>
            </w:pPr>
            <w:r>
              <w:rPr>
                <w:rFonts w:eastAsiaTheme="minorEastAsia"/>
                <w:szCs w:val="21"/>
              </w:rPr>
              <w:t>187,994,808.25</w:t>
            </w:r>
          </w:p>
        </w:tc>
        <w:tc>
          <w:tcPr>
            <w:tcW w:w="1620" w:type="dxa"/>
            <w:vAlign w:val="center"/>
          </w:tcPr>
          <w:p w:rsidR="00190F2A" w:rsidRDefault="000E7D02">
            <w:pPr>
              <w:jc w:val="right"/>
            </w:pPr>
            <w:r>
              <w:rPr>
                <w:rFonts w:eastAsiaTheme="minorEastAsia"/>
                <w:szCs w:val="21"/>
              </w:rPr>
              <w:t>31.24</w:t>
            </w:r>
          </w:p>
        </w:tc>
      </w:tr>
      <w:tr w:rsidR="00190F2A">
        <w:tc>
          <w:tcPr>
            <w:tcW w:w="870" w:type="dxa"/>
            <w:vAlign w:val="center"/>
          </w:tcPr>
          <w:p w:rsidR="00190F2A" w:rsidRDefault="000E7D02">
            <w:pPr>
              <w:jc w:val="center"/>
            </w:pPr>
            <w:r>
              <w:rPr>
                <w:rFonts w:eastAsiaTheme="minorEastAsia"/>
                <w:szCs w:val="21"/>
              </w:rPr>
              <w:t>7</w:t>
            </w:r>
          </w:p>
        </w:tc>
        <w:tc>
          <w:tcPr>
            <w:tcW w:w="1650" w:type="dxa"/>
            <w:vAlign w:val="center"/>
          </w:tcPr>
          <w:p w:rsidR="00190F2A" w:rsidRDefault="000E7D02">
            <w:pPr>
              <w:jc w:val="center"/>
            </w:pPr>
            <w:r>
              <w:rPr>
                <w:rFonts w:eastAsiaTheme="minorEastAsia"/>
                <w:szCs w:val="21"/>
              </w:rPr>
              <w:t>002567</w:t>
            </w:r>
          </w:p>
        </w:tc>
        <w:tc>
          <w:tcPr>
            <w:tcW w:w="1980" w:type="dxa"/>
            <w:vAlign w:val="center"/>
          </w:tcPr>
          <w:p w:rsidR="00190F2A" w:rsidRDefault="000E7D02">
            <w:pPr>
              <w:jc w:val="center"/>
            </w:pPr>
            <w:r>
              <w:rPr>
                <w:rFonts w:eastAsiaTheme="minorEastAsia"/>
                <w:szCs w:val="21"/>
              </w:rPr>
              <w:t>唐人神</w:t>
            </w:r>
          </w:p>
        </w:tc>
        <w:tc>
          <w:tcPr>
            <w:tcW w:w="2880" w:type="dxa"/>
            <w:vAlign w:val="center"/>
          </w:tcPr>
          <w:p w:rsidR="00190F2A" w:rsidRDefault="000E7D02">
            <w:pPr>
              <w:jc w:val="right"/>
            </w:pPr>
            <w:r>
              <w:rPr>
                <w:rFonts w:eastAsiaTheme="minorEastAsia"/>
                <w:szCs w:val="21"/>
              </w:rPr>
              <w:t>178,617,733.50</w:t>
            </w:r>
          </w:p>
        </w:tc>
        <w:tc>
          <w:tcPr>
            <w:tcW w:w="1620" w:type="dxa"/>
            <w:vAlign w:val="center"/>
          </w:tcPr>
          <w:p w:rsidR="00190F2A" w:rsidRDefault="000E7D02">
            <w:pPr>
              <w:jc w:val="right"/>
            </w:pPr>
            <w:r>
              <w:rPr>
                <w:rFonts w:eastAsiaTheme="minorEastAsia"/>
                <w:szCs w:val="21"/>
              </w:rPr>
              <w:t>29.68</w:t>
            </w:r>
          </w:p>
        </w:tc>
      </w:tr>
      <w:tr w:rsidR="00190F2A">
        <w:tc>
          <w:tcPr>
            <w:tcW w:w="870" w:type="dxa"/>
            <w:vAlign w:val="center"/>
          </w:tcPr>
          <w:p w:rsidR="00190F2A" w:rsidRDefault="000E7D02">
            <w:pPr>
              <w:jc w:val="center"/>
            </w:pPr>
            <w:r>
              <w:rPr>
                <w:rFonts w:eastAsiaTheme="minorEastAsia"/>
                <w:szCs w:val="21"/>
              </w:rPr>
              <w:t>8</w:t>
            </w:r>
          </w:p>
        </w:tc>
        <w:tc>
          <w:tcPr>
            <w:tcW w:w="1650" w:type="dxa"/>
            <w:vAlign w:val="center"/>
          </w:tcPr>
          <w:p w:rsidR="00190F2A" w:rsidRDefault="000E7D02">
            <w:pPr>
              <w:jc w:val="center"/>
            </w:pPr>
            <w:r>
              <w:rPr>
                <w:rFonts w:eastAsiaTheme="minorEastAsia"/>
                <w:szCs w:val="21"/>
              </w:rPr>
              <w:t>002304</w:t>
            </w:r>
          </w:p>
        </w:tc>
        <w:tc>
          <w:tcPr>
            <w:tcW w:w="1980" w:type="dxa"/>
            <w:vAlign w:val="center"/>
          </w:tcPr>
          <w:p w:rsidR="00190F2A" w:rsidRDefault="000E7D02">
            <w:pPr>
              <w:jc w:val="center"/>
            </w:pPr>
            <w:r>
              <w:rPr>
                <w:rFonts w:eastAsiaTheme="minorEastAsia"/>
                <w:szCs w:val="21"/>
              </w:rPr>
              <w:t>洋河股份</w:t>
            </w:r>
          </w:p>
        </w:tc>
        <w:tc>
          <w:tcPr>
            <w:tcW w:w="2880" w:type="dxa"/>
            <w:vAlign w:val="center"/>
          </w:tcPr>
          <w:p w:rsidR="00190F2A" w:rsidRDefault="000E7D02">
            <w:pPr>
              <w:jc w:val="right"/>
            </w:pPr>
            <w:r>
              <w:rPr>
                <w:rFonts w:eastAsiaTheme="minorEastAsia"/>
                <w:szCs w:val="21"/>
              </w:rPr>
              <w:t>168,828,323.78</w:t>
            </w:r>
          </w:p>
        </w:tc>
        <w:tc>
          <w:tcPr>
            <w:tcW w:w="1620" w:type="dxa"/>
            <w:vAlign w:val="center"/>
          </w:tcPr>
          <w:p w:rsidR="00190F2A" w:rsidRDefault="000E7D02">
            <w:pPr>
              <w:jc w:val="right"/>
            </w:pPr>
            <w:r>
              <w:rPr>
                <w:rFonts w:eastAsiaTheme="minorEastAsia"/>
                <w:szCs w:val="21"/>
              </w:rPr>
              <w:t>28.06</w:t>
            </w:r>
          </w:p>
        </w:tc>
      </w:tr>
      <w:tr w:rsidR="00190F2A">
        <w:tc>
          <w:tcPr>
            <w:tcW w:w="870" w:type="dxa"/>
            <w:vAlign w:val="center"/>
          </w:tcPr>
          <w:p w:rsidR="00190F2A" w:rsidRDefault="000E7D02">
            <w:pPr>
              <w:jc w:val="center"/>
            </w:pPr>
            <w:r>
              <w:rPr>
                <w:rFonts w:eastAsiaTheme="minorEastAsia"/>
                <w:szCs w:val="21"/>
              </w:rPr>
              <w:t>9</w:t>
            </w:r>
          </w:p>
        </w:tc>
        <w:tc>
          <w:tcPr>
            <w:tcW w:w="1650" w:type="dxa"/>
            <w:vAlign w:val="center"/>
          </w:tcPr>
          <w:p w:rsidR="00190F2A" w:rsidRDefault="000E7D02">
            <w:pPr>
              <w:jc w:val="center"/>
            </w:pPr>
            <w:r>
              <w:rPr>
                <w:rFonts w:eastAsiaTheme="minorEastAsia"/>
                <w:szCs w:val="21"/>
              </w:rPr>
              <w:t>000568</w:t>
            </w:r>
          </w:p>
        </w:tc>
        <w:tc>
          <w:tcPr>
            <w:tcW w:w="1980" w:type="dxa"/>
            <w:vAlign w:val="center"/>
          </w:tcPr>
          <w:p w:rsidR="00190F2A" w:rsidRDefault="000E7D02">
            <w:pPr>
              <w:jc w:val="center"/>
            </w:pPr>
            <w:r>
              <w:rPr>
                <w:rFonts w:eastAsiaTheme="minorEastAsia"/>
                <w:szCs w:val="21"/>
              </w:rPr>
              <w:t>泸州老窖</w:t>
            </w:r>
          </w:p>
        </w:tc>
        <w:tc>
          <w:tcPr>
            <w:tcW w:w="2880" w:type="dxa"/>
            <w:vAlign w:val="center"/>
          </w:tcPr>
          <w:p w:rsidR="00190F2A" w:rsidRDefault="000E7D02">
            <w:pPr>
              <w:jc w:val="right"/>
            </w:pPr>
            <w:r>
              <w:rPr>
                <w:rFonts w:eastAsiaTheme="minorEastAsia"/>
                <w:szCs w:val="21"/>
              </w:rPr>
              <w:t>153,690,051.98</w:t>
            </w:r>
          </w:p>
        </w:tc>
        <w:tc>
          <w:tcPr>
            <w:tcW w:w="1620" w:type="dxa"/>
            <w:vAlign w:val="center"/>
          </w:tcPr>
          <w:p w:rsidR="00190F2A" w:rsidRDefault="000E7D02">
            <w:pPr>
              <w:jc w:val="right"/>
            </w:pPr>
            <w:r>
              <w:rPr>
                <w:rFonts w:eastAsiaTheme="minorEastAsia"/>
                <w:szCs w:val="21"/>
              </w:rPr>
              <w:t>25.54</w:t>
            </w:r>
          </w:p>
        </w:tc>
      </w:tr>
      <w:tr w:rsidR="00190F2A">
        <w:tc>
          <w:tcPr>
            <w:tcW w:w="870" w:type="dxa"/>
            <w:vAlign w:val="center"/>
          </w:tcPr>
          <w:p w:rsidR="00190F2A" w:rsidRDefault="000E7D02">
            <w:pPr>
              <w:jc w:val="center"/>
            </w:pPr>
            <w:r>
              <w:rPr>
                <w:rFonts w:eastAsiaTheme="minorEastAsia"/>
                <w:szCs w:val="21"/>
              </w:rPr>
              <w:t>10</w:t>
            </w:r>
          </w:p>
        </w:tc>
        <w:tc>
          <w:tcPr>
            <w:tcW w:w="1650" w:type="dxa"/>
            <w:vAlign w:val="center"/>
          </w:tcPr>
          <w:p w:rsidR="00190F2A" w:rsidRDefault="000E7D02">
            <w:pPr>
              <w:jc w:val="center"/>
            </w:pPr>
            <w:r>
              <w:rPr>
                <w:rFonts w:eastAsiaTheme="minorEastAsia"/>
                <w:szCs w:val="21"/>
              </w:rPr>
              <w:t>002840</w:t>
            </w:r>
          </w:p>
        </w:tc>
        <w:tc>
          <w:tcPr>
            <w:tcW w:w="1980" w:type="dxa"/>
            <w:vAlign w:val="center"/>
          </w:tcPr>
          <w:p w:rsidR="00190F2A" w:rsidRDefault="000E7D02">
            <w:pPr>
              <w:jc w:val="center"/>
            </w:pPr>
            <w:r>
              <w:rPr>
                <w:rFonts w:eastAsiaTheme="minorEastAsia"/>
                <w:szCs w:val="21"/>
              </w:rPr>
              <w:t>华统股份</w:t>
            </w:r>
          </w:p>
        </w:tc>
        <w:tc>
          <w:tcPr>
            <w:tcW w:w="2880" w:type="dxa"/>
            <w:vAlign w:val="center"/>
          </w:tcPr>
          <w:p w:rsidR="00190F2A" w:rsidRDefault="000E7D02">
            <w:pPr>
              <w:jc w:val="right"/>
            </w:pPr>
            <w:r>
              <w:rPr>
                <w:rFonts w:eastAsiaTheme="minorEastAsia"/>
                <w:szCs w:val="21"/>
              </w:rPr>
              <w:t>149,214,267.39</w:t>
            </w:r>
          </w:p>
        </w:tc>
        <w:tc>
          <w:tcPr>
            <w:tcW w:w="1620" w:type="dxa"/>
            <w:vAlign w:val="center"/>
          </w:tcPr>
          <w:p w:rsidR="00190F2A" w:rsidRDefault="000E7D02">
            <w:pPr>
              <w:jc w:val="right"/>
            </w:pPr>
            <w:r>
              <w:rPr>
                <w:rFonts w:eastAsiaTheme="minorEastAsia"/>
                <w:szCs w:val="21"/>
              </w:rPr>
              <w:t>24.80</w:t>
            </w:r>
          </w:p>
        </w:tc>
      </w:tr>
      <w:tr w:rsidR="00190F2A">
        <w:tc>
          <w:tcPr>
            <w:tcW w:w="870" w:type="dxa"/>
            <w:vAlign w:val="center"/>
          </w:tcPr>
          <w:p w:rsidR="00190F2A" w:rsidRDefault="000E7D02">
            <w:pPr>
              <w:jc w:val="center"/>
            </w:pPr>
            <w:r>
              <w:rPr>
                <w:rFonts w:eastAsiaTheme="minorEastAsia"/>
                <w:szCs w:val="21"/>
              </w:rPr>
              <w:t>11</w:t>
            </w:r>
          </w:p>
        </w:tc>
        <w:tc>
          <w:tcPr>
            <w:tcW w:w="1650" w:type="dxa"/>
            <w:vAlign w:val="center"/>
          </w:tcPr>
          <w:p w:rsidR="00190F2A" w:rsidRDefault="000E7D02">
            <w:pPr>
              <w:jc w:val="center"/>
            </w:pPr>
            <w:r>
              <w:rPr>
                <w:rFonts w:eastAsiaTheme="minorEastAsia"/>
                <w:szCs w:val="21"/>
              </w:rPr>
              <w:t>000858</w:t>
            </w:r>
          </w:p>
        </w:tc>
        <w:tc>
          <w:tcPr>
            <w:tcW w:w="1980" w:type="dxa"/>
            <w:vAlign w:val="center"/>
          </w:tcPr>
          <w:p w:rsidR="00190F2A" w:rsidRDefault="000E7D0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190F2A" w:rsidRDefault="000E7D02">
            <w:pPr>
              <w:jc w:val="right"/>
            </w:pPr>
            <w:r>
              <w:rPr>
                <w:rFonts w:eastAsiaTheme="minorEastAsia"/>
                <w:szCs w:val="21"/>
              </w:rPr>
              <w:t>139,925,380.18</w:t>
            </w:r>
          </w:p>
        </w:tc>
        <w:tc>
          <w:tcPr>
            <w:tcW w:w="1620" w:type="dxa"/>
            <w:vAlign w:val="center"/>
          </w:tcPr>
          <w:p w:rsidR="00190F2A" w:rsidRDefault="000E7D02">
            <w:pPr>
              <w:jc w:val="right"/>
            </w:pPr>
            <w:r>
              <w:rPr>
                <w:rFonts w:eastAsiaTheme="minorEastAsia"/>
                <w:szCs w:val="21"/>
              </w:rPr>
              <w:t>23.25</w:t>
            </w:r>
          </w:p>
        </w:tc>
      </w:tr>
      <w:tr w:rsidR="00190F2A">
        <w:tc>
          <w:tcPr>
            <w:tcW w:w="870" w:type="dxa"/>
            <w:vAlign w:val="center"/>
          </w:tcPr>
          <w:p w:rsidR="00190F2A" w:rsidRDefault="000E7D02">
            <w:pPr>
              <w:jc w:val="center"/>
            </w:pPr>
            <w:r>
              <w:rPr>
                <w:rFonts w:eastAsiaTheme="minorEastAsia"/>
                <w:szCs w:val="21"/>
              </w:rPr>
              <w:t>12</w:t>
            </w:r>
          </w:p>
        </w:tc>
        <w:tc>
          <w:tcPr>
            <w:tcW w:w="1650" w:type="dxa"/>
            <w:vAlign w:val="center"/>
          </w:tcPr>
          <w:p w:rsidR="00190F2A" w:rsidRDefault="000E7D02">
            <w:pPr>
              <w:jc w:val="center"/>
            </w:pPr>
            <w:r>
              <w:rPr>
                <w:rFonts w:eastAsiaTheme="minorEastAsia"/>
                <w:szCs w:val="21"/>
              </w:rPr>
              <w:t>600559</w:t>
            </w:r>
          </w:p>
        </w:tc>
        <w:tc>
          <w:tcPr>
            <w:tcW w:w="1980" w:type="dxa"/>
            <w:vAlign w:val="center"/>
          </w:tcPr>
          <w:p w:rsidR="00190F2A" w:rsidRDefault="000E7D02">
            <w:pPr>
              <w:jc w:val="center"/>
            </w:pPr>
            <w:r>
              <w:rPr>
                <w:rFonts w:eastAsiaTheme="minorEastAsia"/>
                <w:szCs w:val="21"/>
              </w:rPr>
              <w:t>老白干酒</w:t>
            </w:r>
          </w:p>
        </w:tc>
        <w:tc>
          <w:tcPr>
            <w:tcW w:w="2880" w:type="dxa"/>
            <w:vAlign w:val="center"/>
          </w:tcPr>
          <w:p w:rsidR="00190F2A" w:rsidRDefault="000E7D02">
            <w:pPr>
              <w:jc w:val="right"/>
            </w:pPr>
            <w:r>
              <w:rPr>
                <w:rFonts w:eastAsiaTheme="minorEastAsia"/>
                <w:szCs w:val="21"/>
              </w:rPr>
              <w:t>139,891,341.26</w:t>
            </w:r>
          </w:p>
        </w:tc>
        <w:tc>
          <w:tcPr>
            <w:tcW w:w="1620" w:type="dxa"/>
            <w:vAlign w:val="center"/>
          </w:tcPr>
          <w:p w:rsidR="00190F2A" w:rsidRDefault="000E7D02">
            <w:pPr>
              <w:jc w:val="right"/>
            </w:pPr>
            <w:r>
              <w:rPr>
                <w:rFonts w:eastAsiaTheme="minorEastAsia"/>
                <w:szCs w:val="21"/>
              </w:rPr>
              <w:t>23.25</w:t>
            </w:r>
          </w:p>
        </w:tc>
      </w:tr>
      <w:tr w:rsidR="00190F2A">
        <w:tc>
          <w:tcPr>
            <w:tcW w:w="870" w:type="dxa"/>
            <w:vAlign w:val="center"/>
          </w:tcPr>
          <w:p w:rsidR="00190F2A" w:rsidRDefault="000E7D02">
            <w:pPr>
              <w:jc w:val="center"/>
            </w:pPr>
            <w:r>
              <w:rPr>
                <w:rFonts w:eastAsiaTheme="minorEastAsia"/>
                <w:szCs w:val="21"/>
              </w:rPr>
              <w:t>13</w:t>
            </w:r>
          </w:p>
        </w:tc>
        <w:tc>
          <w:tcPr>
            <w:tcW w:w="1650" w:type="dxa"/>
            <w:vAlign w:val="center"/>
          </w:tcPr>
          <w:p w:rsidR="00190F2A" w:rsidRDefault="000E7D02">
            <w:pPr>
              <w:jc w:val="center"/>
            </w:pPr>
            <w:r>
              <w:rPr>
                <w:rFonts w:eastAsiaTheme="minorEastAsia"/>
                <w:szCs w:val="21"/>
              </w:rPr>
              <w:t>002100</w:t>
            </w:r>
          </w:p>
        </w:tc>
        <w:tc>
          <w:tcPr>
            <w:tcW w:w="1980" w:type="dxa"/>
            <w:vAlign w:val="center"/>
          </w:tcPr>
          <w:p w:rsidR="00190F2A" w:rsidRDefault="000E7D02">
            <w:pPr>
              <w:jc w:val="center"/>
            </w:pPr>
            <w:r>
              <w:rPr>
                <w:rFonts w:eastAsiaTheme="minorEastAsia"/>
                <w:szCs w:val="21"/>
              </w:rPr>
              <w:t>天康生物</w:t>
            </w:r>
          </w:p>
        </w:tc>
        <w:tc>
          <w:tcPr>
            <w:tcW w:w="2880" w:type="dxa"/>
            <w:vAlign w:val="center"/>
          </w:tcPr>
          <w:p w:rsidR="00190F2A" w:rsidRDefault="000E7D02">
            <w:pPr>
              <w:jc w:val="right"/>
            </w:pPr>
            <w:r>
              <w:rPr>
                <w:rFonts w:eastAsiaTheme="minorEastAsia"/>
                <w:szCs w:val="21"/>
              </w:rPr>
              <w:t>130,118,565.00</w:t>
            </w:r>
          </w:p>
        </w:tc>
        <w:tc>
          <w:tcPr>
            <w:tcW w:w="1620" w:type="dxa"/>
            <w:vAlign w:val="center"/>
          </w:tcPr>
          <w:p w:rsidR="00190F2A" w:rsidRDefault="000E7D02">
            <w:pPr>
              <w:jc w:val="right"/>
            </w:pPr>
            <w:r>
              <w:rPr>
                <w:rFonts w:eastAsiaTheme="minorEastAsia"/>
                <w:szCs w:val="21"/>
              </w:rPr>
              <w:t>21.62</w:t>
            </w:r>
          </w:p>
        </w:tc>
      </w:tr>
      <w:tr w:rsidR="00190F2A">
        <w:tc>
          <w:tcPr>
            <w:tcW w:w="870" w:type="dxa"/>
            <w:vAlign w:val="center"/>
          </w:tcPr>
          <w:p w:rsidR="00190F2A" w:rsidRDefault="000E7D02">
            <w:pPr>
              <w:jc w:val="center"/>
            </w:pPr>
            <w:r>
              <w:rPr>
                <w:rFonts w:eastAsiaTheme="minorEastAsia"/>
                <w:szCs w:val="21"/>
              </w:rPr>
              <w:t>14</w:t>
            </w:r>
          </w:p>
        </w:tc>
        <w:tc>
          <w:tcPr>
            <w:tcW w:w="1650" w:type="dxa"/>
            <w:vAlign w:val="center"/>
          </w:tcPr>
          <w:p w:rsidR="00190F2A" w:rsidRDefault="000E7D02">
            <w:pPr>
              <w:jc w:val="center"/>
            </w:pPr>
            <w:r>
              <w:rPr>
                <w:rFonts w:eastAsiaTheme="minorEastAsia"/>
                <w:szCs w:val="21"/>
              </w:rPr>
              <w:t>002271</w:t>
            </w:r>
          </w:p>
        </w:tc>
        <w:tc>
          <w:tcPr>
            <w:tcW w:w="1980" w:type="dxa"/>
            <w:vAlign w:val="center"/>
          </w:tcPr>
          <w:p w:rsidR="00190F2A" w:rsidRDefault="000E7D02">
            <w:pPr>
              <w:jc w:val="center"/>
            </w:pPr>
            <w:r>
              <w:rPr>
                <w:rFonts w:eastAsiaTheme="minorEastAsia"/>
                <w:szCs w:val="21"/>
              </w:rPr>
              <w:t>东方雨虹</w:t>
            </w:r>
          </w:p>
        </w:tc>
        <w:tc>
          <w:tcPr>
            <w:tcW w:w="2880" w:type="dxa"/>
            <w:vAlign w:val="center"/>
          </w:tcPr>
          <w:p w:rsidR="00190F2A" w:rsidRDefault="000E7D02">
            <w:pPr>
              <w:jc w:val="right"/>
            </w:pPr>
            <w:r>
              <w:rPr>
                <w:rFonts w:eastAsiaTheme="minorEastAsia"/>
                <w:szCs w:val="21"/>
              </w:rPr>
              <w:t>114,602,006.78</w:t>
            </w:r>
          </w:p>
        </w:tc>
        <w:tc>
          <w:tcPr>
            <w:tcW w:w="1620" w:type="dxa"/>
            <w:vAlign w:val="center"/>
          </w:tcPr>
          <w:p w:rsidR="00190F2A" w:rsidRDefault="000E7D02">
            <w:pPr>
              <w:jc w:val="right"/>
            </w:pPr>
            <w:r>
              <w:rPr>
                <w:rFonts w:eastAsiaTheme="minorEastAsia"/>
                <w:szCs w:val="21"/>
              </w:rPr>
              <w:t>19.05</w:t>
            </w:r>
          </w:p>
        </w:tc>
      </w:tr>
      <w:tr w:rsidR="00190F2A">
        <w:tc>
          <w:tcPr>
            <w:tcW w:w="870" w:type="dxa"/>
            <w:vAlign w:val="center"/>
          </w:tcPr>
          <w:p w:rsidR="00190F2A" w:rsidRDefault="000E7D02">
            <w:pPr>
              <w:jc w:val="center"/>
            </w:pPr>
            <w:r>
              <w:rPr>
                <w:rFonts w:eastAsiaTheme="minorEastAsia"/>
                <w:szCs w:val="21"/>
              </w:rPr>
              <w:t>15</w:t>
            </w:r>
          </w:p>
        </w:tc>
        <w:tc>
          <w:tcPr>
            <w:tcW w:w="1650" w:type="dxa"/>
            <w:vAlign w:val="center"/>
          </w:tcPr>
          <w:p w:rsidR="00190F2A" w:rsidRDefault="000E7D02">
            <w:pPr>
              <w:jc w:val="center"/>
            </w:pPr>
            <w:r>
              <w:rPr>
                <w:rFonts w:eastAsiaTheme="minorEastAsia"/>
                <w:szCs w:val="21"/>
              </w:rPr>
              <w:t>600872</w:t>
            </w:r>
          </w:p>
        </w:tc>
        <w:tc>
          <w:tcPr>
            <w:tcW w:w="1980" w:type="dxa"/>
            <w:vAlign w:val="center"/>
          </w:tcPr>
          <w:p w:rsidR="00190F2A" w:rsidRDefault="000E7D02">
            <w:pPr>
              <w:jc w:val="center"/>
            </w:pPr>
            <w:r>
              <w:rPr>
                <w:rFonts w:eastAsiaTheme="minorEastAsia"/>
                <w:szCs w:val="21"/>
              </w:rPr>
              <w:t>中炬高新</w:t>
            </w:r>
          </w:p>
        </w:tc>
        <w:tc>
          <w:tcPr>
            <w:tcW w:w="2880" w:type="dxa"/>
            <w:vAlign w:val="center"/>
          </w:tcPr>
          <w:p w:rsidR="00190F2A" w:rsidRDefault="000E7D02">
            <w:pPr>
              <w:jc w:val="right"/>
            </w:pPr>
            <w:r>
              <w:rPr>
                <w:rFonts w:eastAsiaTheme="minorEastAsia"/>
                <w:szCs w:val="21"/>
              </w:rPr>
              <w:t>112,019,016.12</w:t>
            </w:r>
          </w:p>
        </w:tc>
        <w:tc>
          <w:tcPr>
            <w:tcW w:w="1620" w:type="dxa"/>
            <w:vAlign w:val="center"/>
          </w:tcPr>
          <w:p w:rsidR="00190F2A" w:rsidRDefault="000E7D02">
            <w:pPr>
              <w:jc w:val="right"/>
            </w:pPr>
            <w:r>
              <w:rPr>
                <w:rFonts w:eastAsiaTheme="minorEastAsia"/>
                <w:szCs w:val="21"/>
              </w:rPr>
              <w:t>18.62</w:t>
            </w:r>
          </w:p>
        </w:tc>
      </w:tr>
      <w:tr w:rsidR="00190F2A">
        <w:tc>
          <w:tcPr>
            <w:tcW w:w="870" w:type="dxa"/>
            <w:vAlign w:val="center"/>
          </w:tcPr>
          <w:p w:rsidR="00190F2A" w:rsidRDefault="000E7D02">
            <w:pPr>
              <w:jc w:val="center"/>
            </w:pPr>
            <w:r>
              <w:rPr>
                <w:rFonts w:eastAsiaTheme="minorEastAsia"/>
                <w:szCs w:val="21"/>
              </w:rPr>
              <w:t>16</w:t>
            </w:r>
          </w:p>
        </w:tc>
        <w:tc>
          <w:tcPr>
            <w:tcW w:w="1650" w:type="dxa"/>
            <w:vAlign w:val="center"/>
          </w:tcPr>
          <w:p w:rsidR="00190F2A" w:rsidRDefault="000E7D02">
            <w:pPr>
              <w:jc w:val="center"/>
            </w:pPr>
            <w:r>
              <w:rPr>
                <w:rFonts w:eastAsiaTheme="minorEastAsia"/>
                <w:szCs w:val="21"/>
              </w:rPr>
              <w:t>002714</w:t>
            </w:r>
          </w:p>
        </w:tc>
        <w:tc>
          <w:tcPr>
            <w:tcW w:w="1980" w:type="dxa"/>
            <w:vAlign w:val="center"/>
          </w:tcPr>
          <w:p w:rsidR="00190F2A" w:rsidRDefault="000E7D02">
            <w:pPr>
              <w:jc w:val="center"/>
            </w:pPr>
            <w:r>
              <w:rPr>
                <w:rFonts w:eastAsiaTheme="minorEastAsia"/>
                <w:szCs w:val="21"/>
              </w:rPr>
              <w:t>牧原股份</w:t>
            </w:r>
          </w:p>
        </w:tc>
        <w:tc>
          <w:tcPr>
            <w:tcW w:w="2880" w:type="dxa"/>
            <w:vAlign w:val="center"/>
          </w:tcPr>
          <w:p w:rsidR="00190F2A" w:rsidRDefault="000E7D02">
            <w:pPr>
              <w:jc w:val="right"/>
            </w:pPr>
            <w:r>
              <w:rPr>
                <w:rFonts w:eastAsiaTheme="minorEastAsia"/>
                <w:szCs w:val="21"/>
              </w:rPr>
              <w:t>111,100,819.99</w:t>
            </w:r>
          </w:p>
        </w:tc>
        <w:tc>
          <w:tcPr>
            <w:tcW w:w="1620" w:type="dxa"/>
            <w:vAlign w:val="center"/>
          </w:tcPr>
          <w:p w:rsidR="00190F2A" w:rsidRDefault="000E7D02">
            <w:pPr>
              <w:jc w:val="right"/>
            </w:pPr>
            <w:r>
              <w:rPr>
                <w:rFonts w:eastAsiaTheme="minorEastAsia"/>
                <w:szCs w:val="21"/>
              </w:rPr>
              <w:t>18.46</w:t>
            </w:r>
          </w:p>
        </w:tc>
      </w:tr>
      <w:tr w:rsidR="00190F2A">
        <w:tc>
          <w:tcPr>
            <w:tcW w:w="870" w:type="dxa"/>
            <w:vAlign w:val="center"/>
          </w:tcPr>
          <w:p w:rsidR="00190F2A" w:rsidRDefault="000E7D02">
            <w:pPr>
              <w:jc w:val="center"/>
            </w:pPr>
            <w:r>
              <w:rPr>
                <w:rFonts w:eastAsiaTheme="minorEastAsia"/>
                <w:szCs w:val="21"/>
              </w:rPr>
              <w:t>17</w:t>
            </w:r>
          </w:p>
        </w:tc>
        <w:tc>
          <w:tcPr>
            <w:tcW w:w="1650" w:type="dxa"/>
            <w:vAlign w:val="center"/>
          </w:tcPr>
          <w:p w:rsidR="00190F2A" w:rsidRDefault="000E7D02">
            <w:pPr>
              <w:jc w:val="center"/>
            </w:pPr>
            <w:r>
              <w:rPr>
                <w:rFonts w:eastAsiaTheme="minorEastAsia"/>
                <w:szCs w:val="21"/>
              </w:rPr>
              <w:t>600809</w:t>
            </w:r>
          </w:p>
        </w:tc>
        <w:tc>
          <w:tcPr>
            <w:tcW w:w="1980" w:type="dxa"/>
            <w:vAlign w:val="center"/>
          </w:tcPr>
          <w:p w:rsidR="00190F2A" w:rsidRDefault="000E7D02">
            <w:pPr>
              <w:jc w:val="center"/>
            </w:pPr>
            <w:r>
              <w:rPr>
                <w:rFonts w:eastAsiaTheme="minorEastAsia"/>
                <w:szCs w:val="21"/>
              </w:rPr>
              <w:t>山西汾酒</w:t>
            </w:r>
          </w:p>
        </w:tc>
        <w:tc>
          <w:tcPr>
            <w:tcW w:w="2880" w:type="dxa"/>
            <w:vAlign w:val="center"/>
          </w:tcPr>
          <w:p w:rsidR="00190F2A" w:rsidRDefault="000E7D02">
            <w:pPr>
              <w:jc w:val="right"/>
            </w:pPr>
            <w:r>
              <w:rPr>
                <w:rFonts w:eastAsiaTheme="minorEastAsia"/>
                <w:szCs w:val="21"/>
              </w:rPr>
              <w:t>98,405,586.69</w:t>
            </w:r>
          </w:p>
        </w:tc>
        <w:tc>
          <w:tcPr>
            <w:tcW w:w="1620" w:type="dxa"/>
            <w:vAlign w:val="center"/>
          </w:tcPr>
          <w:p w:rsidR="00190F2A" w:rsidRDefault="000E7D02">
            <w:pPr>
              <w:jc w:val="right"/>
            </w:pPr>
            <w:r>
              <w:rPr>
                <w:rFonts w:eastAsiaTheme="minorEastAsia"/>
                <w:szCs w:val="21"/>
              </w:rPr>
              <w:t>16.35</w:t>
            </w:r>
          </w:p>
        </w:tc>
      </w:tr>
      <w:tr w:rsidR="00190F2A">
        <w:tc>
          <w:tcPr>
            <w:tcW w:w="870" w:type="dxa"/>
            <w:vAlign w:val="center"/>
          </w:tcPr>
          <w:p w:rsidR="00190F2A" w:rsidRDefault="000E7D02">
            <w:pPr>
              <w:jc w:val="center"/>
            </w:pPr>
            <w:r>
              <w:rPr>
                <w:rFonts w:eastAsiaTheme="minorEastAsia"/>
                <w:szCs w:val="21"/>
              </w:rPr>
              <w:t>18</w:t>
            </w:r>
          </w:p>
        </w:tc>
        <w:tc>
          <w:tcPr>
            <w:tcW w:w="1650" w:type="dxa"/>
            <w:vAlign w:val="center"/>
          </w:tcPr>
          <w:p w:rsidR="00190F2A" w:rsidRDefault="000E7D02">
            <w:pPr>
              <w:jc w:val="center"/>
            </w:pPr>
            <w:r>
              <w:rPr>
                <w:rFonts w:eastAsiaTheme="minorEastAsia"/>
                <w:szCs w:val="21"/>
              </w:rPr>
              <w:t>603027</w:t>
            </w:r>
          </w:p>
        </w:tc>
        <w:tc>
          <w:tcPr>
            <w:tcW w:w="1980" w:type="dxa"/>
            <w:vAlign w:val="center"/>
          </w:tcPr>
          <w:p w:rsidR="00190F2A" w:rsidRDefault="000E7D02">
            <w:pPr>
              <w:jc w:val="center"/>
            </w:pPr>
            <w:r>
              <w:rPr>
                <w:rFonts w:eastAsiaTheme="minorEastAsia"/>
                <w:szCs w:val="21"/>
              </w:rPr>
              <w:t>千禾味业</w:t>
            </w:r>
          </w:p>
        </w:tc>
        <w:tc>
          <w:tcPr>
            <w:tcW w:w="2880" w:type="dxa"/>
            <w:vAlign w:val="center"/>
          </w:tcPr>
          <w:p w:rsidR="00190F2A" w:rsidRDefault="000E7D02">
            <w:pPr>
              <w:jc w:val="right"/>
            </w:pPr>
            <w:r>
              <w:rPr>
                <w:rFonts w:eastAsiaTheme="minorEastAsia"/>
                <w:szCs w:val="21"/>
              </w:rPr>
              <w:t>79,003,661.38</w:t>
            </w:r>
          </w:p>
        </w:tc>
        <w:tc>
          <w:tcPr>
            <w:tcW w:w="1620" w:type="dxa"/>
            <w:vAlign w:val="center"/>
          </w:tcPr>
          <w:p w:rsidR="00190F2A" w:rsidRDefault="000E7D02">
            <w:pPr>
              <w:jc w:val="right"/>
            </w:pPr>
            <w:r>
              <w:rPr>
                <w:rFonts w:eastAsiaTheme="minorEastAsia"/>
                <w:szCs w:val="21"/>
              </w:rPr>
              <w:t>13.13</w:t>
            </w:r>
          </w:p>
        </w:tc>
      </w:tr>
      <w:tr w:rsidR="00190F2A">
        <w:tc>
          <w:tcPr>
            <w:tcW w:w="870" w:type="dxa"/>
            <w:vAlign w:val="center"/>
          </w:tcPr>
          <w:p w:rsidR="00190F2A" w:rsidRDefault="000E7D02">
            <w:pPr>
              <w:jc w:val="center"/>
            </w:pPr>
            <w:r>
              <w:rPr>
                <w:rFonts w:eastAsiaTheme="minorEastAsia"/>
                <w:szCs w:val="21"/>
              </w:rPr>
              <w:t>19</w:t>
            </w:r>
          </w:p>
        </w:tc>
        <w:tc>
          <w:tcPr>
            <w:tcW w:w="1650" w:type="dxa"/>
            <w:vAlign w:val="center"/>
          </w:tcPr>
          <w:p w:rsidR="00190F2A" w:rsidRDefault="000E7D02">
            <w:pPr>
              <w:jc w:val="center"/>
            </w:pPr>
            <w:r>
              <w:rPr>
                <w:rFonts w:eastAsiaTheme="minorEastAsia"/>
                <w:szCs w:val="21"/>
              </w:rPr>
              <w:t>600420</w:t>
            </w:r>
          </w:p>
        </w:tc>
        <w:tc>
          <w:tcPr>
            <w:tcW w:w="1980" w:type="dxa"/>
            <w:vAlign w:val="center"/>
          </w:tcPr>
          <w:p w:rsidR="00190F2A" w:rsidRDefault="000E7D02">
            <w:pPr>
              <w:jc w:val="center"/>
            </w:pPr>
            <w:r>
              <w:rPr>
                <w:rFonts w:eastAsiaTheme="minorEastAsia"/>
                <w:szCs w:val="21"/>
              </w:rPr>
              <w:t>国药现代</w:t>
            </w:r>
          </w:p>
        </w:tc>
        <w:tc>
          <w:tcPr>
            <w:tcW w:w="2880" w:type="dxa"/>
            <w:vAlign w:val="center"/>
          </w:tcPr>
          <w:p w:rsidR="00190F2A" w:rsidRDefault="000E7D02">
            <w:pPr>
              <w:jc w:val="right"/>
            </w:pPr>
            <w:r>
              <w:rPr>
                <w:rFonts w:eastAsiaTheme="minorEastAsia"/>
                <w:szCs w:val="21"/>
              </w:rPr>
              <w:t>73,721,962.89</w:t>
            </w:r>
          </w:p>
        </w:tc>
        <w:tc>
          <w:tcPr>
            <w:tcW w:w="1620" w:type="dxa"/>
            <w:vAlign w:val="center"/>
          </w:tcPr>
          <w:p w:rsidR="00190F2A" w:rsidRDefault="000E7D02">
            <w:pPr>
              <w:jc w:val="right"/>
            </w:pPr>
            <w:r>
              <w:rPr>
                <w:rFonts w:eastAsiaTheme="minorEastAsia"/>
                <w:szCs w:val="21"/>
              </w:rPr>
              <w:t>12.25</w:t>
            </w:r>
          </w:p>
        </w:tc>
      </w:tr>
      <w:tr w:rsidR="00190F2A">
        <w:tc>
          <w:tcPr>
            <w:tcW w:w="870" w:type="dxa"/>
            <w:vAlign w:val="center"/>
          </w:tcPr>
          <w:p w:rsidR="00190F2A" w:rsidRDefault="000E7D02">
            <w:pPr>
              <w:jc w:val="center"/>
            </w:pPr>
            <w:r>
              <w:rPr>
                <w:rFonts w:eastAsiaTheme="minorEastAsia"/>
                <w:szCs w:val="21"/>
              </w:rPr>
              <w:t>20</w:t>
            </w:r>
          </w:p>
        </w:tc>
        <w:tc>
          <w:tcPr>
            <w:tcW w:w="1650" w:type="dxa"/>
            <w:vAlign w:val="center"/>
          </w:tcPr>
          <w:p w:rsidR="00190F2A" w:rsidRDefault="000E7D02">
            <w:pPr>
              <w:jc w:val="center"/>
            </w:pPr>
            <w:r>
              <w:rPr>
                <w:rFonts w:eastAsiaTheme="minorEastAsia"/>
                <w:szCs w:val="21"/>
              </w:rPr>
              <w:t>000799</w:t>
            </w:r>
          </w:p>
        </w:tc>
        <w:tc>
          <w:tcPr>
            <w:tcW w:w="1980" w:type="dxa"/>
            <w:vAlign w:val="center"/>
          </w:tcPr>
          <w:p w:rsidR="00190F2A" w:rsidRDefault="000E7D02">
            <w:pPr>
              <w:jc w:val="center"/>
            </w:pPr>
            <w:r>
              <w:rPr>
                <w:rFonts w:eastAsiaTheme="minorEastAsia"/>
                <w:szCs w:val="21"/>
              </w:rPr>
              <w:t>酒鬼酒</w:t>
            </w:r>
          </w:p>
        </w:tc>
        <w:tc>
          <w:tcPr>
            <w:tcW w:w="2880" w:type="dxa"/>
            <w:vAlign w:val="center"/>
          </w:tcPr>
          <w:p w:rsidR="00190F2A" w:rsidRDefault="000E7D02">
            <w:pPr>
              <w:jc w:val="right"/>
            </w:pPr>
            <w:r>
              <w:rPr>
                <w:rFonts w:eastAsiaTheme="minorEastAsia"/>
                <w:szCs w:val="21"/>
              </w:rPr>
              <w:t>47,602,207.32</w:t>
            </w:r>
          </w:p>
        </w:tc>
        <w:tc>
          <w:tcPr>
            <w:tcW w:w="1620" w:type="dxa"/>
            <w:vAlign w:val="center"/>
          </w:tcPr>
          <w:p w:rsidR="00190F2A" w:rsidRDefault="000E7D02">
            <w:pPr>
              <w:jc w:val="right"/>
            </w:pPr>
            <w:r>
              <w:rPr>
                <w:rFonts w:eastAsiaTheme="minorEastAsia"/>
                <w:szCs w:val="21"/>
              </w:rPr>
              <w:t>7.91</w:t>
            </w:r>
          </w:p>
        </w:tc>
      </w:tr>
      <w:tr w:rsidR="00190F2A">
        <w:tc>
          <w:tcPr>
            <w:tcW w:w="870" w:type="dxa"/>
            <w:vAlign w:val="center"/>
          </w:tcPr>
          <w:p w:rsidR="00190F2A" w:rsidRDefault="000E7D02">
            <w:pPr>
              <w:jc w:val="center"/>
            </w:pPr>
            <w:r>
              <w:rPr>
                <w:rFonts w:eastAsiaTheme="minorEastAsia"/>
                <w:szCs w:val="21"/>
              </w:rPr>
              <w:t>21</w:t>
            </w:r>
          </w:p>
        </w:tc>
        <w:tc>
          <w:tcPr>
            <w:tcW w:w="1650" w:type="dxa"/>
            <w:vAlign w:val="center"/>
          </w:tcPr>
          <w:p w:rsidR="00190F2A" w:rsidRDefault="000E7D02">
            <w:pPr>
              <w:jc w:val="center"/>
            </w:pPr>
            <w:r>
              <w:rPr>
                <w:rFonts w:eastAsiaTheme="minorEastAsia"/>
                <w:szCs w:val="21"/>
              </w:rPr>
              <w:t>603589</w:t>
            </w:r>
          </w:p>
        </w:tc>
        <w:tc>
          <w:tcPr>
            <w:tcW w:w="1980" w:type="dxa"/>
            <w:vAlign w:val="center"/>
          </w:tcPr>
          <w:p w:rsidR="00190F2A" w:rsidRDefault="000E7D02">
            <w:pPr>
              <w:jc w:val="center"/>
            </w:pPr>
            <w:r>
              <w:rPr>
                <w:rFonts w:eastAsiaTheme="minorEastAsia"/>
                <w:szCs w:val="21"/>
              </w:rPr>
              <w:t>口子窖</w:t>
            </w:r>
          </w:p>
        </w:tc>
        <w:tc>
          <w:tcPr>
            <w:tcW w:w="2880" w:type="dxa"/>
            <w:vAlign w:val="center"/>
          </w:tcPr>
          <w:p w:rsidR="00190F2A" w:rsidRDefault="000E7D02">
            <w:pPr>
              <w:jc w:val="right"/>
            </w:pPr>
            <w:r>
              <w:rPr>
                <w:rFonts w:eastAsiaTheme="minorEastAsia"/>
                <w:szCs w:val="21"/>
              </w:rPr>
              <w:t>46,128,368.20</w:t>
            </w:r>
          </w:p>
        </w:tc>
        <w:tc>
          <w:tcPr>
            <w:tcW w:w="1620" w:type="dxa"/>
            <w:vAlign w:val="center"/>
          </w:tcPr>
          <w:p w:rsidR="00190F2A" w:rsidRDefault="000E7D02">
            <w:pPr>
              <w:jc w:val="right"/>
            </w:pPr>
            <w:r>
              <w:rPr>
                <w:rFonts w:eastAsiaTheme="minorEastAsia"/>
                <w:szCs w:val="21"/>
              </w:rPr>
              <w:t>7.67</w:t>
            </w:r>
          </w:p>
        </w:tc>
      </w:tr>
      <w:tr w:rsidR="00190F2A">
        <w:tc>
          <w:tcPr>
            <w:tcW w:w="870" w:type="dxa"/>
            <w:vAlign w:val="center"/>
          </w:tcPr>
          <w:p w:rsidR="00190F2A" w:rsidRDefault="000E7D02">
            <w:pPr>
              <w:jc w:val="center"/>
            </w:pPr>
            <w:r>
              <w:rPr>
                <w:rFonts w:eastAsiaTheme="minorEastAsia"/>
                <w:szCs w:val="21"/>
              </w:rPr>
              <w:t>22</w:t>
            </w:r>
          </w:p>
        </w:tc>
        <w:tc>
          <w:tcPr>
            <w:tcW w:w="1650" w:type="dxa"/>
            <w:vAlign w:val="center"/>
          </w:tcPr>
          <w:p w:rsidR="00190F2A" w:rsidRDefault="000E7D02">
            <w:pPr>
              <w:jc w:val="center"/>
            </w:pPr>
            <w:r>
              <w:rPr>
                <w:rFonts w:eastAsiaTheme="minorEastAsia"/>
                <w:szCs w:val="21"/>
              </w:rPr>
              <w:t>000661</w:t>
            </w:r>
          </w:p>
        </w:tc>
        <w:tc>
          <w:tcPr>
            <w:tcW w:w="1980" w:type="dxa"/>
            <w:vAlign w:val="center"/>
          </w:tcPr>
          <w:p w:rsidR="00190F2A" w:rsidRDefault="000E7D02">
            <w:pPr>
              <w:jc w:val="center"/>
            </w:pPr>
            <w:r>
              <w:rPr>
                <w:rFonts w:eastAsiaTheme="minorEastAsia"/>
                <w:szCs w:val="21"/>
              </w:rPr>
              <w:t>长春高新</w:t>
            </w:r>
          </w:p>
        </w:tc>
        <w:tc>
          <w:tcPr>
            <w:tcW w:w="2880" w:type="dxa"/>
            <w:vAlign w:val="center"/>
          </w:tcPr>
          <w:p w:rsidR="00190F2A" w:rsidRDefault="000E7D02">
            <w:pPr>
              <w:jc w:val="right"/>
            </w:pPr>
            <w:r>
              <w:rPr>
                <w:rFonts w:eastAsiaTheme="minorEastAsia"/>
                <w:szCs w:val="21"/>
              </w:rPr>
              <w:t>42,850,771.03</w:t>
            </w:r>
          </w:p>
        </w:tc>
        <w:tc>
          <w:tcPr>
            <w:tcW w:w="1620" w:type="dxa"/>
            <w:vAlign w:val="center"/>
          </w:tcPr>
          <w:p w:rsidR="00190F2A" w:rsidRDefault="000E7D02">
            <w:pPr>
              <w:jc w:val="right"/>
            </w:pPr>
            <w:r>
              <w:rPr>
                <w:rFonts w:eastAsiaTheme="minorEastAsia"/>
                <w:szCs w:val="21"/>
              </w:rPr>
              <w:t>7.12</w:t>
            </w:r>
          </w:p>
        </w:tc>
      </w:tr>
      <w:tr w:rsidR="00190F2A">
        <w:tc>
          <w:tcPr>
            <w:tcW w:w="870" w:type="dxa"/>
            <w:vAlign w:val="center"/>
          </w:tcPr>
          <w:p w:rsidR="00190F2A" w:rsidRDefault="000E7D02">
            <w:pPr>
              <w:jc w:val="center"/>
            </w:pPr>
            <w:r>
              <w:rPr>
                <w:rFonts w:eastAsiaTheme="minorEastAsia"/>
                <w:szCs w:val="21"/>
              </w:rPr>
              <w:t>23</w:t>
            </w:r>
          </w:p>
        </w:tc>
        <w:tc>
          <w:tcPr>
            <w:tcW w:w="1650" w:type="dxa"/>
            <w:vAlign w:val="center"/>
          </w:tcPr>
          <w:p w:rsidR="00190F2A" w:rsidRDefault="000E7D02">
            <w:pPr>
              <w:jc w:val="center"/>
            </w:pPr>
            <w:r>
              <w:rPr>
                <w:rFonts w:eastAsiaTheme="minorEastAsia"/>
                <w:szCs w:val="21"/>
              </w:rPr>
              <w:t>603369</w:t>
            </w:r>
          </w:p>
        </w:tc>
        <w:tc>
          <w:tcPr>
            <w:tcW w:w="1980" w:type="dxa"/>
            <w:vAlign w:val="center"/>
          </w:tcPr>
          <w:p w:rsidR="00190F2A" w:rsidRDefault="000E7D02">
            <w:pPr>
              <w:jc w:val="center"/>
            </w:pPr>
            <w:r>
              <w:rPr>
                <w:rFonts w:eastAsiaTheme="minorEastAsia"/>
                <w:szCs w:val="21"/>
              </w:rPr>
              <w:t>今世缘</w:t>
            </w:r>
          </w:p>
        </w:tc>
        <w:tc>
          <w:tcPr>
            <w:tcW w:w="2880" w:type="dxa"/>
            <w:vAlign w:val="center"/>
          </w:tcPr>
          <w:p w:rsidR="00190F2A" w:rsidRDefault="000E7D02">
            <w:pPr>
              <w:jc w:val="right"/>
            </w:pPr>
            <w:r>
              <w:rPr>
                <w:rFonts w:eastAsiaTheme="minorEastAsia"/>
                <w:szCs w:val="21"/>
              </w:rPr>
              <w:t>18,518,408.45</w:t>
            </w:r>
          </w:p>
        </w:tc>
        <w:tc>
          <w:tcPr>
            <w:tcW w:w="1620" w:type="dxa"/>
            <w:vAlign w:val="center"/>
          </w:tcPr>
          <w:p w:rsidR="00190F2A" w:rsidRDefault="000E7D02">
            <w:pPr>
              <w:jc w:val="right"/>
            </w:pPr>
            <w:r>
              <w:rPr>
                <w:rFonts w:eastAsiaTheme="minorEastAsia"/>
                <w:szCs w:val="21"/>
              </w:rPr>
              <w:t>3.08</w:t>
            </w:r>
          </w:p>
        </w:tc>
      </w:tr>
      <w:tr w:rsidR="00190F2A">
        <w:tc>
          <w:tcPr>
            <w:tcW w:w="870" w:type="dxa"/>
            <w:vAlign w:val="center"/>
          </w:tcPr>
          <w:p w:rsidR="00190F2A" w:rsidRDefault="000E7D02">
            <w:pPr>
              <w:jc w:val="center"/>
            </w:pPr>
            <w:r>
              <w:rPr>
                <w:rFonts w:eastAsiaTheme="minorEastAsia"/>
                <w:szCs w:val="21"/>
              </w:rPr>
              <w:t>24</w:t>
            </w:r>
          </w:p>
        </w:tc>
        <w:tc>
          <w:tcPr>
            <w:tcW w:w="1650" w:type="dxa"/>
            <w:vAlign w:val="center"/>
          </w:tcPr>
          <w:p w:rsidR="00190F2A" w:rsidRDefault="000E7D02">
            <w:pPr>
              <w:jc w:val="center"/>
            </w:pPr>
            <w:r>
              <w:rPr>
                <w:rFonts w:eastAsiaTheme="minorEastAsia"/>
                <w:szCs w:val="21"/>
              </w:rPr>
              <w:t>603259</w:t>
            </w:r>
          </w:p>
        </w:tc>
        <w:tc>
          <w:tcPr>
            <w:tcW w:w="1980" w:type="dxa"/>
            <w:vAlign w:val="center"/>
          </w:tcPr>
          <w:p w:rsidR="00190F2A" w:rsidRDefault="000E7D02">
            <w:pPr>
              <w:jc w:val="center"/>
            </w:pPr>
            <w:r>
              <w:rPr>
                <w:rFonts w:eastAsiaTheme="minorEastAsia"/>
                <w:szCs w:val="21"/>
              </w:rPr>
              <w:t>药明康德</w:t>
            </w:r>
          </w:p>
        </w:tc>
        <w:tc>
          <w:tcPr>
            <w:tcW w:w="2880" w:type="dxa"/>
            <w:vAlign w:val="center"/>
          </w:tcPr>
          <w:p w:rsidR="00190F2A" w:rsidRDefault="000E7D02">
            <w:pPr>
              <w:jc w:val="right"/>
            </w:pPr>
            <w:r>
              <w:rPr>
                <w:rFonts w:eastAsiaTheme="minorEastAsia"/>
                <w:szCs w:val="21"/>
              </w:rPr>
              <w:t>14,961,495.08</w:t>
            </w:r>
          </w:p>
        </w:tc>
        <w:tc>
          <w:tcPr>
            <w:tcW w:w="1620" w:type="dxa"/>
            <w:vAlign w:val="center"/>
          </w:tcPr>
          <w:p w:rsidR="00190F2A" w:rsidRDefault="000E7D02">
            <w:pPr>
              <w:jc w:val="right"/>
            </w:pPr>
            <w:r>
              <w:rPr>
                <w:rFonts w:eastAsiaTheme="minorEastAsia"/>
                <w:szCs w:val="21"/>
              </w:rPr>
              <w:t>2.49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190F2A">
        <w:tc>
          <w:tcPr>
            <w:tcW w:w="870" w:type="dxa"/>
            <w:vAlign w:val="center"/>
          </w:tcPr>
          <w:p w:rsidR="00190F2A" w:rsidRDefault="000E7D02">
            <w:pPr>
              <w:jc w:val="center"/>
            </w:pPr>
            <w:r>
              <w:rPr>
                <w:rFonts w:eastAsiaTheme="minorEastAsia"/>
                <w:szCs w:val="21"/>
              </w:rPr>
              <w:t>1</w:t>
            </w:r>
          </w:p>
        </w:tc>
        <w:tc>
          <w:tcPr>
            <w:tcW w:w="1650" w:type="dxa"/>
            <w:vAlign w:val="center"/>
          </w:tcPr>
          <w:p w:rsidR="00190F2A" w:rsidRDefault="000E7D02">
            <w:pPr>
              <w:jc w:val="center"/>
            </w:pPr>
            <w:r>
              <w:rPr>
                <w:rFonts w:eastAsiaTheme="minorEastAsia"/>
                <w:szCs w:val="21"/>
              </w:rPr>
              <w:t>600519</w:t>
            </w:r>
          </w:p>
        </w:tc>
        <w:tc>
          <w:tcPr>
            <w:tcW w:w="1980" w:type="dxa"/>
            <w:vAlign w:val="center"/>
          </w:tcPr>
          <w:p w:rsidR="00190F2A" w:rsidRDefault="000E7D02">
            <w:pPr>
              <w:jc w:val="center"/>
            </w:pPr>
            <w:r>
              <w:rPr>
                <w:rFonts w:eastAsiaTheme="minorEastAsia"/>
                <w:szCs w:val="21"/>
              </w:rPr>
              <w:t>贵州茅台</w:t>
            </w:r>
          </w:p>
        </w:tc>
        <w:tc>
          <w:tcPr>
            <w:tcW w:w="2880" w:type="dxa"/>
            <w:vAlign w:val="center"/>
          </w:tcPr>
          <w:p w:rsidR="00190F2A" w:rsidRDefault="000E7D02">
            <w:pPr>
              <w:jc w:val="right"/>
            </w:pPr>
            <w:r>
              <w:rPr>
                <w:rFonts w:eastAsiaTheme="minorEastAsia"/>
                <w:szCs w:val="21"/>
              </w:rPr>
              <w:t>351,343,013.01</w:t>
            </w:r>
          </w:p>
        </w:tc>
        <w:tc>
          <w:tcPr>
            <w:tcW w:w="1620" w:type="dxa"/>
            <w:vAlign w:val="center"/>
          </w:tcPr>
          <w:p w:rsidR="00190F2A" w:rsidRDefault="000E7D02">
            <w:pPr>
              <w:jc w:val="right"/>
            </w:pPr>
            <w:r>
              <w:rPr>
                <w:rFonts w:eastAsiaTheme="minorEastAsia"/>
                <w:szCs w:val="21"/>
              </w:rPr>
              <w:t>58.39</w:t>
            </w:r>
          </w:p>
        </w:tc>
      </w:tr>
      <w:tr w:rsidR="00190F2A">
        <w:tc>
          <w:tcPr>
            <w:tcW w:w="870" w:type="dxa"/>
            <w:vAlign w:val="center"/>
          </w:tcPr>
          <w:p w:rsidR="00190F2A" w:rsidRDefault="000E7D02">
            <w:pPr>
              <w:jc w:val="center"/>
            </w:pPr>
            <w:r>
              <w:rPr>
                <w:rFonts w:eastAsiaTheme="minorEastAsia"/>
                <w:szCs w:val="21"/>
              </w:rPr>
              <w:t>2</w:t>
            </w:r>
          </w:p>
        </w:tc>
        <w:tc>
          <w:tcPr>
            <w:tcW w:w="1650" w:type="dxa"/>
            <w:vAlign w:val="center"/>
          </w:tcPr>
          <w:p w:rsidR="00190F2A" w:rsidRDefault="000E7D02">
            <w:pPr>
              <w:jc w:val="center"/>
            </w:pPr>
            <w:r>
              <w:rPr>
                <w:rFonts w:eastAsiaTheme="minorEastAsia"/>
                <w:szCs w:val="21"/>
              </w:rPr>
              <w:t>600702</w:t>
            </w:r>
          </w:p>
        </w:tc>
        <w:tc>
          <w:tcPr>
            <w:tcW w:w="1980" w:type="dxa"/>
            <w:vAlign w:val="center"/>
          </w:tcPr>
          <w:p w:rsidR="00190F2A" w:rsidRDefault="000E7D02">
            <w:pPr>
              <w:jc w:val="center"/>
            </w:pPr>
            <w:r>
              <w:rPr>
                <w:rFonts w:eastAsiaTheme="minorEastAsia"/>
                <w:szCs w:val="21"/>
              </w:rPr>
              <w:t>舍得酒业</w:t>
            </w:r>
          </w:p>
        </w:tc>
        <w:tc>
          <w:tcPr>
            <w:tcW w:w="2880" w:type="dxa"/>
            <w:vAlign w:val="center"/>
          </w:tcPr>
          <w:p w:rsidR="00190F2A" w:rsidRDefault="000E7D02">
            <w:pPr>
              <w:jc w:val="right"/>
            </w:pPr>
            <w:r>
              <w:rPr>
                <w:rFonts w:eastAsiaTheme="minorEastAsia"/>
                <w:szCs w:val="21"/>
              </w:rPr>
              <w:t>275,817,954.39</w:t>
            </w:r>
          </w:p>
        </w:tc>
        <w:tc>
          <w:tcPr>
            <w:tcW w:w="1620" w:type="dxa"/>
            <w:vAlign w:val="center"/>
          </w:tcPr>
          <w:p w:rsidR="00190F2A" w:rsidRDefault="000E7D02">
            <w:pPr>
              <w:jc w:val="right"/>
            </w:pPr>
            <w:r>
              <w:rPr>
                <w:rFonts w:eastAsiaTheme="minorEastAsia"/>
                <w:szCs w:val="21"/>
              </w:rPr>
              <w:t>45.84</w:t>
            </w:r>
          </w:p>
        </w:tc>
      </w:tr>
      <w:tr w:rsidR="00190F2A">
        <w:tc>
          <w:tcPr>
            <w:tcW w:w="870" w:type="dxa"/>
            <w:vAlign w:val="center"/>
          </w:tcPr>
          <w:p w:rsidR="00190F2A" w:rsidRDefault="000E7D02">
            <w:pPr>
              <w:jc w:val="center"/>
            </w:pPr>
            <w:r>
              <w:rPr>
                <w:rFonts w:eastAsiaTheme="minorEastAsia"/>
                <w:szCs w:val="21"/>
              </w:rPr>
              <w:t>3</w:t>
            </w:r>
          </w:p>
        </w:tc>
        <w:tc>
          <w:tcPr>
            <w:tcW w:w="1650" w:type="dxa"/>
            <w:vAlign w:val="center"/>
          </w:tcPr>
          <w:p w:rsidR="00190F2A" w:rsidRDefault="000E7D02">
            <w:pPr>
              <w:jc w:val="center"/>
            </w:pPr>
            <w:r>
              <w:rPr>
                <w:rFonts w:eastAsiaTheme="minorEastAsia"/>
                <w:szCs w:val="21"/>
              </w:rPr>
              <w:t>002304</w:t>
            </w:r>
          </w:p>
        </w:tc>
        <w:tc>
          <w:tcPr>
            <w:tcW w:w="1980" w:type="dxa"/>
            <w:vAlign w:val="center"/>
          </w:tcPr>
          <w:p w:rsidR="00190F2A" w:rsidRDefault="000E7D02">
            <w:pPr>
              <w:jc w:val="center"/>
            </w:pPr>
            <w:r>
              <w:rPr>
                <w:rFonts w:eastAsiaTheme="minorEastAsia"/>
                <w:szCs w:val="21"/>
              </w:rPr>
              <w:t>洋河股份</w:t>
            </w:r>
          </w:p>
        </w:tc>
        <w:tc>
          <w:tcPr>
            <w:tcW w:w="2880" w:type="dxa"/>
            <w:vAlign w:val="center"/>
          </w:tcPr>
          <w:p w:rsidR="00190F2A" w:rsidRDefault="000E7D02">
            <w:pPr>
              <w:jc w:val="right"/>
            </w:pPr>
            <w:r>
              <w:rPr>
                <w:rFonts w:eastAsiaTheme="minorEastAsia"/>
                <w:szCs w:val="21"/>
              </w:rPr>
              <w:t>216,588,780.86</w:t>
            </w:r>
          </w:p>
        </w:tc>
        <w:tc>
          <w:tcPr>
            <w:tcW w:w="1620" w:type="dxa"/>
            <w:vAlign w:val="center"/>
          </w:tcPr>
          <w:p w:rsidR="00190F2A" w:rsidRDefault="000E7D02">
            <w:pPr>
              <w:jc w:val="right"/>
            </w:pPr>
            <w:r>
              <w:rPr>
                <w:rFonts w:eastAsiaTheme="minorEastAsia"/>
                <w:szCs w:val="21"/>
              </w:rPr>
              <w:t>35.99</w:t>
            </w:r>
          </w:p>
        </w:tc>
      </w:tr>
      <w:tr w:rsidR="00190F2A">
        <w:tc>
          <w:tcPr>
            <w:tcW w:w="870" w:type="dxa"/>
            <w:vAlign w:val="center"/>
          </w:tcPr>
          <w:p w:rsidR="00190F2A" w:rsidRDefault="000E7D02">
            <w:pPr>
              <w:jc w:val="center"/>
            </w:pPr>
            <w:r>
              <w:rPr>
                <w:rFonts w:eastAsiaTheme="minorEastAsia"/>
                <w:szCs w:val="21"/>
              </w:rPr>
              <w:t>4</w:t>
            </w:r>
          </w:p>
        </w:tc>
        <w:tc>
          <w:tcPr>
            <w:tcW w:w="1650" w:type="dxa"/>
            <w:vAlign w:val="center"/>
          </w:tcPr>
          <w:p w:rsidR="00190F2A" w:rsidRDefault="000E7D02">
            <w:pPr>
              <w:jc w:val="center"/>
            </w:pPr>
            <w:r>
              <w:rPr>
                <w:rFonts w:eastAsiaTheme="minorEastAsia"/>
                <w:szCs w:val="21"/>
              </w:rPr>
              <w:t>600872</w:t>
            </w:r>
          </w:p>
        </w:tc>
        <w:tc>
          <w:tcPr>
            <w:tcW w:w="1980" w:type="dxa"/>
            <w:vAlign w:val="center"/>
          </w:tcPr>
          <w:p w:rsidR="00190F2A" w:rsidRDefault="000E7D02">
            <w:pPr>
              <w:jc w:val="center"/>
            </w:pPr>
            <w:r>
              <w:rPr>
                <w:rFonts w:eastAsiaTheme="minorEastAsia"/>
                <w:szCs w:val="21"/>
              </w:rPr>
              <w:t>中炬高新</w:t>
            </w:r>
          </w:p>
        </w:tc>
        <w:tc>
          <w:tcPr>
            <w:tcW w:w="2880" w:type="dxa"/>
            <w:vAlign w:val="center"/>
          </w:tcPr>
          <w:p w:rsidR="00190F2A" w:rsidRDefault="000E7D02">
            <w:pPr>
              <w:jc w:val="right"/>
            </w:pPr>
            <w:r>
              <w:rPr>
                <w:rFonts w:eastAsiaTheme="minorEastAsia"/>
                <w:szCs w:val="21"/>
              </w:rPr>
              <w:t>169,491,839.63</w:t>
            </w:r>
          </w:p>
        </w:tc>
        <w:tc>
          <w:tcPr>
            <w:tcW w:w="1620" w:type="dxa"/>
            <w:vAlign w:val="center"/>
          </w:tcPr>
          <w:p w:rsidR="00190F2A" w:rsidRDefault="000E7D02">
            <w:pPr>
              <w:jc w:val="right"/>
            </w:pPr>
            <w:r>
              <w:rPr>
                <w:rFonts w:eastAsiaTheme="minorEastAsia"/>
                <w:szCs w:val="21"/>
              </w:rPr>
              <w:t>28.17</w:t>
            </w:r>
          </w:p>
        </w:tc>
      </w:tr>
      <w:tr w:rsidR="00190F2A">
        <w:tc>
          <w:tcPr>
            <w:tcW w:w="870" w:type="dxa"/>
            <w:vAlign w:val="center"/>
          </w:tcPr>
          <w:p w:rsidR="00190F2A" w:rsidRDefault="000E7D02">
            <w:pPr>
              <w:jc w:val="center"/>
            </w:pPr>
            <w:r>
              <w:rPr>
                <w:rFonts w:eastAsiaTheme="minorEastAsia"/>
                <w:szCs w:val="21"/>
              </w:rPr>
              <w:t>5</w:t>
            </w:r>
          </w:p>
        </w:tc>
        <w:tc>
          <w:tcPr>
            <w:tcW w:w="1650" w:type="dxa"/>
            <w:vAlign w:val="center"/>
          </w:tcPr>
          <w:p w:rsidR="00190F2A" w:rsidRDefault="000E7D02">
            <w:pPr>
              <w:jc w:val="center"/>
            </w:pPr>
            <w:r>
              <w:rPr>
                <w:rFonts w:eastAsiaTheme="minorEastAsia"/>
                <w:szCs w:val="21"/>
              </w:rPr>
              <w:t>300498</w:t>
            </w:r>
          </w:p>
        </w:tc>
        <w:tc>
          <w:tcPr>
            <w:tcW w:w="1980" w:type="dxa"/>
            <w:vAlign w:val="center"/>
          </w:tcPr>
          <w:p w:rsidR="00190F2A" w:rsidRDefault="000E7D02">
            <w:pPr>
              <w:jc w:val="center"/>
            </w:pPr>
            <w:r>
              <w:rPr>
                <w:rFonts w:eastAsiaTheme="minorEastAsia"/>
                <w:szCs w:val="21"/>
              </w:rPr>
              <w:t>温氏股份</w:t>
            </w:r>
          </w:p>
        </w:tc>
        <w:tc>
          <w:tcPr>
            <w:tcW w:w="2880" w:type="dxa"/>
            <w:vAlign w:val="center"/>
          </w:tcPr>
          <w:p w:rsidR="00190F2A" w:rsidRDefault="000E7D02">
            <w:pPr>
              <w:jc w:val="right"/>
            </w:pPr>
            <w:r>
              <w:rPr>
                <w:rFonts w:eastAsiaTheme="minorEastAsia"/>
                <w:szCs w:val="21"/>
              </w:rPr>
              <w:t>151,764,626.34</w:t>
            </w:r>
          </w:p>
        </w:tc>
        <w:tc>
          <w:tcPr>
            <w:tcW w:w="1620" w:type="dxa"/>
            <w:vAlign w:val="center"/>
          </w:tcPr>
          <w:p w:rsidR="00190F2A" w:rsidRDefault="000E7D02">
            <w:pPr>
              <w:jc w:val="right"/>
            </w:pPr>
            <w:r>
              <w:rPr>
                <w:rFonts w:eastAsiaTheme="minorEastAsia"/>
                <w:szCs w:val="21"/>
              </w:rPr>
              <w:t>25.22</w:t>
            </w:r>
          </w:p>
        </w:tc>
      </w:tr>
      <w:tr w:rsidR="00190F2A">
        <w:tc>
          <w:tcPr>
            <w:tcW w:w="870" w:type="dxa"/>
            <w:vAlign w:val="center"/>
          </w:tcPr>
          <w:p w:rsidR="00190F2A" w:rsidRDefault="000E7D02">
            <w:pPr>
              <w:jc w:val="center"/>
            </w:pPr>
            <w:r>
              <w:rPr>
                <w:rFonts w:eastAsiaTheme="minorEastAsia"/>
                <w:szCs w:val="21"/>
              </w:rPr>
              <w:t>6</w:t>
            </w:r>
          </w:p>
        </w:tc>
        <w:tc>
          <w:tcPr>
            <w:tcW w:w="1650" w:type="dxa"/>
            <w:vAlign w:val="center"/>
          </w:tcPr>
          <w:p w:rsidR="00190F2A" w:rsidRDefault="000E7D02">
            <w:pPr>
              <w:jc w:val="center"/>
            </w:pPr>
            <w:r>
              <w:rPr>
                <w:rFonts w:eastAsiaTheme="minorEastAsia"/>
                <w:szCs w:val="21"/>
              </w:rPr>
              <w:t>600559</w:t>
            </w:r>
          </w:p>
        </w:tc>
        <w:tc>
          <w:tcPr>
            <w:tcW w:w="1980" w:type="dxa"/>
            <w:vAlign w:val="center"/>
          </w:tcPr>
          <w:p w:rsidR="00190F2A" w:rsidRDefault="000E7D02">
            <w:pPr>
              <w:jc w:val="center"/>
            </w:pPr>
            <w:r>
              <w:rPr>
                <w:rFonts w:eastAsiaTheme="minorEastAsia"/>
                <w:szCs w:val="21"/>
              </w:rPr>
              <w:t>老白干酒</w:t>
            </w:r>
          </w:p>
        </w:tc>
        <w:tc>
          <w:tcPr>
            <w:tcW w:w="2880" w:type="dxa"/>
            <w:vAlign w:val="center"/>
          </w:tcPr>
          <w:p w:rsidR="00190F2A" w:rsidRDefault="000E7D02">
            <w:pPr>
              <w:jc w:val="right"/>
            </w:pPr>
            <w:r>
              <w:rPr>
                <w:rFonts w:eastAsiaTheme="minorEastAsia"/>
                <w:szCs w:val="21"/>
              </w:rPr>
              <w:t>107,089,406.33</w:t>
            </w:r>
          </w:p>
        </w:tc>
        <w:tc>
          <w:tcPr>
            <w:tcW w:w="1620" w:type="dxa"/>
            <w:vAlign w:val="center"/>
          </w:tcPr>
          <w:p w:rsidR="00190F2A" w:rsidRDefault="000E7D02">
            <w:pPr>
              <w:jc w:val="right"/>
            </w:pPr>
            <w:r>
              <w:rPr>
                <w:rFonts w:eastAsiaTheme="minorEastAsia"/>
                <w:szCs w:val="21"/>
              </w:rPr>
              <w:t>17.80</w:t>
            </w:r>
          </w:p>
        </w:tc>
      </w:tr>
      <w:tr w:rsidR="00190F2A">
        <w:tc>
          <w:tcPr>
            <w:tcW w:w="870" w:type="dxa"/>
            <w:vAlign w:val="center"/>
          </w:tcPr>
          <w:p w:rsidR="00190F2A" w:rsidRDefault="000E7D02">
            <w:pPr>
              <w:jc w:val="center"/>
            </w:pPr>
            <w:r>
              <w:rPr>
                <w:rFonts w:eastAsiaTheme="minorEastAsia"/>
                <w:szCs w:val="21"/>
              </w:rPr>
              <w:t>7</w:t>
            </w:r>
          </w:p>
        </w:tc>
        <w:tc>
          <w:tcPr>
            <w:tcW w:w="1650" w:type="dxa"/>
            <w:vAlign w:val="center"/>
          </w:tcPr>
          <w:p w:rsidR="00190F2A" w:rsidRDefault="000E7D02">
            <w:pPr>
              <w:jc w:val="center"/>
            </w:pPr>
            <w:r>
              <w:rPr>
                <w:rFonts w:eastAsiaTheme="minorEastAsia"/>
                <w:szCs w:val="21"/>
              </w:rPr>
              <w:t>603477</w:t>
            </w:r>
          </w:p>
        </w:tc>
        <w:tc>
          <w:tcPr>
            <w:tcW w:w="1980" w:type="dxa"/>
            <w:vAlign w:val="center"/>
          </w:tcPr>
          <w:p w:rsidR="00190F2A" w:rsidRDefault="000E7D02">
            <w:pPr>
              <w:jc w:val="center"/>
            </w:pPr>
            <w:r>
              <w:rPr>
                <w:rFonts w:eastAsiaTheme="minorEastAsia"/>
                <w:szCs w:val="21"/>
              </w:rPr>
              <w:t>巨星农牧</w:t>
            </w:r>
          </w:p>
        </w:tc>
        <w:tc>
          <w:tcPr>
            <w:tcW w:w="2880" w:type="dxa"/>
            <w:vAlign w:val="center"/>
          </w:tcPr>
          <w:p w:rsidR="00190F2A" w:rsidRDefault="000E7D02">
            <w:pPr>
              <w:jc w:val="right"/>
            </w:pPr>
            <w:r>
              <w:rPr>
                <w:rFonts w:eastAsiaTheme="minorEastAsia"/>
                <w:szCs w:val="21"/>
              </w:rPr>
              <w:t>102,556,212.55</w:t>
            </w:r>
          </w:p>
        </w:tc>
        <w:tc>
          <w:tcPr>
            <w:tcW w:w="1620" w:type="dxa"/>
            <w:vAlign w:val="center"/>
          </w:tcPr>
          <w:p w:rsidR="00190F2A" w:rsidRDefault="000E7D02">
            <w:pPr>
              <w:jc w:val="right"/>
            </w:pPr>
            <w:r>
              <w:rPr>
                <w:rFonts w:eastAsiaTheme="minorEastAsia"/>
                <w:szCs w:val="21"/>
              </w:rPr>
              <w:t>17.04</w:t>
            </w:r>
          </w:p>
        </w:tc>
      </w:tr>
      <w:tr w:rsidR="00190F2A">
        <w:tc>
          <w:tcPr>
            <w:tcW w:w="870" w:type="dxa"/>
            <w:vAlign w:val="center"/>
          </w:tcPr>
          <w:p w:rsidR="00190F2A" w:rsidRDefault="000E7D02">
            <w:pPr>
              <w:jc w:val="center"/>
            </w:pPr>
            <w:r>
              <w:rPr>
                <w:rFonts w:eastAsiaTheme="minorEastAsia"/>
                <w:szCs w:val="21"/>
              </w:rPr>
              <w:t>8</w:t>
            </w:r>
          </w:p>
        </w:tc>
        <w:tc>
          <w:tcPr>
            <w:tcW w:w="1650" w:type="dxa"/>
            <w:vAlign w:val="center"/>
          </w:tcPr>
          <w:p w:rsidR="00190F2A" w:rsidRDefault="000E7D02">
            <w:pPr>
              <w:jc w:val="center"/>
            </w:pPr>
            <w:r>
              <w:rPr>
                <w:rFonts w:eastAsiaTheme="minorEastAsia"/>
                <w:szCs w:val="21"/>
              </w:rPr>
              <w:t>600809</w:t>
            </w:r>
          </w:p>
        </w:tc>
        <w:tc>
          <w:tcPr>
            <w:tcW w:w="1980" w:type="dxa"/>
            <w:vAlign w:val="center"/>
          </w:tcPr>
          <w:p w:rsidR="00190F2A" w:rsidRDefault="000E7D02">
            <w:pPr>
              <w:jc w:val="center"/>
            </w:pPr>
            <w:r>
              <w:rPr>
                <w:rFonts w:eastAsiaTheme="minorEastAsia"/>
                <w:szCs w:val="21"/>
              </w:rPr>
              <w:t>山西汾酒</w:t>
            </w:r>
          </w:p>
        </w:tc>
        <w:tc>
          <w:tcPr>
            <w:tcW w:w="2880" w:type="dxa"/>
            <w:vAlign w:val="center"/>
          </w:tcPr>
          <w:p w:rsidR="00190F2A" w:rsidRDefault="000E7D02">
            <w:pPr>
              <w:jc w:val="right"/>
            </w:pPr>
            <w:r>
              <w:rPr>
                <w:rFonts w:eastAsiaTheme="minorEastAsia"/>
                <w:szCs w:val="21"/>
              </w:rPr>
              <w:t>99,684,322.36</w:t>
            </w:r>
          </w:p>
        </w:tc>
        <w:tc>
          <w:tcPr>
            <w:tcW w:w="1620" w:type="dxa"/>
            <w:vAlign w:val="center"/>
          </w:tcPr>
          <w:p w:rsidR="00190F2A" w:rsidRDefault="000E7D02">
            <w:pPr>
              <w:jc w:val="right"/>
            </w:pPr>
            <w:r>
              <w:rPr>
                <w:rFonts w:eastAsiaTheme="minorEastAsia"/>
                <w:szCs w:val="21"/>
              </w:rPr>
              <w:t>16.57</w:t>
            </w:r>
          </w:p>
        </w:tc>
      </w:tr>
      <w:tr w:rsidR="00190F2A">
        <w:tc>
          <w:tcPr>
            <w:tcW w:w="870" w:type="dxa"/>
            <w:vAlign w:val="center"/>
          </w:tcPr>
          <w:p w:rsidR="00190F2A" w:rsidRDefault="000E7D02">
            <w:pPr>
              <w:jc w:val="center"/>
            </w:pPr>
            <w:r>
              <w:rPr>
                <w:rFonts w:eastAsiaTheme="minorEastAsia"/>
                <w:szCs w:val="21"/>
              </w:rPr>
              <w:t>9</w:t>
            </w:r>
          </w:p>
        </w:tc>
        <w:tc>
          <w:tcPr>
            <w:tcW w:w="1650" w:type="dxa"/>
            <w:vAlign w:val="center"/>
          </w:tcPr>
          <w:p w:rsidR="00190F2A" w:rsidRDefault="000E7D02">
            <w:pPr>
              <w:jc w:val="center"/>
            </w:pPr>
            <w:r>
              <w:rPr>
                <w:rFonts w:eastAsiaTheme="minorEastAsia"/>
                <w:szCs w:val="21"/>
              </w:rPr>
              <w:t>002271</w:t>
            </w:r>
          </w:p>
        </w:tc>
        <w:tc>
          <w:tcPr>
            <w:tcW w:w="1980" w:type="dxa"/>
            <w:vAlign w:val="center"/>
          </w:tcPr>
          <w:p w:rsidR="00190F2A" w:rsidRDefault="000E7D02">
            <w:pPr>
              <w:jc w:val="center"/>
            </w:pPr>
            <w:r>
              <w:rPr>
                <w:rFonts w:eastAsiaTheme="minorEastAsia"/>
                <w:szCs w:val="21"/>
              </w:rPr>
              <w:t>东方雨虹</w:t>
            </w:r>
          </w:p>
        </w:tc>
        <w:tc>
          <w:tcPr>
            <w:tcW w:w="2880" w:type="dxa"/>
            <w:vAlign w:val="center"/>
          </w:tcPr>
          <w:p w:rsidR="00190F2A" w:rsidRDefault="000E7D02">
            <w:pPr>
              <w:jc w:val="right"/>
            </w:pPr>
            <w:r>
              <w:rPr>
                <w:rFonts w:eastAsiaTheme="minorEastAsia"/>
                <w:szCs w:val="21"/>
              </w:rPr>
              <w:t>99,308,764.89</w:t>
            </w:r>
          </w:p>
        </w:tc>
        <w:tc>
          <w:tcPr>
            <w:tcW w:w="1620" w:type="dxa"/>
            <w:vAlign w:val="center"/>
          </w:tcPr>
          <w:p w:rsidR="00190F2A" w:rsidRDefault="000E7D02">
            <w:pPr>
              <w:jc w:val="right"/>
            </w:pPr>
            <w:r>
              <w:rPr>
                <w:rFonts w:eastAsiaTheme="minorEastAsia"/>
                <w:szCs w:val="21"/>
              </w:rPr>
              <w:t>16.50</w:t>
            </w:r>
          </w:p>
        </w:tc>
      </w:tr>
      <w:tr w:rsidR="00190F2A">
        <w:tc>
          <w:tcPr>
            <w:tcW w:w="870" w:type="dxa"/>
            <w:vAlign w:val="center"/>
          </w:tcPr>
          <w:p w:rsidR="00190F2A" w:rsidRDefault="000E7D02">
            <w:pPr>
              <w:jc w:val="center"/>
            </w:pPr>
            <w:r>
              <w:rPr>
                <w:rFonts w:eastAsiaTheme="minorEastAsia"/>
                <w:szCs w:val="21"/>
              </w:rPr>
              <w:t>10</w:t>
            </w:r>
          </w:p>
        </w:tc>
        <w:tc>
          <w:tcPr>
            <w:tcW w:w="1650" w:type="dxa"/>
            <w:vAlign w:val="center"/>
          </w:tcPr>
          <w:p w:rsidR="00190F2A" w:rsidRDefault="000E7D02">
            <w:pPr>
              <w:jc w:val="center"/>
            </w:pPr>
            <w:r>
              <w:rPr>
                <w:rFonts w:eastAsiaTheme="minorEastAsia"/>
                <w:szCs w:val="21"/>
              </w:rPr>
              <w:t>603369</w:t>
            </w:r>
          </w:p>
        </w:tc>
        <w:tc>
          <w:tcPr>
            <w:tcW w:w="1980" w:type="dxa"/>
            <w:vAlign w:val="center"/>
          </w:tcPr>
          <w:p w:rsidR="00190F2A" w:rsidRDefault="000E7D02">
            <w:pPr>
              <w:jc w:val="center"/>
            </w:pPr>
            <w:r>
              <w:rPr>
                <w:rFonts w:eastAsiaTheme="minorEastAsia"/>
                <w:szCs w:val="21"/>
              </w:rPr>
              <w:t>今世缘</w:t>
            </w:r>
          </w:p>
        </w:tc>
        <w:tc>
          <w:tcPr>
            <w:tcW w:w="2880" w:type="dxa"/>
            <w:vAlign w:val="center"/>
          </w:tcPr>
          <w:p w:rsidR="00190F2A" w:rsidRDefault="000E7D02">
            <w:pPr>
              <w:jc w:val="right"/>
            </w:pPr>
            <w:r>
              <w:rPr>
                <w:rFonts w:eastAsiaTheme="minorEastAsia"/>
                <w:szCs w:val="21"/>
              </w:rPr>
              <w:t>83,767,239.36</w:t>
            </w:r>
          </w:p>
        </w:tc>
        <w:tc>
          <w:tcPr>
            <w:tcW w:w="1620" w:type="dxa"/>
            <w:vAlign w:val="center"/>
          </w:tcPr>
          <w:p w:rsidR="00190F2A" w:rsidRDefault="000E7D02">
            <w:pPr>
              <w:jc w:val="right"/>
            </w:pPr>
            <w:r>
              <w:rPr>
                <w:rFonts w:eastAsiaTheme="minorEastAsia"/>
                <w:szCs w:val="21"/>
              </w:rPr>
              <w:t>13.92</w:t>
            </w:r>
          </w:p>
        </w:tc>
      </w:tr>
      <w:tr w:rsidR="00190F2A">
        <w:tc>
          <w:tcPr>
            <w:tcW w:w="870" w:type="dxa"/>
            <w:vAlign w:val="center"/>
          </w:tcPr>
          <w:p w:rsidR="00190F2A" w:rsidRDefault="000E7D02">
            <w:pPr>
              <w:jc w:val="center"/>
            </w:pPr>
            <w:r>
              <w:rPr>
                <w:rFonts w:eastAsiaTheme="minorEastAsia"/>
                <w:szCs w:val="21"/>
              </w:rPr>
              <w:t>11</w:t>
            </w:r>
          </w:p>
        </w:tc>
        <w:tc>
          <w:tcPr>
            <w:tcW w:w="1650" w:type="dxa"/>
            <w:vAlign w:val="center"/>
          </w:tcPr>
          <w:p w:rsidR="00190F2A" w:rsidRDefault="000E7D02">
            <w:pPr>
              <w:jc w:val="center"/>
            </w:pPr>
            <w:r>
              <w:rPr>
                <w:rFonts w:eastAsiaTheme="minorEastAsia"/>
                <w:szCs w:val="21"/>
              </w:rPr>
              <w:t>600975</w:t>
            </w:r>
          </w:p>
        </w:tc>
        <w:tc>
          <w:tcPr>
            <w:tcW w:w="1980" w:type="dxa"/>
            <w:vAlign w:val="center"/>
          </w:tcPr>
          <w:p w:rsidR="00190F2A" w:rsidRDefault="000E7D02">
            <w:pPr>
              <w:jc w:val="center"/>
            </w:pPr>
            <w:r>
              <w:rPr>
                <w:rFonts w:eastAsiaTheme="minorEastAsia"/>
                <w:szCs w:val="21"/>
              </w:rPr>
              <w:t>新五丰</w:t>
            </w:r>
          </w:p>
        </w:tc>
        <w:tc>
          <w:tcPr>
            <w:tcW w:w="2880" w:type="dxa"/>
            <w:vAlign w:val="center"/>
          </w:tcPr>
          <w:p w:rsidR="00190F2A" w:rsidRDefault="000E7D02">
            <w:pPr>
              <w:jc w:val="right"/>
            </w:pPr>
            <w:r>
              <w:rPr>
                <w:rFonts w:eastAsiaTheme="minorEastAsia"/>
                <w:szCs w:val="21"/>
              </w:rPr>
              <w:t>77,640,210.00</w:t>
            </w:r>
          </w:p>
        </w:tc>
        <w:tc>
          <w:tcPr>
            <w:tcW w:w="1620" w:type="dxa"/>
            <w:vAlign w:val="center"/>
          </w:tcPr>
          <w:p w:rsidR="00190F2A" w:rsidRDefault="000E7D02">
            <w:pPr>
              <w:jc w:val="right"/>
            </w:pPr>
            <w:r>
              <w:rPr>
                <w:rFonts w:eastAsiaTheme="minorEastAsia"/>
                <w:szCs w:val="21"/>
              </w:rPr>
              <w:t>12.90</w:t>
            </w:r>
          </w:p>
        </w:tc>
      </w:tr>
      <w:tr w:rsidR="00190F2A">
        <w:tc>
          <w:tcPr>
            <w:tcW w:w="870" w:type="dxa"/>
            <w:vAlign w:val="center"/>
          </w:tcPr>
          <w:p w:rsidR="00190F2A" w:rsidRDefault="000E7D02">
            <w:pPr>
              <w:jc w:val="center"/>
            </w:pPr>
            <w:r>
              <w:rPr>
                <w:rFonts w:eastAsiaTheme="minorEastAsia"/>
                <w:szCs w:val="21"/>
              </w:rPr>
              <w:t>12</w:t>
            </w:r>
          </w:p>
        </w:tc>
        <w:tc>
          <w:tcPr>
            <w:tcW w:w="1650" w:type="dxa"/>
            <w:vAlign w:val="center"/>
          </w:tcPr>
          <w:p w:rsidR="00190F2A" w:rsidRDefault="000E7D02">
            <w:pPr>
              <w:jc w:val="center"/>
            </w:pPr>
            <w:r>
              <w:rPr>
                <w:rFonts w:eastAsiaTheme="minorEastAsia"/>
                <w:szCs w:val="21"/>
              </w:rPr>
              <w:t>603027</w:t>
            </w:r>
          </w:p>
        </w:tc>
        <w:tc>
          <w:tcPr>
            <w:tcW w:w="1980" w:type="dxa"/>
            <w:vAlign w:val="center"/>
          </w:tcPr>
          <w:p w:rsidR="00190F2A" w:rsidRDefault="000E7D02">
            <w:pPr>
              <w:jc w:val="center"/>
            </w:pPr>
            <w:r>
              <w:rPr>
                <w:rFonts w:eastAsiaTheme="minorEastAsia"/>
                <w:szCs w:val="21"/>
              </w:rPr>
              <w:t>千禾味业</w:t>
            </w:r>
          </w:p>
        </w:tc>
        <w:tc>
          <w:tcPr>
            <w:tcW w:w="2880" w:type="dxa"/>
            <w:vAlign w:val="center"/>
          </w:tcPr>
          <w:p w:rsidR="00190F2A" w:rsidRDefault="000E7D02">
            <w:pPr>
              <w:jc w:val="right"/>
            </w:pPr>
            <w:r>
              <w:rPr>
                <w:rFonts w:eastAsiaTheme="minorEastAsia"/>
                <w:szCs w:val="21"/>
              </w:rPr>
              <w:t>74,554,733.74</w:t>
            </w:r>
          </w:p>
        </w:tc>
        <w:tc>
          <w:tcPr>
            <w:tcW w:w="1620" w:type="dxa"/>
            <w:vAlign w:val="center"/>
          </w:tcPr>
          <w:p w:rsidR="00190F2A" w:rsidRDefault="000E7D02">
            <w:pPr>
              <w:jc w:val="right"/>
            </w:pPr>
            <w:r>
              <w:rPr>
                <w:rFonts w:eastAsiaTheme="minorEastAsia"/>
                <w:szCs w:val="21"/>
              </w:rPr>
              <w:t>12.39</w:t>
            </w:r>
          </w:p>
        </w:tc>
      </w:tr>
      <w:tr w:rsidR="00190F2A">
        <w:tc>
          <w:tcPr>
            <w:tcW w:w="870" w:type="dxa"/>
            <w:vAlign w:val="center"/>
          </w:tcPr>
          <w:p w:rsidR="00190F2A" w:rsidRDefault="000E7D02">
            <w:pPr>
              <w:jc w:val="center"/>
            </w:pPr>
            <w:r>
              <w:rPr>
                <w:rFonts w:eastAsiaTheme="minorEastAsia"/>
                <w:szCs w:val="21"/>
              </w:rPr>
              <w:t>13</w:t>
            </w:r>
          </w:p>
        </w:tc>
        <w:tc>
          <w:tcPr>
            <w:tcW w:w="1650" w:type="dxa"/>
            <w:vAlign w:val="center"/>
          </w:tcPr>
          <w:p w:rsidR="00190F2A" w:rsidRDefault="000E7D02">
            <w:pPr>
              <w:jc w:val="center"/>
            </w:pPr>
            <w:r>
              <w:rPr>
                <w:rFonts w:eastAsiaTheme="minorEastAsia"/>
                <w:szCs w:val="21"/>
              </w:rPr>
              <w:t>600420</w:t>
            </w:r>
          </w:p>
        </w:tc>
        <w:tc>
          <w:tcPr>
            <w:tcW w:w="1980" w:type="dxa"/>
            <w:vAlign w:val="center"/>
          </w:tcPr>
          <w:p w:rsidR="00190F2A" w:rsidRDefault="000E7D02">
            <w:pPr>
              <w:jc w:val="center"/>
            </w:pPr>
            <w:r>
              <w:rPr>
                <w:rFonts w:eastAsiaTheme="minorEastAsia"/>
                <w:szCs w:val="21"/>
              </w:rPr>
              <w:t>国药现代</w:t>
            </w:r>
          </w:p>
        </w:tc>
        <w:tc>
          <w:tcPr>
            <w:tcW w:w="2880" w:type="dxa"/>
            <w:vAlign w:val="center"/>
          </w:tcPr>
          <w:p w:rsidR="00190F2A" w:rsidRDefault="000E7D02">
            <w:pPr>
              <w:jc w:val="right"/>
            </w:pPr>
            <w:r>
              <w:rPr>
                <w:rFonts w:eastAsiaTheme="minorEastAsia"/>
                <w:szCs w:val="21"/>
              </w:rPr>
              <w:t>62,835,618.63</w:t>
            </w:r>
          </w:p>
        </w:tc>
        <w:tc>
          <w:tcPr>
            <w:tcW w:w="1620" w:type="dxa"/>
            <w:vAlign w:val="center"/>
          </w:tcPr>
          <w:p w:rsidR="00190F2A" w:rsidRDefault="000E7D02">
            <w:pPr>
              <w:jc w:val="right"/>
            </w:pPr>
            <w:r>
              <w:rPr>
                <w:rFonts w:eastAsiaTheme="minorEastAsia"/>
                <w:szCs w:val="21"/>
              </w:rPr>
              <w:t>10.44</w:t>
            </w:r>
          </w:p>
        </w:tc>
      </w:tr>
      <w:tr w:rsidR="00190F2A">
        <w:tc>
          <w:tcPr>
            <w:tcW w:w="870" w:type="dxa"/>
            <w:vAlign w:val="center"/>
          </w:tcPr>
          <w:p w:rsidR="00190F2A" w:rsidRDefault="000E7D02">
            <w:pPr>
              <w:jc w:val="center"/>
            </w:pPr>
            <w:r>
              <w:rPr>
                <w:rFonts w:eastAsiaTheme="minorEastAsia"/>
                <w:szCs w:val="21"/>
              </w:rPr>
              <w:t>14</w:t>
            </w:r>
          </w:p>
        </w:tc>
        <w:tc>
          <w:tcPr>
            <w:tcW w:w="1650" w:type="dxa"/>
            <w:vAlign w:val="center"/>
          </w:tcPr>
          <w:p w:rsidR="00190F2A" w:rsidRDefault="000E7D02">
            <w:pPr>
              <w:jc w:val="center"/>
            </w:pPr>
            <w:r>
              <w:rPr>
                <w:rFonts w:eastAsiaTheme="minorEastAsia"/>
                <w:szCs w:val="21"/>
              </w:rPr>
              <w:t>600779</w:t>
            </w:r>
          </w:p>
        </w:tc>
        <w:tc>
          <w:tcPr>
            <w:tcW w:w="1980" w:type="dxa"/>
            <w:vAlign w:val="center"/>
          </w:tcPr>
          <w:p w:rsidR="00190F2A" w:rsidRDefault="000E7D02">
            <w:pPr>
              <w:jc w:val="center"/>
            </w:pPr>
            <w:r>
              <w:rPr>
                <w:rFonts w:eastAsiaTheme="minorEastAsia"/>
                <w:szCs w:val="21"/>
              </w:rPr>
              <w:t>水井坊</w:t>
            </w:r>
          </w:p>
        </w:tc>
        <w:tc>
          <w:tcPr>
            <w:tcW w:w="2880" w:type="dxa"/>
            <w:vAlign w:val="center"/>
          </w:tcPr>
          <w:p w:rsidR="00190F2A" w:rsidRDefault="000E7D02">
            <w:pPr>
              <w:jc w:val="right"/>
            </w:pPr>
            <w:r>
              <w:rPr>
                <w:rFonts w:eastAsiaTheme="minorEastAsia"/>
                <w:szCs w:val="21"/>
              </w:rPr>
              <w:t>59,217,290.04</w:t>
            </w:r>
          </w:p>
        </w:tc>
        <w:tc>
          <w:tcPr>
            <w:tcW w:w="1620" w:type="dxa"/>
            <w:vAlign w:val="center"/>
          </w:tcPr>
          <w:p w:rsidR="00190F2A" w:rsidRDefault="000E7D02">
            <w:pPr>
              <w:jc w:val="right"/>
            </w:pPr>
            <w:r>
              <w:rPr>
                <w:rFonts w:eastAsiaTheme="minorEastAsia"/>
                <w:szCs w:val="21"/>
              </w:rPr>
              <w:t>9.84</w:t>
            </w:r>
          </w:p>
        </w:tc>
      </w:tr>
      <w:tr w:rsidR="00190F2A">
        <w:tc>
          <w:tcPr>
            <w:tcW w:w="870" w:type="dxa"/>
            <w:vAlign w:val="center"/>
          </w:tcPr>
          <w:p w:rsidR="00190F2A" w:rsidRDefault="000E7D02">
            <w:pPr>
              <w:jc w:val="center"/>
            </w:pPr>
            <w:r>
              <w:rPr>
                <w:rFonts w:eastAsiaTheme="minorEastAsia"/>
                <w:szCs w:val="21"/>
              </w:rPr>
              <w:t>15</w:t>
            </w:r>
          </w:p>
        </w:tc>
        <w:tc>
          <w:tcPr>
            <w:tcW w:w="1650" w:type="dxa"/>
            <w:vAlign w:val="center"/>
          </w:tcPr>
          <w:p w:rsidR="00190F2A" w:rsidRDefault="000E7D02">
            <w:pPr>
              <w:jc w:val="center"/>
            </w:pPr>
            <w:r>
              <w:rPr>
                <w:rFonts w:eastAsiaTheme="minorEastAsia"/>
                <w:szCs w:val="21"/>
              </w:rPr>
              <w:t>603589</w:t>
            </w:r>
          </w:p>
        </w:tc>
        <w:tc>
          <w:tcPr>
            <w:tcW w:w="1980" w:type="dxa"/>
            <w:vAlign w:val="center"/>
          </w:tcPr>
          <w:p w:rsidR="00190F2A" w:rsidRDefault="000E7D02">
            <w:pPr>
              <w:jc w:val="center"/>
            </w:pPr>
            <w:r>
              <w:rPr>
                <w:rFonts w:eastAsiaTheme="minorEastAsia"/>
                <w:szCs w:val="21"/>
              </w:rPr>
              <w:t>口子窖</w:t>
            </w:r>
          </w:p>
        </w:tc>
        <w:tc>
          <w:tcPr>
            <w:tcW w:w="2880" w:type="dxa"/>
            <w:vAlign w:val="center"/>
          </w:tcPr>
          <w:p w:rsidR="00190F2A" w:rsidRDefault="000E7D02">
            <w:pPr>
              <w:jc w:val="right"/>
            </w:pPr>
            <w:r>
              <w:rPr>
                <w:rFonts w:eastAsiaTheme="minorEastAsia"/>
                <w:szCs w:val="21"/>
              </w:rPr>
              <w:t>50,686,518.53</w:t>
            </w:r>
          </w:p>
        </w:tc>
        <w:tc>
          <w:tcPr>
            <w:tcW w:w="1620" w:type="dxa"/>
            <w:vAlign w:val="center"/>
          </w:tcPr>
          <w:p w:rsidR="00190F2A" w:rsidRDefault="000E7D02">
            <w:pPr>
              <w:jc w:val="right"/>
            </w:pPr>
            <w:r>
              <w:rPr>
                <w:rFonts w:eastAsiaTheme="minorEastAsia"/>
                <w:szCs w:val="21"/>
              </w:rPr>
              <w:t>8.42</w:t>
            </w:r>
          </w:p>
        </w:tc>
      </w:tr>
      <w:tr w:rsidR="00190F2A">
        <w:tc>
          <w:tcPr>
            <w:tcW w:w="870" w:type="dxa"/>
            <w:vAlign w:val="center"/>
          </w:tcPr>
          <w:p w:rsidR="00190F2A" w:rsidRDefault="000E7D02">
            <w:pPr>
              <w:jc w:val="center"/>
            </w:pPr>
            <w:r>
              <w:rPr>
                <w:rFonts w:eastAsiaTheme="minorEastAsia"/>
                <w:szCs w:val="21"/>
              </w:rPr>
              <w:t>16</w:t>
            </w:r>
          </w:p>
        </w:tc>
        <w:tc>
          <w:tcPr>
            <w:tcW w:w="1650" w:type="dxa"/>
            <w:vAlign w:val="center"/>
          </w:tcPr>
          <w:p w:rsidR="00190F2A" w:rsidRDefault="000E7D02">
            <w:pPr>
              <w:jc w:val="center"/>
            </w:pPr>
            <w:r>
              <w:rPr>
                <w:rFonts w:eastAsiaTheme="minorEastAsia"/>
                <w:szCs w:val="21"/>
              </w:rPr>
              <w:t>000799</w:t>
            </w:r>
          </w:p>
        </w:tc>
        <w:tc>
          <w:tcPr>
            <w:tcW w:w="1980" w:type="dxa"/>
            <w:vAlign w:val="center"/>
          </w:tcPr>
          <w:p w:rsidR="00190F2A" w:rsidRDefault="000E7D02">
            <w:pPr>
              <w:jc w:val="center"/>
            </w:pPr>
            <w:r>
              <w:rPr>
                <w:rFonts w:eastAsiaTheme="minorEastAsia"/>
                <w:szCs w:val="21"/>
              </w:rPr>
              <w:t>酒鬼酒</w:t>
            </w:r>
          </w:p>
        </w:tc>
        <w:tc>
          <w:tcPr>
            <w:tcW w:w="2880" w:type="dxa"/>
            <w:vAlign w:val="center"/>
          </w:tcPr>
          <w:p w:rsidR="00190F2A" w:rsidRDefault="000E7D02">
            <w:pPr>
              <w:jc w:val="right"/>
            </w:pPr>
            <w:r>
              <w:rPr>
                <w:rFonts w:eastAsiaTheme="minorEastAsia"/>
                <w:szCs w:val="21"/>
              </w:rPr>
              <w:t>46,701,255.70</w:t>
            </w:r>
          </w:p>
        </w:tc>
        <w:tc>
          <w:tcPr>
            <w:tcW w:w="1620" w:type="dxa"/>
            <w:vAlign w:val="center"/>
          </w:tcPr>
          <w:p w:rsidR="00190F2A" w:rsidRDefault="000E7D02">
            <w:pPr>
              <w:jc w:val="right"/>
            </w:pPr>
            <w:r>
              <w:rPr>
                <w:rFonts w:eastAsiaTheme="minorEastAsia"/>
                <w:szCs w:val="21"/>
              </w:rPr>
              <w:t>7.76</w:t>
            </w:r>
          </w:p>
        </w:tc>
      </w:tr>
      <w:tr w:rsidR="00190F2A">
        <w:tc>
          <w:tcPr>
            <w:tcW w:w="870" w:type="dxa"/>
            <w:vAlign w:val="center"/>
          </w:tcPr>
          <w:p w:rsidR="00190F2A" w:rsidRDefault="000E7D02">
            <w:pPr>
              <w:jc w:val="center"/>
            </w:pPr>
            <w:r>
              <w:rPr>
                <w:rFonts w:eastAsiaTheme="minorEastAsia"/>
                <w:szCs w:val="21"/>
              </w:rPr>
              <w:t>17</w:t>
            </w:r>
          </w:p>
        </w:tc>
        <w:tc>
          <w:tcPr>
            <w:tcW w:w="1650" w:type="dxa"/>
            <w:vAlign w:val="center"/>
          </w:tcPr>
          <w:p w:rsidR="00190F2A" w:rsidRDefault="000E7D02">
            <w:pPr>
              <w:jc w:val="center"/>
            </w:pPr>
            <w:r>
              <w:rPr>
                <w:rFonts w:eastAsiaTheme="minorEastAsia"/>
                <w:szCs w:val="21"/>
              </w:rPr>
              <w:t>000661</w:t>
            </w:r>
          </w:p>
        </w:tc>
        <w:tc>
          <w:tcPr>
            <w:tcW w:w="1980" w:type="dxa"/>
            <w:vAlign w:val="center"/>
          </w:tcPr>
          <w:p w:rsidR="00190F2A" w:rsidRDefault="000E7D02">
            <w:pPr>
              <w:jc w:val="center"/>
            </w:pPr>
            <w:r>
              <w:rPr>
                <w:rFonts w:eastAsiaTheme="minorEastAsia"/>
                <w:szCs w:val="21"/>
              </w:rPr>
              <w:t>长春高新</w:t>
            </w:r>
          </w:p>
        </w:tc>
        <w:tc>
          <w:tcPr>
            <w:tcW w:w="2880" w:type="dxa"/>
            <w:vAlign w:val="center"/>
          </w:tcPr>
          <w:p w:rsidR="00190F2A" w:rsidRDefault="000E7D02">
            <w:pPr>
              <w:jc w:val="right"/>
            </w:pPr>
            <w:r>
              <w:rPr>
                <w:rFonts w:eastAsiaTheme="minorEastAsia"/>
                <w:szCs w:val="21"/>
              </w:rPr>
              <w:t>43,970,103.04</w:t>
            </w:r>
          </w:p>
        </w:tc>
        <w:tc>
          <w:tcPr>
            <w:tcW w:w="1620" w:type="dxa"/>
            <w:vAlign w:val="center"/>
          </w:tcPr>
          <w:p w:rsidR="00190F2A" w:rsidRDefault="000E7D02">
            <w:pPr>
              <w:jc w:val="right"/>
            </w:pPr>
            <w:r>
              <w:rPr>
                <w:rFonts w:eastAsiaTheme="minorEastAsia"/>
                <w:szCs w:val="21"/>
              </w:rPr>
              <w:t>7.31</w:t>
            </w:r>
          </w:p>
        </w:tc>
      </w:tr>
      <w:tr w:rsidR="00190F2A">
        <w:tc>
          <w:tcPr>
            <w:tcW w:w="870" w:type="dxa"/>
            <w:vAlign w:val="center"/>
          </w:tcPr>
          <w:p w:rsidR="00190F2A" w:rsidRDefault="000E7D02">
            <w:pPr>
              <w:jc w:val="center"/>
            </w:pPr>
            <w:r>
              <w:rPr>
                <w:rFonts w:eastAsiaTheme="minorEastAsia"/>
                <w:szCs w:val="21"/>
              </w:rPr>
              <w:t>18</w:t>
            </w:r>
          </w:p>
        </w:tc>
        <w:tc>
          <w:tcPr>
            <w:tcW w:w="1650" w:type="dxa"/>
            <w:vAlign w:val="center"/>
          </w:tcPr>
          <w:p w:rsidR="00190F2A" w:rsidRDefault="000E7D02">
            <w:pPr>
              <w:jc w:val="center"/>
            </w:pPr>
            <w:r>
              <w:rPr>
                <w:rFonts w:eastAsiaTheme="minorEastAsia"/>
                <w:szCs w:val="21"/>
              </w:rPr>
              <w:t>002840</w:t>
            </w:r>
          </w:p>
        </w:tc>
        <w:tc>
          <w:tcPr>
            <w:tcW w:w="1980" w:type="dxa"/>
            <w:vAlign w:val="center"/>
          </w:tcPr>
          <w:p w:rsidR="00190F2A" w:rsidRDefault="000E7D02">
            <w:pPr>
              <w:jc w:val="center"/>
            </w:pPr>
            <w:r>
              <w:rPr>
                <w:rFonts w:eastAsiaTheme="minorEastAsia"/>
                <w:szCs w:val="21"/>
              </w:rPr>
              <w:t>华统股份</w:t>
            </w:r>
          </w:p>
        </w:tc>
        <w:tc>
          <w:tcPr>
            <w:tcW w:w="2880" w:type="dxa"/>
            <w:vAlign w:val="center"/>
          </w:tcPr>
          <w:p w:rsidR="00190F2A" w:rsidRDefault="000E7D02">
            <w:pPr>
              <w:jc w:val="right"/>
            </w:pPr>
            <w:r>
              <w:rPr>
                <w:rFonts w:eastAsiaTheme="minorEastAsia"/>
                <w:szCs w:val="21"/>
              </w:rPr>
              <w:t>39,487,394.18</w:t>
            </w:r>
          </w:p>
        </w:tc>
        <w:tc>
          <w:tcPr>
            <w:tcW w:w="1620" w:type="dxa"/>
            <w:vAlign w:val="center"/>
          </w:tcPr>
          <w:p w:rsidR="00190F2A" w:rsidRDefault="000E7D02">
            <w:pPr>
              <w:jc w:val="right"/>
            </w:pPr>
            <w:r>
              <w:rPr>
                <w:rFonts w:eastAsiaTheme="minorEastAsia"/>
                <w:szCs w:val="21"/>
              </w:rPr>
              <w:t>6.56</w:t>
            </w:r>
          </w:p>
        </w:tc>
      </w:tr>
      <w:tr w:rsidR="00190F2A">
        <w:tc>
          <w:tcPr>
            <w:tcW w:w="870" w:type="dxa"/>
            <w:vAlign w:val="center"/>
          </w:tcPr>
          <w:p w:rsidR="00190F2A" w:rsidRDefault="000E7D02">
            <w:pPr>
              <w:jc w:val="center"/>
            </w:pPr>
            <w:r>
              <w:rPr>
                <w:rFonts w:eastAsiaTheme="minorEastAsia"/>
                <w:szCs w:val="21"/>
              </w:rPr>
              <w:t>19</w:t>
            </w:r>
          </w:p>
        </w:tc>
        <w:tc>
          <w:tcPr>
            <w:tcW w:w="1650" w:type="dxa"/>
            <w:vAlign w:val="center"/>
          </w:tcPr>
          <w:p w:rsidR="00190F2A" w:rsidRDefault="000E7D02">
            <w:pPr>
              <w:jc w:val="center"/>
            </w:pPr>
            <w:r>
              <w:rPr>
                <w:rFonts w:eastAsiaTheme="minorEastAsia"/>
                <w:szCs w:val="21"/>
              </w:rPr>
              <w:t>002567</w:t>
            </w:r>
          </w:p>
        </w:tc>
        <w:tc>
          <w:tcPr>
            <w:tcW w:w="1980" w:type="dxa"/>
            <w:vAlign w:val="center"/>
          </w:tcPr>
          <w:p w:rsidR="00190F2A" w:rsidRDefault="000E7D02">
            <w:pPr>
              <w:jc w:val="center"/>
            </w:pPr>
            <w:r>
              <w:rPr>
                <w:rFonts w:eastAsiaTheme="minorEastAsia"/>
                <w:szCs w:val="21"/>
              </w:rPr>
              <w:t>唐人神</w:t>
            </w:r>
          </w:p>
        </w:tc>
        <w:tc>
          <w:tcPr>
            <w:tcW w:w="2880" w:type="dxa"/>
            <w:vAlign w:val="center"/>
          </w:tcPr>
          <w:p w:rsidR="00190F2A" w:rsidRDefault="000E7D02">
            <w:pPr>
              <w:jc w:val="right"/>
            </w:pPr>
            <w:r>
              <w:rPr>
                <w:rFonts w:eastAsiaTheme="minorEastAsia"/>
                <w:szCs w:val="21"/>
              </w:rPr>
              <w:t>32,647,014.44</w:t>
            </w:r>
          </w:p>
        </w:tc>
        <w:tc>
          <w:tcPr>
            <w:tcW w:w="1620" w:type="dxa"/>
            <w:vAlign w:val="center"/>
          </w:tcPr>
          <w:p w:rsidR="00190F2A" w:rsidRDefault="000E7D02">
            <w:pPr>
              <w:jc w:val="right"/>
            </w:pPr>
            <w:r>
              <w:rPr>
                <w:rFonts w:eastAsiaTheme="minorEastAsia"/>
                <w:szCs w:val="21"/>
              </w:rPr>
              <w:t>5.43</w:t>
            </w:r>
          </w:p>
        </w:tc>
      </w:tr>
      <w:tr w:rsidR="00190F2A">
        <w:tc>
          <w:tcPr>
            <w:tcW w:w="870" w:type="dxa"/>
            <w:vAlign w:val="center"/>
          </w:tcPr>
          <w:p w:rsidR="00190F2A" w:rsidRDefault="000E7D02">
            <w:pPr>
              <w:jc w:val="center"/>
            </w:pPr>
            <w:r>
              <w:rPr>
                <w:rFonts w:eastAsiaTheme="minorEastAsia"/>
                <w:szCs w:val="21"/>
              </w:rPr>
              <w:t>20</w:t>
            </w:r>
          </w:p>
        </w:tc>
        <w:tc>
          <w:tcPr>
            <w:tcW w:w="1650" w:type="dxa"/>
            <w:vAlign w:val="center"/>
          </w:tcPr>
          <w:p w:rsidR="00190F2A" w:rsidRDefault="000E7D02">
            <w:pPr>
              <w:jc w:val="center"/>
            </w:pPr>
            <w:r>
              <w:rPr>
                <w:rFonts w:eastAsiaTheme="minorEastAsia"/>
                <w:szCs w:val="21"/>
              </w:rPr>
              <w:t>000568</w:t>
            </w:r>
          </w:p>
        </w:tc>
        <w:tc>
          <w:tcPr>
            <w:tcW w:w="1980" w:type="dxa"/>
            <w:vAlign w:val="center"/>
          </w:tcPr>
          <w:p w:rsidR="00190F2A" w:rsidRDefault="000E7D02">
            <w:pPr>
              <w:jc w:val="center"/>
            </w:pPr>
            <w:r>
              <w:rPr>
                <w:rFonts w:eastAsiaTheme="minorEastAsia"/>
                <w:szCs w:val="21"/>
              </w:rPr>
              <w:t>泸州老窖</w:t>
            </w:r>
          </w:p>
        </w:tc>
        <w:tc>
          <w:tcPr>
            <w:tcW w:w="2880" w:type="dxa"/>
            <w:vAlign w:val="center"/>
          </w:tcPr>
          <w:p w:rsidR="00190F2A" w:rsidRDefault="000E7D02">
            <w:pPr>
              <w:jc w:val="right"/>
            </w:pPr>
            <w:r>
              <w:rPr>
                <w:rFonts w:eastAsiaTheme="minorEastAsia"/>
                <w:szCs w:val="21"/>
              </w:rPr>
              <w:t>30,637,838.18</w:t>
            </w:r>
          </w:p>
        </w:tc>
        <w:tc>
          <w:tcPr>
            <w:tcW w:w="1620" w:type="dxa"/>
            <w:vAlign w:val="center"/>
          </w:tcPr>
          <w:p w:rsidR="00190F2A" w:rsidRDefault="000E7D02">
            <w:pPr>
              <w:jc w:val="right"/>
            </w:pPr>
            <w:r>
              <w:rPr>
                <w:rFonts w:eastAsiaTheme="minorEastAsia"/>
                <w:szCs w:val="21"/>
              </w:rPr>
              <w:t>5.09</w:t>
            </w:r>
          </w:p>
        </w:tc>
      </w:tr>
      <w:tr w:rsidR="00190F2A">
        <w:tc>
          <w:tcPr>
            <w:tcW w:w="870" w:type="dxa"/>
            <w:vAlign w:val="center"/>
          </w:tcPr>
          <w:p w:rsidR="00190F2A" w:rsidRDefault="000E7D02">
            <w:pPr>
              <w:jc w:val="center"/>
            </w:pPr>
            <w:r>
              <w:rPr>
                <w:rFonts w:eastAsiaTheme="minorEastAsia"/>
                <w:szCs w:val="21"/>
              </w:rPr>
              <w:t>21</w:t>
            </w:r>
          </w:p>
        </w:tc>
        <w:tc>
          <w:tcPr>
            <w:tcW w:w="1650" w:type="dxa"/>
            <w:vAlign w:val="center"/>
          </w:tcPr>
          <w:p w:rsidR="00190F2A" w:rsidRDefault="000E7D02">
            <w:pPr>
              <w:jc w:val="center"/>
            </w:pPr>
            <w:r>
              <w:rPr>
                <w:rFonts w:eastAsiaTheme="minorEastAsia"/>
                <w:szCs w:val="21"/>
              </w:rPr>
              <w:t>603198</w:t>
            </w:r>
          </w:p>
        </w:tc>
        <w:tc>
          <w:tcPr>
            <w:tcW w:w="1980" w:type="dxa"/>
            <w:vAlign w:val="center"/>
          </w:tcPr>
          <w:p w:rsidR="00190F2A" w:rsidRDefault="000E7D02">
            <w:pPr>
              <w:jc w:val="center"/>
            </w:pPr>
            <w:r>
              <w:rPr>
                <w:rFonts w:eastAsiaTheme="minorEastAsia"/>
                <w:szCs w:val="21"/>
              </w:rPr>
              <w:t>迎驾贡酒</w:t>
            </w:r>
          </w:p>
        </w:tc>
        <w:tc>
          <w:tcPr>
            <w:tcW w:w="2880" w:type="dxa"/>
            <w:vAlign w:val="center"/>
          </w:tcPr>
          <w:p w:rsidR="00190F2A" w:rsidRDefault="000E7D02">
            <w:pPr>
              <w:jc w:val="right"/>
            </w:pPr>
            <w:r>
              <w:rPr>
                <w:rFonts w:eastAsiaTheme="minorEastAsia"/>
                <w:szCs w:val="21"/>
              </w:rPr>
              <w:t>21,137,392.31</w:t>
            </w:r>
          </w:p>
        </w:tc>
        <w:tc>
          <w:tcPr>
            <w:tcW w:w="1620" w:type="dxa"/>
            <w:vAlign w:val="center"/>
          </w:tcPr>
          <w:p w:rsidR="00190F2A" w:rsidRDefault="000E7D02">
            <w:pPr>
              <w:jc w:val="right"/>
            </w:pPr>
            <w:r>
              <w:rPr>
                <w:rFonts w:eastAsiaTheme="minorEastAsia"/>
                <w:szCs w:val="21"/>
              </w:rPr>
              <w:t>3.51</w:t>
            </w:r>
          </w:p>
        </w:tc>
      </w:tr>
      <w:tr w:rsidR="00190F2A">
        <w:tc>
          <w:tcPr>
            <w:tcW w:w="870" w:type="dxa"/>
            <w:vAlign w:val="center"/>
          </w:tcPr>
          <w:p w:rsidR="00190F2A" w:rsidRDefault="000E7D02">
            <w:pPr>
              <w:jc w:val="center"/>
            </w:pPr>
            <w:r>
              <w:rPr>
                <w:rFonts w:eastAsiaTheme="minorEastAsia"/>
                <w:szCs w:val="21"/>
              </w:rPr>
              <w:t>22</w:t>
            </w:r>
          </w:p>
        </w:tc>
        <w:tc>
          <w:tcPr>
            <w:tcW w:w="1650" w:type="dxa"/>
            <w:vAlign w:val="center"/>
          </w:tcPr>
          <w:p w:rsidR="00190F2A" w:rsidRDefault="000E7D02">
            <w:pPr>
              <w:jc w:val="center"/>
            </w:pPr>
            <w:r>
              <w:rPr>
                <w:rFonts w:eastAsiaTheme="minorEastAsia"/>
                <w:szCs w:val="21"/>
              </w:rPr>
              <w:t>600197</w:t>
            </w:r>
          </w:p>
        </w:tc>
        <w:tc>
          <w:tcPr>
            <w:tcW w:w="1980" w:type="dxa"/>
            <w:vAlign w:val="center"/>
          </w:tcPr>
          <w:p w:rsidR="00190F2A" w:rsidRDefault="000E7D02">
            <w:pPr>
              <w:jc w:val="center"/>
            </w:pPr>
            <w:r>
              <w:rPr>
                <w:rFonts w:eastAsiaTheme="minorEastAsia"/>
                <w:szCs w:val="21"/>
              </w:rPr>
              <w:t>伊力特</w:t>
            </w:r>
          </w:p>
        </w:tc>
        <w:tc>
          <w:tcPr>
            <w:tcW w:w="2880" w:type="dxa"/>
            <w:vAlign w:val="center"/>
          </w:tcPr>
          <w:p w:rsidR="00190F2A" w:rsidRDefault="000E7D02">
            <w:pPr>
              <w:jc w:val="right"/>
            </w:pPr>
            <w:r>
              <w:rPr>
                <w:rFonts w:eastAsiaTheme="minorEastAsia"/>
                <w:szCs w:val="21"/>
              </w:rPr>
              <w:t>16,312,146.48</w:t>
            </w:r>
          </w:p>
        </w:tc>
        <w:tc>
          <w:tcPr>
            <w:tcW w:w="1620" w:type="dxa"/>
            <w:vAlign w:val="center"/>
          </w:tcPr>
          <w:p w:rsidR="00190F2A" w:rsidRDefault="000E7D02">
            <w:pPr>
              <w:jc w:val="right"/>
            </w:pPr>
            <w:r>
              <w:rPr>
                <w:rFonts w:eastAsiaTheme="minorEastAsia"/>
                <w:szCs w:val="21"/>
              </w:rPr>
              <w:t>2.71</w:t>
            </w:r>
          </w:p>
        </w:tc>
      </w:tr>
      <w:tr w:rsidR="00190F2A">
        <w:tc>
          <w:tcPr>
            <w:tcW w:w="870" w:type="dxa"/>
            <w:vAlign w:val="center"/>
          </w:tcPr>
          <w:p w:rsidR="00190F2A" w:rsidRDefault="000E7D02">
            <w:pPr>
              <w:jc w:val="center"/>
            </w:pPr>
            <w:r>
              <w:rPr>
                <w:rFonts w:eastAsiaTheme="minorEastAsia"/>
                <w:szCs w:val="21"/>
              </w:rPr>
              <w:t>23</w:t>
            </w:r>
          </w:p>
        </w:tc>
        <w:tc>
          <w:tcPr>
            <w:tcW w:w="1650" w:type="dxa"/>
            <w:vAlign w:val="center"/>
          </w:tcPr>
          <w:p w:rsidR="00190F2A" w:rsidRDefault="000E7D02">
            <w:pPr>
              <w:jc w:val="center"/>
            </w:pPr>
            <w:r>
              <w:rPr>
                <w:rFonts w:eastAsiaTheme="minorEastAsia"/>
                <w:szCs w:val="21"/>
              </w:rPr>
              <w:t>000858</w:t>
            </w:r>
          </w:p>
        </w:tc>
        <w:tc>
          <w:tcPr>
            <w:tcW w:w="1980" w:type="dxa"/>
            <w:vAlign w:val="center"/>
          </w:tcPr>
          <w:p w:rsidR="00190F2A" w:rsidRDefault="000E7D0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190F2A" w:rsidRDefault="000E7D02">
            <w:pPr>
              <w:jc w:val="right"/>
            </w:pPr>
            <w:r>
              <w:rPr>
                <w:rFonts w:eastAsiaTheme="minorEastAsia"/>
                <w:szCs w:val="21"/>
              </w:rPr>
              <w:t>14,874,192.43</w:t>
            </w:r>
          </w:p>
        </w:tc>
        <w:tc>
          <w:tcPr>
            <w:tcW w:w="1620" w:type="dxa"/>
            <w:vAlign w:val="center"/>
          </w:tcPr>
          <w:p w:rsidR="00190F2A" w:rsidRDefault="000E7D02">
            <w:pPr>
              <w:jc w:val="right"/>
            </w:pPr>
            <w:r>
              <w:rPr>
                <w:rFonts w:eastAsiaTheme="minorEastAsia"/>
                <w:szCs w:val="21"/>
              </w:rPr>
              <w:t>2.47</w:t>
            </w:r>
          </w:p>
        </w:tc>
      </w:tr>
      <w:tr w:rsidR="00190F2A">
        <w:tc>
          <w:tcPr>
            <w:tcW w:w="870" w:type="dxa"/>
            <w:vAlign w:val="center"/>
          </w:tcPr>
          <w:p w:rsidR="00190F2A" w:rsidRDefault="000E7D02">
            <w:pPr>
              <w:jc w:val="center"/>
            </w:pPr>
            <w:r>
              <w:rPr>
                <w:rFonts w:eastAsiaTheme="minorEastAsia"/>
                <w:szCs w:val="21"/>
              </w:rPr>
              <w:t>24</w:t>
            </w:r>
          </w:p>
        </w:tc>
        <w:tc>
          <w:tcPr>
            <w:tcW w:w="1650" w:type="dxa"/>
            <w:vAlign w:val="center"/>
          </w:tcPr>
          <w:p w:rsidR="00190F2A" w:rsidRDefault="000E7D02">
            <w:pPr>
              <w:jc w:val="center"/>
            </w:pPr>
            <w:r>
              <w:rPr>
                <w:rFonts w:eastAsiaTheme="minorEastAsia"/>
                <w:szCs w:val="21"/>
              </w:rPr>
              <w:t>603345</w:t>
            </w:r>
          </w:p>
        </w:tc>
        <w:tc>
          <w:tcPr>
            <w:tcW w:w="1980" w:type="dxa"/>
            <w:vAlign w:val="center"/>
          </w:tcPr>
          <w:p w:rsidR="00190F2A" w:rsidRDefault="000E7D02">
            <w:pPr>
              <w:jc w:val="center"/>
            </w:pPr>
            <w:r>
              <w:rPr>
                <w:rFonts w:eastAsiaTheme="minorEastAsia"/>
                <w:szCs w:val="21"/>
              </w:rPr>
              <w:t>安井食品</w:t>
            </w:r>
          </w:p>
        </w:tc>
        <w:tc>
          <w:tcPr>
            <w:tcW w:w="2880" w:type="dxa"/>
            <w:vAlign w:val="center"/>
          </w:tcPr>
          <w:p w:rsidR="00190F2A" w:rsidRDefault="000E7D02">
            <w:pPr>
              <w:jc w:val="right"/>
            </w:pPr>
            <w:r>
              <w:rPr>
                <w:rFonts w:eastAsiaTheme="minorEastAsia"/>
                <w:szCs w:val="21"/>
              </w:rPr>
              <w:t>14,622,378.71</w:t>
            </w:r>
          </w:p>
        </w:tc>
        <w:tc>
          <w:tcPr>
            <w:tcW w:w="1620" w:type="dxa"/>
            <w:vAlign w:val="center"/>
          </w:tcPr>
          <w:p w:rsidR="00190F2A" w:rsidRDefault="000E7D02">
            <w:pPr>
              <w:jc w:val="right"/>
            </w:pPr>
            <w:r>
              <w:rPr>
                <w:rFonts w:eastAsiaTheme="minorEastAsia"/>
                <w:szCs w:val="21"/>
              </w:rPr>
              <w:t>2.43</w:t>
            </w:r>
          </w:p>
        </w:tc>
      </w:tr>
      <w:tr w:rsidR="00190F2A">
        <w:tc>
          <w:tcPr>
            <w:tcW w:w="870" w:type="dxa"/>
            <w:vAlign w:val="center"/>
          </w:tcPr>
          <w:p w:rsidR="00190F2A" w:rsidRDefault="000E7D02">
            <w:pPr>
              <w:jc w:val="center"/>
            </w:pPr>
            <w:r>
              <w:rPr>
                <w:rFonts w:eastAsiaTheme="minorEastAsia"/>
                <w:szCs w:val="21"/>
              </w:rPr>
              <w:t>25</w:t>
            </w:r>
          </w:p>
        </w:tc>
        <w:tc>
          <w:tcPr>
            <w:tcW w:w="1650" w:type="dxa"/>
            <w:vAlign w:val="center"/>
          </w:tcPr>
          <w:p w:rsidR="00190F2A" w:rsidRDefault="000E7D02">
            <w:pPr>
              <w:jc w:val="center"/>
            </w:pPr>
            <w:r>
              <w:rPr>
                <w:rFonts w:eastAsiaTheme="minorEastAsia"/>
                <w:szCs w:val="21"/>
              </w:rPr>
              <w:t>603259</w:t>
            </w:r>
          </w:p>
        </w:tc>
        <w:tc>
          <w:tcPr>
            <w:tcW w:w="1980" w:type="dxa"/>
            <w:vAlign w:val="center"/>
          </w:tcPr>
          <w:p w:rsidR="00190F2A" w:rsidRDefault="000E7D02">
            <w:pPr>
              <w:jc w:val="center"/>
            </w:pPr>
            <w:r>
              <w:rPr>
                <w:rFonts w:eastAsiaTheme="minorEastAsia"/>
                <w:szCs w:val="21"/>
              </w:rPr>
              <w:t>药明康德</w:t>
            </w:r>
          </w:p>
        </w:tc>
        <w:tc>
          <w:tcPr>
            <w:tcW w:w="2880" w:type="dxa"/>
            <w:vAlign w:val="center"/>
          </w:tcPr>
          <w:p w:rsidR="00190F2A" w:rsidRDefault="000E7D02">
            <w:pPr>
              <w:jc w:val="right"/>
            </w:pPr>
            <w:r>
              <w:rPr>
                <w:rFonts w:eastAsiaTheme="minorEastAsia"/>
                <w:szCs w:val="21"/>
              </w:rPr>
              <w:t>14,491,228.51</w:t>
            </w:r>
          </w:p>
        </w:tc>
        <w:tc>
          <w:tcPr>
            <w:tcW w:w="1620" w:type="dxa"/>
            <w:vAlign w:val="center"/>
          </w:tcPr>
          <w:p w:rsidR="00190F2A" w:rsidRDefault="000E7D02">
            <w:pPr>
              <w:jc w:val="right"/>
            </w:pPr>
            <w:r>
              <w:rPr>
                <w:rFonts w:eastAsiaTheme="minorEastAsia"/>
                <w:szCs w:val="21"/>
              </w:rPr>
              <w:t>2.41</w:t>
            </w:r>
          </w:p>
        </w:tc>
      </w:tr>
      <w:tr w:rsidR="00190F2A">
        <w:tc>
          <w:tcPr>
            <w:tcW w:w="870" w:type="dxa"/>
            <w:vAlign w:val="center"/>
          </w:tcPr>
          <w:p w:rsidR="00190F2A" w:rsidRDefault="000E7D02">
            <w:pPr>
              <w:jc w:val="center"/>
            </w:pPr>
            <w:r>
              <w:rPr>
                <w:rFonts w:eastAsiaTheme="minorEastAsia"/>
                <w:szCs w:val="21"/>
              </w:rPr>
              <w:t>26</w:t>
            </w:r>
          </w:p>
        </w:tc>
        <w:tc>
          <w:tcPr>
            <w:tcW w:w="1650" w:type="dxa"/>
            <w:vAlign w:val="center"/>
          </w:tcPr>
          <w:p w:rsidR="00190F2A" w:rsidRDefault="000E7D02">
            <w:pPr>
              <w:jc w:val="center"/>
            </w:pPr>
            <w:r>
              <w:rPr>
                <w:rFonts w:eastAsiaTheme="minorEastAsia"/>
                <w:szCs w:val="21"/>
              </w:rPr>
              <w:t>002714</w:t>
            </w:r>
          </w:p>
        </w:tc>
        <w:tc>
          <w:tcPr>
            <w:tcW w:w="1980" w:type="dxa"/>
            <w:vAlign w:val="center"/>
          </w:tcPr>
          <w:p w:rsidR="00190F2A" w:rsidRDefault="000E7D02">
            <w:pPr>
              <w:jc w:val="center"/>
            </w:pPr>
            <w:r>
              <w:rPr>
                <w:rFonts w:eastAsiaTheme="minorEastAsia"/>
                <w:szCs w:val="21"/>
              </w:rPr>
              <w:t>牧原股份</w:t>
            </w:r>
          </w:p>
        </w:tc>
        <w:tc>
          <w:tcPr>
            <w:tcW w:w="2880" w:type="dxa"/>
            <w:vAlign w:val="center"/>
          </w:tcPr>
          <w:p w:rsidR="00190F2A" w:rsidRDefault="000E7D02">
            <w:pPr>
              <w:jc w:val="right"/>
            </w:pPr>
            <w:r>
              <w:rPr>
                <w:rFonts w:eastAsiaTheme="minorEastAsia"/>
                <w:szCs w:val="21"/>
              </w:rPr>
              <w:t>14,368,035.69</w:t>
            </w:r>
          </w:p>
        </w:tc>
        <w:tc>
          <w:tcPr>
            <w:tcW w:w="1620" w:type="dxa"/>
            <w:vAlign w:val="center"/>
          </w:tcPr>
          <w:p w:rsidR="00190F2A" w:rsidRDefault="000E7D02">
            <w:pPr>
              <w:jc w:val="right"/>
            </w:pPr>
            <w:r>
              <w:rPr>
                <w:rFonts w:eastAsiaTheme="minorEastAsia"/>
                <w:szCs w:val="21"/>
              </w:rPr>
              <w:t>2.39</w:t>
            </w:r>
          </w:p>
        </w:tc>
      </w:tr>
      <w:tr w:rsidR="00190F2A">
        <w:tc>
          <w:tcPr>
            <w:tcW w:w="870" w:type="dxa"/>
            <w:vAlign w:val="center"/>
          </w:tcPr>
          <w:p w:rsidR="00190F2A" w:rsidRDefault="000E7D02">
            <w:pPr>
              <w:jc w:val="center"/>
            </w:pPr>
            <w:r>
              <w:rPr>
                <w:rFonts w:eastAsiaTheme="minorEastAsia"/>
                <w:szCs w:val="21"/>
              </w:rPr>
              <w:t>27</w:t>
            </w:r>
          </w:p>
        </w:tc>
        <w:tc>
          <w:tcPr>
            <w:tcW w:w="1650" w:type="dxa"/>
            <w:vAlign w:val="center"/>
          </w:tcPr>
          <w:p w:rsidR="00190F2A" w:rsidRDefault="000E7D02">
            <w:pPr>
              <w:jc w:val="center"/>
            </w:pPr>
            <w:r>
              <w:rPr>
                <w:rFonts w:eastAsiaTheme="minorEastAsia"/>
                <w:szCs w:val="21"/>
              </w:rPr>
              <w:t>002100</w:t>
            </w:r>
          </w:p>
        </w:tc>
        <w:tc>
          <w:tcPr>
            <w:tcW w:w="1980" w:type="dxa"/>
            <w:vAlign w:val="center"/>
          </w:tcPr>
          <w:p w:rsidR="00190F2A" w:rsidRDefault="000E7D02">
            <w:pPr>
              <w:jc w:val="center"/>
            </w:pPr>
            <w:r>
              <w:rPr>
                <w:rFonts w:eastAsiaTheme="minorEastAsia"/>
                <w:szCs w:val="21"/>
              </w:rPr>
              <w:t>天康生物</w:t>
            </w:r>
          </w:p>
        </w:tc>
        <w:tc>
          <w:tcPr>
            <w:tcW w:w="2880" w:type="dxa"/>
            <w:vAlign w:val="center"/>
          </w:tcPr>
          <w:p w:rsidR="00190F2A" w:rsidRDefault="000E7D02">
            <w:pPr>
              <w:jc w:val="right"/>
            </w:pPr>
            <w:r>
              <w:rPr>
                <w:rFonts w:eastAsiaTheme="minorEastAsia"/>
                <w:szCs w:val="21"/>
              </w:rPr>
              <w:t>13,689,577.72</w:t>
            </w:r>
          </w:p>
        </w:tc>
        <w:tc>
          <w:tcPr>
            <w:tcW w:w="1620" w:type="dxa"/>
            <w:vAlign w:val="center"/>
          </w:tcPr>
          <w:p w:rsidR="00190F2A" w:rsidRDefault="000E7D02">
            <w:pPr>
              <w:jc w:val="right"/>
            </w:pPr>
            <w:r>
              <w:rPr>
                <w:rFonts w:eastAsiaTheme="minorEastAsia"/>
                <w:szCs w:val="21"/>
              </w:rPr>
              <w:t>2.28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3,326,177,443.85</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2,347,502,592.26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234814104"/>
      <w:bookmarkStart w:id="144" w:name="_Toc361324883"/>
      <w:bookmarkStart w:id="145" w:name="_Toc161660015"/>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3"/>
      <w:bookmarkEnd w:id="144"/>
      <w:bookmarkEnd w:id="14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361324884"/>
      <w:bookmarkStart w:id="147" w:name="_Toc161660016"/>
      <w:r w:rsidRPr="00E54740">
        <w:rPr>
          <w:rFonts w:ascii="Times New Roman" w:eastAsiaTheme="minorEastAsia" w:hAnsi="Times New Roman"/>
          <w:kern w:val="0"/>
          <w:sz w:val="21"/>
          <w:szCs w:val="21"/>
        </w:rPr>
        <w:t>8.6</w:t>
      </w:r>
      <w:bookmarkStart w:id="148"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6"/>
      <w:bookmarkEnd w:id="148"/>
      <w:bookmarkEnd w:id="14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5"/>
      <w:bookmarkStart w:id="150" w:name="_Toc16166001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9"/>
      <w:bookmarkEnd w:id="15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1" w:name="_Toc16166001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1"/>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6"/>
      <w:bookmarkStart w:id="153" w:name="_Toc16166001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4" w:name="_Toc16166002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4"/>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5" w:name="_Toc16166002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5"/>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6" w:name="_Toc16166002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6"/>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7"/>
      <w:bookmarkStart w:id="158" w:name="_Toc16166002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7"/>
      <w:bookmarkEnd w:id="158"/>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421,637.66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7,487,244.34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476,859.70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8,385,741.70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9" w:name="_Toc225500050"/>
      <w:bookmarkStart w:id="160" w:name="_Toc361324888"/>
      <w:bookmarkStart w:id="161" w:name="_Toc16166002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9"/>
      <w:bookmarkEnd w:id="160"/>
      <w:bookmarkEnd w:id="161"/>
    </w:p>
    <w:p w:rsidR="001A59F9" w:rsidRPr="00E54740" w:rsidRDefault="001A59F9" w:rsidP="00A90B96">
      <w:pPr>
        <w:pStyle w:val="20"/>
        <w:spacing w:before="0" w:after="0"/>
        <w:rPr>
          <w:rFonts w:ascii="Times New Roman" w:eastAsiaTheme="minorEastAsia" w:hAnsi="Times New Roman"/>
          <w:kern w:val="0"/>
          <w:sz w:val="21"/>
          <w:szCs w:val="21"/>
        </w:rPr>
      </w:pPr>
      <w:bookmarkStart w:id="162" w:name="_Toc225500051"/>
      <w:bookmarkStart w:id="163" w:name="_Toc361324889"/>
      <w:bookmarkStart w:id="164" w:name="_Toc16166002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2"/>
      <w:bookmarkEnd w:id="163"/>
      <w:bookmarkEnd w:id="164"/>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摩根健康品质生活混合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13,727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19,453.85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227,452,127.69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85.17%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39,590,867.78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14.83%</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摩根健康品质生活混合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2,477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55,907.57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135,213,510.93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97.64%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3,269,552.10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16,204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25,026.29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362,665,638.62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89.43%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42,860,419.88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10.57%</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5" w:name="_Toc361324891"/>
      <w:bookmarkStart w:id="166" w:name="_Toc16166002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摩根健康品质生活混合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334,310.33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0.1252%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摩根健康品质生活混合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105,829.26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0.0764%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440,139.59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0.1085%</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7" w:name="_Toc16166002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8" w:name="_Toc225500053"/>
      <w:bookmarkStart w:id="169" w:name="_Toc361324892"/>
      <w:bookmarkStart w:id="170" w:name="_Toc16166002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8"/>
      <w:bookmarkEnd w:id="169"/>
      <w:bookmarkEnd w:id="170"/>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2012</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672,073,525.19</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87,948,702.01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75,561,123.79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206,505,028.92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232,679,458.30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27,410,735.46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169,757,519.06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267,042,995.47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138,483,063.03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4"/>
      <w:bookmarkStart w:id="172" w:name="_Toc361324893"/>
      <w:bookmarkStart w:id="173" w:name="_Toc16166002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1"/>
      <w:bookmarkEnd w:id="172"/>
      <w:bookmarkEnd w:id="173"/>
    </w:p>
    <w:p w:rsidR="001A59F9" w:rsidRPr="00E54740" w:rsidRDefault="001A59F9" w:rsidP="00AB3B5F">
      <w:pPr>
        <w:pStyle w:val="20"/>
        <w:spacing w:before="0" w:after="0"/>
        <w:rPr>
          <w:rFonts w:ascii="Times New Roman" w:eastAsiaTheme="minorEastAsia" w:hAnsi="Times New Roman"/>
          <w:kern w:val="0"/>
          <w:sz w:val="21"/>
          <w:szCs w:val="21"/>
        </w:rPr>
      </w:pPr>
      <w:bookmarkStart w:id="174" w:name="_Toc361324894"/>
      <w:bookmarkStart w:id="175" w:name="_Toc16166003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4"/>
      <w:bookmarkEnd w:id="17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5"/>
      <w:bookmarkStart w:id="177" w:name="_Toc16166003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6"/>
      <w:bookmarkEnd w:id="177"/>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基金管理人：</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190F2A" w:rsidRDefault="00190F2A">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6"/>
      <w:bookmarkStart w:id="179" w:name="_Toc16166003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7"/>
      <w:bookmarkStart w:id="181" w:name="_Toc16166003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2" w:name="_Toc361324898"/>
      <w:bookmarkStart w:id="183" w:name="_Toc409100466"/>
      <w:bookmarkStart w:id="184" w:name="_Toc409100103"/>
      <w:bookmarkStart w:id="185" w:name="_Toc161660034"/>
      <w:r w:rsidRPr="00E54740">
        <w:rPr>
          <w:rFonts w:ascii="Times New Roman" w:eastAsiaTheme="minorEastAsia" w:hAnsi="Times New Roman"/>
          <w:kern w:val="0"/>
          <w:sz w:val="21"/>
          <w:szCs w:val="21"/>
        </w:rPr>
        <w:t>11.</w:t>
      </w:r>
      <w:bookmarkEnd w:id="182"/>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3"/>
      <w:bookmarkEnd w:id="184"/>
      <w:bookmarkEnd w:id="185"/>
    </w:p>
    <w:p w:rsidR="0001519F" w:rsidRPr="00E54740" w:rsidRDefault="0001519F" w:rsidP="0001519F">
      <w:pPr>
        <w:spacing w:line="360" w:lineRule="auto"/>
        <w:ind w:firstLineChars="200" w:firstLine="420"/>
        <w:rPr>
          <w:rFonts w:eastAsiaTheme="minorEastAsia"/>
          <w:szCs w:val="21"/>
        </w:rPr>
      </w:pPr>
      <w:bookmarkStart w:id="186"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12</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7" w:name="_Toc409100104"/>
      <w:bookmarkStart w:id="188" w:name="_Toc64625426"/>
      <w:bookmarkStart w:id="189" w:name="_Toc361324899"/>
      <w:bookmarkStart w:id="190" w:name="_Toc409100467"/>
      <w:bookmarkStart w:id="191" w:name="_Toc161660035"/>
      <w:bookmarkStart w:id="192" w:name="_Toc361324900"/>
      <w:bookmarkStart w:id="193" w:name="_Toc409100468"/>
      <w:bookmarkStart w:id="194" w:name="_Toc409100105"/>
      <w:bookmarkEnd w:id="186"/>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7"/>
      <w:bookmarkEnd w:id="188"/>
      <w:bookmarkEnd w:id="189"/>
      <w:bookmarkEnd w:id="190"/>
      <w:bookmarkEnd w:id="191"/>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6166003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3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7" w:name="_Toc16166003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7"/>
    </w:p>
    <w:p w:rsidR="0001519F" w:rsidRPr="00E54740" w:rsidRDefault="0001519F" w:rsidP="0001519F">
      <w:pPr>
        <w:spacing w:line="360" w:lineRule="auto"/>
        <w:rPr>
          <w:rFonts w:eastAsiaTheme="minorEastAsia"/>
          <w:b/>
          <w:szCs w:val="21"/>
        </w:rPr>
      </w:pPr>
      <w:bookmarkStart w:id="198"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8"/>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9"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190F2A">
        <w:tc>
          <w:tcPr>
            <w:tcW w:w="1560" w:type="dxa"/>
            <w:vAlign w:val="center"/>
          </w:tcPr>
          <w:p w:rsidR="00190F2A" w:rsidRDefault="000E7D02">
            <w:pPr>
              <w:jc w:val="left"/>
            </w:pPr>
            <w:r>
              <w:rPr>
                <w:rFonts w:eastAsiaTheme="minorEastAsia"/>
                <w:szCs w:val="21"/>
              </w:rPr>
              <w:t>国元证券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6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财通证券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6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高华证券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6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6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长江证券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1,358,068,867.22</w:t>
            </w:r>
          </w:p>
        </w:tc>
        <w:tc>
          <w:tcPr>
            <w:tcW w:w="1080" w:type="dxa"/>
            <w:vAlign w:val="center"/>
          </w:tcPr>
          <w:p w:rsidR="00190F2A" w:rsidRDefault="000E7D02">
            <w:pPr>
              <w:jc w:val="right"/>
            </w:pPr>
            <w:r>
              <w:rPr>
                <w:rFonts w:eastAsiaTheme="minorEastAsia"/>
                <w:szCs w:val="21"/>
              </w:rPr>
              <w:t>23.94%</w:t>
            </w:r>
          </w:p>
        </w:tc>
        <w:tc>
          <w:tcPr>
            <w:tcW w:w="1620" w:type="dxa"/>
            <w:vAlign w:val="center"/>
          </w:tcPr>
          <w:p w:rsidR="00190F2A" w:rsidRDefault="000E7D02">
            <w:pPr>
              <w:jc w:val="right"/>
            </w:pPr>
            <w:r>
              <w:rPr>
                <w:rFonts w:eastAsiaTheme="minorEastAsia"/>
                <w:szCs w:val="21"/>
              </w:rPr>
              <w:t>1,270,933.62</w:t>
            </w:r>
          </w:p>
        </w:tc>
        <w:tc>
          <w:tcPr>
            <w:tcW w:w="1080" w:type="dxa"/>
            <w:vAlign w:val="center"/>
          </w:tcPr>
          <w:p w:rsidR="00190F2A" w:rsidRDefault="000E7D02">
            <w:pPr>
              <w:jc w:val="right"/>
            </w:pPr>
            <w:r>
              <w:rPr>
                <w:rFonts w:eastAsiaTheme="minorEastAsia"/>
                <w:szCs w:val="21"/>
              </w:rPr>
              <w:t>23.92%</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浙商证券股份有限公司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894,298,782.01</w:t>
            </w:r>
          </w:p>
        </w:tc>
        <w:tc>
          <w:tcPr>
            <w:tcW w:w="1080" w:type="dxa"/>
            <w:vAlign w:val="center"/>
          </w:tcPr>
          <w:p w:rsidR="00190F2A" w:rsidRDefault="000E7D02">
            <w:pPr>
              <w:jc w:val="right"/>
            </w:pPr>
            <w:r>
              <w:rPr>
                <w:rFonts w:eastAsiaTheme="minorEastAsia"/>
                <w:szCs w:val="21"/>
              </w:rPr>
              <w:t>15.76%</w:t>
            </w:r>
          </w:p>
        </w:tc>
        <w:tc>
          <w:tcPr>
            <w:tcW w:w="1620" w:type="dxa"/>
            <w:vAlign w:val="center"/>
          </w:tcPr>
          <w:p w:rsidR="00190F2A" w:rsidRDefault="000E7D02">
            <w:pPr>
              <w:jc w:val="right"/>
            </w:pPr>
            <w:r>
              <w:rPr>
                <w:rFonts w:eastAsiaTheme="minorEastAsia"/>
                <w:szCs w:val="21"/>
              </w:rPr>
              <w:t>836,347.83</w:t>
            </w:r>
          </w:p>
        </w:tc>
        <w:tc>
          <w:tcPr>
            <w:tcW w:w="1080" w:type="dxa"/>
            <w:vAlign w:val="center"/>
          </w:tcPr>
          <w:p w:rsidR="00190F2A" w:rsidRDefault="000E7D02">
            <w:pPr>
              <w:jc w:val="right"/>
            </w:pPr>
            <w:r>
              <w:rPr>
                <w:rFonts w:eastAsiaTheme="minorEastAsia"/>
                <w:szCs w:val="21"/>
              </w:rPr>
              <w:t>15.74%</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中泰证券</w:t>
            </w:r>
          </w:p>
        </w:tc>
        <w:tc>
          <w:tcPr>
            <w:tcW w:w="780" w:type="dxa"/>
            <w:vAlign w:val="center"/>
          </w:tcPr>
          <w:p w:rsidR="00190F2A" w:rsidRDefault="000E7D02">
            <w:pPr>
              <w:jc w:val="right"/>
            </w:pPr>
            <w:r>
              <w:rPr>
                <w:rFonts w:eastAsiaTheme="minorEastAsia"/>
                <w:szCs w:val="21"/>
              </w:rPr>
              <w:t>3</w:t>
            </w:r>
          </w:p>
        </w:tc>
        <w:tc>
          <w:tcPr>
            <w:tcW w:w="1800" w:type="dxa"/>
            <w:vAlign w:val="center"/>
          </w:tcPr>
          <w:p w:rsidR="00190F2A" w:rsidRDefault="000E7D02">
            <w:pPr>
              <w:jc w:val="right"/>
            </w:pPr>
            <w:r>
              <w:rPr>
                <w:rFonts w:eastAsiaTheme="minorEastAsia"/>
                <w:szCs w:val="21"/>
              </w:rPr>
              <w:t>642,017,385.55</w:t>
            </w:r>
          </w:p>
        </w:tc>
        <w:tc>
          <w:tcPr>
            <w:tcW w:w="1080" w:type="dxa"/>
            <w:vAlign w:val="center"/>
          </w:tcPr>
          <w:p w:rsidR="00190F2A" w:rsidRDefault="000E7D02">
            <w:pPr>
              <w:jc w:val="right"/>
            </w:pPr>
            <w:r>
              <w:rPr>
                <w:rFonts w:eastAsiaTheme="minorEastAsia"/>
                <w:szCs w:val="21"/>
              </w:rPr>
              <w:t>11.32%</w:t>
            </w:r>
          </w:p>
        </w:tc>
        <w:tc>
          <w:tcPr>
            <w:tcW w:w="1620" w:type="dxa"/>
            <w:vAlign w:val="center"/>
          </w:tcPr>
          <w:p w:rsidR="00190F2A" w:rsidRDefault="000E7D02">
            <w:pPr>
              <w:jc w:val="right"/>
            </w:pPr>
            <w:r>
              <w:rPr>
                <w:rFonts w:eastAsiaTheme="minorEastAsia"/>
                <w:szCs w:val="21"/>
              </w:rPr>
              <w:t>601,137.46</w:t>
            </w:r>
          </w:p>
        </w:tc>
        <w:tc>
          <w:tcPr>
            <w:tcW w:w="1080" w:type="dxa"/>
            <w:vAlign w:val="center"/>
          </w:tcPr>
          <w:p w:rsidR="00190F2A" w:rsidRDefault="000E7D02" w:rsidP="002963FC">
            <w:pPr>
              <w:jc w:val="right"/>
            </w:pPr>
            <w:r>
              <w:rPr>
                <w:rFonts w:eastAsiaTheme="minorEastAsia"/>
                <w:szCs w:val="21"/>
              </w:rPr>
              <w:t>11.</w:t>
            </w:r>
            <w:r w:rsidR="002963FC">
              <w:rPr>
                <w:rFonts w:eastAsiaTheme="minorEastAsia"/>
                <w:szCs w:val="21"/>
              </w:rPr>
              <w:t>31</w:t>
            </w: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招商证券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486,796,187.13</w:t>
            </w:r>
          </w:p>
        </w:tc>
        <w:tc>
          <w:tcPr>
            <w:tcW w:w="1080" w:type="dxa"/>
            <w:vAlign w:val="center"/>
          </w:tcPr>
          <w:p w:rsidR="00190F2A" w:rsidRDefault="000E7D02">
            <w:pPr>
              <w:jc w:val="right"/>
            </w:pPr>
            <w:r>
              <w:rPr>
                <w:rFonts w:eastAsiaTheme="minorEastAsia"/>
                <w:szCs w:val="21"/>
              </w:rPr>
              <w:t>8.58%</w:t>
            </w:r>
          </w:p>
        </w:tc>
        <w:tc>
          <w:tcPr>
            <w:tcW w:w="1620" w:type="dxa"/>
            <w:vAlign w:val="center"/>
          </w:tcPr>
          <w:p w:rsidR="00190F2A" w:rsidRDefault="000E7D02">
            <w:pPr>
              <w:jc w:val="right"/>
            </w:pPr>
            <w:r>
              <w:rPr>
                <w:rFonts w:eastAsiaTheme="minorEastAsia"/>
                <w:szCs w:val="21"/>
              </w:rPr>
              <w:t>456,695.53</w:t>
            </w:r>
          </w:p>
        </w:tc>
        <w:tc>
          <w:tcPr>
            <w:tcW w:w="1080" w:type="dxa"/>
            <w:vAlign w:val="center"/>
          </w:tcPr>
          <w:p w:rsidR="00190F2A" w:rsidRDefault="000E7D02" w:rsidP="002963FC">
            <w:pPr>
              <w:jc w:val="right"/>
            </w:pPr>
            <w:r>
              <w:rPr>
                <w:rFonts w:eastAsiaTheme="minorEastAsia"/>
                <w:szCs w:val="21"/>
              </w:rPr>
              <w:t>8.</w:t>
            </w:r>
            <w:r w:rsidR="002963FC">
              <w:rPr>
                <w:rFonts w:eastAsiaTheme="minorEastAsia"/>
                <w:szCs w:val="21"/>
              </w:rPr>
              <w:t>59</w:t>
            </w:r>
            <w:r>
              <w:rPr>
                <w:rFonts w:eastAsiaTheme="minorEastAsia"/>
                <w:szCs w:val="21"/>
              </w:rPr>
              <w:t>%</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东吴证券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387,986,751.74</w:t>
            </w:r>
          </w:p>
        </w:tc>
        <w:tc>
          <w:tcPr>
            <w:tcW w:w="1080" w:type="dxa"/>
            <w:vAlign w:val="center"/>
          </w:tcPr>
          <w:p w:rsidR="00190F2A" w:rsidRDefault="000E7D02">
            <w:pPr>
              <w:jc w:val="right"/>
            </w:pPr>
            <w:r>
              <w:rPr>
                <w:rFonts w:eastAsiaTheme="minorEastAsia"/>
                <w:szCs w:val="21"/>
              </w:rPr>
              <w:t>6.84%</w:t>
            </w:r>
          </w:p>
        </w:tc>
        <w:tc>
          <w:tcPr>
            <w:tcW w:w="1620" w:type="dxa"/>
            <w:vAlign w:val="center"/>
          </w:tcPr>
          <w:p w:rsidR="00190F2A" w:rsidRDefault="000E7D02">
            <w:pPr>
              <w:jc w:val="right"/>
            </w:pPr>
            <w:r>
              <w:rPr>
                <w:rFonts w:eastAsiaTheme="minorEastAsia"/>
                <w:szCs w:val="21"/>
              </w:rPr>
              <w:t>362,971.75</w:t>
            </w:r>
          </w:p>
        </w:tc>
        <w:tc>
          <w:tcPr>
            <w:tcW w:w="1080" w:type="dxa"/>
            <w:vAlign w:val="center"/>
          </w:tcPr>
          <w:p w:rsidR="00190F2A" w:rsidRDefault="000E7D02">
            <w:pPr>
              <w:jc w:val="right"/>
            </w:pPr>
            <w:r>
              <w:rPr>
                <w:rFonts w:eastAsiaTheme="minorEastAsia"/>
                <w:szCs w:val="21"/>
              </w:rPr>
              <w:t>6.83%</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国盛证券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373,028,747.58</w:t>
            </w:r>
          </w:p>
        </w:tc>
        <w:tc>
          <w:tcPr>
            <w:tcW w:w="1080" w:type="dxa"/>
            <w:vAlign w:val="center"/>
          </w:tcPr>
          <w:p w:rsidR="00190F2A" w:rsidRDefault="000E7D02">
            <w:pPr>
              <w:jc w:val="right"/>
            </w:pPr>
            <w:r>
              <w:rPr>
                <w:rFonts w:eastAsiaTheme="minorEastAsia"/>
                <w:szCs w:val="21"/>
              </w:rPr>
              <w:t>6.57%</w:t>
            </w:r>
          </w:p>
        </w:tc>
        <w:tc>
          <w:tcPr>
            <w:tcW w:w="1620" w:type="dxa"/>
            <w:vAlign w:val="center"/>
          </w:tcPr>
          <w:p w:rsidR="00190F2A" w:rsidRDefault="000E7D02">
            <w:pPr>
              <w:jc w:val="right"/>
            </w:pPr>
            <w:r>
              <w:rPr>
                <w:rFonts w:eastAsiaTheme="minorEastAsia"/>
                <w:szCs w:val="21"/>
              </w:rPr>
              <w:t>347,692.67</w:t>
            </w:r>
          </w:p>
        </w:tc>
        <w:tc>
          <w:tcPr>
            <w:tcW w:w="1080" w:type="dxa"/>
            <w:vAlign w:val="center"/>
          </w:tcPr>
          <w:p w:rsidR="00190F2A" w:rsidRDefault="000E7D02">
            <w:pPr>
              <w:jc w:val="right"/>
            </w:pPr>
            <w:r>
              <w:rPr>
                <w:rFonts w:eastAsiaTheme="minorEastAsia"/>
                <w:szCs w:val="21"/>
              </w:rPr>
              <w:t>6.54%</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广发证券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274,886,377.46</w:t>
            </w:r>
          </w:p>
        </w:tc>
        <w:tc>
          <w:tcPr>
            <w:tcW w:w="1080" w:type="dxa"/>
            <w:vAlign w:val="center"/>
          </w:tcPr>
          <w:p w:rsidR="00190F2A" w:rsidRDefault="000E7D02">
            <w:pPr>
              <w:jc w:val="right"/>
            </w:pPr>
            <w:r>
              <w:rPr>
                <w:rFonts w:eastAsiaTheme="minorEastAsia"/>
                <w:szCs w:val="21"/>
              </w:rPr>
              <w:t>4.84%</w:t>
            </w:r>
          </w:p>
        </w:tc>
        <w:tc>
          <w:tcPr>
            <w:tcW w:w="1620" w:type="dxa"/>
            <w:vAlign w:val="center"/>
          </w:tcPr>
          <w:p w:rsidR="00190F2A" w:rsidRDefault="000E7D02">
            <w:pPr>
              <w:jc w:val="right"/>
            </w:pPr>
            <w:r>
              <w:rPr>
                <w:rFonts w:eastAsiaTheme="minorEastAsia"/>
                <w:szCs w:val="21"/>
              </w:rPr>
              <w:t>258,749.23</w:t>
            </w:r>
          </w:p>
        </w:tc>
        <w:tc>
          <w:tcPr>
            <w:tcW w:w="1080" w:type="dxa"/>
            <w:vAlign w:val="center"/>
          </w:tcPr>
          <w:p w:rsidR="00190F2A" w:rsidRDefault="000E7D02">
            <w:pPr>
              <w:jc w:val="right"/>
            </w:pPr>
            <w:r>
              <w:rPr>
                <w:rFonts w:eastAsiaTheme="minorEastAsia"/>
                <w:szCs w:val="21"/>
              </w:rPr>
              <w:t>4.87%</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瑞银证券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245,864,932.94</w:t>
            </w:r>
          </w:p>
        </w:tc>
        <w:tc>
          <w:tcPr>
            <w:tcW w:w="1080" w:type="dxa"/>
            <w:vAlign w:val="center"/>
          </w:tcPr>
          <w:p w:rsidR="00190F2A" w:rsidRDefault="000E7D02">
            <w:pPr>
              <w:jc w:val="right"/>
            </w:pPr>
            <w:r>
              <w:rPr>
                <w:rFonts w:eastAsiaTheme="minorEastAsia"/>
                <w:szCs w:val="21"/>
              </w:rPr>
              <w:t>4.33%</w:t>
            </w:r>
          </w:p>
        </w:tc>
        <w:tc>
          <w:tcPr>
            <w:tcW w:w="1620" w:type="dxa"/>
            <w:vAlign w:val="center"/>
          </w:tcPr>
          <w:p w:rsidR="00190F2A" w:rsidRDefault="000E7D02">
            <w:pPr>
              <w:jc w:val="right"/>
            </w:pPr>
            <w:r>
              <w:rPr>
                <w:rFonts w:eastAsiaTheme="minorEastAsia"/>
                <w:szCs w:val="21"/>
              </w:rPr>
              <w:t>231,352.95</w:t>
            </w:r>
          </w:p>
        </w:tc>
        <w:tc>
          <w:tcPr>
            <w:tcW w:w="1080" w:type="dxa"/>
            <w:vAlign w:val="center"/>
          </w:tcPr>
          <w:p w:rsidR="00190F2A" w:rsidRDefault="000E7D02">
            <w:pPr>
              <w:jc w:val="right"/>
            </w:pPr>
            <w:r>
              <w:rPr>
                <w:rFonts w:eastAsiaTheme="minorEastAsia"/>
                <w:szCs w:val="21"/>
              </w:rPr>
              <w:t>4.35%</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中信证券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166,774,038.54</w:t>
            </w:r>
          </w:p>
        </w:tc>
        <w:tc>
          <w:tcPr>
            <w:tcW w:w="1080" w:type="dxa"/>
            <w:vAlign w:val="center"/>
          </w:tcPr>
          <w:p w:rsidR="00190F2A" w:rsidRDefault="000E7D02">
            <w:pPr>
              <w:jc w:val="right"/>
            </w:pPr>
            <w:r>
              <w:rPr>
                <w:rFonts w:eastAsiaTheme="minorEastAsia"/>
                <w:szCs w:val="21"/>
              </w:rPr>
              <w:t>2.94%</w:t>
            </w:r>
          </w:p>
        </w:tc>
        <w:tc>
          <w:tcPr>
            <w:tcW w:w="1620" w:type="dxa"/>
            <w:vAlign w:val="center"/>
          </w:tcPr>
          <w:p w:rsidR="00190F2A" w:rsidRDefault="000E7D02">
            <w:pPr>
              <w:jc w:val="right"/>
            </w:pPr>
            <w:r>
              <w:rPr>
                <w:rFonts w:eastAsiaTheme="minorEastAsia"/>
                <w:szCs w:val="21"/>
              </w:rPr>
              <w:t>155,944.17</w:t>
            </w:r>
          </w:p>
        </w:tc>
        <w:tc>
          <w:tcPr>
            <w:tcW w:w="1080" w:type="dxa"/>
            <w:vAlign w:val="center"/>
          </w:tcPr>
          <w:p w:rsidR="00190F2A" w:rsidRDefault="000E7D02">
            <w:pPr>
              <w:jc w:val="right"/>
            </w:pPr>
            <w:r>
              <w:rPr>
                <w:rFonts w:eastAsiaTheme="minorEastAsia"/>
                <w:szCs w:val="21"/>
              </w:rPr>
              <w:t>2.93%</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华泰证券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151,618,950.18</w:t>
            </w:r>
          </w:p>
        </w:tc>
        <w:tc>
          <w:tcPr>
            <w:tcW w:w="1080" w:type="dxa"/>
            <w:vAlign w:val="center"/>
          </w:tcPr>
          <w:p w:rsidR="00190F2A" w:rsidRDefault="000E7D02">
            <w:pPr>
              <w:jc w:val="right"/>
            </w:pPr>
            <w:r>
              <w:rPr>
                <w:rFonts w:eastAsiaTheme="minorEastAsia"/>
                <w:szCs w:val="21"/>
              </w:rPr>
              <w:t>2.67%</w:t>
            </w:r>
          </w:p>
        </w:tc>
        <w:tc>
          <w:tcPr>
            <w:tcW w:w="1620" w:type="dxa"/>
            <w:vAlign w:val="center"/>
          </w:tcPr>
          <w:p w:rsidR="00190F2A" w:rsidRDefault="000E7D02">
            <w:pPr>
              <w:jc w:val="right"/>
            </w:pPr>
            <w:r>
              <w:rPr>
                <w:rFonts w:eastAsiaTheme="minorEastAsia"/>
                <w:szCs w:val="21"/>
              </w:rPr>
              <w:t>142,317.31</w:t>
            </w:r>
          </w:p>
        </w:tc>
        <w:tc>
          <w:tcPr>
            <w:tcW w:w="1080" w:type="dxa"/>
            <w:vAlign w:val="center"/>
          </w:tcPr>
          <w:p w:rsidR="00190F2A" w:rsidRDefault="000E7D02">
            <w:pPr>
              <w:jc w:val="right"/>
            </w:pPr>
            <w:r>
              <w:rPr>
                <w:rFonts w:eastAsiaTheme="minorEastAsia"/>
                <w:szCs w:val="21"/>
              </w:rPr>
              <w:t>2.68%</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德邦证券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139,386,307.31</w:t>
            </w:r>
          </w:p>
        </w:tc>
        <w:tc>
          <w:tcPr>
            <w:tcW w:w="1080" w:type="dxa"/>
            <w:vAlign w:val="center"/>
          </w:tcPr>
          <w:p w:rsidR="00190F2A" w:rsidRDefault="000E7D02">
            <w:pPr>
              <w:jc w:val="right"/>
            </w:pPr>
            <w:r>
              <w:rPr>
                <w:rFonts w:eastAsiaTheme="minorEastAsia"/>
                <w:szCs w:val="21"/>
              </w:rPr>
              <w:t>2.4</w:t>
            </w:r>
            <w:r w:rsidR="002963FC">
              <w:rPr>
                <w:rFonts w:eastAsiaTheme="minorEastAsia"/>
                <w:szCs w:val="21"/>
              </w:rPr>
              <w:t>6</w:t>
            </w:r>
            <w:r>
              <w:rPr>
                <w:rFonts w:eastAsiaTheme="minorEastAsia"/>
                <w:szCs w:val="21"/>
              </w:rPr>
              <w:t>%</w:t>
            </w:r>
          </w:p>
        </w:tc>
        <w:tc>
          <w:tcPr>
            <w:tcW w:w="1620" w:type="dxa"/>
            <w:vAlign w:val="center"/>
          </w:tcPr>
          <w:p w:rsidR="00190F2A" w:rsidRDefault="000E7D02">
            <w:pPr>
              <w:jc w:val="right"/>
            </w:pPr>
            <w:r>
              <w:rPr>
                <w:rFonts w:eastAsiaTheme="minorEastAsia"/>
                <w:szCs w:val="21"/>
              </w:rPr>
              <w:t>131,844.48</w:t>
            </w:r>
          </w:p>
        </w:tc>
        <w:tc>
          <w:tcPr>
            <w:tcW w:w="1080" w:type="dxa"/>
            <w:vAlign w:val="center"/>
          </w:tcPr>
          <w:p w:rsidR="00190F2A" w:rsidRDefault="000E7D02">
            <w:pPr>
              <w:jc w:val="right"/>
            </w:pPr>
            <w:r>
              <w:rPr>
                <w:rFonts w:eastAsiaTheme="minorEastAsia"/>
                <w:szCs w:val="21"/>
              </w:rPr>
              <w:t>2.48%</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方正证券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131,697,639.15</w:t>
            </w:r>
          </w:p>
        </w:tc>
        <w:tc>
          <w:tcPr>
            <w:tcW w:w="1080" w:type="dxa"/>
            <w:vAlign w:val="center"/>
          </w:tcPr>
          <w:p w:rsidR="00190F2A" w:rsidRDefault="000E7D02">
            <w:pPr>
              <w:jc w:val="right"/>
            </w:pPr>
            <w:r>
              <w:rPr>
                <w:rFonts w:eastAsiaTheme="minorEastAsia"/>
                <w:szCs w:val="21"/>
              </w:rPr>
              <w:t>2.32%</w:t>
            </w:r>
          </w:p>
        </w:tc>
        <w:tc>
          <w:tcPr>
            <w:tcW w:w="1620" w:type="dxa"/>
            <w:vAlign w:val="center"/>
          </w:tcPr>
          <w:p w:rsidR="00190F2A" w:rsidRDefault="000E7D02">
            <w:pPr>
              <w:jc w:val="right"/>
            </w:pPr>
            <w:r>
              <w:rPr>
                <w:rFonts w:eastAsiaTheme="minorEastAsia"/>
                <w:szCs w:val="21"/>
              </w:rPr>
              <w:t>124,527.71</w:t>
            </w:r>
          </w:p>
        </w:tc>
        <w:tc>
          <w:tcPr>
            <w:tcW w:w="1080" w:type="dxa"/>
            <w:vAlign w:val="center"/>
          </w:tcPr>
          <w:p w:rsidR="00190F2A" w:rsidRDefault="000E7D02">
            <w:pPr>
              <w:jc w:val="right"/>
            </w:pPr>
            <w:r>
              <w:rPr>
                <w:rFonts w:eastAsiaTheme="minorEastAsia"/>
                <w:szCs w:val="21"/>
              </w:rPr>
              <w:t>2.34%</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东方证券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119,752,804.10</w:t>
            </w:r>
          </w:p>
        </w:tc>
        <w:tc>
          <w:tcPr>
            <w:tcW w:w="1080" w:type="dxa"/>
            <w:vAlign w:val="center"/>
          </w:tcPr>
          <w:p w:rsidR="00190F2A" w:rsidRDefault="000E7D02">
            <w:pPr>
              <w:jc w:val="right"/>
            </w:pPr>
            <w:r>
              <w:rPr>
                <w:rFonts w:eastAsiaTheme="minorEastAsia"/>
                <w:szCs w:val="21"/>
              </w:rPr>
              <w:t>2.11%</w:t>
            </w:r>
          </w:p>
        </w:tc>
        <w:tc>
          <w:tcPr>
            <w:tcW w:w="1620" w:type="dxa"/>
            <w:vAlign w:val="center"/>
          </w:tcPr>
          <w:p w:rsidR="00190F2A" w:rsidRDefault="000E7D02">
            <w:pPr>
              <w:jc w:val="right"/>
            </w:pPr>
            <w:r>
              <w:rPr>
                <w:rFonts w:eastAsiaTheme="minorEastAsia"/>
                <w:szCs w:val="21"/>
              </w:rPr>
              <w:t>111,528.96</w:t>
            </w:r>
          </w:p>
        </w:tc>
        <w:tc>
          <w:tcPr>
            <w:tcW w:w="1080" w:type="dxa"/>
            <w:vAlign w:val="center"/>
          </w:tcPr>
          <w:p w:rsidR="00190F2A" w:rsidRDefault="000E7D02">
            <w:pPr>
              <w:jc w:val="right"/>
            </w:pPr>
            <w:r>
              <w:rPr>
                <w:rFonts w:eastAsiaTheme="minorEastAsia"/>
                <w:szCs w:val="21"/>
              </w:rPr>
              <w:t>2.10%</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天风证券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109,300,609.79</w:t>
            </w:r>
          </w:p>
        </w:tc>
        <w:tc>
          <w:tcPr>
            <w:tcW w:w="1080" w:type="dxa"/>
            <w:vAlign w:val="center"/>
          </w:tcPr>
          <w:p w:rsidR="00190F2A" w:rsidRDefault="000E7D02">
            <w:pPr>
              <w:jc w:val="right"/>
            </w:pPr>
            <w:r>
              <w:rPr>
                <w:rFonts w:eastAsiaTheme="minorEastAsia"/>
                <w:szCs w:val="21"/>
              </w:rPr>
              <w:t>1.93%</w:t>
            </w:r>
          </w:p>
        </w:tc>
        <w:tc>
          <w:tcPr>
            <w:tcW w:w="1620" w:type="dxa"/>
            <w:vAlign w:val="center"/>
          </w:tcPr>
          <w:p w:rsidR="00190F2A" w:rsidRDefault="000E7D02">
            <w:pPr>
              <w:jc w:val="right"/>
            </w:pPr>
            <w:r>
              <w:rPr>
                <w:rFonts w:eastAsiaTheme="minorEastAsia"/>
                <w:szCs w:val="21"/>
              </w:rPr>
              <w:t>102,112.94</w:t>
            </w:r>
          </w:p>
        </w:tc>
        <w:tc>
          <w:tcPr>
            <w:tcW w:w="1080" w:type="dxa"/>
            <w:vAlign w:val="center"/>
          </w:tcPr>
          <w:p w:rsidR="00190F2A" w:rsidRDefault="000E7D02">
            <w:pPr>
              <w:jc w:val="right"/>
            </w:pPr>
            <w:r>
              <w:rPr>
                <w:rFonts w:eastAsiaTheme="minorEastAsia"/>
                <w:szCs w:val="21"/>
              </w:rPr>
              <w:t>1.92%</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华西证券</w:t>
            </w:r>
          </w:p>
        </w:tc>
        <w:tc>
          <w:tcPr>
            <w:tcW w:w="780" w:type="dxa"/>
            <w:vAlign w:val="center"/>
          </w:tcPr>
          <w:p w:rsidR="00190F2A" w:rsidRDefault="000E7D02">
            <w:pPr>
              <w:jc w:val="right"/>
            </w:pPr>
            <w:r>
              <w:rPr>
                <w:rFonts w:eastAsiaTheme="minorEastAsia"/>
                <w:szCs w:val="21"/>
              </w:rPr>
              <w:t>2</w:t>
            </w:r>
          </w:p>
        </w:tc>
        <w:tc>
          <w:tcPr>
            <w:tcW w:w="1800" w:type="dxa"/>
            <w:vAlign w:val="center"/>
          </w:tcPr>
          <w:p w:rsidR="00190F2A" w:rsidRDefault="000E7D02">
            <w:pPr>
              <w:jc w:val="right"/>
            </w:pPr>
            <w:r>
              <w:rPr>
                <w:rFonts w:eastAsiaTheme="minorEastAsia"/>
                <w:szCs w:val="21"/>
              </w:rPr>
              <w:t>95,645,023.09</w:t>
            </w:r>
          </w:p>
        </w:tc>
        <w:tc>
          <w:tcPr>
            <w:tcW w:w="1080" w:type="dxa"/>
            <w:vAlign w:val="center"/>
          </w:tcPr>
          <w:p w:rsidR="00190F2A" w:rsidRDefault="000E7D02">
            <w:pPr>
              <w:jc w:val="right"/>
            </w:pPr>
            <w:r>
              <w:rPr>
                <w:rFonts w:eastAsiaTheme="minorEastAsia"/>
                <w:szCs w:val="21"/>
              </w:rPr>
              <w:t>1.69%</w:t>
            </w:r>
          </w:p>
        </w:tc>
        <w:tc>
          <w:tcPr>
            <w:tcW w:w="1620" w:type="dxa"/>
            <w:vAlign w:val="center"/>
          </w:tcPr>
          <w:p w:rsidR="00190F2A" w:rsidRDefault="000E7D02">
            <w:pPr>
              <w:jc w:val="right"/>
            </w:pPr>
            <w:r>
              <w:rPr>
                <w:rFonts w:eastAsiaTheme="minorEastAsia"/>
                <w:szCs w:val="21"/>
              </w:rPr>
              <w:t>89,073.03</w:t>
            </w:r>
          </w:p>
        </w:tc>
        <w:tc>
          <w:tcPr>
            <w:tcW w:w="1080" w:type="dxa"/>
            <w:vAlign w:val="center"/>
          </w:tcPr>
          <w:p w:rsidR="00190F2A" w:rsidRDefault="000E7D02">
            <w:pPr>
              <w:jc w:val="right"/>
            </w:pPr>
            <w:r>
              <w:rPr>
                <w:rFonts w:eastAsiaTheme="minorEastAsia"/>
                <w:szCs w:val="21"/>
              </w:rPr>
              <w:t>1.68%</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中金证券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88,662,652.74</w:t>
            </w:r>
          </w:p>
        </w:tc>
        <w:tc>
          <w:tcPr>
            <w:tcW w:w="1080" w:type="dxa"/>
            <w:vAlign w:val="center"/>
          </w:tcPr>
          <w:p w:rsidR="00190F2A" w:rsidRDefault="000E7D02">
            <w:pPr>
              <w:jc w:val="right"/>
            </w:pPr>
            <w:r>
              <w:rPr>
                <w:rFonts w:eastAsiaTheme="minorEastAsia"/>
                <w:szCs w:val="21"/>
              </w:rPr>
              <w:t>1.56%</w:t>
            </w:r>
          </w:p>
        </w:tc>
        <w:tc>
          <w:tcPr>
            <w:tcW w:w="1620" w:type="dxa"/>
            <w:vAlign w:val="center"/>
          </w:tcPr>
          <w:p w:rsidR="00190F2A" w:rsidRDefault="000E7D02">
            <w:pPr>
              <w:jc w:val="right"/>
            </w:pPr>
            <w:r>
              <w:rPr>
                <w:rFonts w:eastAsiaTheme="minorEastAsia"/>
                <w:szCs w:val="21"/>
              </w:rPr>
              <w:t>83,436.99</w:t>
            </w:r>
          </w:p>
        </w:tc>
        <w:tc>
          <w:tcPr>
            <w:tcW w:w="1080" w:type="dxa"/>
            <w:vAlign w:val="center"/>
          </w:tcPr>
          <w:p w:rsidR="00190F2A" w:rsidRDefault="000E7D02">
            <w:pPr>
              <w:jc w:val="right"/>
            </w:pPr>
            <w:r>
              <w:rPr>
                <w:rFonts w:eastAsiaTheme="minorEastAsia"/>
                <w:szCs w:val="21"/>
              </w:rPr>
              <w:t>1.57%</w:t>
            </w:r>
          </w:p>
        </w:tc>
        <w:tc>
          <w:tcPr>
            <w:tcW w:w="1080" w:type="dxa"/>
            <w:vAlign w:val="center"/>
          </w:tcPr>
          <w:p w:rsidR="00190F2A" w:rsidRDefault="000E7D02">
            <w:pPr>
              <w:jc w:val="lef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上海证券</w:t>
            </w:r>
          </w:p>
        </w:tc>
        <w:tc>
          <w:tcPr>
            <w:tcW w:w="780" w:type="dxa"/>
            <w:vAlign w:val="center"/>
          </w:tcPr>
          <w:p w:rsidR="00190F2A" w:rsidRDefault="000E7D02">
            <w:pPr>
              <w:jc w:val="right"/>
            </w:pPr>
            <w:r>
              <w:rPr>
                <w:rFonts w:eastAsiaTheme="minorEastAsia"/>
                <w:szCs w:val="21"/>
              </w:rPr>
              <w:t>1</w:t>
            </w:r>
          </w:p>
        </w:tc>
        <w:tc>
          <w:tcPr>
            <w:tcW w:w="1800" w:type="dxa"/>
            <w:vAlign w:val="center"/>
          </w:tcPr>
          <w:p w:rsidR="00190F2A" w:rsidRDefault="000E7D02">
            <w:pPr>
              <w:jc w:val="right"/>
            </w:pPr>
            <w:r>
              <w:rPr>
                <w:rFonts w:eastAsiaTheme="minorEastAsia"/>
                <w:szCs w:val="21"/>
              </w:rPr>
              <w:t>7,893,979.58</w:t>
            </w:r>
          </w:p>
        </w:tc>
        <w:tc>
          <w:tcPr>
            <w:tcW w:w="1080" w:type="dxa"/>
            <w:vAlign w:val="center"/>
          </w:tcPr>
          <w:p w:rsidR="00190F2A" w:rsidRDefault="000E7D02">
            <w:pPr>
              <w:jc w:val="right"/>
            </w:pPr>
            <w:r>
              <w:rPr>
                <w:rFonts w:eastAsiaTheme="minorEastAsia"/>
                <w:szCs w:val="21"/>
              </w:rPr>
              <w:t>0.14%</w:t>
            </w:r>
          </w:p>
        </w:tc>
        <w:tc>
          <w:tcPr>
            <w:tcW w:w="1620" w:type="dxa"/>
            <w:vAlign w:val="center"/>
          </w:tcPr>
          <w:p w:rsidR="00190F2A" w:rsidRDefault="000E7D02">
            <w:pPr>
              <w:jc w:val="right"/>
            </w:pPr>
            <w:r>
              <w:rPr>
                <w:rFonts w:eastAsiaTheme="minorEastAsia"/>
                <w:szCs w:val="21"/>
              </w:rPr>
              <w:t>7,465.61</w:t>
            </w:r>
          </w:p>
        </w:tc>
        <w:tc>
          <w:tcPr>
            <w:tcW w:w="1080" w:type="dxa"/>
            <w:vAlign w:val="center"/>
          </w:tcPr>
          <w:p w:rsidR="00190F2A" w:rsidRDefault="000E7D02">
            <w:pPr>
              <w:jc w:val="right"/>
            </w:pPr>
            <w:r>
              <w:rPr>
                <w:rFonts w:eastAsiaTheme="minorEastAsia"/>
                <w:szCs w:val="21"/>
              </w:rPr>
              <w:t>0.14%</w:t>
            </w:r>
          </w:p>
        </w:tc>
        <w:tc>
          <w:tcPr>
            <w:tcW w:w="1080" w:type="dxa"/>
            <w:vAlign w:val="center"/>
          </w:tcPr>
          <w:p w:rsidR="00190F2A" w:rsidRDefault="000E7D02">
            <w:pPr>
              <w:jc w:val="left"/>
            </w:pPr>
            <w:r>
              <w:rPr>
                <w:rFonts w:eastAsiaTheme="minorEastAsia"/>
                <w:szCs w:val="21"/>
              </w:rPr>
              <w:t>-</w:t>
            </w:r>
          </w:p>
        </w:tc>
      </w:tr>
    </w:tbl>
    <w:p w:rsidR="00190F2A" w:rsidRDefault="000E7D02">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190F2A" w:rsidRDefault="000E7D02">
      <w:pPr>
        <w:widowControl/>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190F2A" w:rsidRDefault="000E7D0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90F2A" w:rsidRDefault="000E7D0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90F2A" w:rsidRDefault="000E7D0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90F2A" w:rsidRDefault="000E7D0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90F2A" w:rsidRDefault="000E7D0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90F2A" w:rsidRDefault="000E7D02">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90F2A" w:rsidRDefault="000E7D0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90F2A" w:rsidRDefault="000E7D0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本基金本期新增财通证券席位</w:t>
      </w:r>
      <w:r w:rsidRPr="00E54740">
        <w:rPr>
          <w:rFonts w:eastAsiaTheme="minorEastAsia"/>
          <w:szCs w:val="21"/>
        </w:rPr>
        <w:t>2</w:t>
      </w:r>
      <w:r w:rsidRPr="00E54740">
        <w:rPr>
          <w:rFonts w:eastAsiaTheme="minorEastAsia"/>
          <w:szCs w:val="21"/>
        </w:rPr>
        <w:t>个，</w:t>
      </w:r>
      <w:r w:rsidR="00FF2B65">
        <w:rPr>
          <w:rFonts w:hint="eastAsia"/>
          <w:color w:val="000000"/>
          <w:sz w:val="22"/>
          <w:szCs w:val="22"/>
        </w:rPr>
        <w:t>德邦</w:t>
      </w:r>
      <w:bookmarkStart w:id="200" w:name="_GoBack"/>
      <w:bookmarkEnd w:id="200"/>
      <w:r w:rsidRPr="00E54740">
        <w:rPr>
          <w:rFonts w:eastAsiaTheme="minorEastAsia"/>
          <w:szCs w:val="21"/>
        </w:rPr>
        <w:t>证券席位</w:t>
      </w:r>
      <w:r w:rsidRPr="00E54740">
        <w:rPr>
          <w:rFonts w:eastAsiaTheme="minorEastAsia"/>
          <w:szCs w:val="21"/>
        </w:rPr>
        <w:t>2</w:t>
      </w:r>
      <w:r w:rsidRPr="00E54740">
        <w:rPr>
          <w:rFonts w:eastAsiaTheme="minorEastAsia"/>
          <w:szCs w:val="21"/>
        </w:rPr>
        <w:t>个，无注销席位。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9"/>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190F2A">
        <w:tc>
          <w:tcPr>
            <w:tcW w:w="1560" w:type="dxa"/>
            <w:vAlign w:val="center"/>
          </w:tcPr>
          <w:p w:rsidR="00190F2A" w:rsidRDefault="000E7D02">
            <w:pPr>
              <w:jc w:val="left"/>
            </w:pPr>
            <w:r>
              <w:rPr>
                <w:rFonts w:eastAsiaTheme="minorEastAsia"/>
                <w:szCs w:val="21"/>
              </w:rPr>
              <w:t>国元证券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财通证券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高华证券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长江证券</w:t>
            </w:r>
          </w:p>
        </w:tc>
        <w:tc>
          <w:tcPr>
            <w:tcW w:w="1320" w:type="dxa"/>
            <w:vAlign w:val="center"/>
          </w:tcPr>
          <w:p w:rsidR="00190F2A" w:rsidRDefault="000E7D02">
            <w:pPr>
              <w:jc w:val="right"/>
            </w:pPr>
            <w:r>
              <w:rPr>
                <w:rFonts w:eastAsiaTheme="minorEastAsia"/>
                <w:szCs w:val="21"/>
              </w:rPr>
              <w:t>2,392,972.00</w:t>
            </w:r>
          </w:p>
        </w:tc>
        <w:tc>
          <w:tcPr>
            <w:tcW w:w="1080" w:type="dxa"/>
            <w:vAlign w:val="center"/>
          </w:tcPr>
          <w:p w:rsidR="00190F2A" w:rsidRDefault="000E7D02">
            <w:pPr>
              <w:jc w:val="right"/>
            </w:pPr>
            <w:r>
              <w:rPr>
                <w:rFonts w:eastAsiaTheme="minorEastAsia"/>
                <w:szCs w:val="21"/>
              </w:rPr>
              <w:t>96.92%</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浙商证券股份有限公司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中泰证券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招商证券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东吴证券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国盛证券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广发证券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瑞银证券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lastRenderedPageBreak/>
              <w:t>中信证券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华泰证券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德邦证券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方正证券</w:t>
            </w:r>
          </w:p>
        </w:tc>
        <w:tc>
          <w:tcPr>
            <w:tcW w:w="1320" w:type="dxa"/>
            <w:vAlign w:val="center"/>
          </w:tcPr>
          <w:p w:rsidR="00190F2A" w:rsidRDefault="000E7D02">
            <w:pPr>
              <w:jc w:val="right"/>
            </w:pPr>
            <w:r>
              <w:rPr>
                <w:rFonts w:eastAsiaTheme="minorEastAsia"/>
                <w:szCs w:val="21"/>
              </w:rPr>
              <w:t>75,981.31</w:t>
            </w:r>
          </w:p>
        </w:tc>
        <w:tc>
          <w:tcPr>
            <w:tcW w:w="1080" w:type="dxa"/>
            <w:vAlign w:val="center"/>
          </w:tcPr>
          <w:p w:rsidR="00190F2A" w:rsidRDefault="000E7D02">
            <w:pPr>
              <w:jc w:val="right"/>
            </w:pPr>
            <w:r>
              <w:rPr>
                <w:rFonts w:eastAsiaTheme="minorEastAsia"/>
                <w:szCs w:val="21"/>
              </w:rPr>
              <w:t>3.08%</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东方证券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天风证券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华西证券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中金证券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r w:rsidR="00190F2A">
        <w:tc>
          <w:tcPr>
            <w:tcW w:w="1560" w:type="dxa"/>
            <w:vAlign w:val="center"/>
          </w:tcPr>
          <w:p w:rsidR="00190F2A" w:rsidRDefault="000E7D02">
            <w:pPr>
              <w:jc w:val="left"/>
            </w:pPr>
            <w:r>
              <w:rPr>
                <w:rFonts w:eastAsiaTheme="minorEastAsia"/>
                <w:szCs w:val="21"/>
              </w:rPr>
              <w:t>上海证券</w:t>
            </w:r>
          </w:p>
        </w:tc>
        <w:tc>
          <w:tcPr>
            <w:tcW w:w="1320" w:type="dxa"/>
            <w:vAlign w:val="center"/>
          </w:tcPr>
          <w:p w:rsidR="00190F2A" w:rsidRDefault="000E7D02">
            <w:pPr>
              <w:jc w:val="right"/>
            </w:pPr>
            <w:r>
              <w:rPr>
                <w:rFonts w:eastAsiaTheme="minorEastAsia"/>
                <w:szCs w:val="21"/>
              </w:rPr>
              <w:t>-</w:t>
            </w:r>
          </w:p>
        </w:tc>
        <w:tc>
          <w:tcPr>
            <w:tcW w:w="1080" w:type="dxa"/>
            <w:vAlign w:val="center"/>
          </w:tcPr>
          <w:p w:rsidR="00190F2A" w:rsidRDefault="000E7D02">
            <w:pPr>
              <w:jc w:val="right"/>
            </w:pPr>
            <w:r>
              <w:rPr>
                <w:rFonts w:eastAsiaTheme="minorEastAsia"/>
                <w:szCs w:val="21"/>
              </w:rPr>
              <w:t>-</w:t>
            </w:r>
          </w:p>
        </w:tc>
        <w:tc>
          <w:tcPr>
            <w:tcW w:w="1143" w:type="dxa"/>
            <w:vAlign w:val="center"/>
          </w:tcPr>
          <w:p w:rsidR="00190F2A" w:rsidRDefault="000E7D02">
            <w:pPr>
              <w:jc w:val="right"/>
            </w:pPr>
            <w:r>
              <w:rPr>
                <w:rFonts w:eastAsiaTheme="minorEastAsia"/>
                <w:szCs w:val="21"/>
              </w:rPr>
              <w:t>-</w:t>
            </w:r>
          </w:p>
        </w:tc>
        <w:tc>
          <w:tcPr>
            <w:tcW w:w="1197" w:type="dxa"/>
            <w:vAlign w:val="center"/>
          </w:tcPr>
          <w:p w:rsidR="00190F2A" w:rsidRDefault="000E7D02">
            <w:pPr>
              <w:jc w:val="right"/>
            </w:pPr>
            <w:r>
              <w:rPr>
                <w:rFonts w:eastAsiaTheme="minorEastAsia"/>
                <w:szCs w:val="21"/>
              </w:rPr>
              <w:t>-</w:t>
            </w:r>
          </w:p>
        </w:tc>
        <w:tc>
          <w:tcPr>
            <w:tcW w:w="1497" w:type="dxa"/>
            <w:vAlign w:val="center"/>
          </w:tcPr>
          <w:p w:rsidR="00190F2A" w:rsidRDefault="000E7D02">
            <w:pPr>
              <w:jc w:val="right"/>
            </w:pPr>
            <w:r>
              <w:rPr>
                <w:rFonts w:eastAsiaTheme="minorEastAsia"/>
                <w:szCs w:val="21"/>
              </w:rPr>
              <w:t>-</w:t>
            </w:r>
          </w:p>
        </w:tc>
        <w:tc>
          <w:tcPr>
            <w:tcW w:w="1203" w:type="dxa"/>
            <w:vAlign w:val="center"/>
          </w:tcPr>
          <w:p w:rsidR="00190F2A" w:rsidRDefault="000E7D02">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3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190F2A">
        <w:tc>
          <w:tcPr>
            <w:tcW w:w="720" w:type="dxa"/>
            <w:vAlign w:val="center"/>
          </w:tcPr>
          <w:p w:rsidR="00190F2A" w:rsidRDefault="000E7D02">
            <w:pPr>
              <w:jc w:val="center"/>
            </w:pPr>
            <w:r>
              <w:rPr>
                <w:rFonts w:eastAsiaTheme="minorEastAsia"/>
                <w:szCs w:val="21"/>
              </w:rPr>
              <w:t>1</w:t>
            </w:r>
          </w:p>
        </w:tc>
        <w:tc>
          <w:tcPr>
            <w:tcW w:w="4320" w:type="dxa"/>
            <w:vAlign w:val="center"/>
          </w:tcPr>
          <w:p w:rsidR="00190F2A" w:rsidRDefault="000E7D02">
            <w:pPr>
              <w:jc w:val="left"/>
            </w:pPr>
            <w:r>
              <w:rPr>
                <w:rFonts w:eastAsiaTheme="minorEastAsia"/>
                <w:szCs w:val="21"/>
              </w:rPr>
              <w:t>关于上投摩根基金管理有限公司股东及实际控制人变更的公告</w:t>
            </w:r>
          </w:p>
        </w:tc>
        <w:tc>
          <w:tcPr>
            <w:tcW w:w="2331" w:type="dxa"/>
            <w:vAlign w:val="center"/>
          </w:tcPr>
          <w:p w:rsidR="00190F2A" w:rsidRDefault="000E7D02">
            <w:pPr>
              <w:jc w:val="center"/>
            </w:pPr>
            <w:r>
              <w:rPr>
                <w:rFonts w:eastAsiaTheme="minorEastAsia"/>
                <w:szCs w:val="21"/>
              </w:rPr>
              <w:t>基金管理人公司网站及本基金选定的信息披露报纸</w:t>
            </w:r>
          </w:p>
        </w:tc>
        <w:tc>
          <w:tcPr>
            <w:tcW w:w="1629" w:type="dxa"/>
            <w:vAlign w:val="center"/>
          </w:tcPr>
          <w:p w:rsidR="00190F2A" w:rsidRDefault="000E7D02">
            <w:pPr>
              <w:jc w:val="center"/>
            </w:pPr>
            <w:r>
              <w:rPr>
                <w:rFonts w:eastAsiaTheme="minorEastAsia"/>
                <w:szCs w:val="21"/>
              </w:rPr>
              <w:t>2023-01-21</w:t>
            </w:r>
          </w:p>
        </w:tc>
      </w:tr>
      <w:tr w:rsidR="00190F2A">
        <w:tc>
          <w:tcPr>
            <w:tcW w:w="720" w:type="dxa"/>
            <w:vAlign w:val="center"/>
          </w:tcPr>
          <w:p w:rsidR="00190F2A" w:rsidRDefault="000E7D02">
            <w:pPr>
              <w:jc w:val="center"/>
            </w:pPr>
            <w:r>
              <w:rPr>
                <w:rFonts w:eastAsiaTheme="minorEastAsia"/>
                <w:szCs w:val="21"/>
              </w:rPr>
              <w:t>2</w:t>
            </w:r>
          </w:p>
        </w:tc>
        <w:tc>
          <w:tcPr>
            <w:tcW w:w="4320" w:type="dxa"/>
            <w:vAlign w:val="center"/>
          </w:tcPr>
          <w:p w:rsidR="00190F2A" w:rsidRDefault="000E7D02">
            <w:pPr>
              <w:jc w:val="left"/>
            </w:pPr>
            <w:r>
              <w:rPr>
                <w:rFonts w:eastAsiaTheme="minorEastAsia"/>
                <w:szCs w:val="21"/>
              </w:rPr>
              <w:t>上投摩根基金管理有限公司关于董事变更的公告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2023-02-01</w:t>
            </w:r>
          </w:p>
        </w:tc>
      </w:tr>
      <w:tr w:rsidR="00190F2A">
        <w:tc>
          <w:tcPr>
            <w:tcW w:w="720" w:type="dxa"/>
            <w:vAlign w:val="center"/>
          </w:tcPr>
          <w:p w:rsidR="00190F2A" w:rsidRDefault="000E7D02">
            <w:pPr>
              <w:jc w:val="center"/>
            </w:pPr>
            <w:r>
              <w:rPr>
                <w:rFonts w:eastAsiaTheme="minorEastAsia"/>
                <w:szCs w:val="21"/>
              </w:rPr>
              <w:t>3</w:t>
            </w:r>
          </w:p>
        </w:tc>
        <w:tc>
          <w:tcPr>
            <w:tcW w:w="4320" w:type="dxa"/>
            <w:vAlign w:val="center"/>
          </w:tcPr>
          <w:p w:rsidR="00190F2A" w:rsidRDefault="000E7D02">
            <w:pPr>
              <w:jc w:val="left"/>
            </w:pPr>
            <w:r>
              <w:rPr>
                <w:rFonts w:eastAsiaTheme="minorEastAsia"/>
                <w:szCs w:val="21"/>
              </w:rPr>
              <w:t>上投摩根基金管理有限公司关于高级管理人员变更的公告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2023-04-01</w:t>
            </w:r>
          </w:p>
        </w:tc>
      </w:tr>
      <w:tr w:rsidR="00190F2A">
        <w:tc>
          <w:tcPr>
            <w:tcW w:w="720" w:type="dxa"/>
            <w:vAlign w:val="center"/>
          </w:tcPr>
          <w:p w:rsidR="00190F2A" w:rsidRDefault="000E7D02">
            <w:pPr>
              <w:jc w:val="center"/>
            </w:pPr>
            <w:r>
              <w:rPr>
                <w:rFonts w:eastAsiaTheme="minorEastAsia"/>
                <w:szCs w:val="21"/>
              </w:rPr>
              <w:t>4</w:t>
            </w:r>
          </w:p>
        </w:tc>
        <w:tc>
          <w:tcPr>
            <w:tcW w:w="4320" w:type="dxa"/>
            <w:vAlign w:val="center"/>
          </w:tcPr>
          <w:p w:rsidR="00190F2A" w:rsidRDefault="000E7D02">
            <w:pPr>
              <w:jc w:val="left"/>
            </w:pPr>
            <w:r>
              <w:rPr>
                <w:rFonts w:eastAsiaTheme="minorEastAsia"/>
                <w:szCs w:val="21"/>
              </w:rPr>
              <w:t>上投摩根健康品质生活混合型证券投资基金基金经理变更公告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2023-04-11</w:t>
            </w:r>
          </w:p>
        </w:tc>
      </w:tr>
      <w:tr w:rsidR="00190F2A">
        <w:tc>
          <w:tcPr>
            <w:tcW w:w="720" w:type="dxa"/>
            <w:vAlign w:val="center"/>
          </w:tcPr>
          <w:p w:rsidR="00190F2A" w:rsidRDefault="000E7D02">
            <w:pPr>
              <w:jc w:val="center"/>
            </w:pPr>
            <w:r>
              <w:rPr>
                <w:rFonts w:eastAsiaTheme="minorEastAsia"/>
                <w:szCs w:val="21"/>
              </w:rPr>
              <w:t>5</w:t>
            </w:r>
          </w:p>
        </w:tc>
        <w:tc>
          <w:tcPr>
            <w:tcW w:w="4320" w:type="dxa"/>
            <w:vAlign w:val="center"/>
          </w:tcPr>
          <w:p w:rsidR="00190F2A" w:rsidRDefault="000E7D02">
            <w:pPr>
              <w:jc w:val="left"/>
            </w:pPr>
            <w:r>
              <w:rPr>
                <w:rFonts w:eastAsiaTheme="minorEastAsia"/>
                <w:szCs w:val="21"/>
              </w:rPr>
              <w:t>关于公司法定名称变更的公告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2023-04-12</w:t>
            </w:r>
          </w:p>
        </w:tc>
      </w:tr>
      <w:tr w:rsidR="00190F2A">
        <w:tc>
          <w:tcPr>
            <w:tcW w:w="720" w:type="dxa"/>
            <w:vAlign w:val="center"/>
          </w:tcPr>
          <w:p w:rsidR="00190F2A" w:rsidRDefault="000E7D02">
            <w:pPr>
              <w:jc w:val="center"/>
            </w:pPr>
            <w:r>
              <w:rPr>
                <w:rFonts w:eastAsiaTheme="minorEastAsia"/>
                <w:szCs w:val="21"/>
              </w:rPr>
              <w:t>6</w:t>
            </w:r>
          </w:p>
        </w:tc>
        <w:tc>
          <w:tcPr>
            <w:tcW w:w="4320" w:type="dxa"/>
            <w:vAlign w:val="center"/>
          </w:tcPr>
          <w:p w:rsidR="00190F2A" w:rsidRDefault="000E7D02">
            <w:pPr>
              <w:jc w:val="left"/>
            </w:pPr>
            <w:r>
              <w:rPr>
                <w:rFonts w:eastAsiaTheme="minorEastAsia"/>
                <w:szCs w:val="21"/>
              </w:rPr>
              <w:t>摩根基金管理（中国）有限公司关于旗下基金更名事宜的公告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2023-04-12</w:t>
            </w:r>
          </w:p>
        </w:tc>
      </w:tr>
      <w:tr w:rsidR="00190F2A">
        <w:tc>
          <w:tcPr>
            <w:tcW w:w="720" w:type="dxa"/>
            <w:vAlign w:val="center"/>
          </w:tcPr>
          <w:p w:rsidR="00190F2A" w:rsidRDefault="000E7D02">
            <w:pPr>
              <w:jc w:val="center"/>
            </w:pPr>
            <w:r>
              <w:rPr>
                <w:rFonts w:eastAsiaTheme="minorEastAsia"/>
                <w:szCs w:val="21"/>
              </w:rPr>
              <w:t>7</w:t>
            </w:r>
          </w:p>
        </w:tc>
        <w:tc>
          <w:tcPr>
            <w:tcW w:w="4320" w:type="dxa"/>
            <w:vAlign w:val="center"/>
          </w:tcPr>
          <w:p w:rsidR="00190F2A" w:rsidRDefault="000E7D02">
            <w:pPr>
              <w:jc w:val="left"/>
            </w:pPr>
            <w:r>
              <w:rPr>
                <w:rFonts w:eastAsiaTheme="minorEastAsia"/>
                <w:szCs w:val="21"/>
              </w:rPr>
              <w:t>摩根基金管理（中国）有限公司关于董事长变更的公告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2023-04-27</w:t>
            </w:r>
          </w:p>
        </w:tc>
      </w:tr>
      <w:tr w:rsidR="00190F2A">
        <w:tc>
          <w:tcPr>
            <w:tcW w:w="720" w:type="dxa"/>
            <w:vAlign w:val="center"/>
          </w:tcPr>
          <w:p w:rsidR="00190F2A" w:rsidRDefault="000E7D02">
            <w:pPr>
              <w:jc w:val="center"/>
            </w:pPr>
            <w:r>
              <w:rPr>
                <w:rFonts w:eastAsiaTheme="minorEastAsia"/>
                <w:szCs w:val="21"/>
              </w:rPr>
              <w:t>8</w:t>
            </w:r>
          </w:p>
        </w:tc>
        <w:tc>
          <w:tcPr>
            <w:tcW w:w="4320" w:type="dxa"/>
            <w:vAlign w:val="center"/>
          </w:tcPr>
          <w:p w:rsidR="00190F2A" w:rsidRDefault="000E7D02">
            <w:pPr>
              <w:jc w:val="left"/>
            </w:pPr>
            <w:r>
              <w:rPr>
                <w:rFonts w:eastAsiaTheme="minorEastAsia"/>
                <w:szCs w:val="21"/>
              </w:rPr>
              <w:t>摩根基金管理（中国）有限公司关于深圳分公司法定名称变更的公告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2023-05-13</w:t>
            </w:r>
          </w:p>
        </w:tc>
      </w:tr>
      <w:tr w:rsidR="00190F2A">
        <w:tc>
          <w:tcPr>
            <w:tcW w:w="720" w:type="dxa"/>
            <w:vAlign w:val="center"/>
          </w:tcPr>
          <w:p w:rsidR="00190F2A" w:rsidRDefault="000E7D02">
            <w:pPr>
              <w:jc w:val="center"/>
            </w:pPr>
            <w:r>
              <w:rPr>
                <w:rFonts w:eastAsiaTheme="minorEastAsia"/>
                <w:szCs w:val="21"/>
              </w:rPr>
              <w:t>9</w:t>
            </w:r>
          </w:p>
        </w:tc>
        <w:tc>
          <w:tcPr>
            <w:tcW w:w="4320" w:type="dxa"/>
            <w:vAlign w:val="center"/>
          </w:tcPr>
          <w:p w:rsidR="00190F2A" w:rsidRDefault="000E7D02">
            <w:pPr>
              <w:jc w:val="left"/>
            </w:pPr>
            <w:r>
              <w:rPr>
                <w:rFonts w:eastAsiaTheme="minorEastAsia"/>
                <w:szCs w:val="21"/>
              </w:rPr>
              <w:t>摩根基金管理（中国）有限公司关于北京分公司法定名称变更的公告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2023-05-19</w:t>
            </w:r>
          </w:p>
        </w:tc>
      </w:tr>
      <w:tr w:rsidR="00190F2A">
        <w:tc>
          <w:tcPr>
            <w:tcW w:w="720" w:type="dxa"/>
            <w:vAlign w:val="center"/>
          </w:tcPr>
          <w:p w:rsidR="00190F2A" w:rsidRDefault="000E7D02">
            <w:pPr>
              <w:jc w:val="center"/>
            </w:pPr>
            <w:r>
              <w:rPr>
                <w:rFonts w:eastAsiaTheme="minorEastAsia"/>
                <w:szCs w:val="21"/>
              </w:rPr>
              <w:t>10</w:t>
            </w:r>
          </w:p>
        </w:tc>
        <w:tc>
          <w:tcPr>
            <w:tcW w:w="4320" w:type="dxa"/>
            <w:vAlign w:val="center"/>
          </w:tcPr>
          <w:p w:rsidR="00190F2A" w:rsidRDefault="000E7D02">
            <w:pPr>
              <w:jc w:val="left"/>
            </w:pPr>
            <w:r>
              <w:rPr>
                <w:rFonts w:eastAsiaTheme="minorEastAsia"/>
                <w:szCs w:val="21"/>
              </w:rPr>
              <w:t>摩根基金管理（中国）有限公司关于高级管理人员变更的公告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2023-06-30</w:t>
            </w:r>
          </w:p>
        </w:tc>
      </w:tr>
      <w:tr w:rsidR="00190F2A">
        <w:tc>
          <w:tcPr>
            <w:tcW w:w="720" w:type="dxa"/>
            <w:vAlign w:val="center"/>
          </w:tcPr>
          <w:p w:rsidR="00190F2A" w:rsidRDefault="000E7D02">
            <w:pPr>
              <w:jc w:val="center"/>
            </w:pPr>
            <w:r>
              <w:rPr>
                <w:rFonts w:eastAsiaTheme="minorEastAsia"/>
                <w:szCs w:val="21"/>
              </w:rPr>
              <w:t>11</w:t>
            </w:r>
          </w:p>
        </w:tc>
        <w:tc>
          <w:tcPr>
            <w:tcW w:w="4320" w:type="dxa"/>
            <w:vAlign w:val="center"/>
          </w:tcPr>
          <w:p w:rsidR="00190F2A" w:rsidRDefault="000E7D02">
            <w:pPr>
              <w:jc w:val="left"/>
            </w:pPr>
            <w:r>
              <w:rPr>
                <w:rFonts w:eastAsiaTheme="minorEastAsia"/>
                <w:szCs w:val="21"/>
              </w:rPr>
              <w:t>摩根基金管理（中国）有限公司关于高级管理人员变更的公告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2023-09-16</w:t>
            </w:r>
          </w:p>
        </w:tc>
      </w:tr>
      <w:tr w:rsidR="00190F2A">
        <w:tc>
          <w:tcPr>
            <w:tcW w:w="720" w:type="dxa"/>
            <w:vAlign w:val="center"/>
          </w:tcPr>
          <w:p w:rsidR="00190F2A" w:rsidRDefault="000E7D02">
            <w:pPr>
              <w:jc w:val="center"/>
            </w:pPr>
            <w:r>
              <w:rPr>
                <w:rFonts w:eastAsiaTheme="minorEastAsia"/>
                <w:szCs w:val="21"/>
              </w:rPr>
              <w:t>12</w:t>
            </w:r>
          </w:p>
        </w:tc>
        <w:tc>
          <w:tcPr>
            <w:tcW w:w="4320" w:type="dxa"/>
            <w:vAlign w:val="center"/>
          </w:tcPr>
          <w:p w:rsidR="00190F2A" w:rsidRDefault="000E7D02">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2023-09-26</w:t>
            </w:r>
          </w:p>
        </w:tc>
      </w:tr>
      <w:tr w:rsidR="00190F2A">
        <w:tc>
          <w:tcPr>
            <w:tcW w:w="720" w:type="dxa"/>
            <w:vAlign w:val="center"/>
          </w:tcPr>
          <w:p w:rsidR="00190F2A" w:rsidRDefault="000E7D02">
            <w:pPr>
              <w:jc w:val="center"/>
            </w:pPr>
            <w:r>
              <w:rPr>
                <w:rFonts w:eastAsiaTheme="minorEastAsia"/>
                <w:szCs w:val="21"/>
              </w:rPr>
              <w:t>13</w:t>
            </w:r>
          </w:p>
        </w:tc>
        <w:tc>
          <w:tcPr>
            <w:tcW w:w="4320" w:type="dxa"/>
            <w:vAlign w:val="center"/>
          </w:tcPr>
          <w:p w:rsidR="00190F2A" w:rsidRDefault="000E7D02">
            <w:pPr>
              <w:jc w:val="left"/>
            </w:pPr>
            <w:r>
              <w:rPr>
                <w:rFonts w:eastAsiaTheme="minorEastAsia"/>
                <w:szCs w:val="21"/>
              </w:rPr>
              <w:t>摩根基金管理（中国）有限公司关于公司住所变更的公告</w:t>
            </w:r>
          </w:p>
        </w:tc>
        <w:tc>
          <w:tcPr>
            <w:tcW w:w="2331" w:type="dxa"/>
            <w:vAlign w:val="center"/>
          </w:tcPr>
          <w:p w:rsidR="00190F2A" w:rsidRDefault="000E7D02">
            <w:pPr>
              <w:jc w:val="center"/>
            </w:pPr>
            <w:r>
              <w:rPr>
                <w:rFonts w:eastAsiaTheme="minorEastAsia"/>
                <w:szCs w:val="21"/>
              </w:rPr>
              <w:t>同上</w:t>
            </w:r>
          </w:p>
        </w:tc>
        <w:tc>
          <w:tcPr>
            <w:tcW w:w="1629" w:type="dxa"/>
            <w:vAlign w:val="center"/>
          </w:tcPr>
          <w:p w:rsidR="00190F2A" w:rsidRDefault="000E7D02">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40"/>
      <w:bookmarkStart w:id="206" w:name="_Toc225500055"/>
      <w:bookmarkStart w:id="207"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190F2A">
        <w:tc>
          <w:tcPr>
            <w:tcW w:w="993" w:type="dxa"/>
            <w:vMerge w:val="restart"/>
            <w:vAlign w:val="center"/>
          </w:tcPr>
          <w:p w:rsidR="00190F2A" w:rsidRDefault="000E7D02">
            <w:r>
              <w:rPr>
                <w:rFonts w:ascii="宋体" w:hAnsi="宋体" w:hint="eastAsia"/>
                <w:bCs/>
                <w:kern w:val="0"/>
                <w:szCs w:val="21"/>
              </w:rPr>
              <w:t>机构</w:t>
            </w:r>
          </w:p>
        </w:tc>
        <w:tc>
          <w:tcPr>
            <w:tcW w:w="992" w:type="dxa"/>
            <w:vAlign w:val="center"/>
          </w:tcPr>
          <w:p w:rsidR="00190F2A" w:rsidRDefault="000E7D02">
            <w:pPr>
              <w:jc w:val="center"/>
            </w:pPr>
            <w:r>
              <w:rPr>
                <w:rFonts w:ascii="宋体" w:hAnsi="宋体"/>
                <w:kern w:val="0"/>
                <w:szCs w:val="21"/>
              </w:rPr>
              <w:t>1</w:t>
            </w:r>
          </w:p>
        </w:tc>
        <w:tc>
          <w:tcPr>
            <w:tcW w:w="1843" w:type="dxa"/>
            <w:vAlign w:val="center"/>
          </w:tcPr>
          <w:p w:rsidR="00190F2A" w:rsidRDefault="000E7D02">
            <w:pPr>
              <w:jc w:val="center"/>
            </w:pPr>
            <w:r>
              <w:rPr>
                <w:rFonts w:ascii="宋体" w:hAnsi="宋体"/>
                <w:kern w:val="0"/>
                <w:szCs w:val="21"/>
              </w:rPr>
              <w:t>20230101-20230405</w:t>
            </w:r>
          </w:p>
        </w:tc>
        <w:tc>
          <w:tcPr>
            <w:tcW w:w="851" w:type="dxa"/>
            <w:vAlign w:val="center"/>
          </w:tcPr>
          <w:p w:rsidR="00190F2A" w:rsidRDefault="000E7D02">
            <w:pPr>
              <w:jc w:val="center"/>
            </w:pPr>
            <w:r>
              <w:rPr>
                <w:rFonts w:ascii="宋体" w:hAnsi="宋体"/>
                <w:kern w:val="0"/>
                <w:szCs w:val="21"/>
              </w:rPr>
              <w:t>38,630,264.99</w:t>
            </w:r>
          </w:p>
        </w:tc>
        <w:tc>
          <w:tcPr>
            <w:tcW w:w="850" w:type="dxa"/>
            <w:vAlign w:val="center"/>
          </w:tcPr>
          <w:p w:rsidR="00190F2A" w:rsidRDefault="000E7D02">
            <w:pPr>
              <w:jc w:val="center"/>
            </w:pPr>
            <w:r>
              <w:rPr>
                <w:rFonts w:ascii="宋体" w:hAnsi="宋体"/>
                <w:kern w:val="0"/>
                <w:szCs w:val="21"/>
              </w:rPr>
              <w:t>52,526,429.57</w:t>
            </w:r>
          </w:p>
        </w:tc>
        <w:tc>
          <w:tcPr>
            <w:tcW w:w="1134" w:type="dxa"/>
            <w:vAlign w:val="center"/>
          </w:tcPr>
          <w:p w:rsidR="00190F2A" w:rsidRDefault="000E7D02">
            <w:pPr>
              <w:jc w:val="center"/>
            </w:pPr>
            <w:r>
              <w:rPr>
                <w:rFonts w:ascii="宋体" w:hAnsi="宋体"/>
                <w:kern w:val="0"/>
                <w:szCs w:val="21"/>
              </w:rPr>
              <w:t>27,416,741.17</w:t>
            </w:r>
          </w:p>
        </w:tc>
        <w:tc>
          <w:tcPr>
            <w:tcW w:w="1419" w:type="dxa"/>
            <w:vAlign w:val="center"/>
          </w:tcPr>
          <w:p w:rsidR="00190F2A" w:rsidRDefault="000E7D02">
            <w:pPr>
              <w:jc w:val="center"/>
            </w:pPr>
            <w:r>
              <w:rPr>
                <w:rFonts w:ascii="宋体" w:hAnsi="宋体"/>
                <w:kern w:val="0"/>
                <w:szCs w:val="21"/>
              </w:rPr>
              <w:t>63,739,953.39</w:t>
            </w:r>
          </w:p>
        </w:tc>
        <w:tc>
          <w:tcPr>
            <w:tcW w:w="1130" w:type="dxa"/>
            <w:vAlign w:val="center"/>
          </w:tcPr>
          <w:p w:rsidR="00190F2A" w:rsidRDefault="000E7D02">
            <w:pPr>
              <w:jc w:val="center"/>
            </w:pPr>
            <w:r>
              <w:rPr>
                <w:rFonts w:ascii="宋体" w:hAnsi="宋体"/>
                <w:kern w:val="0"/>
                <w:szCs w:val="21"/>
              </w:rPr>
              <w:t>15.72%</w:t>
            </w:r>
          </w:p>
        </w:tc>
      </w:tr>
      <w:tr w:rsidR="00190F2A">
        <w:tc>
          <w:tcPr>
            <w:tcW w:w="993" w:type="dxa"/>
            <w:vMerge/>
          </w:tcPr>
          <w:p w:rsidR="00190F2A" w:rsidRDefault="00190F2A"/>
        </w:tc>
        <w:tc>
          <w:tcPr>
            <w:tcW w:w="992" w:type="dxa"/>
            <w:vAlign w:val="center"/>
          </w:tcPr>
          <w:p w:rsidR="00190F2A" w:rsidRDefault="000E7D02">
            <w:pPr>
              <w:jc w:val="center"/>
            </w:pPr>
            <w:r>
              <w:rPr>
                <w:rFonts w:ascii="宋体" w:hAnsi="宋体"/>
                <w:kern w:val="0"/>
                <w:szCs w:val="21"/>
              </w:rPr>
              <w:t>2</w:t>
            </w:r>
          </w:p>
        </w:tc>
        <w:tc>
          <w:tcPr>
            <w:tcW w:w="1843" w:type="dxa"/>
            <w:vAlign w:val="center"/>
          </w:tcPr>
          <w:p w:rsidR="00190F2A" w:rsidRDefault="000E7D02">
            <w:pPr>
              <w:jc w:val="center"/>
            </w:pPr>
            <w:r>
              <w:rPr>
                <w:rFonts w:ascii="宋体" w:hAnsi="宋体"/>
                <w:kern w:val="0"/>
                <w:szCs w:val="21"/>
              </w:rPr>
              <w:t>20230414-20230418</w:t>
            </w:r>
          </w:p>
        </w:tc>
        <w:tc>
          <w:tcPr>
            <w:tcW w:w="851" w:type="dxa"/>
            <w:vAlign w:val="center"/>
          </w:tcPr>
          <w:p w:rsidR="00190F2A" w:rsidRDefault="000E7D02">
            <w:pPr>
              <w:jc w:val="center"/>
            </w:pPr>
            <w:r>
              <w:rPr>
                <w:rFonts w:ascii="宋体" w:hAnsi="宋体"/>
                <w:kern w:val="0"/>
                <w:szCs w:val="21"/>
              </w:rPr>
              <w:t>38,630,264.99</w:t>
            </w:r>
          </w:p>
        </w:tc>
        <w:tc>
          <w:tcPr>
            <w:tcW w:w="850" w:type="dxa"/>
            <w:vAlign w:val="center"/>
          </w:tcPr>
          <w:p w:rsidR="00190F2A" w:rsidRDefault="000E7D02">
            <w:pPr>
              <w:jc w:val="center"/>
            </w:pPr>
            <w:r>
              <w:rPr>
                <w:rFonts w:ascii="宋体" w:hAnsi="宋体"/>
                <w:kern w:val="0"/>
                <w:szCs w:val="21"/>
              </w:rPr>
              <w:t>52,526,429.57</w:t>
            </w:r>
          </w:p>
        </w:tc>
        <w:tc>
          <w:tcPr>
            <w:tcW w:w="1134" w:type="dxa"/>
            <w:vAlign w:val="center"/>
          </w:tcPr>
          <w:p w:rsidR="00190F2A" w:rsidRDefault="000E7D02">
            <w:pPr>
              <w:jc w:val="center"/>
            </w:pPr>
            <w:r>
              <w:rPr>
                <w:rFonts w:ascii="宋体" w:hAnsi="宋体"/>
                <w:kern w:val="0"/>
                <w:szCs w:val="21"/>
              </w:rPr>
              <w:t>27,416,741.17</w:t>
            </w:r>
          </w:p>
        </w:tc>
        <w:tc>
          <w:tcPr>
            <w:tcW w:w="1419" w:type="dxa"/>
            <w:vAlign w:val="center"/>
          </w:tcPr>
          <w:p w:rsidR="00190F2A" w:rsidRDefault="000E7D02">
            <w:pPr>
              <w:jc w:val="center"/>
            </w:pPr>
            <w:r>
              <w:rPr>
                <w:rFonts w:ascii="宋体" w:hAnsi="宋体"/>
                <w:kern w:val="0"/>
                <w:szCs w:val="21"/>
              </w:rPr>
              <w:t>63,739,953.39</w:t>
            </w:r>
          </w:p>
        </w:tc>
        <w:tc>
          <w:tcPr>
            <w:tcW w:w="1130" w:type="dxa"/>
            <w:vAlign w:val="center"/>
          </w:tcPr>
          <w:p w:rsidR="00190F2A" w:rsidRDefault="000E7D02">
            <w:pPr>
              <w:jc w:val="center"/>
            </w:pPr>
            <w:r>
              <w:rPr>
                <w:rFonts w:ascii="宋体" w:hAnsi="宋体"/>
                <w:kern w:val="0"/>
                <w:szCs w:val="21"/>
              </w:rPr>
              <w:t>15.72%</w:t>
            </w:r>
          </w:p>
        </w:tc>
      </w:tr>
      <w:tr w:rsidR="00190F2A">
        <w:tc>
          <w:tcPr>
            <w:tcW w:w="993" w:type="dxa"/>
            <w:vMerge/>
          </w:tcPr>
          <w:p w:rsidR="00190F2A" w:rsidRDefault="00190F2A"/>
        </w:tc>
        <w:tc>
          <w:tcPr>
            <w:tcW w:w="992" w:type="dxa"/>
            <w:vAlign w:val="center"/>
          </w:tcPr>
          <w:p w:rsidR="00190F2A" w:rsidRDefault="000E7D02">
            <w:pPr>
              <w:jc w:val="center"/>
            </w:pPr>
            <w:r>
              <w:rPr>
                <w:rFonts w:ascii="宋体" w:hAnsi="宋体"/>
                <w:kern w:val="0"/>
                <w:szCs w:val="21"/>
              </w:rPr>
              <w:t>3</w:t>
            </w:r>
          </w:p>
        </w:tc>
        <w:tc>
          <w:tcPr>
            <w:tcW w:w="1843" w:type="dxa"/>
            <w:vAlign w:val="center"/>
          </w:tcPr>
          <w:p w:rsidR="00190F2A" w:rsidRDefault="000E7D02">
            <w:pPr>
              <w:jc w:val="center"/>
            </w:pPr>
            <w:r>
              <w:rPr>
                <w:rFonts w:ascii="宋体" w:hAnsi="宋体"/>
                <w:kern w:val="0"/>
                <w:szCs w:val="21"/>
              </w:rPr>
              <w:t>20230411-20230412</w:t>
            </w:r>
          </w:p>
        </w:tc>
        <w:tc>
          <w:tcPr>
            <w:tcW w:w="851" w:type="dxa"/>
            <w:vAlign w:val="center"/>
          </w:tcPr>
          <w:p w:rsidR="00190F2A" w:rsidRDefault="000E7D02">
            <w:pPr>
              <w:jc w:val="center"/>
            </w:pPr>
            <w:r>
              <w:rPr>
                <w:rFonts w:ascii="宋体" w:hAnsi="宋体"/>
                <w:kern w:val="0"/>
                <w:szCs w:val="21"/>
              </w:rPr>
              <w:t>38,630,264.99</w:t>
            </w:r>
          </w:p>
        </w:tc>
        <w:tc>
          <w:tcPr>
            <w:tcW w:w="850" w:type="dxa"/>
            <w:vAlign w:val="center"/>
          </w:tcPr>
          <w:p w:rsidR="00190F2A" w:rsidRDefault="000E7D02">
            <w:pPr>
              <w:jc w:val="center"/>
            </w:pPr>
            <w:r>
              <w:rPr>
                <w:rFonts w:ascii="宋体" w:hAnsi="宋体"/>
                <w:kern w:val="0"/>
                <w:szCs w:val="21"/>
              </w:rPr>
              <w:t>52,526,429.57</w:t>
            </w:r>
          </w:p>
        </w:tc>
        <w:tc>
          <w:tcPr>
            <w:tcW w:w="1134" w:type="dxa"/>
            <w:vAlign w:val="center"/>
          </w:tcPr>
          <w:p w:rsidR="00190F2A" w:rsidRDefault="000E7D02">
            <w:pPr>
              <w:jc w:val="center"/>
            </w:pPr>
            <w:r>
              <w:rPr>
                <w:rFonts w:ascii="宋体" w:hAnsi="宋体"/>
                <w:kern w:val="0"/>
                <w:szCs w:val="21"/>
              </w:rPr>
              <w:t>27,416,741.17</w:t>
            </w:r>
          </w:p>
        </w:tc>
        <w:tc>
          <w:tcPr>
            <w:tcW w:w="1419" w:type="dxa"/>
            <w:vAlign w:val="center"/>
          </w:tcPr>
          <w:p w:rsidR="00190F2A" w:rsidRDefault="000E7D02">
            <w:pPr>
              <w:jc w:val="center"/>
            </w:pPr>
            <w:r>
              <w:rPr>
                <w:rFonts w:ascii="宋体" w:hAnsi="宋体"/>
                <w:kern w:val="0"/>
                <w:szCs w:val="21"/>
              </w:rPr>
              <w:t>63,739,953.39</w:t>
            </w:r>
          </w:p>
        </w:tc>
        <w:tc>
          <w:tcPr>
            <w:tcW w:w="1130" w:type="dxa"/>
            <w:vAlign w:val="center"/>
          </w:tcPr>
          <w:p w:rsidR="00190F2A" w:rsidRDefault="000E7D02">
            <w:pPr>
              <w:jc w:val="center"/>
            </w:pPr>
            <w:r>
              <w:rPr>
                <w:rFonts w:ascii="宋体" w:hAnsi="宋体"/>
                <w:kern w:val="0"/>
                <w:szCs w:val="21"/>
              </w:rPr>
              <w:t>15.72%</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4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4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摩根健康品质生活混合型证券投资基金基金合同</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摩根健康品质生活混合型证券投资基金托管协议</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rsidR="00190F2A" w:rsidRDefault="000E7D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4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44"/>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6BE0">
      <w:rPr>
        <w:noProof/>
        <w:kern w:val="0"/>
        <w:szCs w:val="21"/>
      </w:rPr>
      <w:t>66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6BE0">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摩根健康品质生活混合型证券投资基金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E7D02"/>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0F2A"/>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3FC"/>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6BE0"/>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3F63"/>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B65"/>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0487-14F1-49A3-BDB7-180D1476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8663</Words>
  <Characters>49383</Characters>
  <Application>Microsoft Office Word</Application>
  <DocSecurity>0</DocSecurity>
  <Lines>411</Lines>
  <Paragraphs>115</Paragraphs>
  <ScaleCrop>false</ScaleCrop>
  <Company/>
  <LinksUpToDate>false</LinksUpToDate>
  <CharactersWithSpaces>57931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6</cp:revision>
  <cp:lastPrinted>2007-07-19T00:46:00Z</cp:lastPrinted>
  <dcterms:created xsi:type="dcterms:W3CDTF">2024-03-18T05:12:00Z</dcterms:created>
  <dcterms:modified xsi:type="dcterms:W3CDTF">2024-03-27T01:45:00Z</dcterms:modified>
</cp:coreProperties>
</file>