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AD75" w14:textId="77777777"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14:paraId="03FB264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4F8B4F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6443E1B0"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B361B58"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5C3C2DC"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14:paraId="421714C4"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14:paraId="0A846871"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14:paraId="14A7643C" w14:textId="77777777" w:rsidR="005E6DF3" w:rsidRPr="0073597F" w:rsidRDefault="005E6DF3">
      <w:pPr>
        <w:spacing w:line="360" w:lineRule="auto"/>
        <w:jc w:val="center"/>
        <w:rPr>
          <w:rFonts w:eastAsiaTheme="minorEastAsia"/>
          <w:b/>
          <w:color w:val="000000" w:themeColor="text1"/>
          <w:szCs w:val="21"/>
        </w:rPr>
      </w:pPr>
    </w:p>
    <w:p w14:paraId="74BD1993" w14:textId="77777777" w:rsidR="005E6DF3" w:rsidRPr="0073597F" w:rsidRDefault="005E6DF3">
      <w:pPr>
        <w:spacing w:line="360" w:lineRule="auto"/>
        <w:jc w:val="center"/>
        <w:rPr>
          <w:rFonts w:eastAsiaTheme="minorEastAsia"/>
          <w:b/>
          <w:color w:val="000000" w:themeColor="text1"/>
          <w:szCs w:val="21"/>
        </w:rPr>
      </w:pPr>
    </w:p>
    <w:p w14:paraId="158B1D0F" w14:textId="77777777" w:rsidR="005E6DF3" w:rsidRPr="0073597F" w:rsidRDefault="005E6DF3">
      <w:pPr>
        <w:spacing w:line="360" w:lineRule="auto"/>
        <w:jc w:val="center"/>
        <w:rPr>
          <w:rFonts w:eastAsiaTheme="minorEastAsia"/>
          <w:b/>
          <w:color w:val="000000" w:themeColor="text1"/>
          <w:szCs w:val="21"/>
        </w:rPr>
      </w:pPr>
    </w:p>
    <w:p w14:paraId="14E67748" w14:textId="77777777" w:rsidR="005E6DF3" w:rsidRPr="0073597F" w:rsidRDefault="005E6DF3">
      <w:pPr>
        <w:spacing w:line="360" w:lineRule="auto"/>
        <w:jc w:val="center"/>
        <w:rPr>
          <w:rFonts w:eastAsiaTheme="minorEastAsia"/>
          <w:b/>
          <w:color w:val="000000" w:themeColor="text1"/>
          <w:szCs w:val="21"/>
        </w:rPr>
      </w:pPr>
    </w:p>
    <w:p w14:paraId="687ACCC9" w14:textId="77777777" w:rsidR="005E6DF3" w:rsidRPr="0073597F" w:rsidRDefault="005E6DF3">
      <w:pPr>
        <w:spacing w:line="360" w:lineRule="auto"/>
        <w:jc w:val="center"/>
        <w:rPr>
          <w:rFonts w:eastAsiaTheme="minorEastAsia"/>
          <w:b/>
          <w:color w:val="000000" w:themeColor="text1"/>
          <w:szCs w:val="21"/>
        </w:rPr>
      </w:pPr>
    </w:p>
    <w:p w14:paraId="4A0F2DBC" w14:textId="77777777" w:rsidR="005E6DF3" w:rsidRPr="0073597F" w:rsidRDefault="005E6DF3">
      <w:pPr>
        <w:spacing w:line="360" w:lineRule="auto"/>
        <w:jc w:val="center"/>
        <w:rPr>
          <w:rFonts w:eastAsiaTheme="minorEastAsia"/>
          <w:b/>
          <w:color w:val="000000" w:themeColor="text1"/>
          <w:szCs w:val="21"/>
        </w:rPr>
      </w:pPr>
    </w:p>
    <w:p w14:paraId="435A62A8" w14:textId="77777777" w:rsidR="005E6DF3" w:rsidRPr="0073597F" w:rsidRDefault="005E6DF3">
      <w:pPr>
        <w:spacing w:line="360" w:lineRule="auto"/>
        <w:jc w:val="center"/>
        <w:rPr>
          <w:rFonts w:eastAsiaTheme="minorEastAsia"/>
          <w:b/>
          <w:color w:val="000000" w:themeColor="text1"/>
          <w:szCs w:val="21"/>
        </w:rPr>
      </w:pPr>
    </w:p>
    <w:p w14:paraId="7D87AD4E" w14:textId="77777777" w:rsidR="005E6DF3" w:rsidRPr="0073597F" w:rsidRDefault="005E6DF3">
      <w:pPr>
        <w:spacing w:line="360" w:lineRule="auto"/>
        <w:jc w:val="center"/>
        <w:rPr>
          <w:rFonts w:eastAsiaTheme="minorEastAsia"/>
          <w:b/>
          <w:color w:val="000000" w:themeColor="text1"/>
          <w:szCs w:val="21"/>
        </w:rPr>
      </w:pPr>
    </w:p>
    <w:p w14:paraId="59108737" w14:textId="77777777" w:rsidR="005E6DF3" w:rsidRPr="0073597F" w:rsidRDefault="005E6DF3">
      <w:pPr>
        <w:spacing w:line="360" w:lineRule="auto"/>
        <w:jc w:val="center"/>
        <w:rPr>
          <w:rFonts w:eastAsiaTheme="minorEastAsia"/>
          <w:b/>
          <w:color w:val="000000" w:themeColor="text1"/>
          <w:szCs w:val="21"/>
        </w:rPr>
      </w:pPr>
    </w:p>
    <w:p w14:paraId="6A2028D0" w14:textId="77777777" w:rsidR="005E6DF3" w:rsidRPr="0073597F" w:rsidRDefault="005E6DF3">
      <w:pPr>
        <w:spacing w:line="360" w:lineRule="auto"/>
        <w:jc w:val="center"/>
        <w:rPr>
          <w:rFonts w:eastAsiaTheme="minorEastAsia"/>
          <w:b/>
          <w:color w:val="000000" w:themeColor="text1"/>
          <w:szCs w:val="21"/>
        </w:rPr>
      </w:pPr>
    </w:p>
    <w:p w14:paraId="6ECA999D" w14:textId="77777777" w:rsidR="005E6DF3" w:rsidRPr="0073597F" w:rsidRDefault="005E6DF3">
      <w:pPr>
        <w:spacing w:line="360" w:lineRule="auto"/>
        <w:jc w:val="center"/>
        <w:rPr>
          <w:rFonts w:eastAsiaTheme="minorEastAsia"/>
          <w:b/>
          <w:color w:val="000000" w:themeColor="text1"/>
          <w:szCs w:val="21"/>
        </w:rPr>
      </w:pPr>
    </w:p>
    <w:p w14:paraId="6D740502" w14:textId="77777777" w:rsidR="005E6DF3" w:rsidRPr="0073597F" w:rsidRDefault="005E6DF3">
      <w:pPr>
        <w:spacing w:line="360" w:lineRule="auto"/>
        <w:jc w:val="center"/>
        <w:rPr>
          <w:rFonts w:eastAsiaTheme="minorEastAsia"/>
          <w:b/>
          <w:color w:val="000000" w:themeColor="text1"/>
          <w:szCs w:val="21"/>
        </w:rPr>
      </w:pPr>
    </w:p>
    <w:p w14:paraId="16F10A00" w14:textId="77777777" w:rsidR="005E6DF3" w:rsidRPr="0073597F" w:rsidRDefault="005E6DF3">
      <w:pPr>
        <w:spacing w:line="360" w:lineRule="auto"/>
        <w:jc w:val="center"/>
        <w:rPr>
          <w:rFonts w:eastAsiaTheme="minorEastAsia"/>
          <w:b/>
          <w:color w:val="000000" w:themeColor="text1"/>
          <w:szCs w:val="21"/>
        </w:rPr>
      </w:pPr>
    </w:p>
    <w:p w14:paraId="3819679C" w14:textId="77777777" w:rsidR="005E6DF3" w:rsidRPr="0073597F" w:rsidRDefault="005E6DF3">
      <w:pPr>
        <w:spacing w:line="360" w:lineRule="auto"/>
        <w:rPr>
          <w:rFonts w:eastAsiaTheme="minorEastAsia"/>
          <w:b/>
          <w:color w:val="000000" w:themeColor="text1"/>
          <w:szCs w:val="21"/>
        </w:rPr>
      </w:pPr>
    </w:p>
    <w:p w14:paraId="41A89BB2"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7C69D533"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14:paraId="0325080E"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14:paraId="3EB2C4BF"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6B32AE0D"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24C1153"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B416683"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7065C65"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A13805B"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93011F4"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w:t>
      </w:r>
      <w:proofErr w:type="gramStart"/>
      <w:r>
        <w:rPr>
          <w:rFonts w:eastAsiaTheme="minorEastAsia"/>
          <w:color w:val="000000" w:themeColor="text1"/>
          <w:szCs w:val="21"/>
        </w:rPr>
        <w:t>作出</w:t>
      </w:r>
      <w:proofErr w:type="gramEnd"/>
      <w:r>
        <w:rPr>
          <w:rFonts w:eastAsiaTheme="minorEastAsia"/>
          <w:color w:val="000000" w:themeColor="text1"/>
          <w:szCs w:val="21"/>
        </w:rPr>
        <w:t>推介或认许，亦不是对该产品的商业利弊或表现</w:t>
      </w:r>
      <w:proofErr w:type="gramStart"/>
      <w:r>
        <w:rPr>
          <w:rFonts w:eastAsiaTheme="minorEastAsia"/>
          <w:color w:val="000000" w:themeColor="text1"/>
          <w:szCs w:val="21"/>
        </w:rPr>
        <w:t>作出</w:t>
      </w:r>
      <w:proofErr w:type="gramEnd"/>
      <w:r>
        <w:rPr>
          <w:rFonts w:eastAsiaTheme="minorEastAsia"/>
          <w:color w:val="000000" w:themeColor="text1"/>
          <w:szCs w:val="21"/>
        </w:rPr>
        <w:t>保证，更不代表该产品适合所有投资者，或</w:t>
      </w:r>
      <w:proofErr w:type="gramStart"/>
      <w:r>
        <w:rPr>
          <w:rFonts w:eastAsiaTheme="minorEastAsia"/>
          <w:color w:val="000000" w:themeColor="text1"/>
          <w:szCs w:val="21"/>
        </w:rPr>
        <w:t>认许该产品</w:t>
      </w:r>
      <w:proofErr w:type="gramEnd"/>
      <w:r>
        <w:rPr>
          <w:rFonts w:eastAsiaTheme="minorEastAsia"/>
          <w:color w:val="000000" w:themeColor="text1"/>
          <w:szCs w:val="21"/>
        </w:rPr>
        <w:t>适合任何个别投资者或任何类别的投资者。</w:t>
      </w:r>
    </w:p>
    <w:p w14:paraId="242D90E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14:paraId="031C26BD"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6F1585A5" w14:textId="77777777" w:rsidTr="0033334C">
        <w:tc>
          <w:tcPr>
            <w:tcW w:w="1985" w:type="dxa"/>
            <w:vAlign w:val="center"/>
          </w:tcPr>
          <w:p w14:paraId="6A06E511"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258EB72A"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14:paraId="7B102C61" w14:textId="77777777" w:rsidTr="0033334C">
        <w:tc>
          <w:tcPr>
            <w:tcW w:w="1985" w:type="dxa"/>
            <w:vAlign w:val="center"/>
          </w:tcPr>
          <w:p w14:paraId="27B4FE68"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6590B22C"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14:paraId="7F07BB66" w14:textId="77777777" w:rsidTr="0033334C">
        <w:tc>
          <w:tcPr>
            <w:tcW w:w="1985" w:type="dxa"/>
            <w:vAlign w:val="center"/>
          </w:tcPr>
          <w:p w14:paraId="368382B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6E3B967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03BA9D03" w14:textId="77777777" w:rsidTr="0033334C">
        <w:tc>
          <w:tcPr>
            <w:tcW w:w="1985" w:type="dxa"/>
            <w:vAlign w:val="center"/>
          </w:tcPr>
          <w:p w14:paraId="66AD418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1FB87DB0"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14:paraId="380EC1E0" w14:textId="77777777" w:rsidTr="0033334C">
        <w:tc>
          <w:tcPr>
            <w:tcW w:w="1985" w:type="dxa"/>
            <w:vAlign w:val="center"/>
          </w:tcPr>
          <w:p w14:paraId="292627E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37D66C8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1,024,360,932.35</w:t>
            </w:r>
            <w:r w:rsidRPr="0073597F">
              <w:rPr>
                <w:rFonts w:eastAsiaTheme="minorEastAsia"/>
                <w:color w:val="000000" w:themeColor="text1"/>
                <w:kern w:val="0"/>
                <w:szCs w:val="21"/>
              </w:rPr>
              <w:t>份</w:t>
            </w:r>
          </w:p>
        </w:tc>
      </w:tr>
      <w:tr w:rsidR="009A0307" w:rsidRPr="0073597F" w14:paraId="4D73D1C9" w14:textId="77777777" w:rsidTr="0033334C">
        <w:tc>
          <w:tcPr>
            <w:tcW w:w="1985" w:type="dxa"/>
            <w:vAlign w:val="center"/>
          </w:tcPr>
          <w:p w14:paraId="29307CC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442EAB7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14:paraId="3BA45C21" w14:textId="77777777" w:rsidTr="0033334C">
        <w:tc>
          <w:tcPr>
            <w:tcW w:w="1985" w:type="dxa"/>
            <w:vAlign w:val="center"/>
          </w:tcPr>
          <w:p w14:paraId="6F43EDA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14:paraId="1C00ED25"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A967762"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296EEDBA"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FA2CD77"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14:paraId="43B1205A"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w:t>
            </w:r>
            <w:r>
              <w:rPr>
                <w:rFonts w:eastAsiaTheme="minorEastAsia"/>
                <w:color w:val="000000" w:themeColor="text1"/>
                <w:kern w:val="0"/>
                <w:szCs w:val="21"/>
              </w:rPr>
              <w:t>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14:paraId="7D32F987"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279BB245"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w:t>
            </w:r>
            <w:r>
              <w:rPr>
                <w:rFonts w:eastAsiaTheme="minorEastAsia"/>
                <w:color w:val="000000" w:themeColor="text1"/>
                <w:kern w:val="0"/>
                <w:szCs w:val="21"/>
              </w:rPr>
              <w:t>资管理。</w:t>
            </w:r>
          </w:p>
          <w:p w14:paraId="1B12CF3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14:paraId="57C9208A" w14:textId="77777777" w:rsidTr="0033334C">
        <w:tc>
          <w:tcPr>
            <w:tcW w:w="1985" w:type="dxa"/>
            <w:vAlign w:val="center"/>
          </w:tcPr>
          <w:p w14:paraId="2B6F2E1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14:paraId="6347E27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14:paraId="37A627DF" w14:textId="77777777" w:rsidTr="0033334C">
        <w:tc>
          <w:tcPr>
            <w:tcW w:w="1985" w:type="dxa"/>
            <w:vAlign w:val="center"/>
          </w:tcPr>
          <w:p w14:paraId="59F2386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3C69D0CF" w14:textId="77777777" w:rsidR="00F94D8D" w:rsidRDefault="00D129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14:paraId="427C5A6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3010A177" w14:textId="77777777" w:rsidTr="0033334C">
        <w:tc>
          <w:tcPr>
            <w:tcW w:w="1985" w:type="dxa"/>
            <w:vAlign w:val="center"/>
          </w:tcPr>
          <w:p w14:paraId="7C545DC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14:paraId="4B9F0F0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34DEED94" w14:textId="77777777" w:rsidTr="0033334C">
        <w:tc>
          <w:tcPr>
            <w:tcW w:w="1985" w:type="dxa"/>
            <w:vAlign w:val="center"/>
          </w:tcPr>
          <w:p w14:paraId="090F19D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235FFFA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14:paraId="71E73491" w14:textId="77777777" w:rsidTr="0033334C">
        <w:tc>
          <w:tcPr>
            <w:tcW w:w="1985" w:type="dxa"/>
            <w:vAlign w:val="center"/>
          </w:tcPr>
          <w:p w14:paraId="674D06AD"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110618BB"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14:paraId="31EF7768"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14:paraId="4AC49078"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14:paraId="50F9EBDE" w14:textId="77777777" w:rsidTr="0033334C">
        <w:tc>
          <w:tcPr>
            <w:tcW w:w="1985" w:type="dxa"/>
            <w:vAlign w:val="center"/>
          </w:tcPr>
          <w:p w14:paraId="4DD88AD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075471F2"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14:paraId="4DA3F7BA"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14:paraId="266377DC"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014642</w:t>
            </w:r>
          </w:p>
        </w:tc>
      </w:tr>
      <w:tr w:rsidR="009A0307" w:rsidRPr="0073597F" w14:paraId="7E663D9A" w14:textId="77777777" w:rsidTr="0033334C">
        <w:tc>
          <w:tcPr>
            <w:tcW w:w="1985" w:type="dxa"/>
            <w:vAlign w:val="center"/>
          </w:tcPr>
          <w:p w14:paraId="1EDA7F4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3F51F2FB"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955,779,924.11</w:t>
            </w:r>
            <w:r w:rsidRPr="0073597F">
              <w:rPr>
                <w:rFonts w:eastAsiaTheme="minorEastAsia"/>
                <w:color w:val="000000" w:themeColor="text1"/>
                <w:kern w:val="0"/>
                <w:szCs w:val="21"/>
              </w:rPr>
              <w:t>份</w:t>
            </w:r>
          </w:p>
        </w:tc>
        <w:tc>
          <w:tcPr>
            <w:tcW w:w="2126" w:type="dxa"/>
            <w:vAlign w:val="center"/>
          </w:tcPr>
          <w:p w14:paraId="45E34A65"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19,963,720.31</w:t>
            </w:r>
            <w:r w:rsidRPr="0073597F">
              <w:rPr>
                <w:rFonts w:eastAsiaTheme="minorEastAsia"/>
                <w:color w:val="000000" w:themeColor="text1"/>
                <w:kern w:val="0"/>
                <w:szCs w:val="21"/>
              </w:rPr>
              <w:t>份</w:t>
            </w:r>
          </w:p>
        </w:tc>
        <w:tc>
          <w:tcPr>
            <w:tcW w:w="2077" w:type="dxa"/>
            <w:vAlign w:val="center"/>
          </w:tcPr>
          <w:p w14:paraId="3BA9DBE9"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48,617,287.93</w:t>
            </w:r>
            <w:r w:rsidR="00B079FF" w:rsidRPr="0073597F">
              <w:rPr>
                <w:rFonts w:eastAsiaTheme="minorEastAsia"/>
                <w:color w:val="000000" w:themeColor="text1"/>
                <w:kern w:val="0"/>
                <w:szCs w:val="21"/>
              </w:rPr>
              <w:t>份</w:t>
            </w:r>
          </w:p>
        </w:tc>
      </w:tr>
    </w:tbl>
    <w:bookmarkEnd w:id="0"/>
    <w:p w14:paraId="3356337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0D01DD50"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1B94018F"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590392D8" w14:textId="77777777" w:rsidTr="0033334C">
        <w:tc>
          <w:tcPr>
            <w:tcW w:w="1843" w:type="dxa"/>
            <w:vMerge w:val="restart"/>
            <w:vAlign w:val="center"/>
          </w:tcPr>
          <w:p w14:paraId="180C86F8"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33A29E87"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00A870FF"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7FB7ECD7" w14:textId="77777777" w:rsidTr="0033334C">
        <w:tc>
          <w:tcPr>
            <w:tcW w:w="1843" w:type="dxa"/>
            <w:vMerge/>
            <w:vAlign w:val="center"/>
          </w:tcPr>
          <w:p w14:paraId="792548C0"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2664E2B7"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14:paraId="075A4ECA"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14:paraId="2E8D59B9"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14:paraId="0D57F289" w14:textId="77777777" w:rsidTr="0033334C">
        <w:tc>
          <w:tcPr>
            <w:tcW w:w="1843" w:type="dxa"/>
            <w:vAlign w:val="center"/>
          </w:tcPr>
          <w:p w14:paraId="4E05DDC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52191372"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-179,019,613.33</w:t>
            </w:r>
          </w:p>
        </w:tc>
        <w:tc>
          <w:tcPr>
            <w:tcW w:w="2127" w:type="dxa"/>
            <w:vAlign w:val="center"/>
          </w:tcPr>
          <w:p w14:paraId="270BF08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-3,912,868.95</w:t>
            </w:r>
          </w:p>
        </w:tc>
        <w:tc>
          <w:tcPr>
            <w:tcW w:w="2268" w:type="dxa"/>
            <w:vAlign w:val="center"/>
          </w:tcPr>
          <w:p w14:paraId="10183FE5"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-10,027,067.34</w:t>
            </w:r>
          </w:p>
        </w:tc>
      </w:tr>
      <w:tr w:rsidR="009A0307" w:rsidRPr="0073597F" w14:paraId="2C77600C" w14:textId="77777777" w:rsidTr="0033334C">
        <w:tc>
          <w:tcPr>
            <w:tcW w:w="1843" w:type="dxa"/>
            <w:vAlign w:val="center"/>
          </w:tcPr>
          <w:p w14:paraId="02002A0B"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5B59AB4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405,767,222.90</w:t>
            </w:r>
          </w:p>
        </w:tc>
        <w:tc>
          <w:tcPr>
            <w:tcW w:w="2127" w:type="dxa"/>
            <w:vAlign w:val="center"/>
          </w:tcPr>
          <w:p w14:paraId="1A0CC75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8,032,834.95</w:t>
            </w:r>
          </w:p>
        </w:tc>
        <w:tc>
          <w:tcPr>
            <w:tcW w:w="2268" w:type="dxa"/>
            <w:vAlign w:val="center"/>
          </w:tcPr>
          <w:p w14:paraId="774851CF"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18,244,108.18</w:t>
            </w:r>
          </w:p>
        </w:tc>
      </w:tr>
      <w:tr w:rsidR="009A0307" w:rsidRPr="0073597F" w14:paraId="48E6FCCD" w14:textId="77777777" w:rsidTr="0033334C">
        <w:tc>
          <w:tcPr>
            <w:tcW w:w="1843" w:type="dxa"/>
            <w:vAlign w:val="center"/>
          </w:tcPr>
          <w:p w14:paraId="7AAC6AEC"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438ED346"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0.4144</w:t>
            </w:r>
          </w:p>
        </w:tc>
        <w:tc>
          <w:tcPr>
            <w:tcW w:w="2127" w:type="dxa"/>
            <w:vAlign w:val="center"/>
          </w:tcPr>
          <w:p w14:paraId="594C01D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0.3789</w:t>
            </w:r>
          </w:p>
        </w:tc>
        <w:tc>
          <w:tcPr>
            <w:tcW w:w="2268" w:type="dxa"/>
            <w:vAlign w:val="center"/>
          </w:tcPr>
          <w:p w14:paraId="53F06888"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0.3401</w:t>
            </w:r>
          </w:p>
        </w:tc>
      </w:tr>
      <w:tr w:rsidR="009A0307" w:rsidRPr="0073597F" w14:paraId="6313C060" w14:textId="77777777" w:rsidTr="0033334C">
        <w:tc>
          <w:tcPr>
            <w:tcW w:w="1843" w:type="dxa"/>
            <w:vAlign w:val="center"/>
          </w:tcPr>
          <w:p w14:paraId="607D24A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3BF509B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4,720,998,299.05</w:t>
            </w:r>
          </w:p>
        </w:tc>
        <w:tc>
          <w:tcPr>
            <w:tcW w:w="2127" w:type="dxa"/>
            <w:vAlign w:val="center"/>
          </w:tcPr>
          <w:p w14:paraId="42839265"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98,726,036.00</w:t>
            </w:r>
          </w:p>
        </w:tc>
        <w:tc>
          <w:tcPr>
            <w:tcW w:w="2268" w:type="dxa"/>
            <w:vAlign w:val="center"/>
          </w:tcPr>
          <w:p w14:paraId="4C93F466"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236,969,426.94</w:t>
            </w:r>
          </w:p>
        </w:tc>
      </w:tr>
      <w:tr w:rsidR="009A0307" w:rsidRPr="0073597F" w14:paraId="56A08626" w14:textId="77777777" w:rsidTr="0033334C">
        <w:trPr>
          <w:trHeight w:val="158"/>
        </w:trPr>
        <w:tc>
          <w:tcPr>
            <w:tcW w:w="1843" w:type="dxa"/>
            <w:vAlign w:val="center"/>
          </w:tcPr>
          <w:p w14:paraId="07C7FC1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14:paraId="1E1FCB30"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4.9394</w:t>
            </w:r>
          </w:p>
        </w:tc>
        <w:tc>
          <w:tcPr>
            <w:tcW w:w="2127" w:type="dxa"/>
            <w:vAlign w:val="center"/>
          </w:tcPr>
          <w:p w14:paraId="44C2C46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4.9453</w:t>
            </w:r>
          </w:p>
        </w:tc>
        <w:tc>
          <w:tcPr>
            <w:tcW w:w="2268" w:type="dxa"/>
            <w:vAlign w:val="center"/>
          </w:tcPr>
          <w:p w14:paraId="7EF6A18C"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4.8742</w:t>
            </w:r>
          </w:p>
        </w:tc>
      </w:tr>
    </w:tbl>
    <w:p w14:paraId="6747373E" w14:textId="77777777" w:rsidR="00F94D8D" w:rsidRDefault="00D129D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21F44C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49D63E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550F3D55"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44B0D599"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587187E4" w14:textId="77777777">
        <w:tc>
          <w:tcPr>
            <w:tcW w:w="1290" w:type="dxa"/>
            <w:vAlign w:val="center"/>
          </w:tcPr>
          <w:p w14:paraId="4EFF21C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2CBEB46B"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B1C356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743983A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D7CE30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B1E6E78"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7980ACC9"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94D8D" w14:paraId="0A5767BA" w14:textId="77777777">
        <w:tc>
          <w:tcPr>
            <w:tcW w:w="1290" w:type="dxa"/>
            <w:vAlign w:val="center"/>
          </w:tcPr>
          <w:p w14:paraId="16770CD3" w14:textId="77777777" w:rsidR="00F94D8D" w:rsidRDefault="00D129DC">
            <w:pPr>
              <w:jc w:val="left"/>
            </w:pPr>
            <w:r>
              <w:rPr>
                <w:rFonts w:eastAsiaTheme="minorEastAsia"/>
                <w:color w:val="000000" w:themeColor="text1"/>
                <w:szCs w:val="21"/>
              </w:rPr>
              <w:t>过去三个月</w:t>
            </w:r>
          </w:p>
        </w:tc>
        <w:tc>
          <w:tcPr>
            <w:tcW w:w="1291" w:type="dxa"/>
            <w:vAlign w:val="center"/>
          </w:tcPr>
          <w:p w14:paraId="7033A9B4" w14:textId="77777777" w:rsidR="00F94D8D" w:rsidRDefault="00D129DC">
            <w:pPr>
              <w:jc w:val="right"/>
            </w:pPr>
            <w:r>
              <w:rPr>
                <w:rFonts w:eastAsiaTheme="minorEastAsia"/>
                <w:color w:val="000000" w:themeColor="text1"/>
                <w:szCs w:val="21"/>
              </w:rPr>
              <w:t>9.16%</w:t>
            </w:r>
          </w:p>
        </w:tc>
        <w:tc>
          <w:tcPr>
            <w:tcW w:w="1291" w:type="dxa"/>
            <w:vAlign w:val="center"/>
          </w:tcPr>
          <w:p w14:paraId="0902614B" w14:textId="77777777" w:rsidR="00F94D8D" w:rsidRDefault="00D129DC">
            <w:pPr>
              <w:jc w:val="right"/>
            </w:pPr>
            <w:r>
              <w:rPr>
                <w:rFonts w:eastAsiaTheme="minorEastAsia"/>
                <w:color w:val="000000" w:themeColor="text1"/>
                <w:szCs w:val="21"/>
              </w:rPr>
              <w:t>1.91%</w:t>
            </w:r>
          </w:p>
        </w:tc>
        <w:tc>
          <w:tcPr>
            <w:tcW w:w="1291" w:type="dxa"/>
            <w:vAlign w:val="center"/>
          </w:tcPr>
          <w:p w14:paraId="3B5B3A4F" w14:textId="77777777" w:rsidR="00F94D8D" w:rsidRDefault="00D129DC">
            <w:pPr>
              <w:jc w:val="right"/>
            </w:pPr>
            <w:r>
              <w:rPr>
                <w:rFonts w:eastAsiaTheme="minorEastAsia"/>
                <w:color w:val="000000" w:themeColor="text1"/>
                <w:szCs w:val="21"/>
              </w:rPr>
              <w:t>18.85%</w:t>
            </w:r>
          </w:p>
        </w:tc>
        <w:tc>
          <w:tcPr>
            <w:tcW w:w="1291" w:type="dxa"/>
            <w:vAlign w:val="center"/>
          </w:tcPr>
          <w:p w14:paraId="35D8CE27" w14:textId="77777777" w:rsidR="00F94D8D" w:rsidRDefault="00D129DC">
            <w:pPr>
              <w:jc w:val="right"/>
            </w:pPr>
            <w:r>
              <w:rPr>
                <w:rFonts w:eastAsiaTheme="minorEastAsia"/>
                <w:color w:val="000000" w:themeColor="text1"/>
                <w:szCs w:val="21"/>
              </w:rPr>
              <w:t>1.88%</w:t>
            </w:r>
          </w:p>
        </w:tc>
        <w:tc>
          <w:tcPr>
            <w:tcW w:w="1291" w:type="dxa"/>
            <w:vAlign w:val="center"/>
          </w:tcPr>
          <w:p w14:paraId="596985C2" w14:textId="77777777" w:rsidR="00F94D8D" w:rsidRDefault="00D129DC">
            <w:pPr>
              <w:jc w:val="right"/>
            </w:pPr>
            <w:r>
              <w:rPr>
                <w:rFonts w:eastAsiaTheme="minorEastAsia"/>
                <w:color w:val="000000" w:themeColor="text1"/>
                <w:szCs w:val="21"/>
              </w:rPr>
              <w:t>-9.69%</w:t>
            </w:r>
          </w:p>
        </w:tc>
        <w:tc>
          <w:tcPr>
            <w:tcW w:w="1291" w:type="dxa"/>
            <w:vAlign w:val="center"/>
          </w:tcPr>
          <w:p w14:paraId="403D4A47" w14:textId="77777777" w:rsidR="00F94D8D" w:rsidRDefault="00D129DC">
            <w:pPr>
              <w:jc w:val="right"/>
            </w:pPr>
            <w:r>
              <w:rPr>
                <w:rFonts w:eastAsiaTheme="minorEastAsia"/>
                <w:color w:val="000000" w:themeColor="text1"/>
                <w:szCs w:val="21"/>
              </w:rPr>
              <w:t>0.03%</w:t>
            </w:r>
          </w:p>
        </w:tc>
      </w:tr>
      <w:tr w:rsidR="00F94D8D" w14:paraId="28BE5F41" w14:textId="77777777">
        <w:tc>
          <w:tcPr>
            <w:tcW w:w="1290" w:type="dxa"/>
            <w:vAlign w:val="center"/>
          </w:tcPr>
          <w:p w14:paraId="56330D8E" w14:textId="77777777" w:rsidR="00F94D8D" w:rsidRDefault="00D129DC">
            <w:pPr>
              <w:jc w:val="left"/>
            </w:pPr>
            <w:r>
              <w:rPr>
                <w:rFonts w:eastAsiaTheme="minorEastAsia"/>
                <w:color w:val="000000" w:themeColor="text1"/>
                <w:szCs w:val="21"/>
              </w:rPr>
              <w:t>过去六个月</w:t>
            </w:r>
          </w:p>
        </w:tc>
        <w:tc>
          <w:tcPr>
            <w:tcW w:w="1291" w:type="dxa"/>
            <w:vAlign w:val="center"/>
          </w:tcPr>
          <w:p w14:paraId="7F9BE942" w14:textId="77777777" w:rsidR="00F94D8D" w:rsidRDefault="00D129DC">
            <w:pPr>
              <w:jc w:val="right"/>
            </w:pPr>
            <w:r>
              <w:rPr>
                <w:rFonts w:eastAsiaTheme="minorEastAsia"/>
                <w:color w:val="000000" w:themeColor="text1"/>
                <w:szCs w:val="21"/>
              </w:rPr>
              <w:t>10.34%</w:t>
            </w:r>
          </w:p>
        </w:tc>
        <w:tc>
          <w:tcPr>
            <w:tcW w:w="1291" w:type="dxa"/>
            <w:vAlign w:val="center"/>
          </w:tcPr>
          <w:p w14:paraId="1B507FAA" w14:textId="77777777" w:rsidR="00F94D8D" w:rsidRDefault="00D129DC">
            <w:pPr>
              <w:jc w:val="right"/>
            </w:pPr>
            <w:r>
              <w:rPr>
                <w:rFonts w:eastAsiaTheme="minorEastAsia"/>
                <w:color w:val="000000" w:themeColor="text1"/>
                <w:szCs w:val="21"/>
              </w:rPr>
              <w:t>1.59%</w:t>
            </w:r>
          </w:p>
        </w:tc>
        <w:tc>
          <w:tcPr>
            <w:tcW w:w="1291" w:type="dxa"/>
            <w:vAlign w:val="center"/>
          </w:tcPr>
          <w:p w14:paraId="7A3E6BCE" w14:textId="77777777" w:rsidR="00F94D8D" w:rsidRDefault="00D129DC">
            <w:pPr>
              <w:jc w:val="right"/>
            </w:pPr>
            <w:r>
              <w:rPr>
                <w:rFonts w:eastAsiaTheme="minorEastAsia"/>
                <w:color w:val="000000" w:themeColor="text1"/>
                <w:szCs w:val="21"/>
              </w:rPr>
              <w:t>12.52%</w:t>
            </w:r>
          </w:p>
        </w:tc>
        <w:tc>
          <w:tcPr>
            <w:tcW w:w="1291" w:type="dxa"/>
            <w:vAlign w:val="center"/>
          </w:tcPr>
          <w:p w14:paraId="47BAAFE0" w14:textId="77777777" w:rsidR="00F94D8D" w:rsidRDefault="00D129DC">
            <w:pPr>
              <w:jc w:val="right"/>
            </w:pPr>
            <w:r>
              <w:rPr>
                <w:rFonts w:eastAsiaTheme="minorEastAsia"/>
                <w:color w:val="000000" w:themeColor="text1"/>
                <w:szCs w:val="21"/>
              </w:rPr>
              <w:t>1.52%</w:t>
            </w:r>
          </w:p>
        </w:tc>
        <w:tc>
          <w:tcPr>
            <w:tcW w:w="1291" w:type="dxa"/>
            <w:vAlign w:val="center"/>
          </w:tcPr>
          <w:p w14:paraId="5FFA0FE5" w14:textId="77777777" w:rsidR="00F94D8D" w:rsidRDefault="00D129DC">
            <w:pPr>
              <w:jc w:val="right"/>
            </w:pPr>
            <w:r>
              <w:rPr>
                <w:rFonts w:eastAsiaTheme="minorEastAsia"/>
                <w:color w:val="000000" w:themeColor="text1"/>
                <w:szCs w:val="21"/>
              </w:rPr>
              <w:t>-2.18%</w:t>
            </w:r>
          </w:p>
        </w:tc>
        <w:tc>
          <w:tcPr>
            <w:tcW w:w="1291" w:type="dxa"/>
            <w:vAlign w:val="center"/>
          </w:tcPr>
          <w:p w14:paraId="1740B722" w14:textId="77777777" w:rsidR="00F94D8D" w:rsidRDefault="00D129DC">
            <w:pPr>
              <w:jc w:val="right"/>
            </w:pPr>
            <w:r>
              <w:rPr>
                <w:rFonts w:eastAsiaTheme="minorEastAsia"/>
                <w:color w:val="000000" w:themeColor="text1"/>
                <w:szCs w:val="21"/>
              </w:rPr>
              <w:t>0.07%</w:t>
            </w:r>
          </w:p>
        </w:tc>
      </w:tr>
      <w:tr w:rsidR="00F94D8D" w14:paraId="6B7BB1B7" w14:textId="77777777">
        <w:tc>
          <w:tcPr>
            <w:tcW w:w="1290" w:type="dxa"/>
            <w:vAlign w:val="center"/>
          </w:tcPr>
          <w:p w14:paraId="2A591A87" w14:textId="77777777" w:rsidR="00F94D8D" w:rsidRDefault="00D129DC">
            <w:pPr>
              <w:jc w:val="left"/>
            </w:pPr>
            <w:r>
              <w:rPr>
                <w:rFonts w:eastAsiaTheme="minorEastAsia"/>
                <w:color w:val="000000" w:themeColor="text1"/>
                <w:szCs w:val="21"/>
              </w:rPr>
              <w:t>过去一年</w:t>
            </w:r>
          </w:p>
        </w:tc>
        <w:tc>
          <w:tcPr>
            <w:tcW w:w="1291" w:type="dxa"/>
            <w:vAlign w:val="center"/>
          </w:tcPr>
          <w:p w14:paraId="375B85AF" w14:textId="77777777" w:rsidR="00F94D8D" w:rsidRDefault="00D129DC">
            <w:pPr>
              <w:jc w:val="right"/>
            </w:pPr>
            <w:r>
              <w:rPr>
                <w:rFonts w:eastAsiaTheme="minorEastAsia"/>
                <w:color w:val="000000" w:themeColor="text1"/>
                <w:szCs w:val="21"/>
              </w:rPr>
              <w:t>6.56%</w:t>
            </w:r>
          </w:p>
        </w:tc>
        <w:tc>
          <w:tcPr>
            <w:tcW w:w="1291" w:type="dxa"/>
            <w:vAlign w:val="center"/>
          </w:tcPr>
          <w:p w14:paraId="4D245FD8" w14:textId="77777777" w:rsidR="00F94D8D" w:rsidRDefault="00D129DC">
            <w:pPr>
              <w:jc w:val="right"/>
            </w:pPr>
            <w:r>
              <w:rPr>
                <w:rFonts w:eastAsiaTheme="minorEastAsia"/>
                <w:color w:val="000000" w:themeColor="text1"/>
                <w:szCs w:val="21"/>
              </w:rPr>
              <w:t>1.51%</w:t>
            </w:r>
          </w:p>
        </w:tc>
        <w:tc>
          <w:tcPr>
            <w:tcW w:w="1291" w:type="dxa"/>
            <w:vAlign w:val="center"/>
          </w:tcPr>
          <w:p w14:paraId="077DB013" w14:textId="77777777" w:rsidR="00F94D8D" w:rsidRDefault="00D129DC">
            <w:pPr>
              <w:jc w:val="right"/>
            </w:pPr>
            <w:r>
              <w:rPr>
                <w:rFonts w:eastAsiaTheme="minorEastAsia"/>
                <w:color w:val="000000" w:themeColor="text1"/>
                <w:szCs w:val="21"/>
              </w:rPr>
              <w:t>1.09%</w:t>
            </w:r>
          </w:p>
        </w:tc>
        <w:tc>
          <w:tcPr>
            <w:tcW w:w="1291" w:type="dxa"/>
            <w:vAlign w:val="center"/>
          </w:tcPr>
          <w:p w14:paraId="7BD86AC4" w14:textId="77777777" w:rsidR="00F94D8D" w:rsidRDefault="00D129DC">
            <w:pPr>
              <w:jc w:val="right"/>
            </w:pPr>
            <w:r>
              <w:rPr>
                <w:rFonts w:eastAsiaTheme="minorEastAsia"/>
                <w:color w:val="000000" w:themeColor="text1"/>
                <w:szCs w:val="21"/>
              </w:rPr>
              <w:t>1.40%</w:t>
            </w:r>
          </w:p>
        </w:tc>
        <w:tc>
          <w:tcPr>
            <w:tcW w:w="1291" w:type="dxa"/>
            <w:vAlign w:val="center"/>
          </w:tcPr>
          <w:p w14:paraId="3884E54D" w14:textId="77777777" w:rsidR="00F94D8D" w:rsidRDefault="00D129DC">
            <w:pPr>
              <w:jc w:val="right"/>
            </w:pPr>
            <w:r>
              <w:rPr>
                <w:rFonts w:eastAsiaTheme="minorEastAsia"/>
                <w:color w:val="000000" w:themeColor="text1"/>
                <w:szCs w:val="21"/>
              </w:rPr>
              <w:t>5.47%</w:t>
            </w:r>
          </w:p>
        </w:tc>
        <w:tc>
          <w:tcPr>
            <w:tcW w:w="1291" w:type="dxa"/>
            <w:vAlign w:val="center"/>
          </w:tcPr>
          <w:p w14:paraId="5D5D9DCD" w14:textId="77777777" w:rsidR="00F94D8D" w:rsidRDefault="00D129DC">
            <w:pPr>
              <w:jc w:val="right"/>
            </w:pPr>
            <w:r>
              <w:rPr>
                <w:rFonts w:eastAsiaTheme="minorEastAsia"/>
                <w:color w:val="000000" w:themeColor="text1"/>
                <w:szCs w:val="21"/>
              </w:rPr>
              <w:t>0.11%</w:t>
            </w:r>
          </w:p>
        </w:tc>
      </w:tr>
      <w:tr w:rsidR="00F94D8D" w14:paraId="70381770" w14:textId="77777777">
        <w:tc>
          <w:tcPr>
            <w:tcW w:w="1290" w:type="dxa"/>
            <w:vAlign w:val="center"/>
          </w:tcPr>
          <w:p w14:paraId="035D9712" w14:textId="77777777" w:rsidR="00F94D8D" w:rsidRDefault="00D129DC">
            <w:pPr>
              <w:jc w:val="left"/>
            </w:pPr>
            <w:r>
              <w:rPr>
                <w:rFonts w:eastAsiaTheme="minorEastAsia"/>
                <w:color w:val="000000" w:themeColor="text1"/>
                <w:szCs w:val="21"/>
              </w:rPr>
              <w:t>过去三年</w:t>
            </w:r>
          </w:p>
        </w:tc>
        <w:tc>
          <w:tcPr>
            <w:tcW w:w="1291" w:type="dxa"/>
            <w:vAlign w:val="center"/>
          </w:tcPr>
          <w:p w14:paraId="38793C12" w14:textId="77777777" w:rsidR="00F94D8D" w:rsidRDefault="00D129DC">
            <w:pPr>
              <w:jc w:val="right"/>
            </w:pPr>
            <w:r>
              <w:rPr>
                <w:rFonts w:eastAsiaTheme="minorEastAsia"/>
                <w:color w:val="000000" w:themeColor="text1"/>
                <w:szCs w:val="21"/>
              </w:rPr>
              <w:t>-34.20%</w:t>
            </w:r>
          </w:p>
        </w:tc>
        <w:tc>
          <w:tcPr>
            <w:tcW w:w="1291" w:type="dxa"/>
            <w:vAlign w:val="center"/>
          </w:tcPr>
          <w:p w14:paraId="1E0250AA" w14:textId="77777777" w:rsidR="00F94D8D" w:rsidRDefault="00D129DC">
            <w:pPr>
              <w:jc w:val="right"/>
            </w:pPr>
            <w:r>
              <w:rPr>
                <w:rFonts w:eastAsiaTheme="minorEastAsia"/>
                <w:color w:val="000000" w:themeColor="text1"/>
                <w:szCs w:val="21"/>
              </w:rPr>
              <w:t>1.65%</w:t>
            </w:r>
          </w:p>
        </w:tc>
        <w:tc>
          <w:tcPr>
            <w:tcW w:w="1291" w:type="dxa"/>
            <w:vAlign w:val="center"/>
          </w:tcPr>
          <w:p w14:paraId="59DD403B" w14:textId="77777777" w:rsidR="00F94D8D" w:rsidRDefault="00D129DC">
            <w:pPr>
              <w:jc w:val="right"/>
            </w:pPr>
            <w:r>
              <w:rPr>
                <w:rFonts w:eastAsiaTheme="minorEastAsia"/>
                <w:color w:val="000000" w:themeColor="text1"/>
                <w:szCs w:val="21"/>
              </w:rPr>
              <w:t>-36.50%</w:t>
            </w:r>
          </w:p>
        </w:tc>
        <w:tc>
          <w:tcPr>
            <w:tcW w:w="1291" w:type="dxa"/>
            <w:vAlign w:val="center"/>
          </w:tcPr>
          <w:p w14:paraId="17F5F34C" w14:textId="77777777" w:rsidR="00F94D8D" w:rsidRDefault="00D129DC">
            <w:pPr>
              <w:jc w:val="right"/>
            </w:pPr>
            <w:r>
              <w:rPr>
                <w:rFonts w:eastAsiaTheme="minorEastAsia"/>
                <w:color w:val="000000" w:themeColor="text1"/>
                <w:szCs w:val="21"/>
              </w:rPr>
              <w:t>1.28%</w:t>
            </w:r>
          </w:p>
        </w:tc>
        <w:tc>
          <w:tcPr>
            <w:tcW w:w="1291" w:type="dxa"/>
            <w:vAlign w:val="center"/>
          </w:tcPr>
          <w:p w14:paraId="5183789C" w14:textId="77777777" w:rsidR="00F94D8D" w:rsidRDefault="00D129DC">
            <w:pPr>
              <w:jc w:val="right"/>
            </w:pPr>
            <w:r>
              <w:rPr>
                <w:rFonts w:eastAsiaTheme="minorEastAsia"/>
                <w:color w:val="000000" w:themeColor="text1"/>
                <w:szCs w:val="21"/>
              </w:rPr>
              <w:t>2.30%</w:t>
            </w:r>
          </w:p>
        </w:tc>
        <w:tc>
          <w:tcPr>
            <w:tcW w:w="1291" w:type="dxa"/>
            <w:vAlign w:val="center"/>
          </w:tcPr>
          <w:p w14:paraId="3BB6D5E2" w14:textId="77777777" w:rsidR="00F94D8D" w:rsidRDefault="00D129DC">
            <w:pPr>
              <w:jc w:val="right"/>
            </w:pPr>
            <w:r>
              <w:rPr>
                <w:rFonts w:eastAsiaTheme="minorEastAsia"/>
                <w:color w:val="000000" w:themeColor="text1"/>
                <w:szCs w:val="21"/>
              </w:rPr>
              <w:t>0.37%</w:t>
            </w:r>
          </w:p>
        </w:tc>
      </w:tr>
      <w:tr w:rsidR="00F94D8D" w14:paraId="435AA88C" w14:textId="77777777">
        <w:tc>
          <w:tcPr>
            <w:tcW w:w="1290" w:type="dxa"/>
            <w:vAlign w:val="center"/>
          </w:tcPr>
          <w:p w14:paraId="32E829CF" w14:textId="77777777" w:rsidR="00F94D8D" w:rsidRDefault="00D129DC">
            <w:pPr>
              <w:jc w:val="left"/>
            </w:pPr>
            <w:r>
              <w:rPr>
                <w:rFonts w:eastAsiaTheme="minorEastAsia"/>
                <w:color w:val="000000" w:themeColor="text1"/>
                <w:szCs w:val="21"/>
              </w:rPr>
              <w:t>过去五年</w:t>
            </w:r>
          </w:p>
        </w:tc>
        <w:tc>
          <w:tcPr>
            <w:tcW w:w="1291" w:type="dxa"/>
            <w:vAlign w:val="center"/>
          </w:tcPr>
          <w:p w14:paraId="0F98C970" w14:textId="77777777" w:rsidR="00F94D8D" w:rsidRDefault="00D129DC">
            <w:pPr>
              <w:jc w:val="right"/>
            </w:pPr>
            <w:r>
              <w:rPr>
                <w:rFonts w:eastAsiaTheme="minorEastAsia"/>
                <w:color w:val="000000" w:themeColor="text1"/>
                <w:szCs w:val="21"/>
              </w:rPr>
              <w:t>80.01%</w:t>
            </w:r>
          </w:p>
        </w:tc>
        <w:tc>
          <w:tcPr>
            <w:tcW w:w="1291" w:type="dxa"/>
            <w:vAlign w:val="center"/>
          </w:tcPr>
          <w:p w14:paraId="73747BFE" w14:textId="77777777" w:rsidR="00F94D8D" w:rsidRDefault="00D129DC">
            <w:pPr>
              <w:jc w:val="right"/>
            </w:pPr>
            <w:r>
              <w:rPr>
                <w:rFonts w:eastAsiaTheme="minorEastAsia"/>
                <w:color w:val="000000" w:themeColor="text1"/>
                <w:szCs w:val="21"/>
              </w:rPr>
              <w:t>1.81%</w:t>
            </w:r>
          </w:p>
        </w:tc>
        <w:tc>
          <w:tcPr>
            <w:tcW w:w="1291" w:type="dxa"/>
            <w:vAlign w:val="center"/>
          </w:tcPr>
          <w:p w14:paraId="56C5A2DA" w14:textId="77777777" w:rsidR="00F94D8D" w:rsidRDefault="00D129DC">
            <w:pPr>
              <w:jc w:val="right"/>
            </w:pPr>
            <w:r>
              <w:rPr>
                <w:rFonts w:eastAsiaTheme="minorEastAsia"/>
                <w:color w:val="000000" w:themeColor="text1"/>
                <w:szCs w:val="21"/>
              </w:rPr>
              <w:t>4.20%</w:t>
            </w:r>
          </w:p>
        </w:tc>
        <w:tc>
          <w:tcPr>
            <w:tcW w:w="1291" w:type="dxa"/>
            <w:vAlign w:val="center"/>
          </w:tcPr>
          <w:p w14:paraId="77056E77" w14:textId="77777777" w:rsidR="00F94D8D" w:rsidRDefault="00D129DC">
            <w:pPr>
              <w:jc w:val="right"/>
            </w:pPr>
            <w:r>
              <w:rPr>
                <w:rFonts w:eastAsiaTheme="minorEastAsia"/>
                <w:color w:val="000000" w:themeColor="text1"/>
                <w:szCs w:val="21"/>
              </w:rPr>
              <w:t>1.36%</w:t>
            </w:r>
          </w:p>
        </w:tc>
        <w:tc>
          <w:tcPr>
            <w:tcW w:w="1291" w:type="dxa"/>
            <w:vAlign w:val="center"/>
          </w:tcPr>
          <w:p w14:paraId="266BD34D" w14:textId="77777777" w:rsidR="00F94D8D" w:rsidRDefault="00D129DC">
            <w:pPr>
              <w:jc w:val="right"/>
            </w:pPr>
            <w:r>
              <w:rPr>
                <w:rFonts w:eastAsiaTheme="minorEastAsia"/>
                <w:color w:val="000000" w:themeColor="text1"/>
                <w:szCs w:val="21"/>
              </w:rPr>
              <w:t>75.81%</w:t>
            </w:r>
          </w:p>
        </w:tc>
        <w:tc>
          <w:tcPr>
            <w:tcW w:w="1291" w:type="dxa"/>
            <w:vAlign w:val="center"/>
          </w:tcPr>
          <w:p w14:paraId="1196056C" w14:textId="77777777" w:rsidR="00F94D8D" w:rsidRDefault="00D129DC">
            <w:pPr>
              <w:jc w:val="right"/>
            </w:pPr>
            <w:r>
              <w:rPr>
                <w:rFonts w:eastAsiaTheme="minorEastAsia"/>
                <w:color w:val="000000" w:themeColor="text1"/>
                <w:szCs w:val="21"/>
              </w:rPr>
              <w:t>0.45%</w:t>
            </w:r>
          </w:p>
        </w:tc>
      </w:tr>
      <w:tr w:rsidR="00F94D8D" w14:paraId="27EB9A03" w14:textId="77777777">
        <w:tc>
          <w:tcPr>
            <w:tcW w:w="1290" w:type="dxa"/>
            <w:vAlign w:val="center"/>
          </w:tcPr>
          <w:p w14:paraId="0800D210" w14:textId="77777777" w:rsidR="00F94D8D" w:rsidRDefault="00D129DC">
            <w:pPr>
              <w:jc w:val="left"/>
            </w:pPr>
            <w:r>
              <w:rPr>
                <w:rFonts w:eastAsiaTheme="minorEastAsia"/>
                <w:color w:val="000000" w:themeColor="text1"/>
                <w:szCs w:val="21"/>
              </w:rPr>
              <w:t>自基金合同生效起至今</w:t>
            </w:r>
          </w:p>
        </w:tc>
        <w:tc>
          <w:tcPr>
            <w:tcW w:w="1291" w:type="dxa"/>
            <w:vAlign w:val="center"/>
          </w:tcPr>
          <w:p w14:paraId="22876311" w14:textId="77777777" w:rsidR="00F94D8D" w:rsidRDefault="00D129DC">
            <w:pPr>
              <w:jc w:val="right"/>
            </w:pPr>
            <w:r>
              <w:rPr>
                <w:rFonts w:eastAsiaTheme="minorEastAsia"/>
                <w:color w:val="000000" w:themeColor="text1"/>
                <w:szCs w:val="21"/>
              </w:rPr>
              <w:t>393.94%</w:t>
            </w:r>
          </w:p>
        </w:tc>
        <w:tc>
          <w:tcPr>
            <w:tcW w:w="1291" w:type="dxa"/>
            <w:vAlign w:val="center"/>
          </w:tcPr>
          <w:p w14:paraId="3EF03FF1" w14:textId="77777777" w:rsidR="00F94D8D" w:rsidRDefault="00D129DC">
            <w:pPr>
              <w:jc w:val="right"/>
            </w:pPr>
            <w:r>
              <w:rPr>
                <w:rFonts w:eastAsiaTheme="minorEastAsia"/>
                <w:color w:val="000000" w:themeColor="text1"/>
                <w:szCs w:val="21"/>
              </w:rPr>
              <w:t>1.81%</w:t>
            </w:r>
          </w:p>
        </w:tc>
        <w:tc>
          <w:tcPr>
            <w:tcW w:w="1291" w:type="dxa"/>
            <w:vAlign w:val="center"/>
          </w:tcPr>
          <w:p w14:paraId="21D1E64E" w14:textId="77777777" w:rsidR="00F94D8D" w:rsidRDefault="00D129DC">
            <w:pPr>
              <w:jc w:val="right"/>
            </w:pPr>
            <w:r>
              <w:rPr>
                <w:rFonts w:eastAsiaTheme="minorEastAsia"/>
                <w:color w:val="000000" w:themeColor="text1"/>
                <w:szCs w:val="21"/>
              </w:rPr>
              <w:t>32.33%</w:t>
            </w:r>
          </w:p>
        </w:tc>
        <w:tc>
          <w:tcPr>
            <w:tcW w:w="1291" w:type="dxa"/>
            <w:vAlign w:val="center"/>
          </w:tcPr>
          <w:p w14:paraId="0C7D0B71" w14:textId="77777777" w:rsidR="00F94D8D" w:rsidRDefault="00D129DC">
            <w:pPr>
              <w:jc w:val="right"/>
            </w:pPr>
            <w:r>
              <w:rPr>
                <w:rFonts w:eastAsiaTheme="minorEastAsia"/>
                <w:color w:val="000000" w:themeColor="text1"/>
                <w:szCs w:val="21"/>
              </w:rPr>
              <w:t>1.25%</w:t>
            </w:r>
          </w:p>
        </w:tc>
        <w:tc>
          <w:tcPr>
            <w:tcW w:w="1291" w:type="dxa"/>
            <w:vAlign w:val="center"/>
          </w:tcPr>
          <w:p w14:paraId="342C9E02" w14:textId="77777777" w:rsidR="00F94D8D" w:rsidRDefault="00D129DC">
            <w:pPr>
              <w:jc w:val="right"/>
            </w:pPr>
            <w:r>
              <w:rPr>
                <w:rFonts w:eastAsiaTheme="minorEastAsia"/>
                <w:color w:val="000000" w:themeColor="text1"/>
                <w:szCs w:val="21"/>
              </w:rPr>
              <w:t>361.61%</w:t>
            </w:r>
          </w:p>
        </w:tc>
        <w:tc>
          <w:tcPr>
            <w:tcW w:w="1291" w:type="dxa"/>
            <w:vAlign w:val="center"/>
          </w:tcPr>
          <w:p w14:paraId="2EB66FCB" w14:textId="77777777" w:rsidR="00F94D8D" w:rsidRDefault="00D129DC">
            <w:pPr>
              <w:jc w:val="right"/>
            </w:pPr>
            <w:r>
              <w:rPr>
                <w:rFonts w:eastAsiaTheme="minorEastAsia"/>
                <w:color w:val="000000" w:themeColor="text1"/>
                <w:szCs w:val="21"/>
              </w:rPr>
              <w:t>0.56%</w:t>
            </w:r>
          </w:p>
        </w:tc>
      </w:tr>
    </w:tbl>
    <w:p w14:paraId="148021B6"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23C4BB53" w14:textId="77777777">
        <w:tc>
          <w:tcPr>
            <w:tcW w:w="1290" w:type="dxa"/>
            <w:vAlign w:val="center"/>
          </w:tcPr>
          <w:p w14:paraId="1299F49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37485A62"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6DC0372B"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0211571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6E4711E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3786B120"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4545D9E3"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94D8D" w14:paraId="5AFB64D8" w14:textId="77777777">
        <w:tc>
          <w:tcPr>
            <w:tcW w:w="1290" w:type="dxa"/>
            <w:vAlign w:val="center"/>
          </w:tcPr>
          <w:p w14:paraId="4D531B2B" w14:textId="77777777" w:rsidR="00F94D8D" w:rsidRDefault="00D129DC">
            <w:pPr>
              <w:jc w:val="left"/>
            </w:pPr>
            <w:r>
              <w:rPr>
                <w:rFonts w:eastAsiaTheme="minorEastAsia"/>
                <w:color w:val="000000" w:themeColor="text1"/>
                <w:szCs w:val="21"/>
              </w:rPr>
              <w:t>过去三个月</w:t>
            </w:r>
          </w:p>
        </w:tc>
        <w:tc>
          <w:tcPr>
            <w:tcW w:w="1291" w:type="dxa"/>
            <w:vAlign w:val="center"/>
          </w:tcPr>
          <w:p w14:paraId="08462D6C" w14:textId="77777777" w:rsidR="00F94D8D" w:rsidRDefault="00D129DC">
            <w:pPr>
              <w:jc w:val="right"/>
            </w:pPr>
            <w:r>
              <w:rPr>
                <w:rFonts w:eastAsiaTheme="minorEastAsia"/>
                <w:color w:val="000000" w:themeColor="text1"/>
                <w:szCs w:val="21"/>
              </w:rPr>
              <w:t>9.16%</w:t>
            </w:r>
          </w:p>
        </w:tc>
        <w:tc>
          <w:tcPr>
            <w:tcW w:w="1291" w:type="dxa"/>
            <w:vAlign w:val="center"/>
          </w:tcPr>
          <w:p w14:paraId="074931D3" w14:textId="77777777" w:rsidR="00F94D8D" w:rsidRDefault="00D129DC">
            <w:pPr>
              <w:jc w:val="right"/>
            </w:pPr>
            <w:r>
              <w:rPr>
                <w:rFonts w:eastAsiaTheme="minorEastAsia"/>
                <w:color w:val="000000" w:themeColor="text1"/>
                <w:szCs w:val="21"/>
              </w:rPr>
              <w:t>1.91%</w:t>
            </w:r>
          </w:p>
        </w:tc>
        <w:tc>
          <w:tcPr>
            <w:tcW w:w="1291" w:type="dxa"/>
            <w:vAlign w:val="center"/>
          </w:tcPr>
          <w:p w14:paraId="1E0917DD" w14:textId="77777777" w:rsidR="00F94D8D" w:rsidRDefault="00D129DC">
            <w:pPr>
              <w:jc w:val="right"/>
            </w:pPr>
            <w:r>
              <w:rPr>
                <w:rFonts w:eastAsiaTheme="minorEastAsia"/>
                <w:color w:val="000000" w:themeColor="text1"/>
                <w:szCs w:val="21"/>
              </w:rPr>
              <w:t>18.85%</w:t>
            </w:r>
          </w:p>
        </w:tc>
        <w:tc>
          <w:tcPr>
            <w:tcW w:w="1291" w:type="dxa"/>
            <w:vAlign w:val="center"/>
          </w:tcPr>
          <w:p w14:paraId="5DE53334" w14:textId="77777777" w:rsidR="00F94D8D" w:rsidRDefault="00D129DC">
            <w:pPr>
              <w:jc w:val="right"/>
            </w:pPr>
            <w:r>
              <w:rPr>
                <w:rFonts w:eastAsiaTheme="minorEastAsia"/>
                <w:color w:val="000000" w:themeColor="text1"/>
                <w:szCs w:val="21"/>
              </w:rPr>
              <w:t>1.88%</w:t>
            </w:r>
          </w:p>
        </w:tc>
        <w:tc>
          <w:tcPr>
            <w:tcW w:w="1291" w:type="dxa"/>
            <w:vAlign w:val="center"/>
          </w:tcPr>
          <w:p w14:paraId="3CEA3B64" w14:textId="77777777" w:rsidR="00F94D8D" w:rsidRDefault="00D129DC">
            <w:pPr>
              <w:jc w:val="right"/>
            </w:pPr>
            <w:r>
              <w:rPr>
                <w:rFonts w:eastAsiaTheme="minorEastAsia"/>
                <w:color w:val="000000" w:themeColor="text1"/>
                <w:szCs w:val="21"/>
              </w:rPr>
              <w:t>-9.69%</w:t>
            </w:r>
          </w:p>
        </w:tc>
        <w:tc>
          <w:tcPr>
            <w:tcW w:w="1291" w:type="dxa"/>
            <w:vAlign w:val="center"/>
          </w:tcPr>
          <w:p w14:paraId="00F53B95" w14:textId="77777777" w:rsidR="00F94D8D" w:rsidRDefault="00D129DC">
            <w:pPr>
              <w:jc w:val="right"/>
            </w:pPr>
            <w:r>
              <w:rPr>
                <w:rFonts w:eastAsiaTheme="minorEastAsia"/>
                <w:color w:val="000000" w:themeColor="text1"/>
                <w:szCs w:val="21"/>
              </w:rPr>
              <w:t>0.03%</w:t>
            </w:r>
          </w:p>
        </w:tc>
      </w:tr>
      <w:tr w:rsidR="00F94D8D" w14:paraId="2064F8A8" w14:textId="77777777">
        <w:tc>
          <w:tcPr>
            <w:tcW w:w="1290" w:type="dxa"/>
            <w:vAlign w:val="center"/>
          </w:tcPr>
          <w:p w14:paraId="7958A8A1" w14:textId="77777777" w:rsidR="00F94D8D" w:rsidRDefault="00D129DC">
            <w:pPr>
              <w:jc w:val="left"/>
            </w:pPr>
            <w:r>
              <w:rPr>
                <w:rFonts w:eastAsiaTheme="minorEastAsia"/>
                <w:color w:val="000000" w:themeColor="text1"/>
                <w:szCs w:val="21"/>
              </w:rPr>
              <w:t>过去六个月</w:t>
            </w:r>
          </w:p>
        </w:tc>
        <w:tc>
          <w:tcPr>
            <w:tcW w:w="1291" w:type="dxa"/>
            <w:vAlign w:val="center"/>
          </w:tcPr>
          <w:p w14:paraId="594A1EF3" w14:textId="77777777" w:rsidR="00F94D8D" w:rsidRDefault="00D129DC">
            <w:pPr>
              <w:jc w:val="right"/>
            </w:pPr>
            <w:r>
              <w:rPr>
                <w:rFonts w:eastAsiaTheme="minorEastAsia"/>
                <w:color w:val="000000" w:themeColor="text1"/>
                <w:szCs w:val="21"/>
              </w:rPr>
              <w:t>10.29%</w:t>
            </w:r>
          </w:p>
        </w:tc>
        <w:tc>
          <w:tcPr>
            <w:tcW w:w="1291" w:type="dxa"/>
            <w:vAlign w:val="center"/>
          </w:tcPr>
          <w:p w14:paraId="0B9230DD" w14:textId="77777777" w:rsidR="00F94D8D" w:rsidRDefault="00D129DC">
            <w:pPr>
              <w:jc w:val="right"/>
            </w:pPr>
            <w:r>
              <w:rPr>
                <w:rFonts w:eastAsiaTheme="minorEastAsia"/>
                <w:color w:val="000000" w:themeColor="text1"/>
                <w:szCs w:val="21"/>
              </w:rPr>
              <w:t>1.59%</w:t>
            </w:r>
          </w:p>
        </w:tc>
        <w:tc>
          <w:tcPr>
            <w:tcW w:w="1291" w:type="dxa"/>
            <w:vAlign w:val="center"/>
          </w:tcPr>
          <w:p w14:paraId="026946EF" w14:textId="77777777" w:rsidR="00F94D8D" w:rsidRDefault="00D129DC">
            <w:pPr>
              <w:jc w:val="right"/>
            </w:pPr>
            <w:r>
              <w:rPr>
                <w:rFonts w:eastAsiaTheme="minorEastAsia"/>
                <w:color w:val="000000" w:themeColor="text1"/>
                <w:szCs w:val="21"/>
              </w:rPr>
              <w:t>12.52%</w:t>
            </w:r>
          </w:p>
        </w:tc>
        <w:tc>
          <w:tcPr>
            <w:tcW w:w="1291" w:type="dxa"/>
            <w:vAlign w:val="center"/>
          </w:tcPr>
          <w:p w14:paraId="1BD2FE97" w14:textId="77777777" w:rsidR="00F94D8D" w:rsidRDefault="00D129DC">
            <w:pPr>
              <w:jc w:val="right"/>
            </w:pPr>
            <w:r>
              <w:rPr>
                <w:rFonts w:eastAsiaTheme="minorEastAsia"/>
                <w:color w:val="000000" w:themeColor="text1"/>
                <w:szCs w:val="21"/>
              </w:rPr>
              <w:t>1.52%</w:t>
            </w:r>
          </w:p>
        </w:tc>
        <w:tc>
          <w:tcPr>
            <w:tcW w:w="1291" w:type="dxa"/>
            <w:vAlign w:val="center"/>
          </w:tcPr>
          <w:p w14:paraId="087DB071" w14:textId="77777777" w:rsidR="00F94D8D" w:rsidRDefault="00D129DC">
            <w:pPr>
              <w:jc w:val="right"/>
            </w:pPr>
            <w:r>
              <w:rPr>
                <w:rFonts w:eastAsiaTheme="minorEastAsia"/>
                <w:color w:val="000000" w:themeColor="text1"/>
                <w:szCs w:val="21"/>
              </w:rPr>
              <w:t>-2.23%</w:t>
            </w:r>
          </w:p>
        </w:tc>
        <w:tc>
          <w:tcPr>
            <w:tcW w:w="1291" w:type="dxa"/>
            <w:vAlign w:val="center"/>
          </w:tcPr>
          <w:p w14:paraId="58E69167" w14:textId="77777777" w:rsidR="00F94D8D" w:rsidRDefault="00D129DC">
            <w:pPr>
              <w:jc w:val="right"/>
            </w:pPr>
            <w:r>
              <w:rPr>
                <w:rFonts w:eastAsiaTheme="minorEastAsia"/>
                <w:color w:val="000000" w:themeColor="text1"/>
                <w:szCs w:val="21"/>
              </w:rPr>
              <w:t>0.07%</w:t>
            </w:r>
          </w:p>
        </w:tc>
      </w:tr>
      <w:tr w:rsidR="00F94D8D" w14:paraId="23E00D77" w14:textId="77777777">
        <w:tc>
          <w:tcPr>
            <w:tcW w:w="1290" w:type="dxa"/>
            <w:vAlign w:val="center"/>
          </w:tcPr>
          <w:p w14:paraId="5CA40F82" w14:textId="77777777" w:rsidR="00F94D8D" w:rsidRDefault="00D129DC">
            <w:pPr>
              <w:jc w:val="left"/>
            </w:pPr>
            <w:r>
              <w:rPr>
                <w:rFonts w:eastAsiaTheme="minorEastAsia"/>
                <w:color w:val="000000" w:themeColor="text1"/>
                <w:szCs w:val="21"/>
              </w:rPr>
              <w:t>过去一年</w:t>
            </w:r>
          </w:p>
        </w:tc>
        <w:tc>
          <w:tcPr>
            <w:tcW w:w="1291" w:type="dxa"/>
            <w:vAlign w:val="center"/>
          </w:tcPr>
          <w:p w14:paraId="1CF3DD33" w14:textId="77777777" w:rsidR="00F94D8D" w:rsidRDefault="00D129DC">
            <w:pPr>
              <w:jc w:val="right"/>
            </w:pPr>
            <w:r>
              <w:rPr>
                <w:rFonts w:eastAsiaTheme="minorEastAsia"/>
                <w:color w:val="000000" w:themeColor="text1"/>
                <w:szCs w:val="21"/>
              </w:rPr>
              <w:t>6.52%</w:t>
            </w:r>
          </w:p>
        </w:tc>
        <w:tc>
          <w:tcPr>
            <w:tcW w:w="1291" w:type="dxa"/>
            <w:vAlign w:val="center"/>
          </w:tcPr>
          <w:p w14:paraId="5279A160" w14:textId="77777777" w:rsidR="00F94D8D" w:rsidRDefault="00D129DC">
            <w:pPr>
              <w:jc w:val="right"/>
            </w:pPr>
            <w:r>
              <w:rPr>
                <w:rFonts w:eastAsiaTheme="minorEastAsia"/>
                <w:color w:val="000000" w:themeColor="text1"/>
                <w:szCs w:val="21"/>
              </w:rPr>
              <w:t>1.51%</w:t>
            </w:r>
          </w:p>
        </w:tc>
        <w:tc>
          <w:tcPr>
            <w:tcW w:w="1291" w:type="dxa"/>
            <w:vAlign w:val="center"/>
          </w:tcPr>
          <w:p w14:paraId="1F30D464" w14:textId="77777777" w:rsidR="00F94D8D" w:rsidRDefault="00D129DC">
            <w:pPr>
              <w:jc w:val="right"/>
            </w:pPr>
            <w:r>
              <w:rPr>
                <w:rFonts w:eastAsiaTheme="minorEastAsia"/>
                <w:color w:val="000000" w:themeColor="text1"/>
                <w:szCs w:val="21"/>
              </w:rPr>
              <w:t>1.09%</w:t>
            </w:r>
          </w:p>
        </w:tc>
        <w:tc>
          <w:tcPr>
            <w:tcW w:w="1291" w:type="dxa"/>
            <w:vAlign w:val="center"/>
          </w:tcPr>
          <w:p w14:paraId="2F50C51D" w14:textId="77777777" w:rsidR="00F94D8D" w:rsidRDefault="00D129DC">
            <w:pPr>
              <w:jc w:val="right"/>
            </w:pPr>
            <w:r>
              <w:rPr>
                <w:rFonts w:eastAsiaTheme="minorEastAsia"/>
                <w:color w:val="000000" w:themeColor="text1"/>
                <w:szCs w:val="21"/>
              </w:rPr>
              <w:t>1.40%</w:t>
            </w:r>
          </w:p>
        </w:tc>
        <w:tc>
          <w:tcPr>
            <w:tcW w:w="1291" w:type="dxa"/>
            <w:vAlign w:val="center"/>
          </w:tcPr>
          <w:p w14:paraId="48A6B9A2" w14:textId="77777777" w:rsidR="00F94D8D" w:rsidRDefault="00D129DC">
            <w:pPr>
              <w:jc w:val="right"/>
            </w:pPr>
            <w:r>
              <w:rPr>
                <w:rFonts w:eastAsiaTheme="minorEastAsia"/>
                <w:color w:val="000000" w:themeColor="text1"/>
                <w:szCs w:val="21"/>
              </w:rPr>
              <w:t>5.43%</w:t>
            </w:r>
          </w:p>
        </w:tc>
        <w:tc>
          <w:tcPr>
            <w:tcW w:w="1291" w:type="dxa"/>
            <w:vAlign w:val="center"/>
          </w:tcPr>
          <w:p w14:paraId="3F2C5C5C" w14:textId="77777777" w:rsidR="00F94D8D" w:rsidRDefault="00D129DC">
            <w:pPr>
              <w:jc w:val="right"/>
            </w:pPr>
            <w:r>
              <w:rPr>
                <w:rFonts w:eastAsiaTheme="minorEastAsia"/>
                <w:color w:val="000000" w:themeColor="text1"/>
                <w:szCs w:val="21"/>
              </w:rPr>
              <w:t>0.11%</w:t>
            </w:r>
          </w:p>
        </w:tc>
      </w:tr>
      <w:tr w:rsidR="00F94D8D" w14:paraId="30B6AA9E" w14:textId="77777777">
        <w:tc>
          <w:tcPr>
            <w:tcW w:w="1290" w:type="dxa"/>
            <w:vAlign w:val="center"/>
          </w:tcPr>
          <w:p w14:paraId="6571521D" w14:textId="77777777" w:rsidR="00F94D8D" w:rsidRDefault="00D129DC">
            <w:pPr>
              <w:jc w:val="left"/>
            </w:pPr>
            <w:r>
              <w:rPr>
                <w:rFonts w:eastAsiaTheme="minorEastAsia"/>
                <w:color w:val="000000" w:themeColor="text1"/>
                <w:szCs w:val="21"/>
              </w:rPr>
              <w:t>过去三年</w:t>
            </w:r>
          </w:p>
        </w:tc>
        <w:tc>
          <w:tcPr>
            <w:tcW w:w="1291" w:type="dxa"/>
            <w:vAlign w:val="center"/>
          </w:tcPr>
          <w:p w14:paraId="4768121A" w14:textId="77777777" w:rsidR="00F94D8D" w:rsidRDefault="00D129DC">
            <w:pPr>
              <w:jc w:val="right"/>
            </w:pPr>
            <w:r>
              <w:rPr>
                <w:rFonts w:eastAsiaTheme="minorEastAsia"/>
                <w:color w:val="000000" w:themeColor="text1"/>
                <w:szCs w:val="21"/>
              </w:rPr>
              <w:t>-34.27%</w:t>
            </w:r>
          </w:p>
        </w:tc>
        <w:tc>
          <w:tcPr>
            <w:tcW w:w="1291" w:type="dxa"/>
            <w:vAlign w:val="center"/>
          </w:tcPr>
          <w:p w14:paraId="7E8B5B0A" w14:textId="77777777" w:rsidR="00F94D8D" w:rsidRDefault="00D129DC">
            <w:pPr>
              <w:jc w:val="right"/>
            </w:pPr>
            <w:r>
              <w:rPr>
                <w:rFonts w:eastAsiaTheme="minorEastAsia"/>
                <w:color w:val="000000" w:themeColor="text1"/>
                <w:szCs w:val="21"/>
              </w:rPr>
              <w:t>1.65%</w:t>
            </w:r>
          </w:p>
        </w:tc>
        <w:tc>
          <w:tcPr>
            <w:tcW w:w="1291" w:type="dxa"/>
            <w:vAlign w:val="center"/>
          </w:tcPr>
          <w:p w14:paraId="4330888B" w14:textId="77777777" w:rsidR="00F94D8D" w:rsidRDefault="00D129DC">
            <w:pPr>
              <w:jc w:val="right"/>
            </w:pPr>
            <w:r>
              <w:rPr>
                <w:rFonts w:eastAsiaTheme="minorEastAsia"/>
                <w:color w:val="000000" w:themeColor="text1"/>
                <w:szCs w:val="21"/>
              </w:rPr>
              <w:t>-36.50%</w:t>
            </w:r>
          </w:p>
        </w:tc>
        <w:tc>
          <w:tcPr>
            <w:tcW w:w="1291" w:type="dxa"/>
            <w:vAlign w:val="center"/>
          </w:tcPr>
          <w:p w14:paraId="37F3045A" w14:textId="77777777" w:rsidR="00F94D8D" w:rsidRDefault="00D129DC">
            <w:pPr>
              <w:jc w:val="right"/>
            </w:pPr>
            <w:r>
              <w:rPr>
                <w:rFonts w:eastAsiaTheme="minorEastAsia"/>
                <w:color w:val="000000" w:themeColor="text1"/>
                <w:szCs w:val="21"/>
              </w:rPr>
              <w:t>1.28%</w:t>
            </w:r>
          </w:p>
        </w:tc>
        <w:tc>
          <w:tcPr>
            <w:tcW w:w="1291" w:type="dxa"/>
            <w:vAlign w:val="center"/>
          </w:tcPr>
          <w:p w14:paraId="00FAD1F5" w14:textId="77777777" w:rsidR="00F94D8D" w:rsidRDefault="00D129DC">
            <w:pPr>
              <w:jc w:val="right"/>
            </w:pPr>
            <w:r>
              <w:rPr>
                <w:rFonts w:eastAsiaTheme="minorEastAsia"/>
                <w:color w:val="000000" w:themeColor="text1"/>
                <w:szCs w:val="21"/>
              </w:rPr>
              <w:t>2.23%</w:t>
            </w:r>
          </w:p>
        </w:tc>
        <w:tc>
          <w:tcPr>
            <w:tcW w:w="1291" w:type="dxa"/>
            <w:vAlign w:val="center"/>
          </w:tcPr>
          <w:p w14:paraId="31554EA4" w14:textId="77777777" w:rsidR="00F94D8D" w:rsidRDefault="00D129DC">
            <w:pPr>
              <w:jc w:val="right"/>
            </w:pPr>
            <w:r>
              <w:rPr>
                <w:rFonts w:eastAsiaTheme="minorEastAsia"/>
                <w:color w:val="000000" w:themeColor="text1"/>
                <w:szCs w:val="21"/>
              </w:rPr>
              <w:t>0.37%</w:t>
            </w:r>
          </w:p>
        </w:tc>
      </w:tr>
      <w:tr w:rsidR="00F94D8D" w14:paraId="0717DE51" w14:textId="77777777">
        <w:tc>
          <w:tcPr>
            <w:tcW w:w="1290" w:type="dxa"/>
            <w:vAlign w:val="center"/>
          </w:tcPr>
          <w:p w14:paraId="6ABC47D9" w14:textId="77777777" w:rsidR="00F94D8D" w:rsidRDefault="00D129DC">
            <w:pPr>
              <w:jc w:val="left"/>
            </w:pPr>
            <w:r>
              <w:rPr>
                <w:rFonts w:eastAsiaTheme="minorEastAsia"/>
                <w:color w:val="000000" w:themeColor="text1"/>
                <w:szCs w:val="21"/>
              </w:rPr>
              <w:t>过去五年</w:t>
            </w:r>
          </w:p>
        </w:tc>
        <w:tc>
          <w:tcPr>
            <w:tcW w:w="1291" w:type="dxa"/>
            <w:vAlign w:val="center"/>
          </w:tcPr>
          <w:p w14:paraId="541D4D39" w14:textId="77777777" w:rsidR="00F94D8D" w:rsidRDefault="00D129DC">
            <w:pPr>
              <w:jc w:val="right"/>
            </w:pPr>
            <w:r>
              <w:rPr>
                <w:rFonts w:eastAsiaTheme="minorEastAsia"/>
                <w:color w:val="000000" w:themeColor="text1"/>
                <w:szCs w:val="21"/>
              </w:rPr>
              <w:t>79.76%</w:t>
            </w:r>
          </w:p>
        </w:tc>
        <w:tc>
          <w:tcPr>
            <w:tcW w:w="1291" w:type="dxa"/>
            <w:vAlign w:val="center"/>
          </w:tcPr>
          <w:p w14:paraId="03286FC2" w14:textId="77777777" w:rsidR="00F94D8D" w:rsidRDefault="00D129DC">
            <w:pPr>
              <w:jc w:val="right"/>
            </w:pPr>
            <w:r>
              <w:rPr>
                <w:rFonts w:eastAsiaTheme="minorEastAsia"/>
                <w:color w:val="000000" w:themeColor="text1"/>
                <w:szCs w:val="21"/>
              </w:rPr>
              <w:t>1.81%</w:t>
            </w:r>
          </w:p>
        </w:tc>
        <w:tc>
          <w:tcPr>
            <w:tcW w:w="1291" w:type="dxa"/>
            <w:vAlign w:val="center"/>
          </w:tcPr>
          <w:p w14:paraId="4154161B" w14:textId="77777777" w:rsidR="00F94D8D" w:rsidRDefault="00D129DC">
            <w:pPr>
              <w:jc w:val="right"/>
            </w:pPr>
            <w:r>
              <w:rPr>
                <w:rFonts w:eastAsiaTheme="minorEastAsia"/>
                <w:color w:val="000000" w:themeColor="text1"/>
                <w:szCs w:val="21"/>
              </w:rPr>
              <w:t>4.20%</w:t>
            </w:r>
          </w:p>
        </w:tc>
        <w:tc>
          <w:tcPr>
            <w:tcW w:w="1291" w:type="dxa"/>
            <w:vAlign w:val="center"/>
          </w:tcPr>
          <w:p w14:paraId="51E0DF3A" w14:textId="77777777" w:rsidR="00F94D8D" w:rsidRDefault="00D129DC">
            <w:pPr>
              <w:jc w:val="right"/>
            </w:pPr>
            <w:r>
              <w:rPr>
                <w:rFonts w:eastAsiaTheme="minorEastAsia"/>
                <w:color w:val="000000" w:themeColor="text1"/>
                <w:szCs w:val="21"/>
              </w:rPr>
              <w:t>1.36%</w:t>
            </w:r>
          </w:p>
        </w:tc>
        <w:tc>
          <w:tcPr>
            <w:tcW w:w="1291" w:type="dxa"/>
            <w:vAlign w:val="center"/>
          </w:tcPr>
          <w:p w14:paraId="3AE0A79C" w14:textId="77777777" w:rsidR="00F94D8D" w:rsidRDefault="00D129DC">
            <w:pPr>
              <w:jc w:val="right"/>
            </w:pPr>
            <w:r>
              <w:rPr>
                <w:rFonts w:eastAsiaTheme="minorEastAsia"/>
                <w:color w:val="000000" w:themeColor="text1"/>
                <w:szCs w:val="21"/>
              </w:rPr>
              <w:t>75.56%</w:t>
            </w:r>
          </w:p>
        </w:tc>
        <w:tc>
          <w:tcPr>
            <w:tcW w:w="1291" w:type="dxa"/>
            <w:vAlign w:val="center"/>
          </w:tcPr>
          <w:p w14:paraId="578AE8F5" w14:textId="77777777" w:rsidR="00F94D8D" w:rsidRDefault="00D129DC">
            <w:pPr>
              <w:jc w:val="right"/>
            </w:pPr>
            <w:r>
              <w:rPr>
                <w:rFonts w:eastAsiaTheme="minorEastAsia"/>
                <w:color w:val="000000" w:themeColor="text1"/>
                <w:szCs w:val="21"/>
              </w:rPr>
              <w:t>0.45%</w:t>
            </w:r>
          </w:p>
        </w:tc>
      </w:tr>
      <w:tr w:rsidR="00F94D8D" w14:paraId="0736C2E2" w14:textId="77777777">
        <w:tc>
          <w:tcPr>
            <w:tcW w:w="1290" w:type="dxa"/>
            <w:vAlign w:val="center"/>
          </w:tcPr>
          <w:p w14:paraId="39B87EB3" w14:textId="77777777" w:rsidR="00F94D8D" w:rsidRDefault="00D129DC">
            <w:pPr>
              <w:jc w:val="left"/>
            </w:pPr>
            <w:r>
              <w:rPr>
                <w:rFonts w:eastAsiaTheme="minorEastAsia"/>
                <w:color w:val="000000" w:themeColor="text1"/>
                <w:szCs w:val="21"/>
              </w:rPr>
              <w:t>自基金合同生效起至今</w:t>
            </w:r>
          </w:p>
        </w:tc>
        <w:tc>
          <w:tcPr>
            <w:tcW w:w="1291" w:type="dxa"/>
            <w:vAlign w:val="center"/>
          </w:tcPr>
          <w:p w14:paraId="75E1787C" w14:textId="77777777" w:rsidR="00F94D8D" w:rsidRDefault="00D129DC">
            <w:pPr>
              <w:jc w:val="right"/>
            </w:pPr>
            <w:r>
              <w:rPr>
                <w:rFonts w:eastAsiaTheme="minorEastAsia"/>
                <w:color w:val="000000" w:themeColor="text1"/>
                <w:szCs w:val="21"/>
              </w:rPr>
              <w:t>142.18%</w:t>
            </w:r>
          </w:p>
        </w:tc>
        <w:tc>
          <w:tcPr>
            <w:tcW w:w="1291" w:type="dxa"/>
            <w:vAlign w:val="center"/>
          </w:tcPr>
          <w:p w14:paraId="65D8169E" w14:textId="77777777" w:rsidR="00F94D8D" w:rsidRDefault="00D129DC">
            <w:pPr>
              <w:jc w:val="right"/>
            </w:pPr>
            <w:r>
              <w:rPr>
                <w:rFonts w:eastAsiaTheme="minorEastAsia"/>
                <w:color w:val="000000" w:themeColor="text1"/>
                <w:szCs w:val="21"/>
              </w:rPr>
              <w:t>1.77%</w:t>
            </w:r>
          </w:p>
        </w:tc>
        <w:tc>
          <w:tcPr>
            <w:tcW w:w="1291" w:type="dxa"/>
            <w:vAlign w:val="center"/>
          </w:tcPr>
          <w:p w14:paraId="2DE8A90E" w14:textId="77777777" w:rsidR="00F94D8D" w:rsidRDefault="00D129DC">
            <w:pPr>
              <w:jc w:val="right"/>
            </w:pPr>
            <w:r>
              <w:rPr>
                <w:rFonts w:eastAsiaTheme="minorEastAsia"/>
                <w:color w:val="000000" w:themeColor="text1"/>
                <w:szCs w:val="21"/>
              </w:rPr>
              <w:t>25.28%</w:t>
            </w:r>
          </w:p>
        </w:tc>
        <w:tc>
          <w:tcPr>
            <w:tcW w:w="1291" w:type="dxa"/>
            <w:vAlign w:val="center"/>
          </w:tcPr>
          <w:p w14:paraId="51AA4903" w14:textId="77777777" w:rsidR="00F94D8D" w:rsidRDefault="00D129DC">
            <w:pPr>
              <w:jc w:val="right"/>
            </w:pPr>
            <w:r>
              <w:rPr>
                <w:rFonts w:eastAsiaTheme="minorEastAsia"/>
                <w:color w:val="000000" w:themeColor="text1"/>
                <w:szCs w:val="21"/>
              </w:rPr>
              <w:t>1.20%</w:t>
            </w:r>
          </w:p>
        </w:tc>
        <w:tc>
          <w:tcPr>
            <w:tcW w:w="1291" w:type="dxa"/>
            <w:vAlign w:val="center"/>
          </w:tcPr>
          <w:p w14:paraId="0CBFEA82" w14:textId="77777777" w:rsidR="00F94D8D" w:rsidRDefault="00D129DC">
            <w:pPr>
              <w:jc w:val="right"/>
            </w:pPr>
            <w:r>
              <w:rPr>
                <w:rFonts w:eastAsiaTheme="minorEastAsia"/>
                <w:color w:val="000000" w:themeColor="text1"/>
                <w:szCs w:val="21"/>
              </w:rPr>
              <w:t>116.90%</w:t>
            </w:r>
          </w:p>
        </w:tc>
        <w:tc>
          <w:tcPr>
            <w:tcW w:w="1291" w:type="dxa"/>
            <w:vAlign w:val="center"/>
          </w:tcPr>
          <w:p w14:paraId="39943EB7" w14:textId="77777777" w:rsidR="00F94D8D" w:rsidRDefault="00D129DC">
            <w:pPr>
              <w:jc w:val="right"/>
            </w:pPr>
            <w:r>
              <w:rPr>
                <w:rFonts w:eastAsiaTheme="minorEastAsia"/>
                <w:color w:val="000000" w:themeColor="text1"/>
                <w:szCs w:val="21"/>
              </w:rPr>
              <w:t>0.57%</w:t>
            </w:r>
          </w:p>
        </w:tc>
      </w:tr>
    </w:tbl>
    <w:p w14:paraId="5ADF07C1"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摩根新兴动力混合</w:t>
      </w:r>
      <w:r w:rsidR="006F1F9D">
        <w:rPr>
          <w:rFonts w:eastAsiaTheme="minorEastAsia"/>
          <w:b/>
          <w:color w:val="000000" w:themeColor="text1"/>
          <w:kern w:val="0"/>
          <w:szCs w:val="21"/>
        </w:rPr>
        <w:t>C</w:t>
      </w:r>
      <w:r w:rsidR="006F1F9D">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5E0824D0" w14:textId="77777777" w:rsidTr="00B23323">
        <w:tc>
          <w:tcPr>
            <w:tcW w:w="1290" w:type="dxa"/>
            <w:vAlign w:val="center"/>
          </w:tcPr>
          <w:p w14:paraId="39396509"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69E5CFA7"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305C1B27"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88A66B5"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09308CB"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33C521D3"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2CAF597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94D8D" w14:paraId="14274F49" w14:textId="77777777">
        <w:tc>
          <w:tcPr>
            <w:tcW w:w="1290" w:type="dxa"/>
            <w:vAlign w:val="center"/>
          </w:tcPr>
          <w:p w14:paraId="79791FB1" w14:textId="77777777" w:rsidR="00F94D8D" w:rsidRDefault="00D129DC">
            <w:pPr>
              <w:jc w:val="left"/>
            </w:pPr>
            <w:r>
              <w:rPr>
                <w:rFonts w:eastAsiaTheme="minorEastAsia"/>
                <w:color w:val="000000" w:themeColor="text1"/>
                <w:szCs w:val="21"/>
              </w:rPr>
              <w:t>过去三个月</w:t>
            </w:r>
          </w:p>
        </w:tc>
        <w:tc>
          <w:tcPr>
            <w:tcW w:w="1291" w:type="dxa"/>
            <w:vAlign w:val="center"/>
          </w:tcPr>
          <w:p w14:paraId="36C1CB3A" w14:textId="77777777" w:rsidR="00F94D8D" w:rsidRDefault="00D129DC">
            <w:pPr>
              <w:jc w:val="right"/>
            </w:pPr>
            <w:r>
              <w:rPr>
                <w:rFonts w:eastAsiaTheme="minorEastAsia"/>
                <w:color w:val="000000" w:themeColor="text1"/>
                <w:szCs w:val="21"/>
              </w:rPr>
              <w:t>9.02%</w:t>
            </w:r>
          </w:p>
        </w:tc>
        <w:tc>
          <w:tcPr>
            <w:tcW w:w="1291" w:type="dxa"/>
            <w:vAlign w:val="center"/>
          </w:tcPr>
          <w:p w14:paraId="439E48B6" w14:textId="77777777" w:rsidR="00F94D8D" w:rsidRDefault="00D129DC">
            <w:pPr>
              <w:jc w:val="right"/>
            </w:pPr>
            <w:r>
              <w:rPr>
                <w:rFonts w:eastAsiaTheme="minorEastAsia"/>
                <w:color w:val="000000" w:themeColor="text1"/>
                <w:szCs w:val="21"/>
              </w:rPr>
              <w:t>1.91%</w:t>
            </w:r>
          </w:p>
        </w:tc>
        <w:tc>
          <w:tcPr>
            <w:tcW w:w="1291" w:type="dxa"/>
            <w:vAlign w:val="center"/>
          </w:tcPr>
          <w:p w14:paraId="2A584363" w14:textId="77777777" w:rsidR="00F94D8D" w:rsidRDefault="00D129DC">
            <w:pPr>
              <w:jc w:val="right"/>
            </w:pPr>
            <w:r>
              <w:rPr>
                <w:rFonts w:eastAsiaTheme="minorEastAsia"/>
                <w:color w:val="000000" w:themeColor="text1"/>
                <w:szCs w:val="21"/>
              </w:rPr>
              <w:t>18.85%</w:t>
            </w:r>
          </w:p>
        </w:tc>
        <w:tc>
          <w:tcPr>
            <w:tcW w:w="1291" w:type="dxa"/>
            <w:vAlign w:val="center"/>
          </w:tcPr>
          <w:p w14:paraId="171DFB91" w14:textId="77777777" w:rsidR="00F94D8D" w:rsidRDefault="00D129DC">
            <w:pPr>
              <w:jc w:val="right"/>
            </w:pPr>
            <w:r>
              <w:rPr>
                <w:rFonts w:eastAsiaTheme="minorEastAsia"/>
                <w:color w:val="000000" w:themeColor="text1"/>
                <w:szCs w:val="21"/>
              </w:rPr>
              <w:t>1.88%</w:t>
            </w:r>
          </w:p>
        </w:tc>
        <w:tc>
          <w:tcPr>
            <w:tcW w:w="1291" w:type="dxa"/>
            <w:vAlign w:val="center"/>
          </w:tcPr>
          <w:p w14:paraId="7448B1E7" w14:textId="77777777" w:rsidR="00F94D8D" w:rsidRDefault="00D129DC">
            <w:pPr>
              <w:jc w:val="right"/>
            </w:pPr>
            <w:r>
              <w:rPr>
                <w:rFonts w:eastAsiaTheme="minorEastAsia"/>
                <w:color w:val="000000" w:themeColor="text1"/>
                <w:szCs w:val="21"/>
              </w:rPr>
              <w:t>-9.83%</w:t>
            </w:r>
          </w:p>
        </w:tc>
        <w:tc>
          <w:tcPr>
            <w:tcW w:w="1291" w:type="dxa"/>
            <w:vAlign w:val="center"/>
          </w:tcPr>
          <w:p w14:paraId="23DDEF05" w14:textId="77777777" w:rsidR="00F94D8D" w:rsidRDefault="00D129DC">
            <w:pPr>
              <w:jc w:val="right"/>
            </w:pPr>
            <w:r>
              <w:rPr>
                <w:rFonts w:eastAsiaTheme="minorEastAsia"/>
                <w:color w:val="000000" w:themeColor="text1"/>
                <w:szCs w:val="21"/>
              </w:rPr>
              <w:t>0.03%</w:t>
            </w:r>
          </w:p>
        </w:tc>
      </w:tr>
      <w:tr w:rsidR="00F94D8D" w14:paraId="0B38CD1E" w14:textId="77777777">
        <w:tc>
          <w:tcPr>
            <w:tcW w:w="1290" w:type="dxa"/>
            <w:vAlign w:val="center"/>
          </w:tcPr>
          <w:p w14:paraId="43196D66" w14:textId="77777777" w:rsidR="00F94D8D" w:rsidRDefault="00D129DC">
            <w:pPr>
              <w:jc w:val="left"/>
            </w:pPr>
            <w:r>
              <w:rPr>
                <w:rFonts w:eastAsiaTheme="minorEastAsia"/>
                <w:color w:val="000000" w:themeColor="text1"/>
                <w:szCs w:val="21"/>
              </w:rPr>
              <w:t>过去六个月</w:t>
            </w:r>
          </w:p>
        </w:tc>
        <w:tc>
          <w:tcPr>
            <w:tcW w:w="1291" w:type="dxa"/>
            <w:vAlign w:val="center"/>
          </w:tcPr>
          <w:p w14:paraId="4186BFA4" w14:textId="77777777" w:rsidR="00F94D8D" w:rsidRDefault="00D129DC">
            <w:pPr>
              <w:jc w:val="right"/>
            </w:pPr>
            <w:r>
              <w:rPr>
                <w:rFonts w:eastAsiaTheme="minorEastAsia"/>
                <w:color w:val="000000" w:themeColor="text1"/>
                <w:szCs w:val="21"/>
              </w:rPr>
              <w:t>10.04%</w:t>
            </w:r>
          </w:p>
        </w:tc>
        <w:tc>
          <w:tcPr>
            <w:tcW w:w="1291" w:type="dxa"/>
            <w:vAlign w:val="center"/>
          </w:tcPr>
          <w:p w14:paraId="6972CB65" w14:textId="77777777" w:rsidR="00F94D8D" w:rsidRDefault="00D129DC">
            <w:pPr>
              <w:jc w:val="right"/>
            </w:pPr>
            <w:r>
              <w:rPr>
                <w:rFonts w:eastAsiaTheme="minorEastAsia"/>
                <w:color w:val="000000" w:themeColor="text1"/>
                <w:szCs w:val="21"/>
              </w:rPr>
              <w:t>1.59%</w:t>
            </w:r>
          </w:p>
        </w:tc>
        <w:tc>
          <w:tcPr>
            <w:tcW w:w="1291" w:type="dxa"/>
            <w:vAlign w:val="center"/>
          </w:tcPr>
          <w:p w14:paraId="73F1D334" w14:textId="77777777" w:rsidR="00F94D8D" w:rsidRDefault="00D129DC">
            <w:pPr>
              <w:jc w:val="right"/>
            </w:pPr>
            <w:r>
              <w:rPr>
                <w:rFonts w:eastAsiaTheme="minorEastAsia"/>
                <w:color w:val="000000" w:themeColor="text1"/>
                <w:szCs w:val="21"/>
              </w:rPr>
              <w:t>12.52%</w:t>
            </w:r>
          </w:p>
        </w:tc>
        <w:tc>
          <w:tcPr>
            <w:tcW w:w="1291" w:type="dxa"/>
            <w:vAlign w:val="center"/>
          </w:tcPr>
          <w:p w14:paraId="1F407937" w14:textId="77777777" w:rsidR="00F94D8D" w:rsidRDefault="00D129DC">
            <w:pPr>
              <w:jc w:val="right"/>
            </w:pPr>
            <w:r>
              <w:rPr>
                <w:rFonts w:eastAsiaTheme="minorEastAsia"/>
                <w:color w:val="000000" w:themeColor="text1"/>
                <w:szCs w:val="21"/>
              </w:rPr>
              <w:t>1.52%</w:t>
            </w:r>
          </w:p>
        </w:tc>
        <w:tc>
          <w:tcPr>
            <w:tcW w:w="1291" w:type="dxa"/>
            <w:vAlign w:val="center"/>
          </w:tcPr>
          <w:p w14:paraId="0776E842" w14:textId="77777777" w:rsidR="00F94D8D" w:rsidRDefault="00D129DC">
            <w:pPr>
              <w:jc w:val="right"/>
            </w:pPr>
            <w:r>
              <w:rPr>
                <w:rFonts w:eastAsiaTheme="minorEastAsia"/>
                <w:color w:val="000000" w:themeColor="text1"/>
                <w:szCs w:val="21"/>
              </w:rPr>
              <w:t>-2.48%</w:t>
            </w:r>
          </w:p>
        </w:tc>
        <w:tc>
          <w:tcPr>
            <w:tcW w:w="1291" w:type="dxa"/>
            <w:vAlign w:val="center"/>
          </w:tcPr>
          <w:p w14:paraId="77B8E512" w14:textId="77777777" w:rsidR="00F94D8D" w:rsidRDefault="00D129DC">
            <w:pPr>
              <w:jc w:val="right"/>
            </w:pPr>
            <w:r>
              <w:rPr>
                <w:rFonts w:eastAsiaTheme="minorEastAsia"/>
                <w:color w:val="000000" w:themeColor="text1"/>
                <w:szCs w:val="21"/>
              </w:rPr>
              <w:t>0.07%</w:t>
            </w:r>
          </w:p>
        </w:tc>
      </w:tr>
      <w:tr w:rsidR="00F94D8D" w14:paraId="3980E4E5" w14:textId="77777777">
        <w:tc>
          <w:tcPr>
            <w:tcW w:w="1290" w:type="dxa"/>
            <w:vAlign w:val="center"/>
          </w:tcPr>
          <w:p w14:paraId="1D21A8D4" w14:textId="77777777" w:rsidR="00F94D8D" w:rsidRDefault="00D129DC">
            <w:pPr>
              <w:jc w:val="left"/>
            </w:pPr>
            <w:r>
              <w:rPr>
                <w:rFonts w:eastAsiaTheme="minorEastAsia"/>
                <w:color w:val="000000" w:themeColor="text1"/>
                <w:szCs w:val="21"/>
              </w:rPr>
              <w:lastRenderedPageBreak/>
              <w:t>过去一年</w:t>
            </w:r>
          </w:p>
        </w:tc>
        <w:tc>
          <w:tcPr>
            <w:tcW w:w="1291" w:type="dxa"/>
            <w:vAlign w:val="center"/>
          </w:tcPr>
          <w:p w14:paraId="2F5697F2" w14:textId="77777777" w:rsidR="00F94D8D" w:rsidRDefault="00D129DC">
            <w:pPr>
              <w:jc w:val="right"/>
            </w:pPr>
            <w:r>
              <w:rPr>
                <w:rFonts w:eastAsiaTheme="minorEastAsia"/>
                <w:color w:val="000000" w:themeColor="text1"/>
                <w:szCs w:val="21"/>
              </w:rPr>
              <w:t>6.00%</w:t>
            </w:r>
          </w:p>
        </w:tc>
        <w:tc>
          <w:tcPr>
            <w:tcW w:w="1291" w:type="dxa"/>
            <w:vAlign w:val="center"/>
          </w:tcPr>
          <w:p w14:paraId="280FEAF8" w14:textId="77777777" w:rsidR="00F94D8D" w:rsidRDefault="00D129DC">
            <w:pPr>
              <w:jc w:val="right"/>
            </w:pPr>
            <w:r>
              <w:rPr>
                <w:rFonts w:eastAsiaTheme="minorEastAsia"/>
                <w:color w:val="000000" w:themeColor="text1"/>
                <w:szCs w:val="21"/>
              </w:rPr>
              <w:t>1.51%</w:t>
            </w:r>
          </w:p>
        </w:tc>
        <w:tc>
          <w:tcPr>
            <w:tcW w:w="1291" w:type="dxa"/>
            <w:vAlign w:val="center"/>
          </w:tcPr>
          <w:p w14:paraId="05B5ED96" w14:textId="77777777" w:rsidR="00F94D8D" w:rsidRDefault="00D129DC">
            <w:pPr>
              <w:jc w:val="right"/>
            </w:pPr>
            <w:r>
              <w:rPr>
                <w:rFonts w:eastAsiaTheme="minorEastAsia"/>
                <w:color w:val="000000" w:themeColor="text1"/>
                <w:szCs w:val="21"/>
              </w:rPr>
              <w:t>1.09%</w:t>
            </w:r>
          </w:p>
        </w:tc>
        <w:tc>
          <w:tcPr>
            <w:tcW w:w="1291" w:type="dxa"/>
            <w:vAlign w:val="center"/>
          </w:tcPr>
          <w:p w14:paraId="2F683D87" w14:textId="77777777" w:rsidR="00F94D8D" w:rsidRDefault="00D129DC">
            <w:pPr>
              <w:jc w:val="right"/>
            </w:pPr>
            <w:r>
              <w:rPr>
                <w:rFonts w:eastAsiaTheme="minorEastAsia"/>
                <w:color w:val="000000" w:themeColor="text1"/>
                <w:szCs w:val="21"/>
              </w:rPr>
              <w:t>1.40%</w:t>
            </w:r>
          </w:p>
        </w:tc>
        <w:tc>
          <w:tcPr>
            <w:tcW w:w="1291" w:type="dxa"/>
            <w:vAlign w:val="center"/>
          </w:tcPr>
          <w:p w14:paraId="4D0D3A0F" w14:textId="77777777" w:rsidR="00F94D8D" w:rsidRDefault="00D129DC">
            <w:pPr>
              <w:jc w:val="right"/>
            </w:pPr>
            <w:r>
              <w:rPr>
                <w:rFonts w:eastAsiaTheme="minorEastAsia"/>
                <w:color w:val="000000" w:themeColor="text1"/>
                <w:szCs w:val="21"/>
              </w:rPr>
              <w:t>4.91%</w:t>
            </w:r>
          </w:p>
        </w:tc>
        <w:tc>
          <w:tcPr>
            <w:tcW w:w="1291" w:type="dxa"/>
            <w:vAlign w:val="center"/>
          </w:tcPr>
          <w:p w14:paraId="0F793F5F" w14:textId="77777777" w:rsidR="00F94D8D" w:rsidRDefault="00D129DC">
            <w:pPr>
              <w:jc w:val="right"/>
            </w:pPr>
            <w:r>
              <w:rPr>
                <w:rFonts w:eastAsiaTheme="minorEastAsia"/>
                <w:color w:val="000000" w:themeColor="text1"/>
                <w:szCs w:val="21"/>
              </w:rPr>
              <w:t>0.11%</w:t>
            </w:r>
          </w:p>
        </w:tc>
      </w:tr>
      <w:tr w:rsidR="00F94D8D" w14:paraId="0C62D75E" w14:textId="77777777">
        <w:tc>
          <w:tcPr>
            <w:tcW w:w="1290" w:type="dxa"/>
            <w:vAlign w:val="center"/>
          </w:tcPr>
          <w:p w14:paraId="20DA06AD" w14:textId="77777777" w:rsidR="00F94D8D" w:rsidRDefault="00D129DC">
            <w:pPr>
              <w:jc w:val="left"/>
            </w:pPr>
            <w:r>
              <w:rPr>
                <w:rFonts w:eastAsiaTheme="minorEastAsia"/>
                <w:color w:val="000000" w:themeColor="text1"/>
                <w:szCs w:val="21"/>
              </w:rPr>
              <w:t>过去三年</w:t>
            </w:r>
          </w:p>
        </w:tc>
        <w:tc>
          <w:tcPr>
            <w:tcW w:w="1291" w:type="dxa"/>
            <w:vAlign w:val="center"/>
          </w:tcPr>
          <w:p w14:paraId="673EDA63" w14:textId="77777777" w:rsidR="00F94D8D" w:rsidRDefault="00D129DC">
            <w:pPr>
              <w:jc w:val="right"/>
            </w:pPr>
            <w:r>
              <w:rPr>
                <w:rFonts w:eastAsiaTheme="minorEastAsia"/>
                <w:color w:val="000000" w:themeColor="text1"/>
                <w:szCs w:val="21"/>
              </w:rPr>
              <w:t>-</w:t>
            </w:r>
          </w:p>
        </w:tc>
        <w:tc>
          <w:tcPr>
            <w:tcW w:w="1291" w:type="dxa"/>
            <w:vAlign w:val="center"/>
          </w:tcPr>
          <w:p w14:paraId="714CE300" w14:textId="77777777" w:rsidR="00F94D8D" w:rsidRDefault="00D129DC">
            <w:pPr>
              <w:jc w:val="right"/>
            </w:pPr>
            <w:r>
              <w:rPr>
                <w:rFonts w:eastAsiaTheme="minorEastAsia"/>
                <w:color w:val="000000" w:themeColor="text1"/>
                <w:szCs w:val="21"/>
              </w:rPr>
              <w:t>-</w:t>
            </w:r>
          </w:p>
        </w:tc>
        <w:tc>
          <w:tcPr>
            <w:tcW w:w="1291" w:type="dxa"/>
            <w:vAlign w:val="center"/>
          </w:tcPr>
          <w:p w14:paraId="2DAD6B71" w14:textId="77777777" w:rsidR="00F94D8D" w:rsidRDefault="00D129DC">
            <w:pPr>
              <w:jc w:val="right"/>
            </w:pPr>
            <w:r>
              <w:rPr>
                <w:rFonts w:eastAsiaTheme="minorEastAsia"/>
                <w:color w:val="000000" w:themeColor="text1"/>
                <w:szCs w:val="21"/>
              </w:rPr>
              <w:t>-</w:t>
            </w:r>
          </w:p>
        </w:tc>
        <w:tc>
          <w:tcPr>
            <w:tcW w:w="1291" w:type="dxa"/>
            <w:vAlign w:val="center"/>
          </w:tcPr>
          <w:p w14:paraId="70FF8C04" w14:textId="77777777" w:rsidR="00F94D8D" w:rsidRDefault="00D129DC">
            <w:pPr>
              <w:jc w:val="right"/>
            </w:pPr>
            <w:r>
              <w:rPr>
                <w:rFonts w:eastAsiaTheme="minorEastAsia"/>
                <w:color w:val="000000" w:themeColor="text1"/>
                <w:szCs w:val="21"/>
              </w:rPr>
              <w:t>-</w:t>
            </w:r>
          </w:p>
        </w:tc>
        <w:tc>
          <w:tcPr>
            <w:tcW w:w="1291" w:type="dxa"/>
            <w:vAlign w:val="center"/>
          </w:tcPr>
          <w:p w14:paraId="16AB579D" w14:textId="77777777" w:rsidR="00F94D8D" w:rsidRDefault="00D129DC">
            <w:pPr>
              <w:jc w:val="right"/>
            </w:pPr>
            <w:r>
              <w:rPr>
                <w:rFonts w:eastAsiaTheme="minorEastAsia"/>
                <w:color w:val="000000" w:themeColor="text1"/>
                <w:szCs w:val="21"/>
              </w:rPr>
              <w:t>-</w:t>
            </w:r>
          </w:p>
        </w:tc>
        <w:tc>
          <w:tcPr>
            <w:tcW w:w="1291" w:type="dxa"/>
            <w:vAlign w:val="center"/>
          </w:tcPr>
          <w:p w14:paraId="464CD3B6" w14:textId="77777777" w:rsidR="00F94D8D" w:rsidRDefault="00D129DC">
            <w:pPr>
              <w:jc w:val="right"/>
            </w:pPr>
            <w:r>
              <w:rPr>
                <w:rFonts w:eastAsiaTheme="minorEastAsia"/>
                <w:color w:val="000000" w:themeColor="text1"/>
                <w:szCs w:val="21"/>
              </w:rPr>
              <w:t>-</w:t>
            </w:r>
          </w:p>
        </w:tc>
      </w:tr>
      <w:tr w:rsidR="00F94D8D" w14:paraId="2BF49C1F" w14:textId="77777777">
        <w:tc>
          <w:tcPr>
            <w:tcW w:w="1290" w:type="dxa"/>
            <w:vAlign w:val="center"/>
          </w:tcPr>
          <w:p w14:paraId="46ECFA5A" w14:textId="77777777" w:rsidR="00F94D8D" w:rsidRDefault="00D129DC">
            <w:pPr>
              <w:jc w:val="left"/>
            </w:pPr>
            <w:r>
              <w:rPr>
                <w:rFonts w:eastAsiaTheme="minorEastAsia"/>
                <w:color w:val="000000" w:themeColor="text1"/>
                <w:szCs w:val="21"/>
              </w:rPr>
              <w:t>过去五年</w:t>
            </w:r>
          </w:p>
        </w:tc>
        <w:tc>
          <w:tcPr>
            <w:tcW w:w="1291" w:type="dxa"/>
            <w:vAlign w:val="center"/>
          </w:tcPr>
          <w:p w14:paraId="0C4D3A4C" w14:textId="77777777" w:rsidR="00F94D8D" w:rsidRDefault="00D129DC">
            <w:pPr>
              <w:jc w:val="right"/>
            </w:pPr>
            <w:r>
              <w:rPr>
                <w:rFonts w:eastAsiaTheme="minorEastAsia"/>
                <w:color w:val="000000" w:themeColor="text1"/>
                <w:szCs w:val="21"/>
              </w:rPr>
              <w:t>-</w:t>
            </w:r>
          </w:p>
        </w:tc>
        <w:tc>
          <w:tcPr>
            <w:tcW w:w="1291" w:type="dxa"/>
            <w:vAlign w:val="center"/>
          </w:tcPr>
          <w:p w14:paraId="09C222CB" w14:textId="77777777" w:rsidR="00F94D8D" w:rsidRDefault="00D129DC">
            <w:pPr>
              <w:jc w:val="right"/>
            </w:pPr>
            <w:r>
              <w:rPr>
                <w:rFonts w:eastAsiaTheme="minorEastAsia"/>
                <w:color w:val="000000" w:themeColor="text1"/>
                <w:szCs w:val="21"/>
              </w:rPr>
              <w:t>-</w:t>
            </w:r>
          </w:p>
        </w:tc>
        <w:tc>
          <w:tcPr>
            <w:tcW w:w="1291" w:type="dxa"/>
            <w:vAlign w:val="center"/>
          </w:tcPr>
          <w:p w14:paraId="77BD8D86" w14:textId="77777777" w:rsidR="00F94D8D" w:rsidRDefault="00D129DC">
            <w:pPr>
              <w:jc w:val="right"/>
            </w:pPr>
            <w:r>
              <w:rPr>
                <w:rFonts w:eastAsiaTheme="minorEastAsia"/>
                <w:color w:val="000000" w:themeColor="text1"/>
                <w:szCs w:val="21"/>
              </w:rPr>
              <w:t>-</w:t>
            </w:r>
          </w:p>
        </w:tc>
        <w:tc>
          <w:tcPr>
            <w:tcW w:w="1291" w:type="dxa"/>
            <w:vAlign w:val="center"/>
          </w:tcPr>
          <w:p w14:paraId="3DEB4E55" w14:textId="77777777" w:rsidR="00F94D8D" w:rsidRDefault="00D129DC">
            <w:pPr>
              <w:jc w:val="right"/>
            </w:pPr>
            <w:r>
              <w:rPr>
                <w:rFonts w:eastAsiaTheme="minorEastAsia"/>
                <w:color w:val="000000" w:themeColor="text1"/>
                <w:szCs w:val="21"/>
              </w:rPr>
              <w:t>-</w:t>
            </w:r>
          </w:p>
        </w:tc>
        <w:tc>
          <w:tcPr>
            <w:tcW w:w="1291" w:type="dxa"/>
            <w:vAlign w:val="center"/>
          </w:tcPr>
          <w:p w14:paraId="0728E813" w14:textId="77777777" w:rsidR="00F94D8D" w:rsidRDefault="00D129DC">
            <w:pPr>
              <w:jc w:val="right"/>
            </w:pPr>
            <w:r>
              <w:rPr>
                <w:rFonts w:eastAsiaTheme="minorEastAsia"/>
                <w:color w:val="000000" w:themeColor="text1"/>
                <w:szCs w:val="21"/>
              </w:rPr>
              <w:t>-</w:t>
            </w:r>
          </w:p>
        </w:tc>
        <w:tc>
          <w:tcPr>
            <w:tcW w:w="1291" w:type="dxa"/>
            <w:vAlign w:val="center"/>
          </w:tcPr>
          <w:p w14:paraId="475BE889" w14:textId="77777777" w:rsidR="00F94D8D" w:rsidRDefault="00D129DC">
            <w:pPr>
              <w:jc w:val="right"/>
            </w:pPr>
            <w:r>
              <w:rPr>
                <w:rFonts w:eastAsiaTheme="minorEastAsia"/>
                <w:color w:val="000000" w:themeColor="text1"/>
                <w:szCs w:val="21"/>
              </w:rPr>
              <w:t>-</w:t>
            </w:r>
          </w:p>
        </w:tc>
      </w:tr>
      <w:tr w:rsidR="00F94D8D" w14:paraId="187C4FB5" w14:textId="77777777">
        <w:tc>
          <w:tcPr>
            <w:tcW w:w="1290" w:type="dxa"/>
            <w:vAlign w:val="center"/>
          </w:tcPr>
          <w:p w14:paraId="62162E9F" w14:textId="77777777" w:rsidR="00F94D8D" w:rsidRDefault="00D129DC">
            <w:pPr>
              <w:jc w:val="left"/>
            </w:pPr>
            <w:r>
              <w:rPr>
                <w:rFonts w:eastAsiaTheme="minorEastAsia"/>
                <w:color w:val="000000" w:themeColor="text1"/>
                <w:szCs w:val="21"/>
              </w:rPr>
              <w:t>自基金合同生效起至今</w:t>
            </w:r>
          </w:p>
        </w:tc>
        <w:tc>
          <w:tcPr>
            <w:tcW w:w="1291" w:type="dxa"/>
            <w:vAlign w:val="center"/>
          </w:tcPr>
          <w:p w14:paraId="0807700B" w14:textId="77777777" w:rsidR="00F94D8D" w:rsidRDefault="00D129DC">
            <w:pPr>
              <w:jc w:val="right"/>
            </w:pPr>
            <w:r>
              <w:rPr>
                <w:rFonts w:eastAsiaTheme="minorEastAsia"/>
                <w:color w:val="000000" w:themeColor="text1"/>
                <w:szCs w:val="21"/>
              </w:rPr>
              <w:t>-32.88%</w:t>
            </w:r>
          </w:p>
        </w:tc>
        <w:tc>
          <w:tcPr>
            <w:tcW w:w="1291" w:type="dxa"/>
            <w:vAlign w:val="center"/>
          </w:tcPr>
          <w:p w14:paraId="20620727" w14:textId="77777777" w:rsidR="00F94D8D" w:rsidRDefault="00D129DC">
            <w:pPr>
              <w:jc w:val="right"/>
            </w:pPr>
            <w:r>
              <w:rPr>
                <w:rFonts w:eastAsiaTheme="minorEastAsia"/>
                <w:color w:val="000000" w:themeColor="text1"/>
                <w:szCs w:val="21"/>
              </w:rPr>
              <w:t>1.65%</w:t>
            </w:r>
          </w:p>
        </w:tc>
        <w:tc>
          <w:tcPr>
            <w:tcW w:w="1291" w:type="dxa"/>
            <w:vAlign w:val="center"/>
          </w:tcPr>
          <w:p w14:paraId="6BB91CA3" w14:textId="77777777" w:rsidR="00F94D8D" w:rsidRDefault="00D129DC">
            <w:pPr>
              <w:jc w:val="right"/>
            </w:pPr>
            <w:r>
              <w:rPr>
                <w:rFonts w:eastAsiaTheme="minorEastAsia"/>
                <w:color w:val="000000" w:themeColor="text1"/>
                <w:szCs w:val="21"/>
              </w:rPr>
              <w:t>-35.86%</w:t>
            </w:r>
          </w:p>
        </w:tc>
        <w:tc>
          <w:tcPr>
            <w:tcW w:w="1291" w:type="dxa"/>
            <w:vAlign w:val="center"/>
          </w:tcPr>
          <w:p w14:paraId="378C7F45" w14:textId="77777777" w:rsidR="00F94D8D" w:rsidRDefault="00D129DC">
            <w:pPr>
              <w:jc w:val="right"/>
            </w:pPr>
            <w:r>
              <w:rPr>
                <w:rFonts w:eastAsiaTheme="minorEastAsia"/>
                <w:color w:val="000000" w:themeColor="text1"/>
                <w:szCs w:val="21"/>
              </w:rPr>
              <w:t>1.31%</w:t>
            </w:r>
          </w:p>
        </w:tc>
        <w:tc>
          <w:tcPr>
            <w:tcW w:w="1291" w:type="dxa"/>
            <w:vAlign w:val="center"/>
          </w:tcPr>
          <w:p w14:paraId="23FB3CD4" w14:textId="77777777" w:rsidR="00F94D8D" w:rsidRDefault="00D129DC">
            <w:pPr>
              <w:jc w:val="right"/>
            </w:pPr>
            <w:r>
              <w:rPr>
                <w:rFonts w:eastAsiaTheme="minorEastAsia"/>
                <w:color w:val="000000" w:themeColor="text1"/>
                <w:szCs w:val="21"/>
              </w:rPr>
              <w:t>2.98%</w:t>
            </w:r>
          </w:p>
        </w:tc>
        <w:tc>
          <w:tcPr>
            <w:tcW w:w="1291" w:type="dxa"/>
            <w:vAlign w:val="center"/>
          </w:tcPr>
          <w:p w14:paraId="785964C8" w14:textId="77777777" w:rsidR="00F94D8D" w:rsidRDefault="00D129DC">
            <w:pPr>
              <w:jc w:val="right"/>
            </w:pPr>
            <w:r>
              <w:rPr>
                <w:rFonts w:eastAsiaTheme="minorEastAsia"/>
                <w:color w:val="000000" w:themeColor="text1"/>
                <w:szCs w:val="21"/>
              </w:rPr>
              <w:t>0.34%</w:t>
            </w:r>
          </w:p>
        </w:tc>
      </w:tr>
    </w:tbl>
    <w:p w14:paraId="740AA0C0"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56C5E953"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14:paraId="0194ED7F"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4967DA88"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3037727E"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14:paraId="5A301DF8"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4DD73700" wp14:editId="5465CBE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2FA96E7"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14:paraId="627BCD4B"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604CFD2A" wp14:editId="04992BB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27FAAFD"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摩根新兴动力混合</w:t>
      </w:r>
      <w:r w:rsidR="006F1F9D">
        <w:rPr>
          <w:rFonts w:eastAsiaTheme="minorEastAsia"/>
          <w:color w:val="000000" w:themeColor="text1"/>
          <w:szCs w:val="21"/>
        </w:rPr>
        <w:t>C</w:t>
      </w:r>
      <w:r w:rsidR="006F1F9D">
        <w:rPr>
          <w:rFonts w:eastAsiaTheme="minorEastAsia"/>
          <w:color w:val="000000" w:themeColor="text1"/>
          <w:szCs w:val="21"/>
        </w:rPr>
        <w:t>类</w:t>
      </w:r>
      <w:r w:rsidRPr="0073597F">
        <w:rPr>
          <w:rFonts w:eastAsiaTheme="minorEastAsia"/>
          <w:color w:val="000000" w:themeColor="text1"/>
          <w:szCs w:val="21"/>
        </w:rPr>
        <w:t>：</w:t>
      </w:r>
    </w:p>
    <w:p w14:paraId="36CF763D" w14:textId="77777777" w:rsidR="0015161C" w:rsidRPr="0073597F" w:rsidRDefault="0015161C">
      <w:pPr>
        <w:spacing w:line="360" w:lineRule="auto"/>
        <w:ind w:firstLineChars="200" w:firstLine="420"/>
        <w:rPr>
          <w:rFonts w:eastAsiaTheme="minorEastAsia"/>
          <w:color w:val="000000" w:themeColor="text1"/>
          <w:szCs w:val="21"/>
        </w:rPr>
      </w:pPr>
    </w:p>
    <w:p w14:paraId="4FF7E331"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032E13AD" wp14:editId="19B57651">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73D3B141" w14:textId="77777777" w:rsidR="00F94D8D" w:rsidRDefault="00D129DC">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1B43FE61" w14:textId="77777777" w:rsidR="00F94D8D" w:rsidRDefault="00D129DC">
      <w:pPr>
        <w:spacing w:line="360" w:lineRule="auto"/>
        <w:ind w:firstLine="36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14:paraId="1A829B25" w14:textId="77777777" w:rsidR="00F94D8D" w:rsidRDefault="00D129DC">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1F868DFF"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合同规定。</w:t>
      </w:r>
    </w:p>
    <w:p w14:paraId="080221EB" w14:textId="77777777" w:rsidR="005E6DF3" w:rsidRPr="0073597F" w:rsidRDefault="005E6DF3">
      <w:pPr>
        <w:tabs>
          <w:tab w:val="left" w:pos="1800"/>
        </w:tabs>
        <w:spacing w:line="288" w:lineRule="auto"/>
        <w:rPr>
          <w:rFonts w:eastAsiaTheme="minorEastAsia"/>
          <w:color w:val="000000" w:themeColor="text1"/>
          <w:szCs w:val="21"/>
        </w:rPr>
      </w:pPr>
    </w:p>
    <w:p w14:paraId="54DBE346"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12AAE965"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7749F4E5" w14:textId="77777777">
        <w:tc>
          <w:tcPr>
            <w:tcW w:w="952" w:type="dxa"/>
            <w:vMerge w:val="restart"/>
            <w:vAlign w:val="center"/>
          </w:tcPr>
          <w:p w14:paraId="41C88FE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46462E7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0D71945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5955039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2D783304"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1AC39547" w14:textId="77777777">
        <w:tc>
          <w:tcPr>
            <w:tcW w:w="952" w:type="dxa"/>
            <w:vMerge/>
            <w:vAlign w:val="center"/>
          </w:tcPr>
          <w:p w14:paraId="6B44EA3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DDAA8C8"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889E84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3DA0F40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62BDF978"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D185D64"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94D8D" w14:paraId="6CF65384" w14:textId="77777777">
        <w:tc>
          <w:tcPr>
            <w:tcW w:w="952" w:type="dxa"/>
            <w:vAlign w:val="center"/>
          </w:tcPr>
          <w:p w14:paraId="5C42975D" w14:textId="77777777" w:rsidR="00F94D8D" w:rsidRDefault="00D129DC">
            <w:pPr>
              <w:jc w:val="center"/>
            </w:pPr>
            <w:proofErr w:type="gramStart"/>
            <w:r>
              <w:rPr>
                <w:rFonts w:eastAsiaTheme="minorEastAsia"/>
                <w:color w:val="000000" w:themeColor="text1"/>
                <w:szCs w:val="21"/>
              </w:rPr>
              <w:t>杜猛</w:t>
            </w:r>
            <w:proofErr w:type="gramEnd"/>
          </w:p>
        </w:tc>
        <w:tc>
          <w:tcPr>
            <w:tcW w:w="930" w:type="dxa"/>
            <w:vAlign w:val="center"/>
          </w:tcPr>
          <w:p w14:paraId="01B5AB12" w14:textId="77777777" w:rsidR="00F94D8D" w:rsidRDefault="00D129DC">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210" w:type="dxa"/>
            <w:vAlign w:val="center"/>
          </w:tcPr>
          <w:p w14:paraId="317094AD" w14:textId="77777777" w:rsidR="00F94D8D" w:rsidRDefault="00D129DC">
            <w:pPr>
              <w:jc w:val="center"/>
            </w:pPr>
            <w:r>
              <w:rPr>
                <w:rFonts w:eastAsiaTheme="minorEastAsia"/>
                <w:color w:val="000000" w:themeColor="text1"/>
                <w:szCs w:val="21"/>
              </w:rPr>
              <w:t>2011-07-13</w:t>
            </w:r>
          </w:p>
        </w:tc>
        <w:tc>
          <w:tcPr>
            <w:tcW w:w="1309" w:type="dxa"/>
            <w:vAlign w:val="center"/>
          </w:tcPr>
          <w:p w14:paraId="47048119" w14:textId="77777777" w:rsidR="00F94D8D" w:rsidRDefault="00D129DC">
            <w:pPr>
              <w:jc w:val="center"/>
            </w:pPr>
            <w:r>
              <w:rPr>
                <w:rFonts w:eastAsiaTheme="minorEastAsia"/>
                <w:color w:val="000000" w:themeColor="text1"/>
                <w:szCs w:val="21"/>
              </w:rPr>
              <w:t>-</w:t>
            </w:r>
          </w:p>
        </w:tc>
        <w:tc>
          <w:tcPr>
            <w:tcW w:w="1254" w:type="dxa"/>
            <w:vAlign w:val="center"/>
          </w:tcPr>
          <w:p w14:paraId="12D97B2B" w14:textId="77777777" w:rsidR="00F94D8D" w:rsidRDefault="00D129DC">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14:paraId="3C56E75B" w14:textId="77777777" w:rsidR="00F94D8D" w:rsidRDefault="00D129DC">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bl>
    <w:p w14:paraId="40EED767" w14:textId="77777777" w:rsidR="00F94D8D" w:rsidRDefault="00D129D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25CA6C5A" w14:textId="77777777" w:rsidR="00F94D8D" w:rsidRDefault="00D129D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61AB7BAE"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14:paraId="0AB4AAE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500C96C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w:t>
      </w:r>
    </w:p>
    <w:p w14:paraId="0E01926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6D5B7800"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6917835F"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617B897"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14:paraId="171153F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ECF262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3BF6ECC6"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AE63C8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3DACBD4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26E6AD3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7A8F7E40"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w:t>
      </w:r>
      <w:r>
        <w:rPr>
          <w:rFonts w:eastAsiaTheme="minorEastAsia"/>
          <w:color w:val="000000" w:themeColor="text1"/>
          <w:szCs w:val="21"/>
        </w:rPr>
        <w:t>A</w:t>
      </w:r>
      <w:proofErr w:type="gramStart"/>
      <w:r>
        <w:rPr>
          <w:rFonts w:eastAsiaTheme="minorEastAsia"/>
          <w:color w:val="000000" w:themeColor="text1"/>
          <w:szCs w:val="21"/>
        </w:rPr>
        <w:t>股市场先抑</w:t>
      </w:r>
      <w:proofErr w:type="gramEnd"/>
      <w:r>
        <w:rPr>
          <w:rFonts w:eastAsiaTheme="minorEastAsia"/>
          <w:color w:val="000000" w:themeColor="text1"/>
          <w:szCs w:val="21"/>
        </w:rPr>
        <w:t>后扬，在</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月不太理想的经济数据下，市场线性悲观情绪较重，沪深</w:t>
      </w:r>
      <w:r>
        <w:rPr>
          <w:rFonts w:eastAsiaTheme="minorEastAsia"/>
          <w:color w:val="000000" w:themeColor="text1"/>
          <w:szCs w:val="21"/>
        </w:rPr>
        <w:t>300</w:t>
      </w:r>
      <w:r>
        <w:rPr>
          <w:rFonts w:eastAsiaTheme="minorEastAsia"/>
          <w:color w:val="000000" w:themeColor="text1"/>
          <w:szCs w:val="21"/>
        </w:rPr>
        <w:t>一度下跌接近</w:t>
      </w:r>
      <w:r>
        <w:rPr>
          <w:rFonts w:eastAsiaTheme="minorEastAsia"/>
          <w:color w:val="000000" w:themeColor="text1"/>
          <w:szCs w:val="21"/>
        </w:rPr>
        <w:t>10%</w:t>
      </w:r>
      <w:r>
        <w:rPr>
          <w:rFonts w:eastAsiaTheme="minorEastAsia"/>
          <w:color w:val="000000" w:themeColor="text1"/>
          <w:szCs w:val="21"/>
        </w:rPr>
        <w:t>，信心普遍缺乏。但随着</w:t>
      </w:r>
      <w:r>
        <w:rPr>
          <w:rFonts w:eastAsiaTheme="minorEastAsia"/>
          <w:color w:val="000000" w:themeColor="text1"/>
          <w:szCs w:val="21"/>
        </w:rPr>
        <w:t>9</w:t>
      </w:r>
      <w:r>
        <w:rPr>
          <w:rFonts w:eastAsiaTheme="minorEastAsia"/>
          <w:color w:val="000000" w:themeColor="text1"/>
          <w:szCs w:val="21"/>
        </w:rPr>
        <w:t>月下旬一系列的政府的表态和政策的出台，市场的信心得到了极大的恢复，各主要指数均出现了较大的涨幅，一举收复年初以来的跌幅，截止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指数年内上涨</w:t>
      </w:r>
      <w:r>
        <w:rPr>
          <w:rFonts w:eastAsiaTheme="minorEastAsia"/>
          <w:color w:val="000000" w:themeColor="text1"/>
          <w:szCs w:val="21"/>
        </w:rPr>
        <w:t>17%</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15%</w:t>
      </w:r>
      <w:r>
        <w:rPr>
          <w:rFonts w:eastAsiaTheme="minorEastAsia"/>
          <w:color w:val="000000" w:themeColor="text1"/>
          <w:szCs w:val="21"/>
        </w:rPr>
        <w:t>。</w:t>
      </w:r>
    </w:p>
    <w:p w14:paraId="6DEB5FB3"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在三季度末的市场上涨过程中，以白酒为代表的消费行业、以房地产为代表的顺周期行业、以券商为代表的非</w:t>
      </w:r>
      <w:proofErr w:type="gramStart"/>
      <w:r>
        <w:rPr>
          <w:rFonts w:eastAsiaTheme="minorEastAsia"/>
          <w:color w:val="000000" w:themeColor="text1"/>
          <w:szCs w:val="21"/>
        </w:rPr>
        <w:t>银金融</w:t>
      </w:r>
      <w:proofErr w:type="gramEnd"/>
      <w:r>
        <w:rPr>
          <w:rFonts w:eastAsiaTheme="minorEastAsia"/>
          <w:color w:val="000000" w:themeColor="text1"/>
          <w:szCs w:val="21"/>
        </w:rPr>
        <w:t>行业获得了较大的涨幅，我们认为这来自于政策表态导致的预期改善和估值修复。本基金</w:t>
      </w:r>
      <w:r>
        <w:rPr>
          <w:rFonts w:eastAsiaTheme="minorEastAsia"/>
          <w:color w:val="000000" w:themeColor="text1"/>
          <w:szCs w:val="21"/>
        </w:rPr>
        <w:t>基于长期投资逻辑，主要投资了新质生产力相关的一批优秀公司，在本轮上涨中也获得了不错的表现。</w:t>
      </w:r>
    </w:p>
    <w:p w14:paraId="79C33901"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过去的三个季度市场波动较大，市场信心一度相当低迷，随着政府表态和政策出台市场开始活跃，风险偏好也重新提升，成交量也创出了历史新高。我们认为市场的活跃有助于上市公司价值的重新被认识，市场的估值体系将重新回到合理的框架中来。在经历了一波不小的上涨之后，市场将重新建立新的平衡，或许波动会加大，分化也会随之产生，优质公司的持续性将会得到体现和进一步突出。</w:t>
      </w:r>
    </w:p>
    <w:p w14:paraId="516ED99E"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从行业层面看，我们关注各个行业在未来</w:t>
      </w:r>
      <w:r w:rsidRPr="0073597F">
        <w:rPr>
          <w:rFonts w:eastAsiaTheme="minorEastAsia"/>
          <w:color w:val="000000" w:themeColor="text1"/>
          <w:szCs w:val="21"/>
        </w:rPr>
        <w:t>1-2</w:t>
      </w:r>
      <w:r w:rsidRPr="0073597F">
        <w:rPr>
          <w:rFonts w:eastAsiaTheme="minorEastAsia"/>
          <w:color w:val="000000" w:themeColor="text1"/>
          <w:szCs w:val="21"/>
        </w:rPr>
        <w:t>年的变化。消费行业在经历了一段时间的低迷后是否逐步走出底部目前尚无法得到结论，或许需要一定的时间，我们将持续跟踪。政策出台及</w:t>
      </w:r>
      <w:r w:rsidRPr="0073597F">
        <w:rPr>
          <w:rFonts w:eastAsiaTheme="minorEastAsia"/>
          <w:color w:val="000000" w:themeColor="text1"/>
          <w:szCs w:val="21"/>
        </w:rPr>
        <w:lastRenderedPageBreak/>
        <w:t>落地对顺周期行业的能够产生多大的影响也是我们关注的重点。站在产业发展的层面上，新质生产力无疑是中国未来经济增长的主要驱动力，也是我们在未来的投资重点。我们将持续关注以人工智能为驱动力的科技产业，新能源产业、高端制造业、以创新药为主的医疗健康产业，并在其中维持较高</w:t>
      </w:r>
      <w:proofErr w:type="gramStart"/>
      <w:r w:rsidRPr="0073597F">
        <w:rPr>
          <w:rFonts w:eastAsiaTheme="minorEastAsia"/>
          <w:color w:val="000000" w:themeColor="text1"/>
          <w:szCs w:val="21"/>
        </w:rPr>
        <w:t>仓位</w:t>
      </w:r>
      <w:proofErr w:type="gramEnd"/>
      <w:r w:rsidRPr="0073597F">
        <w:rPr>
          <w:rFonts w:eastAsiaTheme="minorEastAsia"/>
          <w:color w:val="000000" w:themeColor="text1"/>
          <w:szCs w:val="21"/>
        </w:rPr>
        <w:t>。我们会努力在市场中挑选估值和成长性匹配的优质品种，寻找新兴产业中长期成长的公司，力争为基金持有人创造持续稳定收益。</w:t>
      </w:r>
    </w:p>
    <w:p w14:paraId="249F5EC9"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11041D70"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:9.16%</w:t>
      </w:r>
      <w:r>
        <w:rPr>
          <w:rFonts w:eastAsiaTheme="minorEastAsia"/>
          <w:color w:val="000000" w:themeColor="text1"/>
          <w:szCs w:val="21"/>
        </w:rPr>
        <w:t>，同期业绩比较基准收益率为</w:t>
      </w:r>
      <w:r>
        <w:rPr>
          <w:rFonts w:eastAsiaTheme="minorEastAsia"/>
          <w:color w:val="000000" w:themeColor="text1"/>
          <w:szCs w:val="21"/>
        </w:rPr>
        <w:t>:18.85%</w:t>
      </w:r>
    </w:p>
    <w:p w14:paraId="65EA120D"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:9.02%</w:t>
      </w:r>
      <w:r>
        <w:rPr>
          <w:rFonts w:eastAsiaTheme="minorEastAsia"/>
          <w:color w:val="000000" w:themeColor="text1"/>
          <w:szCs w:val="21"/>
        </w:rPr>
        <w:t>，同期业绩比较基准收益率为</w:t>
      </w:r>
      <w:r>
        <w:rPr>
          <w:rFonts w:eastAsiaTheme="minorEastAsia"/>
          <w:color w:val="000000" w:themeColor="text1"/>
          <w:szCs w:val="21"/>
        </w:rPr>
        <w:t>:18.85%</w:t>
      </w:r>
    </w:p>
    <w:p w14:paraId="5FC357A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:9.16%</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:18.85%</w:t>
      </w:r>
      <w:r w:rsidRPr="0073597F">
        <w:rPr>
          <w:rFonts w:eastAsiaTheme="minorEastAsia"/>
          <w:color w:val="000000" w:themeColor="text1"/>
          <w:szCs w:val="21"/>
        </w:rPr>
        <w:t>。</w:t>
      </w:r>
    </w:p>
    <w:p w14:paraId="6407C20B" w14:textId="77777777" w:rsidR="005E6DF3" w:rsidRPr="0073597F" w:rsidRDefault="005E6DF3">
      <w:pPr>
        <w:spacing w:line="360" w:lineRule="auto"/>
        <w:ind w:firstLineChars="200" w:firstLine="420"/>
        <w:rPr>
          <w:rFonts w:eastAsiaTheme="minorEastAsia"/>
          <w:color w:val="000000" w:themeColor="text1"/>
          <w:szCs w:val="21"/>
        </w:rPr>
      </w:pPr>
    </w:p>
    <w:p w14:paraId="18AC084D"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1AC71F75"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640E88CB" w14:textId="77777777" w:rsidR="005E6DF3" w:rsidRPr="0073597F" w:rsidRDefault="005E6DF3">
      <w:pPr>
        <w:spacing w:line="360" w:lineRule="auto"/>
        <w:ind w:firstLineChars="200" w:firstLine="420"/>
        <w:rPr>
          <w:rFonts w:eastAsiaTheme="minorEastAsia"/>
          <w:color w:val="000000" w:themeColor="text1"/>
          <w:szCs w:val="21"/>
        </w:rPr>
      </w:pPr>
    </w:p>
    <w:p w14:paraId="1CA2C3E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2B42BEA0"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21D869CC" w14:textId="77777777">
        <w:tc>
          <w:tcPr>
            <w:tcW w:w="720" w:type="dxa"/>
            <w:vAlign w:val="center"/>
          </w:tcPr>
          <w:p w14:paraId="3A97D91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6E6F2BF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39F6141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306EB31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165294BC" w14:textId="77777777">
        <w:tc>
          <w:tcPr>
            <w:tcW w:w="720" w:type="dxa"/>
            <w:vAlign w:val="center"/>
          </w:tcPr>
          <w:p w14:paraId="065F69B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15664FB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110D03F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4,548,825,794.45</w:t>
            </w:r>
          </w:p>
        </w:tc>
        <w:tc>
          <w:tcPr>
            <w:tcW w:w="1843" w:type="dxa"/>
            <w:vAlign w:val="center"/>
          </w:tcPr>
          <w:p w14:paraId="3B5DBE1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86.72</w:t>
            </w:r>
          </w:p>
        </w:tc>
      </w:tr>
      <w:tr w:rsidR="0073597F" w:rsidRPr="0073597F" w14:paraId="1CEC23FA" w14:textId="77777777">
        <w:tc>
          <w:tcPr>
            <w:tcW w:w="720" w:type="dxa"/>
            <w:vAlign w:val="center"/>
          </w:tcPr>
          <w:p w14:paraId="7920A6F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4B34F0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1DEC1AB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4,548,825,794.45</w:t>
            </w:r>
          </w:p>
        </w:tc>
        <w:tc>
          <w:tcPr>
            <w:tcW w:w="1843" w:type="dxa"/>
            <w:vAlign w:val="center"/>
          </w:tcPr>
          <w:p w14:paraId="05C9772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86.72</w:t>
            </w:r>
          </w:p>
        </w:tc>
      </w:tr>
      <w:tr w:rsidR="0073597F" w:rsidRPr="0073597F" w14:paraId="745DA1DF" w14:textId="77777777">
        <w:tc>
          <w:tcPr>
            <w:tcW w:w="720" w:type="dxa"/>
            <w:vAlign w:val="center"/>
          </w:tcPr>
          <w:p w14:paraId="2A2CF26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195B54C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5FD0DC9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2,947,790.42</w:t>
            </w:r>
          </w:p>
        </w:tc>
        <w:tc>
          <w:tcPr>
            <w:tcW w:w="1843" w:type="dxa"/>
            <w:vAlign w:val="center"/>
          </w:tcPr>
          <w:p w14:paraId="6AAC705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7571F353" w14:textId="77777777">
        <w:tc>
          <w:tcPr>
            <w:tcW w:w="720" w:type="dxa"/>
            <w:vAlign w:val="center"/>
          </w:tcPr>
          <w:p w14:paraId="4717EF08"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C39EC0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5520DED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2,947,790.42</w:t>
            </w:r>
          </w:p>
        </w:tc>
        <w:tc>
          <w:tcPr>
            <w:tcW w:w="1843" w:type="dxa"/>
            <w:vAlign w:val="center"/>
          </w:tcPr>
          <w:p w14:paraId="6912130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6299AAE6" w14:textId="77777777">
        <w:tc>
          <w:tcPr>
            <w:tcW w:w="720" w:type="dxa"/>
            <w:vAlign w:val="center"/>
          </w:tcPr>
          <w:p w14:paraId="2F909EE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A2DD9F7"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2C0FB9D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7259302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88715A9" w14:textId="77777777">
        <w:tc>
          <w:tcPr>
            <w:tcW w:w="720" w:type="dxa"/>
          </w:tcPr>
          <w:p w14:paraId="3C3E2C4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3835306E"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6B8FABD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1C187E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92CDB2C" w14:textId="77777777">
        <w:tc>
          <w:tcPr>
            <w:tcW w:w="720" w:type="dxa"/>
            <w:vAlign w:val="center"/>
          </w:tcPr>
          <w:p w14:paraId="7156DA7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2C07477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2E4D8A6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FC37A0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BF0D77C" w14:textId="77777777">
        <w:tc>
          <w:tcPr>
            <w:tcW w:w="720" w:type="dxa"/>
            <w:vAlign w:val="center"/>
          </w:tcPr>
          <w:p w14:paraId="08E0FA3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39EC7BB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4052932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AE485E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1D45A58" w14:textId="77777777">
        <w:tc>
          <w:tcPr>
            <w:tcW w:w="720" w:type="dxa"/>
            <w:vAlign w:val="center"/>
          </w:tcPr>
          <w:p w14:paraId="1187AC95"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1CF47F6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6AC8AA3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F3726B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B19B906" w14:textId="77777777">
        <w:tc>
          <w:tcPr>
            <w:tcW w:w="720" w:type="dxa"/>
            <w:vAlign w:val="center"/>
          </w:tcPr>
          <w:p w14:paraId="7A9AE07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6</w:t>
            </w:r>
          </w:p>
        </w:tc>
        <w:tc>
          <w:tcPr>
            <w:tcW w:w="3357" w:type="dxa"/>
            <w:vAlign w:val="center"/>
          </w:tcPr>
          <w:p w14:paraId="22A166A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24EB1A0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544,795,891.23</w:t>
            </w:r>
          </w:p>
        </w:tc>
        <w:tc>
          <w:tcPr>
            <w:tcW w:w="1843" w:type="dxa"/>
            <w:vAlign w:val="center"/>
          </w:tcPr>
          <w:p w14:paraId="6A51B1A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10.39</w:t>
            </w:r>
          </w:p>
        </w:tc>
      </w:tr>
      <w:tr w:rsidR="0073597F" w:rsidRPr="0073597F" w14:paraId="393D3226" w14:textId="77777777">
        <w:tc>
          <w:tcPr>
            <w:tcW w:w="720" w:type="dxa"/>
            <w:vAlign w:val="center"/>
          </w:tcPr>
          <w:p w14:paraId="04DBF51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0556725D"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606E08B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148,680,930.05</w:t>
            </w:r>
          </w:p>
        </w:tc>
        <w:tc>
          <w:tcPr>
            <w:tcW w:w="1843" w:type="dxa"/>
            <w:vAlign w:val="center"/>
          </w:tcPr>
          <w:p w14:paraId="78503CE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2.83</w:t>
            </w:r>
          </w:p>
        </w:tc>
      </w:tr>
      <w:tr w:rsidR="0073597F" w:rsidRPr="0073597F" w14:paraId="0F5F9061" w14:textId="77777777">
        <w:tc>
          <w:tcPr>
            <w:tcW w:w="720" w:type="dxa"/>
            <w:vAlign w:val="center"/>
          </w:tcPr>
          <w:p w14:paraId="7BB9B98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1F0FC5E4"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3B277EE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5,245,250,406.15</w:t>
            </w:r>
          </w:p>
        </w:tc>
        <w:tc>
          <w:tcPr>
            <w:tcW w:w="1843" w:type="dxa"/>
            <w:vAlign w:val="center"/>
          </w:tcPr>
          <w:p w14:paraId="753BBA1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6032825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0CC06C01"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14:paraId="38FDC0AC"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CFC0EA5"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AB73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7E2B82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C08D6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14:paraId="07DE8C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563EB"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71B9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9B4FF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153,709,327.09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56BEB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3.04</w:t>
            </w:r>
          </w:p>
        </w:tc>
      </w:tr>
      <w:tr w:rsidR="0073597F" w:rsidRPr="0073597F" w14:paraId="5F0C67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D241C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31968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67A36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24,672,513.19</w:t>
            </w:r>
          </w:p>
          <w:p w14:paraId="27F4D71A" w14:textId="77777777"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CBFC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0.49</w:t>
            </w:r>
          </w:p>
          <w:p w14:paraId="738561F8" w14:textId="77777777" w:rsidR="005E6DF3" w:rsidRPr="0073597F" w:rsidRDefault="005E6DF3">
            <w:pPr>
              <w:jc w:val="right"/>
              <w:rPr>
                <w:rFonts w:eastAsiaTheme="minorEastAsia"/>
                <w:color w:val="000000" w:themeColor="text1"/>
                <w:szCs w:val="21"/>
              </w:rPr>
            </w:pPr>
          </w:p>
        </w:tc>
      </w:tr>
      <w:tr w:rsidR="0073597F" w:rsidRPr="0073597F" w14:paraId="1FBB28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FA9F5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BEF28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6B8BC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4,160,327,430.70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D02A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82.27</w:t>
            </w:r>
          </w:p>
        </w:tc>
      </w:tr>
      <w:tr w:rsidR="0073597F" w:rsidRPr="0073597F" w14:paraId="3B7CBB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17C33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A8F0E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2F3C5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67,490,448.50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2AAEB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1.33</w:t>
            </w:r>
          </w:p>
        </w:tc>
      </w:tr>
      <w:tr w:rsidR="0073597F" w:rsidRPr="0073597F" w14:paraId="2CF548D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2D547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0E96CC"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BBFF1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357C7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150D7A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F7FE8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EC512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F1B29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5CFC8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1FDD9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6E113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98166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9FFFB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22CC2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3780A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801B0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9A03C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8EFB0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FFA7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CA726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3BCDD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53F89D"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75542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135,528,190.89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2A7A6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2.68</w:t>
            </w:r>
          </w:p>
        </w:tc>
      </w:tr>
      <w:tr w:rsidR="0073597F" w:rsidRPr="0073597F" w14:paraId="5BDF3B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76149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01E2C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654C3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2A0A7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C342D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FBD03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7062FD"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9271E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289DA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A5BB25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756E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8D66B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AA0D9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D8199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7357E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D59BAE"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C2478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3E5C9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73955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B2E41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5147C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3B15BA"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BD4D3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7,097,884.08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48569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14:paraId="57181C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5E3F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574C7A"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1DC4A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0F115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AE332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0C3C0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683E47"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529D9D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9637B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E8535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50C9E"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C20F9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CDD205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2EBFE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414A4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6AB925"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4DB07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77679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CF26E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E86EC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0790E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4EDD56"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48E09E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1EBEB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9169B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36BC5A" w14:textId="77777777"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E4A0AA"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4F456A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4,548,825,794.45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ADF82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89.96</w:t>
            </w:r>
          </w:p>
        </w:tc>
      </w:tr>
    </w:tbl>
    <w:p w14:paraId="334D1766"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14:paraId="301C6825" w14:textId="77777777" w:rsidTr="0033334C">
        <w:tc>
          <w:tcPr>
            <w:tcW w:w="817" w:type="dxa"/>
            <w:vAlign w:val="center"/>
          </w:tcPr>
          <w:p w14:paraId="2F87610C"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14:paraId="77A2DDA7"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14:paraId="3E1E36C5"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14:paraId="2827FB02"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14:paraId="20D55498" w14:textId="77777777"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14:paraId="331B0F08"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F94D8D" w14:paraId="66BB1D2C" w14:textId="77777777">
        <w:tc>
          <w:tcPr>
            <w:tcW w:w="817" w:type="dxa"/>
            <w:vAlign w:val="center"/>
          </w:tcPr>
          <w:p w14:paraId="4CD41CCC" w14:textId="77777777" w:rsidR="00F94D8D" w:rsidRDefault="00D129DC">
            <w:pPr>
              <w:jc w:val="center"/>
            </w:pPr>
            <w:r>
              <w:rPr>
                <w:rFonts w:eastAsiaTheme="minorEastAsia"/>
                <w:color w:val="000000" w:themeColor="text1"/>
                <w:kern w:val="0"/>
                <w:szCs w:val="21"/>
              </w:rPr>
              <w:lastRenderedPageBreak/>
              <w:t>1</w:t>
            </w:r>
          </w:p>
        </w:tc>
        <w:tc>
          <w:tcPr>
            <w:tcW w:w="1276" w:type="dxa"/>
            <w:vAlign w:val="center"/>
          </w:tcPr>
          <w:p w14:paraId="00619149" w14:textId="77777777" w:rsidR="00F94D8D" w:rsidRDefault="00D129DC">
            <w:pPr>
              <w:jc w:val="center"/>
            </w:pPr>
            <w:r>
              <w:rPr>
                <w:rFonts w:eastAsiaTheme="minorEastAsia"/>
                <w:color w:val="000000" w:themeColor="text1"/>
                <w:kern w:val="0"/>
                <w:szCs w:val="21"/>
              </w:rPr>
              <w:t>300750</w:t>
            </w:r>
          </w:p>
        </w:tc>
        <w:tc>
          <w:tcPr>
            <w:tcW w:w="1701" w:type="dxa"/>
            <w:vAlign w:val="center"/>
          </w:tcPr>
          <w:p w14:paraId="3A0F4276" w14:textId="77777777" w:rsidR="00F94D8D" w:rsidRDefault="00D129DC">
            <w:pPr>
              <w:jc w:val="center"/>
            </w:pPr>
            <w:r>
              <w:rPr>
                <w:rFonts w:eastAsiaTheme="minorEastAsia"/>
                <w:color w:val="000000" w:themeColor="text1"/>
                <w:kern w:val="0"/>
                <w:szCs w:val="21"/>
              </w:rPr>
              <w:t>宁德时代</w:t>
            </w:r>
          </w:p>
        </w:tc>
        <w:tc>
          <w:tcPr>
            <w:tcW w:w="1276" w:type="dxa"/>
            <w:vAlign w:val="center"/>
          </w:tcPr>
          <w:p w14:paraId="76757165" w14:textId="77777777" w:rsidR="00F94D8D" w:rsidRDefault="00D129DC">
            <w:pPr>
              <w:jc w:val="right"/>
            </w:pPr>
            <w:r>
              <w:rPr>
                <w:rFonts w:eastAsiaTheme="minorEastAsia"/>
                <w:color w:val="000000" w:themeColor="text1"/>
                <w:kern w:val="0"/>
                <w:szCs w:val="21"/>
              </w:rPr>
              <w:t>1,905,371</w:t>
            </w:r>
          </w:p>
        </w:tc>
        <w:tc>
          <w:tcPr>
            <w:tcW w:w="1842" w:type="dxa"/>
            <w:vAlign w:val="center"/>
          </w:tcPr>
          <w:p w14:paraId="128C37B0" w14:textId="77777777" w:rsidR="00F94D8D" w:rsidRDefault="00D129DC">
            <w:pPr>
              <w:jc w:val="right"/>
            </w:pPr>
            <w:r>
              <w:rPr>
                <w:rFonts w:eastAsiaTheme="minorEastAsia"/>
                <w:color w:val="000000" w:themeColor="text1"/>
                <w:kern w:val="0"/>
                <w:szCs w:val="21"/>
              </w:rPr>
              <w:t>479,943,901.19</w:t>
            </w:r>
          </w:p>
        </w:tc>
        <w:tc>
          <w:tcPr>
            <w:tcW w:w="1616" w:type="dxa"/>
            <w:vAlign w:val="center"/>
          </w:tcPr>
          <w:p w14:paraId="2841287D" w14:textId="77777777" w:rsidR="00F94D8D" w:rsidRDefault="00D129DC">
            <w:pPr>
              <w:jc w:val="right"/>
            </w:pPr>
            <w:r>
              <w:rPr>
                <w:rFonts w:eastAsiaTheme="minorEastAsia"/>
                <w:color w:val="000000" w:themeColor="text1"/>
                <w:kern w:val="0"/>
                <w:szCs w:val="21"/>
              </w:rPr>
              <w:t>9.49</w:t>
            </w:r>
          </w:p>
        </w:tc>
      </w:tr>
      <w:tr w:rsidR="00F94D8D" w14:paraId="1A40A6BC" w14:textId="77777777">
        <w:tc>
          <w:tcPr>
            <w:tcW w:w="817" w:type="dxa"/>
            <w:vAlign w:val="center"/>
          </w:tcPr>
          <w:p w14:paraId="335B120D" w14:textId="77777777" w:rsidR="00F94D8D" w:rsidRDefault="00D129DC">
            <w:pPr>
              <w:jc w:val="center"/>
            </w:pPr>
            <w:r>
              <w:rPr>
                <w:rFonts w:eastAsiaTheme="minorEastAsia"/>
                <w:color w:val="000000" w:themeColor="text1"/>
                <w:kern w:val="0"/>
                <w:szCs w:val="21"/>
              </w:rPr>
              <w:t>2</w:t>
            </w:r>
          </w:p>
        </w:tc>
        <w:tc>
          <w:tcPr>
            <w:tcW w:w="1276" w:type="dxa"/>
            <w:vAlign w:val="center"/>
          </w:tcPr>
          <w:p w14:paraId="47D05A3C" w14:textId="77777777" w:rsidR="00F94D8D" w:rsidRDefault="00D129DC">
            <w:pPr>
              <w:jc w:val="center"/>
            </w:pPr>
            <w:r>
              <w:rPr>
                <w:rFonts w:eastAsiaTheme="minorEastAsia"/>
                <w:color w:val="000000" w:themeColor="text1"/>
                <w:kern w:val="0"/>
                <w:szCs w:val="21"/>
              </w:rPr>
              <w:t>300308</w:t>
            </w:r>
          </w:p>
        </w:tc>
        <w:tc>
          <w:tcPr>
            <w:tcW w:w="1701" w:type="dxa"/>
            <w:vAlign w:val="center"/>
          </w:tcPr>
          <w:p w14:paraId="1F227DA6" w14:textId="77777777" w:rsidR="00F94D8D" w:rsidRDefault="00D129DC">
            <w:pPr>
              <w:jc w:val="center"/>
            </w:pPr>
            <w:r>
              <w:rPr>
                <w:rFonts w:eastAsiaTheme="minorEastAsia"/>
                <w:color w:val="000000" w:themeColor="text1"/>
                <w:kern w:val="0"/>
                <w:szCs w:val="21"/>
              </w:rPr>
              <w:t>中</w:t>
            </w:r>
            <w:proofErr w:type="gramStart"/>
            <w:r>
              <w:rPr>
                <w:rFonts w:eastAsiaTheme="minorEastAsia"/>
                <w:color w:val="000000" w:themeColor="text1"/>
                <w:kern w:val="0"/>
                <w:szCs w:val="21"/>
              </w:rPr>
              <w:t>际旭创</w:t>
            </w:r>
            <w:proofErr w:type="gramEnd"/>
          </w:p>
        </w:tc>
        <w:tc>
          <w:tcPr>
            <w:tcW w:w="1276" w:type="dxa"/>
            <w:vAlign w:val="center"/>
          </w:tcPr>
          <w:p w14:paraId="093B1895" w14:textId="77777777" w:rsidR="00F94D8D" w:rsidRDefault="00D129DC">
            <w:pPr>
              <w:jc w:val="right"/>
            </w:pPr>
            <w:r>
              <w:rPr>
                <w:rFonts w:eastAsiaTheme="minorEastAsia"/>
                <w:color w:val="000000" w:themeColor="text1"/>
                <w:kern w:val="0"/>
                <w:szCs w:val="21"/>
              </w:rPr>
              <w:t>2,943,769</w:t>
            </w:r>
          </w:p>
        </w:tc>
        <w:tc>
          <w:tcPr>
            <w:tcW w:w="1842" w:type="dxa"/>
            <w:vAlign w:val="center"/>
          </w:tcPr>
          <w:p w14:paraId="3B2AC659" w14:textId="77777777" w:rsidR="00F94D8D" w:rsidRDefault="00D129DC">
            <w:pPr>
              <w:jc w:val="right"/>
            </w:pPr>
            <w:r>
              <w:rPr>
                <w:rFonts w:eastAsiaTheme="minorEastAsia"/>
                <w:color w:val="000000" w:themeColor="text1"/>
                <w:kern w:val="0"/>
                <w:szCs w:val="21"/>
              </w:rPr>
              <w:t>455,872,067.34</w:t>
            </w:r>
          </w:p>
        </w:tc>
        <w:tc>
          <w:tcPr>
            <w:tcW w:w="1616" w:type="dxa"/>
            <w:vAlign w:val="center"/>
          </w:tcPr>
          <w:p w14:paraId="73082357" w14:textId="77777777" w:rsidR="00F94D8D" w:rsidRDefault="00D129DC">
            <w:pPr>
              <w:jc w:val="right"/>
            </w:pPr>
            <w:r>
              <w:rPr>
                <w:rFonts w:eastAsiaTheme="minorEastAsia"/>
                <w:color w:val="000000" w:themeColor="text1"/>
                <w:kern w:val="0"/>
                <w:szCs w:val="21"/>
              </w:rPr>
              <w:t>9.02</w:t>
            </w:r>
          </w:p>
        </w:tc>
      </w:tr>
      <w:tr w:rsidR="00F94D8D" w14:paraId="7EBECA7C" w14:textId="77777777">
        <w:tc>
          <w:tcPr>
            <w:tcW w:w="817" w:type="dxa"/>
            <w:vAlign w:val="center"/>
          </w:tcPr>
          <w:p w14:paraId="3D4943F4" w14:textId="77777777" w:rsidR="00F94D8D" w:rsidRDefault="00D129DC">
            <w:pPr>
              <w:jc w:val="center"/>
            </w:pPr>
            <w:r>
              <w:rPr>
                <w:rFonts w:eastAsiaTheme="minorEastAsia"/>
                <w:color w:val="000000" w:themeColor="text1"/>
                <w:kern w:val="0"/>
                <w:szCs w:val="21"/>
              </w:rPr>
              <w:t>3</w:t>
            </w:r>
          </w:p>
        </w:tc>
        <w:tc>
          <w:tcPr>
            <w:tcW w:w="1276" w:type="dxa"/>
            <w:vAlign w:val="center"/>
          </w:tcPr>
          <w:p w14:paraId="3EC0B052" w14:textId="77777777" w:rsidR="00F94D8D" w:rsidRDefault="00D129DC">
            <w:pPr>
              <w:jc w:val="center"/>
            </w:pPr>
            <w:r>
              <w:rPr>
                <w:rFonts w:eastAsiaTheme="minorEastAsia"/>
                <w:color w:val="000000" w:themeColor="text1"/>
                <w:kern w:val="0"/>
                <w:szCs w:val="21"/>
              </w:rPr>
              <w:t>002475</w:t>
            </w:r>
          </w:p>
        </w:tc>
        <w:tc>
          <w:tcPr>
            <w:tcW w:w="1701" w:type="dxa"/>
            <w:vAlign w:val="center"/>
          </w:tcPr>
          <w:p w14:paraId="01391AFA" w14:textId="77777777" w:rsidR="00F94D8D" w:rsidRDefault="00D129DC">
            <w:pPr>
              <w:jc w:val="center"/>
            </w:pPr>
            <w:r>
              <w:rPr>
                <w:rFonts w:eastAsiaTheme="minorEastAsia"/>
                <w:color w:val="000000" w:themeColor="text1"/>
                <w:kern w:val="0"/>
                <w:szCs w:val="21"/>
              </w:rPr>
              <w:t>立讯精密</w:t>
            </w:r>
          </w:p>
        </w:tc>
        <w:tc>
          <w:tcPr>
            <w:tcW w:w="1276" w:type="dxa"/>
            <w:vAlign w:val="center"/>
          </w:tcPr>
          <w:p w14:paraId="06CC8C7D" w14:textId="77777777" w:rsidR="00F94D8D" w:rsidRDefault="00D129DC">
            <w:pPr>
              <w:jc w:val="right"/>
            </w:pPr>
            <w:r>
              <w:rPr>
                <w:rFonts w:eastAsiaTheme="minorEastAsia"/>
                <w:color w:val="000000" w:themeColor="text1"/>
                <w:kern w:val="0"/>
                <w:szCs w:val="21"/>
              </w:rPr>
              <w:t>9,819,300</w:t>
            </w:r>
          </w:p>
        </w:tc>
        <w:tc>
          <w:tcPr>
            <w:tcW w:w="1842" w:type="dxa"/>
            <w:vAlign w:val="center"/>
          </w:tcPr>
          <w:p w14:paraId="70365C91" w14:textId="77777777" w:rsidR="00F94D8D" w:rsidRDefault="00D129DC">
            <w:pPr>
              <w:jc w:val="right"/>
            </w:pPr>
            <w:r>
              <w:rPr>
                <w:rFonts w:eastAsiaTheme="minorEastAsia"/>
                <w:color w:val="000000" w:themeColor="text1"/>
                <w:kern w:val="0"/>
                <w:szCs w:val="21"/>
              </w:rPr>
              <w:t>426,746,778.00</w:t>
            </w:r>
          </w:p>
        </w:tc>
        <w:tc>
          <w:tcPr>
            <w:tcW w:w="1616" w:type="dxa"/>
            <w:vAlign w:val="center"/>
          </w:tcPr>
          <w:p w14:paraId="708A251D" w14:textId="77777777" w:rsidR="00F94D8D" w:rsidRDefault="00D129DC">
            <w:pPr>
              <w:jc w:val="right"/>
            </w:pPr>
            <w:r>
              <w:rPr>
                <w:rFonts w:eastAsiaTheme="minorEastAsia"/>
                <w:color w:val="000000" w:themeColor="text1"/>
                <w:kern w:val="0"/>
                <w:szCs w:val="21"/>
              </w:rPr>
              <w:t>8.44</w:t>
            </w:r>
          </w:p>
        </w:tc>
      </w:tr>
      <w:tr w:rsidR="00F94D8D" w14:paraId="7C10A891" w14:textId="77777777">
        <w:tc>
          <w:tcPr>
            <w:tcW w:w="817" w:type="dxa"/>
            <w:vAlign w:val="center"/>
          </w:tcPr>
          <w:p w14:paraId="786AE81C" w14:textId="77777777" w:rsidR="00F94D8D" w:rsidRDefault="00D129DC">
            <w:pPr>
              <w:jc w:val="center"/>
            </w:pPr>
            <w:r>
              <w:rPr>
                <w:rFonts w:eastAsiaTheme="minorEastAsia"/>
                <w:color w:val="000000" w:themeColor="text1"/>
                <w:kern w:val="0"/>
                <w:szCs w:val="21"/>
              </w:rPr>
              <w:t>4</w:t>
            </w:r>
          </w:p>
        </w:tc>
        <w:tc>
          <w:tcPr>
            <w:tcW w:w="1276" w:type="dxa"/>
            <w:vAlign w:val="center"/>
          </w:tcPr>
          <w:p w14:paraId="38577E1F" w14:textId="77777777" w:rsidR="00F94D8D" w:rsidRDefault="00D129DC">
            <w:pPr>
              <w:jc w:val="center"/>
            </w:pPr>
            <w:r>
              <w:rPr>
                <w:rFonts w:eastAsiaTheme="minorEastAsia"/>
                <w:color w:val="000000" w:themeColor="text1"/>
                <w:kern w:val="0"/>
                <w:szCs w:val="21"/>
              </w:rPr>
              <w:t>002594</w:t>
            </w:r>
          </w:p>
        </w:tc>
        <w:tc>
          <w:tcPr>
            <w:tcW w:w="1701" w:type="dxa"/>
            <w:vAlign w:val="center"/>
          </w:tcPr>
          <w:p w14:paraId="0F8E4029" w14:textId="77777777" w:rsidR="00F94D8D" w:rsidRDefault="00D129DC">
            <w:pPr>
              <w:jc w:val="center"/>
            </w:pPr>
            <w:r>
              <w:rPr>
                <w:rFonts w:eastAsiaTheme="minorEastAsia"/>
                <w:color w:val="000000" w:themeColor="text1"/>
                <w:kern w:val="0"/>
                <w:szCs w:val="21"/>
              </w:rPr>
              <w:t>比亚</w:t>
            </w:r>
            <w:proofErr w:type="gramStart"/>
            <w:r>
              <w:rPr>
                <w:rFonts w:eastAsiaTheme="minorEastAsia"/>
                <w:color w:val="000000" w:themeColor="text1"/>
                <w:kern w:val="0"/>
                <w:szCs w:val="21"/>
              </w:rPr>
              <w:t>迪</w:t>
            </w:r>
            <w:proofErr w:type="gramEnd"/>
          </w:p>
        </w:tc>
        <w:tc>
          <w:tcPr>
            <w:tcW w:w="1276" w:type="dxa"/>
            <w:vAlign w:val="center"/>
          </w:tcPr>
          <w:p w14:paraId="5F4010A7" w14:textId="77777777" w:rsidR="00F94D8D" w:rsidRDefault="00D129DC">
            <w:pPr>
              <w:jc w:val="right"/>
            </w:pPr>
            <w:r>
              <w:rPr>
                <w:rFonts w:eastAsiaTheme="minorEastAsia"/>
                <w:color w:val="000000" w:themeColor="text1"/>
                <w:kern w:val="0"/>
                <w:szCs w:val="21"/>
              </w:rPr>
              <w:t>999,200</w:t>
            </w:r>
          </w:p>
        </w:tc>
        <w:tc>
          <w:tcPr>
            <w:tcW w:w="1842" w:type="dxa"/>
            <w:vAlign w:val="center"/>
          </w:tcPr>
          <w:p w14:paraId="37CBB381" w14:textId="77777777" w:rsidR="00F94D8D" w:rsidRDefault="00D129DC">
            <w:pPr>
              <w:jc w:val="right"/>
            </w:pPr>
            <w:r>
              <w:rPr>
                <w:rFonts w:eastAsiaTheme="minorEastAsia"/>
                <w:color w:val="000000" w:themeColor="text1"/>
                <w:kern w:val="0"/>
                <w:szCs w:val="21"/>
              </w:rPr>
              <w:t>307,064,152.00</w:t>
            </w:r>
          </w:p>
        </w:tc>
        <w:tc>
          <w:tcPr>
            <w:tcW w:w="1616" w:type="dxa"/>
            <w:vAlign w:val="center"/>
          </w:tcPr>
          <w:p w14:paraId="1CB237BA" w14:textId="77777777" w:rsidR="00F94D8D" w:rsidRDefault="00D129DC">
            <w:pPr>
              <w:jc w:val="right"/>
            </w:pPr>
            <w:r>
              <w:rPr>
                <w:rFonts w:eastAsiaTheme="minorEastAsia"/>
                <w:color w:val="000000" w:themeColor="text1"/>
                <w:kern w:val="0"/>
                <w:szCs w:val="21"/>
              </w:rPr>
              <w:t>6.07</w:t>
            </w:r>
          </w:p>
        </w:tc>
      </w:tr>
      <w:tr w:rsidR="00F94D8D" w14:paraId="60CEA72B" w14:textId="77777777">
        <w:tc>
          <w:tcPr>
            <w:tcW w:w="817" w:type="dxa"/>
            <w:vAlign w:val="center"/>
          </w:tcPr>
          <w:p w14:paraId="261FC640" w14:textId="77777777" w:rsidR="00F94D8D" w:rsidRDefault="00D129DC">
            <w:pPr>
              <w:jc w:val="center"/>
            </w:pPr>
            <w:r>
              <w:rPr>
                <w:rFonts w:eastAsiaTheme="minorEastAsia"/>
                <w:color w:val="000000" w:themeColor="text1"/>
                <w:kern w:val="0"/>
                <w:szCs w:val="21"/>
              </w:rPr>
              <w:t>5</w:t>
            </w:r>
          </w:p>
        </w:tc>
        <w:tc>
          <w:tcPr>
            <w:tcW w:w="1276" w:type="dxa"/>
            <w:vAlign w:val="center"/>
          </w:tcPr>
          <w:p w14:paraId="2C055D98" w14:textId="77777777" w:rsidR="00F94D8D" w:rsidRDefault="00D129DC">
            <w:pPr>
              <w:jc w:val="center"/>
            </w:pPr>
            <w:r>
              <w:rPr>
                <w:rFonts w:eastAsiaTheme="minorEastAsia"/>
                <w:color w:val="000000" w:themeColor="text1"/>
                <w:kern w:val="0"/>
                <w:szCs w:val="21"/>
              </w:rPr>
              <w:t>300014</w:t>
            </w:r>
          </w:p>
        </w:tc>
        <w:tc>
          <w:tcPr>
            <w:tcW w:w="1701" w:type="dxa"/>
            <w:vAlign w:val="center"/>
          </w:tcPr>
          <w:p w14:paraId="64E4499D" w14:textId="77777777" w:rsidR="00F94D8D" w:rsidRDefault="00D129DC">
            <w:pPr>
              <w:jc w:val="center"/>
            </w:pPr>
            <w:r>
              <w:rPr>
                <w:rFonts w:eastAsiaTheme="minorEastAsia"/>
                <w:color w:val="000000" w:themeColor="text1"/>
                <w:kern w:val="0"/>
                <w:szCs w:val="21"/>
              </w:rPr>
              <w:t>亿</w:t>
            </w:r>
            <w:proofErr w:type="gramStart"/>
            <w:r>
              <w:rPr>
                <w:rFonts w:eastAsiaTheme="minorEastAsia"/>
                <w:color w:val="000000" w:themeColor="text1"/>
                <w:kern w:val="0"/>
                <w:szCs w:val="21"/>
              </w:rPr>
              <w:t>纬锂能</w:t>
            </w:r>
            <w:proofErr w:type="gramEnd"/>
          </w:p>
        </w:tc>
        <w:tc>
          <w:tcPr>
            <w:tcW w:w="1276" w:type="dxa"/>
            <w:vAlign w:val="center"/>
          </w:tcPr>
          <w:p w14:paraId="24E8EB1F" w14:textId="77777777" w:rsidR="00F94D8D" w:rsidRDefault="00D129DC">
            <w:pPr>
              <w:jc w:val="right"/>
            </w:pPr>
            <w:r>
              <w:rPr>
                <w:rFonts w:eastAsiaTheme="minorEastAsia"/>
                <w:color w:val="000000" w:themeColor="text1"/>
                <w:kern w:val="0"/>
                <w:szCs w:val="21"/>
              </w:rPr>
              <w:t>5,830,371</w:t>
            </w:r>
          </w:p>
        </w:tc>
        <w:tc>
          <w:tcPr>
            <w:tcW w:w="1842" w:type="dxa"/>
            <w:vAlign w:val="center"/>
          </w:tcPr>
          <w:p w14:paraId="1690CAFF" w14:textId="77777777" w:rsidR="00F94D8D" w:rsidRDefault="00D129DC">
            <w:pPr>
              <w:jc w:val="right"/>
            </w:pPr>
            <w:r>
              <w:rPr>
                <w:rFonts w:eastAsiaTheme="minorEastAsia"/>
                <w:color w:val="000000" w:themeColor="text1"/>
                <w:kern w:val="0"/>
                <w:szCs w:val="21"/>
              </w:rPr>
              <w:t>284,405,497.38</w:t>
            </w:r>
          </w:p>
        </w:tc>
        <w:tc>
          <w:tcPr>
            <w:tcW w:w="1616" w:type="dxa"/>
            <w:vAlign w:val="center"/>
          </w:tcPr>
          <w:p w14:paraId="4BC85E18" w14:textId="77777777" w:rsidR="00F94D8D" w:rsidRDefault="00D129DC">
            <w:pPr>
              <w:jc w:val="right"/>
            </w:pPr>
            <w:r>
              <w:rPr>
                <w:rFonts w:eastAsiaTheme="minorEastAsia"/>
                <w:color w:val="000000" w:themeColor="text1"/>
                <w:kern w:val="0"/>
                <w:szCs w:val="21"/>
              </w:rPr>
              <w:t>5.62</w:t>
            </w:r>
          </w:p>
        </w:tc>
      </w:tr>
      <w:tr w:rsidR="00F94D8D" w14:paraId="6AB3DA58" w14:textId="77777777">
        <w:tc>
          <w:tcPr>
            <w:tcW w:w="817" w:type="dxa"/>
            <w:vAlign w:val="center"/>
          </w:tcPr>
          <w:p w14:paraId="72EFFE66" w14:textId="77777777" w:rsidR="00F94D8D" w:rsidRDefault="00D129DC">
            <w:pPr>
              <w:jc w:val="center"/>
            </w:pPr>
            <w:r>
              <w:rPr>
                <w:rFonts w:eastAsiaTheme="minorEastAsia"/>
                <w:color w:val="000000" w:themeColor="text1"/>
                <w:kern w:val="0"/>
                <w:szCs w:val="21"/>
              </w:rPr>
              <w:t>6</w:t>
            </w:r>
          </w:p>
        </w:tc>
        <w:tc>
          <w:tcPr>
            <w:tcW w:w="1276" w:type="dxa"/>
            <w:vAlign w:val="center"/>
          </w:tcPr>
          <w:p w14:paraId="7BFF90D4" w14:textId="77777777" w:rsidR="00F94D8D" w:rsidRDefault="00D129DC">
            <w:pPr>
              <w:jc w:val="center"/>
            </w:pPr>
            <w:r>
              <w:rPr>
                <w:rFonts w:eastAsiaTheme="minorEastAsia"/>
                <w:color w:val="000000" w:themeColor="text1"/>
                <w:kern w:val="0"/>
                <w:szCs w:val="21"/>
              </w:rPr>
              <w:t>300502</w:t>
            </w:r>
          </w:p>
        </w:tc>
        <w:tc>
          <w:tcPr>
            <w:tcW w:w="1701" w:type="dxa"/>
            <w:vAlign w:val="center"/>
          </w:tcPr>
          <w:p w14:paraId="166405EF" w14:textId="77777777" w:rsidR="00F94D8D" w:rsidRDefault="00D129DC">
            <w:pPr>
              <w:jc w:val="center"/>
            </w:pPr>
            <w:r>
              <w:rPr>
                <w:rFonts w:eastAsiaTheme="minorEastAsia"/>
                <w:color w:val="000000" w:themeColor="text1"/>
                <w:kern w:val="0"/>
                <w:szCs w:val="21"/>
              </w:rPr>
              <w:t>新易盛</w:t>
            </w:r>
          </w:p>
        </w:tc>
        <w:tc>
          <w:tcPr>
            <w:tcW w:w="1276" w:type="dxa"/>
            <w:vAlign w:val="center"/>
          </w:tcPr>
          <w:p w14:paraId="1644717A" w14:textId="77777777" w:rsidR="00F94D8D" w:rsidRDefault="00D129DC">
            <w:pPr>
              <w:jc w:val="right"/>
            </w:pPr>
            <w:r>
              <w:rPr>
                <w:rFonts w:eastAsiaTheme="minorEastAsia"/>
                <w:color w:val="000000" w:themeColor="text1"/>
                <w:kern w:val="0"/>
                <w:szCs w:val="21"/>
              </w:rPr>
              <w:t>2,078,651</w:t>
            </w:r>
          </w:p>
        </w:tc>
        <w:tc>
          <w:tcPr>
            <w:tcW w:w="1842" w:type="dxa"/>
            <w:vAlign w:val="center"/>
          </w:tcPr>
          <w:p w14:paraId="5AC20C04" w14:textId="77777777" w:rsidR="00F94D8D" w:rsidRDefault="00D129DC">
            <w:pPr>
              <w:jc w:val="right"/>
            </w:pPr>
            <w:r>
              <w:rPr>
                <w:rFonts w:eastAsiaTheme="minorEastAsia"/>
                <w:color w:val="000000" w:themeColor="text1"/>
                <w:kern w:val="0"/>
                <w:szCs w:val="21"/>
              </w:rPr>
              <w:t>270,162,270.47</w:t>
            </w:r>
          </w:p>
        </w:tc>
        <w:tc>
          <w:tcPr>
            <w:tcW w:w="1616" w:type="dxa"/>
            <w:vAlign w:val="center"/>
          </w:tcPr>
          <w:p w14:paraId="6153E638" w14:textId="77777777" w:rsidR="00F94D8D" w:rsidRDefault="00D129DC">
            <w:pPr>
              <w:jc w:val="right"/>
            </w:pPr>
            <w:r>
              <w:rPr>
                <w:rFonts w:eastAsiaTheme="minorEastAsia"/>
                <w:color w:val="000000" w:themeColor="text1"/>
                <w:kern w:val="0"/>
                <w:szCs w:val="21"/>
              </w:rPr>
              <w:t>5.34</w:t>
            </w:r>
          </w:p>
        </w:tc>
      </w:tr>
      <w:tr w:rsidR="00F94D8D" w14:paraId="1FC7F89A" w14:textId="77777777">
        <w:tc>
          <w:tcPr>
            <w:tcW w:w="817" w:type="dxa"/>
            <w:vAlign w:val="center"/>
          </w:tcPr>
          <w:p w14:paraId="10CC404F" w14:textId="77777777" w:rsidR="00F94D8D" w:rsidRDefault="00D129DC">
            <w:pPr>
              <w:jc w:val="center"/>
            </w:pPr>
            <w:r>
              <w:rPr>
                <w:rFonts w:eastAsiaTheme="minorEastAsia"/>
                <w:color w:val="000000" w:themeColor="text1"/>
                <w:kern w:val="0"/>
                <w:szCs w:val="21"/>
              </w:rPr>
              <w:t>7</w:t>
            </w:r>
          </w:p>
        </w:tc>
        <w:tc>
          <w:tcPr>
            <w:tcW w:w="1276" w:type="dxa"/>
            <w:vAlign w:val="center"/>
          </w:tcPr>
          <w:p w14:paraId="06CBBE1E" w14:textId="77777777" w:rsidR="00F94D8D" w:rsidRDefault="00D129DC">
            <w:pPr>
              <w:jc w:val="center"/>
            </w:pPr>
            <w:r>
              <w:rPr>
                <w:rFonts w:eastAsiaTheme="minorEastAsia"/>
                <w:color w:val="000000" w:themeColor="text1"/>
                <w:kern w:val="0"/>
                <w:szCs w:val="21"/>
              </w:rPr>
              <w:t>002384</w:t>
            </w:r>
          </w:p>
        </w:tc>
        <w:tc>
          <w:tcPr>
            <w:tcW w:w="1701" w:type="dxa"/>
            <w:vAlign w:val="center"/>
          </w:tcPr>
          <w:p w14:paraId="514926D7" w14:textId="77777777" w:rsidR="00F94D8D" w:rsidRDefault="00D129DC">
            <w:pPr>
              <w:jc w:val="center"/>
            </w:pPr>
            <w:r>
              <w:rPr>
                <w:rFonts w:eastAsiaTheme="minorEastAsia"/>
                <w:color w:val="000000" w:themeColor="text1"/>
                <w:kern w:val="0"/>
                <w:szCs w:val="21"/>
              </w:rPr>
              <w:t>东山精密</w:t>
            </w:r>
          </w:p>
        </w:tc>
        <w:tc>
          <w:tcPr>
            <w:tcW w:w="1276" w:type="dxa"/>
            <w:vAlign w:val="center"/>
          </w:tcPr>
          <w:p w14:paraId="7E63EACE" w14:textId="77777777" w:rsidR="00F94D8D" w:rsidRDefault="00D129DC">
            <w:pPr>
              <w:jc w:val="right"/>
            </w:pPr>
            <w:r>
              <w:rPr>
                <w:rFonts w:eastAsiaTheme="minorEastAsia"/>
                <w:color w:val="000000" w:themeColor="text1"/>
                <w:kern w:val="0"/>
                <w:szCs w:val="21"/>
              </w:rPr>
              <w:t>9,838,286</w:t>
            </w:r>
          </w:p>
        </w:tc>
        <w:tc>
          <w:tcPr>
            <w:tcW w:w="1842" w:type="dxa"/>
            <w:vAlign w:val="center"/>
          </w:tcPr>
          <w:p w14:paraId="5A33E5D5" w14:textId="77777777" w:rsidR="00F94D8D" w:rsidRDefault="00D129DC">
            <w:pPr>
              <w:jc w:val="right"/>
            </w:pPr>
            <w:r>
              <w:rPr>
                <w:rFonts w:eastAsiaTheme="minorEastAsia"/>
                <w:color w:val="000000" w:themeColor="text1"/>
                <w:kern w:val="0"/>
                <w:szCs w:val="21"/>
              </w:rPr>
              <w:t>231,593,252.44</w:t>
            </w:r>
          </w:p>
        </w:tc>
        <w:tc>
          <w:tcPr>
            <w:tcW w:w="1616" w:type="dxa"/>
            <w:vAlign w:val="center"/>
          </w:tcPr>
          <w:p w14:paraId="1405061B" w14:textId="77777777" w:rsidR="00F94D8D" w:rsidRDefault="00D129DC">
            <w:pPr>
              <w:jc w:val="right"/>
            </w:pPr>
            <w:r>
              <w:rPr>
                <w:rFonts w:eastAsiaTheme="minorEastAsia"/>
                <w:color w:val="000000" w:themeColor="text1"/>
                <w:kern w:val="0"/>
                <w:szCs w:val="21"/>
              </w:rPr>
              <w:t>4.58</w:t>
            </w:r>
          </w:p>
        </w:tc>
      </w:tr>
      <w:tr w:rsidR="00F94D8D" w14:paraId="434F2AC8" w14:textId="77777777">
        <w:tc>
          <w:tcPr>
            <w:tcW w:w="817" w:type="dxa"/>
            <w:vAlign w:val="center"/>
          </w:tcPr>
          <w:p w14:paraId="5598E7AA" w14:textId="77777777" w:rsidR="00F94D8D" w:rsidRDefault="00D129DC">
            <w:pPr>
              <w:jc w:val="center"/>
            </w:pPr>
            <w:r>
              <w:rPr>
                <w:rFonts w:eastAsiaTheme="minorEastAsia"/>
                <w:color w:val="000000" w:themeColor="text1"/>
                <w:kern w:val="0"/>
                <w:szCs w:val="21"/>
              </w:rPr>
              <w:t>8</w:t>
            </w:r>
          </w:p>
        </w:tc>
        <w:tc>
          <w:tcPr>
            <w:tcW w:w="1276" w:type="dxa"/>
            <w:vAlign w:val="center"/>
          </w:tcPr>
          <w:p w14:paraId="65FC35AE" w14:textId="77777777" w:rsidR="00F94D8D" w:rsidRDefault="00D129DC">
            <w:pPr>
              <w:jc w:val="center"/>
            </w:pPr>
            <w:r>
              <w:rPr>
                <w:rFonts w:eastAsiaTheme="minorEastAsia"/>
                <w:color w:val="000000" w:themeColor="text1"/>
                <w:kern w:val="0"/>
                <w:szCs w:val="21"/>
              </w:rPr>
              <w:t>688506</w:t>
            </w:r>
          </w:p>
        </w:tc>
        <w:tc>
          <w:tcPr>
            <w:tcW w:w="1701" w:type="dxa"/>
            <w:vAlign w:val="center"/>
          </w:tcPr>
          <w:p w14:paraId="17A434A5" w14:textId="77777777" w:rsidR="00F94D8D" w:rsidRDefault="00D129DC">
            <w:pPr>
              <w:jc w:val="center"/>
            </w:pPr>
            <w:proofErr w:type="gramStart"/>
            <w:r>
              <w:rPr>
                <w:rFonts w:eastAsiaTheme="minorEastAsia"/>
                <w:color w:val="000000" w:themeColor="text1"/>
                <w:kern w:val="0"/>
                <w:szCs w:val="21"/>
              </w:rPr>
              <w:t>百利天恒</w:t>
            </w:r>
            <w:proofErr w:type="gramEnd"/>
          </w:p>
        </w:tc>
        <w:tc>
          <w:tcPr>
            <w:tcW w:w="1276" w:type="dxa"/>
            <w:vAlign w:val="center"/>
          </w:tcPr>
          <w:p w14:paraId="11846F04" w14:textId="77777777" w:rsidR="00F94D8D" w:rsidRDefault="00D129DC">
            <w:pPr>
              <w:jc w:val="right"/>
            </w:pPr>
            <w:r>
              <w:rPr>
                <w:rFonts w:eastAsiaTheme="minorEastAsia"/>
                <w:color w:val="000000" w:themeColor="text1"/>
                <w:kern w:val="0"/>
                <w:szCs w:val="21"/>
              </w:rPr>
              <w:t>902,324</w:t>
            </w:r>
          </w:p>
        </w:tc>
        <w:tc>
          <w:tcPr>
            <w:tcW w:w="1842" w:type="dxa"/>
            <w:vAlign w:val="center"/>
          </w:tcPr>
          <w:p w14:paraId="20A3B476" w14:textId="77777777" w:rsidR="00F94D8D" w:rsidRDefault="00D129DC">
            <w:pPr>
              <w:jc w:val="right"/>
            </w:pPr>
            <w:r>
              <w:rPr>
                <w:rFonts w:eastAsiaTheme="minorEastAsia"/>
                <w:color w:val="000000" w:themeColor="text1"/>
                <w:kern w:val="0"/>
                <w:szCs w:val="21"/>
              </w:rPr>
              <w:t>176,602,853.28</w:t>
            </w:r>
          </w:p>
        </w:tc>
        <w:tc>
          <w:tcPr>
            <w:tcW w:w="1616" w:type="dxa"/>
            <w:vAlign w:val="center"/>
          </w:tcPr>
          <w:p w14:paraId="434EDBB3" w14:textId="77777777" w:rsidR="00F94D8D" w:rsidRDefault="00D129DC">
            <w:pPr>
              <w:jc w:val="right"/>
            </w:pPr>
            <w:r>
              <w:rPr>
                <w:rFonts w:eastAsiaTheme="minorEastAsia"/>
                <w:color w:val="000000" w:themeColor="text1"/>
                <w:kern w:val="0"/>
                <w:szCs w:val="21"/>
              </w:rPr>
              <w:t>3.49</w:t>
            </w:r>
          </w:p>
        </w:tc>
      </w:tr>
      <w:tr w:rsidR="00F94D8D" w14:paraId="75F39639" w14:textId="77777777">
        <w:tc>
          <w:tcPr>
            <w:tcW w:w="817" w:type="dxa"/>
            <w:vAlign w:val="center"/>
          </w:tcPr>
          <w:p w14:paraId="4F2922CE" w14:textId="77777777" w:rsidR="00F94D8D" w:rsidRDefault="00D129DC">
            <w:pPr>
              <w:jc w:val="center"/>
            </w:pPr>
            <w:r>
              <w:rPr>
                <w:rFonts w:eastAsiaTheme="minorEastAsia"/>
                <w:color w:val="000000" w:themeColor="text1"/>
                <w:kern w:val="0"/>
                <w:szCs w:val="21"/>
              </w:rPr>
              <w:t>9</w:t>
            </w:r>
          </w:p>
        </w:tc>
        <w:tc>
          <w:tcPr>
            <w:tcW w:w="1276" w:type="dxa"/>
            <w:vAlign w:val="center"/>
          </w:tcPr>
          <w:p w14:paraId="7829251B" w14:textId="77777777" w:rsidR="00F94D8D" w:rsidRDefault="00D129DC">
            <w:pPr>
              <w:jc w:val="center"/>
            </w:pPr>
            <w:r>
              <w:rPr>
                <w:rFonts w:eastAsiaTheme="minorEastAsia"/>
                <w:color w:val="000000" w:themeColor="text1"/>
                <w:kern w:val="0"/>
                <w:szCs w:val="21"/>
              </w:rPr>
              <w:t>300476</w:t>
            </w:r>
          </w:p>
        </w:tc>
        <w:tc>
          <w:tcPr>
            <w:tcW w:w="1701" w:type="dxa"/>
            <w:vAlign w:val="center"/>
          </w:tcPr>
          <w:p w14:paraId="5D8168B4" w14:textId="77777777" w:rsidR="00F94D8D" w:rsidRDefault="00D129DC">
            <w:pPr>
              <w:jc w:val="center"/>
            </w:pPr>
            <w:proofErr w:type="gramStart"/>
            <w:r>
              <w:rPr>
                <w:rFonts w:eastAsiaTheme="minorEastAsia"/>
                <w:color w:val="000000" w:themeColor="text1"/>
                <w:kern w:val="0"/>
                <w:szCs w:val="21"/>
              </w:rPr>
              <w:t>胜宏科技</w:t>
            </w:r>
            <w:proofErr w:type="gramEnd"/>
          </w:p>
        </w:tc>
        <w:tc>
          <w:tcPr>
            <w:tcW w:w="1276" w:type="dxa"/>
            <w:vAlign w:val="center"/>
          </w:tcPr>
          <w:p w14:paraId="489AB0CF" w14:textId="77777777" w:rsidR="00F94D8D" w:rsidRDefault="00D129DC">
            <w:pPr>
              <w:jc w:val="right"/>
            </w:pPr>
            <w:r>
              <w:rPr>
                <w:rFonts w:eastAsiaTheme="minorEastAsia"/>
                <w:color w:val="000000" w:themeColor="text1"/>
                <w:kern w:val="0"/>
                <w:szCs w:val="21"/>
              </w:rPr>
              <w:t>4,223,549</w:t>
            </w:r>
          </w:p>
        </w:tc>
        <w:tc>
          <w:tcPr>
            <w:tcW w:w="1842" w:type="dxa"/>
            <w:vAlign w:val="center"/>
          </w:tcPr>
          <w:p w14:paraId="717DD2DB" w14:textId="77777777" w:rsidR="00F94D8D" w:rsidRDefault="00D129DC">
            <w:pPr>
              <w:jc w:val="right"/>
            </w:pPr>
            <w:r>
              <w:rPr>
                <w:rFonts w:eastAsiaTheme="minorEastAsia"/>
                <w:color w:val="000000" w:themeColor="text1"/>
                <w:kern w:val="0"/>
                <w:szCs w:val="21"/>
              </w:rPr>
              <w:t>167,674,895.30</w:t>
            </w:r>
          </w:p>
        </w:tc>
        <w:tc>
          <w:tcPr>
            <w:tcW w:w="1616" w:type="dxa"/>
            <w:vAlign w:val="center"/>
          </w:tcPr>
          <w:p w14:paraId="030F1DB7" w14:textId="77777777" w:rsidR="00F94D8D" w:rsidRDefault="00D129DC">
            <w:pPr>
              <w:jc w:val="right"/>
            </w:pPr>
            <w:r>
              <w:rPr>
                <w:rFonts w:eastAsiaTheme="minorEastAsia"/>
                <w:color w:val="000000" w:themeColor="text1"/>
                <w:kern w:val="0"/>
                <w:szCs w:val="21"/>
              </w:rPr>
              <w:t>3.32</w:t>
            </w:r>
          </w:p>
        </w:tc>
      </w:tr>
      <w:tr w:rsidR="00F94D8D" w14:paraId="43E2E551" w14:textId="77777777">
        <w:tc>
          <w:tcPr>
            <w:tcW w:w="817" w:type="dxa"/>
            <w:vAlign w:val="center"/>
          </w:tcPr>
          <w:p w14:paraId="1CD6F103" w14:textId="77777777" w:rsidR="00F94D8D" w:rsidRDefault="00D129DC">
            <w:pPr>
              <w:jc w:val="center"/>
            </w:pPr>
            <w:r>
              <w:rPr>
                <w:rFonts w:eastAsiaTheme="minorEastAsia"/>
                <w:color w:val="000000" w:themeColor="text1"/>
                <w:kern w:val="0"/>
                <w:szCs w:val="21"/>
              </w:rPr>
              <w:t>10</w:t>
            </w:r>
          </w:p>
        </w:tc>
        <w:tc>
          <w:tcPr>
            <w:tcW w:w="1276" w:type="dxa"/>
            <w:vAlign w:val="center"/>
          </w:tcPr>
          <w:p w14:paraId="7CE8C4A5" w14:textId="77777777" w:rsidR="00F94D8D" w:rsidRDefault="00D129DC">
            <w:pPr>
              <w:jc w:val="center"/>
            </w:pPr>
            <w:r>
              <w:rPr>
                <w:rFonts w:eastAsiaTheme="minorEastAsia"/>
                <w:color w:val="000000" w:themeColor="text1"/>
                <w:kern w:val="0"/>
                <w:szCs w:val="21"/>
              </w:rPr>
              <w:t>002714</w:t>
            </w:r>
          </w:p>
        </w:tc>
        <w:tc>
          <w:tcPr>
            <w:tcW w:w="1701" w:type="dxa"/>
            <w:vAlign w:val="center"/>
          </w:tcPr>
          <w:p w14:paraId="08CCF5DD" w14:textId="77777777" w:rsidR="00F94D8D" w:rsidRDefault="00D129DC">
            <w:pPr>
              <w:jc w:val="center"/>
            </w:pPr>
            <w:proofErr w:type="gramStart"/>
            <w:r>
              <w:rPr>
                <w:rFonts w:eastAsiaTheme="minorEastAsia"/>
                <w:color w:val="000000" w:themeColor="text1"/>
                <w:kern w:val="0"/>
                <w:szCs w:val="21"/>
              </w:rPr>
              <w:t>牧原股份</w:t>
            </w:r>
            <w:proofErr w:type="gramEnd"/>
          </w:p>
        </w:tc>
        <w:tc>
          <w:tcPr>
            <w:tcW w:w="1276" w:type="dxa"/>
            <w:vAlign w:val="center"/>
          </w:tcPr>
          <w:p w14:paraId="3A00E5F1" w14:textId="77777777" w:rsidR="00F94D8D" w:rsidRDefault="00D129DC">
            <w:pPr>
              <w:jc w:val="right"/>
            </w:pPr>
            <w:r>
              <w:rPr>
                <w:rFonts w:eastAsiaTheme="minorEastAsia"/>
                <w:color w:val="000000" w:themeColor="text1"/>
                <w:kern w:val="0"/>
                <w:szCs w:val="21"/>
              </w:rPr>
              <w:t>3,319,139</w:t>
            </w:r>
          </w:p>
        </w:tc>
        <w:tc>
          <w:tcPr>
            <w:tcW w:w="1842" w:type="dxa"/>
            <w:vAlign w:val="center"/>
          </w:tcPr>
          <w:p w14:paraId="4F823367" w14:textId="77777777" w:rsidR="00F94D8D" w:rsidRDefault="00D129DC">
            <w:pPr>
              <w:jc w:val="right"/>
            </w:pPr>
            <w:r>
              <w:rPr>
                <w:rFonts w:eastAsiaTheme="minorEastAsia"/>
                <w:color w:val="000000" w:themeColor="text1"/>
                <w:kern w:val="0"/>
                <w:szCs w:val="21"/>
              </w:rPr>
              <w:t>153,709,327.09</w:t>
            </w:r>
          </w:p>
        </w:tc>
        <w:tc>
          <w:tcPr>
            <w:tcW w:w="1616" w:type="dxa"/>
            <w:vAlign w:val="center"/>
          </w:tcPr>
          <w:p w14:paraId="50FAE2FD" w14:textId="77777777" w:rsidR="00F94D8D" w:rsidRDefault="00D129DC">
            <w:pPr>
              <w:jc w:val="right"/>
            </w:pPr>
            <w:r>
              <w:rPr>
                <w:rFonts w:eastAsiaTheme="minorEastAsia"/>
                <w:color w:val="000000" w:themeColor="text1"/>
                <w:kern w:val="0"/>
                <w:szCs w:val="21"/>
              </w:rPr>
              <w:t>3.04</w:t>
            </w:r>
          </w:p>
        </w:tc>
      </w:tr>
    </w:tbl>
    <w:bookmarkEnd w:id="1"/>
    <w:p w14:paraId="7284335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6BB4DFBE" w14:textId="77777777">
        <w:tc>
          <w:tcPr>
            <w:tcW w:w="817" w:type="dxa"/>
            <w:vAlign w:val="center"/>
          </w:tcPr>
          <w:p w14:paraId="54B32F9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793534F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093E507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36A1793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74F81140" w14:textId="77777777">
        <w:tc>
          <w:tcPr>
            <w:tcW w:w="817" w:type="dxa"/>
            <w:vAlign w:val="center"/>
          </w:tcPr>
          <w:p w14:paraId="14F859E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169E0A0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47F4565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3A1E5C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3EA1B05" w14:textId="77777777">
        <w:tc>
          <w:tcPr>
            <w:tcW w:w="817" w:type="dxa"/>
            <w:vAlign w:val="center"/>
          </w:tcPr>
          <w:p w14:paraId="6BBAB2E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746EC62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58B4857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071AC4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0898CF2" w14:textId="77777777">
        <w:tc>
          <w:tcPr>
            <w:tcW w:w="817" w:type="dxa"/>
            <w:vAlign w:val="center"/>
          </w:tcPr>
          <w:p w14:paraId="071B6DC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424E3DE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4EA9E15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636D4A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83E7F09" w14:textId="77777777">
        <w:tc>
          <w:tcPr>
            <w:tcW w:w="817" w:type="dxa"/>
            <w:vAlign w:val="center"/>
          </w:tcPr>
          <w:p w14:paraId="17F0FE2D"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1353CB2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10A589F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9AA605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BC5FFF7" w14:textId="77777777">
        <w:tc>
          <w:tcPr>
            <w:tcW w:w="817" w:type="dxa"/>
            <w:vAlign w:val="center"/>
          </w:tcPr>
          <w:p w14:paraId="709C542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3855853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43E413B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FD4A4E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D763BFC" w14:textId="77777777">
        <w:tc>
          <w:tcPr>
            <w:tcW w:w="817" w:type="dxa"/>
            <w:vAlign w:val="center"/>
          </w:tcPr>
          <w:p w14:paraId="35F9715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3D7EACF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3FBE51B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351354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847D5C8" w14:textId="77777777">
        <w:tc>
          <w:tcPr>
            <w:tcW w:w="817" w:type="dxa"/>
            <w:vAlign w:val="center"/>
          </w:tcPr>
          <w:p w14:paraId="1BE8262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340CEE2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6F19204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1F893B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270C366" w14:textId="77777777">
        <w:tc>
          <w:tcPr>
            <w:tcW w:w="817" w:type="dxa"/>
            <w:vAlign w:val="center"/>
          </w:tcPr>
          <w:p w14:paraId="66E12E9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67C6893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468ADBB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2,947,790.42</w:t>
            </w:r>
          </w:p>
        </w:tc>
        <w:tc>
          <w:tcPr>
            <w:tcW w:w="1616" w:type="dxa"/>
            <w:vAlign w:val="center"/>
          </w:tcPr>
          <w:p w14:paraId="581B17E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228DF6CA" w14:textId="77777777">
        <w:tc>
          <w:tcPr>
            <w:tcW w:w="817" w:type="dxa"/>
            <w:vAlign w:val="center"/>
          </w:tcPr>
          <w:p w14:paraId="5B04E8A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665E759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50D2AFD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DAFF67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2099C27" w14:textId="77777777">
        <w:tc>
          <w:tcPr>
            <w:tcW w:w="817" w:type="dxa"/>
            <w:vAlign w:val="center"/>
          </w:tcPr>
          <w:p w14:paraId="3B415D8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55ADDC1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09E0FBE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72BAFF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AE770D7" w14:textId="77777777">
        <w:tc>
          <w:tcPr>
            <w:tcW w:w="817" w:type="dxa"/>
            <w:vAlign w:val="center"/>
          </w:tcPr>
          <w:p w14:paraId="45B8315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464A117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228D669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2,947,790.42</w:t>
            </w:r>
          </w:p>
        </w:tc>
        <w:tc>
          <w:tcPr>
            <w:tcW w:w="1616" w:type="dxa"/>
            <w:vAlign w:val="center"/>
          </w:tcPr>
          <w:p w14:paraId="25A6611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bl>
    <w:p w14:paraId="1BE0DED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62F140BA" w14:textId="77777777">
        <w:tc>
          <w:tcPr>
            <w:tcW w:w="1504" w:type="dxa"/>
            <w:vAlign w:val="center"/>
          </w:tcPr>
          <w:p w14:paraId="1CD2C0B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5C39078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12E36D7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39EC0FE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302AF34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7AC49767"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F94D8D" w14:paraId="7B41F3E6" w14:textId="77777777">
        <w:tc>
          <w:tcPr>
            <w:tcW w:w="1504" w:type="dxa"/>
            <w:vAlign w:val="center"/>
          </w:tcPr>
          <w:p w14:paraId="5C4D1894" w14:textId="77777777" w:rsidR="00F94D8D" w:rsidRDefault="00D129DC">
            <w:pPr>
              <w:jc w:val="center"/>
            </w:pPr>
            <w:r>
              <w:rPr>
                <w:rFonts w:eastAsiaTheme="minorEastAsia"/>
                <w:color w:val="000000" w:themeColor="text1"/>
                <w:szCs w:val="21"/>
              </w:rPr>
              <w:t>1</w:t>
            </w:r>
          </w:p>
        </w:tc>
        <w:tc>
          <w:tcPr>
            <w:tcW w:w="1504" w:type="dxa"/>
            <w:vAlign w:val="center"/>
          </w:tcPr>
          <w:p w14:paraId="14B4CD05" w14:textId="77777777" w:rsidR="00F94D8D" w:rsidRDefault="00D129DC">
            <w:pPr>
              <w:jc w:val="center"/>
            </w:pPr>
            <w:r>
              <w:rPr>
                <w:rFonts w:eastAsiaTheme="minorEastAsia"/>
                <w:color w:val="000000" w:themeColor="text1"/>
                <w:szCs w:val="21"/>
              </w:rPr>
              <w:t>113616</w:t>
            </w:r>
          </w:p>
        </w:tc>
        <w:tc>
          <w:tcPr>
            <w:tcW w:w="1504" w:type="dxa"/>
            <w:vAlign w:val="center"/>
          </w:tcPr>
          <w:p w14:paraId="7729F7D4" w14:textId="77777777" w:rsidR="00F94D8D" w:rsidRDefault="00D129DC">
            <w:pPr>
              <w:jc w:val="center"/>
            </w:pPr>
            <w:proofErr w:type="gramStart"/>
            <w:r>
              <w:rPr>
                <w:rFonts w:eastAsiaTheme="minorEastAsia"/>
                <w:color w:val="000000" w:themeColor="text1"/>
                <w:szCs w:val="21"/>
              </w:rPr>
              <w:t>韦尔转债</w:t>
            </w:r>
            <w:proofErr w:type="gramEnd"/>
          </w:p>
        </w:tc>
        <w:tc>
          <w:tcPr>
            <w:tcW w:w="1503" w:type="dxa"/>
            <w:vAlign w:val="center"/>
          </w:tcPr>
          <w:p w14:paraId="20157701" w14:textId="77777777" w:rsidR="00F94D8D" w:rsidRDefault="00D129DC">
            <w:pPr>
              <w:jc w:val="right"/>
            </w:pPr>
            <w:r>
              <w:rPr>
                <w:rFonts w:eastAsiaTheme="minorEastAsia"/>
                <w:color w:val="000000" w:themeColor="text1"/>
                <w:szCs w:val="21"/>
              </w:rPr>
              <w:t>26,310</w:t>
            </w:r>
          </w:p>
        </w:tc>
        <w:tc>
          <w:tcPr>
            <w:tcW w:w="1503" w:type="dxa"/>
            <w:vAlign w:val="center"/>
          </w:tcPr>
          <w:p w14:paraId="728325EB" w14:textId="77777777" w:rsidR="00F94D8D" w:rsidRDefault="00D129DC">
            <w:pPr>
              <w:jc w:val="right"/>
            </w:pPr>
            <w:r>
              <w:rPr>
                <w:rFonts w:eastAsiaTheme="minorEastAsia"/>
                <w:color w:val="000000" w:themeColor="text1"/>
                <w:szCs w:val="21"/>
              </w:rPr>
              <w:t>2,947,790.42</w:t>
            </w:r>
          </w:p>
        </w:tc>
        <w:tc>
          <w:tcPr>
            <w:tcW w:w="1503" w:type="dxa"/>
            <w:vAlign w:val="center"/>
          </w:tcPr>
          <w:p w14:paraId="2C52B04B" w14:textId="77777777" w:rsidR="00F94D8D" w:rsidRDefault="00D129DC">
            <w:pPr>
              <w:jc w:val="right"/>
            </w:pPr>
            <w:r>
              <w:rPr>
                <w:rFonts w:eastAsiaTheme="minorEastAsia"/>
                <w:color w:val="000000" w:themeColor="text1"/>
                <w:szCs w:val="21"/>
              </w:rPr>
              <w:t>0.06</w:t>
            </w:r>
          </w:p>
        </w:tc>
      </w:tr>
    </w:tbl>
    <w:p w14:paraId="2C36C9C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4CE7774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66D81ADC"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0B8B66FB"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7DFA64B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09F7209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68AA25C8"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62785D3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3E9C2473"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072F2F17"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382E3AA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608C11F2"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8995A7C"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2E3144A1"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4A3CC808" w14:textId="77777777">
        <w:tc>
          <w:tcPr>
            <w:tcW w:w="1110" w:type="dxa"/>
            <w:vAlign w:val="center"/>
          </w:tcPr>
          <w:p w14:paraId="33229873"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513F43F3"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031EA8C2"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7E24252E" w14:textId="77777777">
        <w:tc>
          <w:tcPr>
            <w:tcW w:w="1110" w:type="dxa"/>
            <w:vAlign w:val="center"/>
          </w:tcPr>
          <w:p w14:paraId="18D2C58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68F0CF1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794599A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376,517.80</w:t>
            </w:r>
          </w:p>
        </w:tc>
      </w:tr>
      <w:tr w:rsidR="0073597F" w:rsidRPr="0073597F" w14:paraId="18AC6A5D" w14:textId="77777777">
        <w:tc>
          <w:tcPr>
            <w:tcW w:w="1110" w:type="dxa"/>
            <w:vAlign w:val="center"/>
          </w:tcPr>
          <w:p w14:paraId="4BB3589C"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3A5B3F19"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59908789"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139,275,080.29</w:t>
            </w:r>
          </w:p>
        </w:tc>
      </w:tr>
      <w:tr w:rsidR="0073597F" w:rsidRPr="0073597F" w14:paraId="5F7280FC" w14:textId="77777777">
        <w:tc>
          <w:tcPr>
            <w:tcW w:w="1110" w:type="dxa"/>
            <w:vAlign w:val="center"/>
          </w:tcPr>
          <w:p w14:paraId="2979323A"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298896A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7807D49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CC414E1" w14:textId="77777777">
        <w:tc>
          <w:tcPr>
            <w:tcW w:w="1110" w:type="dxa"/>
            <w:vAlign w:val="center"/>
          </w:tcPr>
          <w:p w14:paraId="46CB3A4F"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7D88BEB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0209606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5DFB3A5" w14:textId="77777777">
        <w:tc>
          <w:tcPr>
            <w:tcW w:w="1110" w:type="dxa"/>
            <w:vAlign w:val="center"/>
          </w:tcPr>
          <w:p w14:paraId="4961BDD4"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45BC407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6200DB0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9,029,331.96</w:t>
            </w:r>
          </w:p>
        </w:tc>
      </w:tr>
      <w:tr w:rsidR="0073597F" w:rsidRPr="0073597F" w14:paraId="3558C458" w14:textId="77777777">
        <w:tc>
          <w:tcPr>
            <w:tcW w:w="1110" w:type="dxa"/>
            <w:vAlign w:val="center"/>
          </w:tcPr>
          <w:p w14:paraId="01FBB6CF"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30A0CBF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23BD6F0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0207F7C" w14:textId="77777777">
        <w:tc>
          <w:tcPr>
            <w:tcW w:w="1110" w:type="dxa"/>
            <w:vAlign w:val="center"/>
          </w:tcPr>
          <w:p w14:paraId="29714048"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78BBDB9A"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59E48DC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B141995" w14:textId="77777777">
        <w:tc>
          <w:tcPr>
            <w:tcW w:w="1110" w:type="dxa"/>
            <w:vAlign w:val="center"/>
          </w:tcPr>
          <w:p w14:paraId="69C7909C"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2803A55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2EEAA6F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A568A1D" w14:textId="77777777">
        <w:tc>
          <w:tcPr>
            <w:tcW w:w="1110" w:type="dxa"/>
            <w:vAlign w:val="center"/>
          </w:tcPr>
          <w:p w14:paraId="4D2670C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56C046E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296CB48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148,680,930.05</w:t>
            </w:r>
          </w:p>
        </w:tc>
      </w:tr>
    </w:tbl>
    <w:p w14:paraId="74FD6A0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14:paraId="3C0C09A1" w14:textId="77777777">
        <w:tc>
          <w:tcPr>
            <w:tcW w:w="1181" w:type="dxa"/>
            <w:vAlign w:val="center"/>
          </w:tcPr>
          <w:p w14:paraId="38D9732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序号</w:t>
            </w:r>
          </w:p>
        </w:tc>
        <w:tc>
          <w:tcPr>
            <w:tcW w:w="2497" w:type="dxa"/>
            <w:vAlign w:val="center"/>
          </w:tcPr>
          <w:p w14:paraId="092436B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14:paraId="4D544BF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14:paraId="35F25C9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14:paraId="2DD76A0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F94D8D" w14:paraId="47192635" w14:textId="77777777">
        <w:tc>
          <w:tcPr>
            <w:tcW w:w="1181" w:type="dxa"/>
            <w:vAlign w:val="center"/>
          </w:tcPr>
          <w:p w14:paraId="34DA32F7" w14:textId="77777777" w:rsidR="00F94D8D" w:rsidRDefault="00D129DC">
            <w:pPr>
              <w:jc w:val="center"/>
            </w:pPr>
            <w:r>
              <w:rPr>
                <w:rFonts w:eastAsiaTheme="minorEastAsia"/>
                <w:color w:val="000000" w:themeColor="text1"/>
                <w:szCs w:val="21"/>
              </w:rPr>
              <w:t>1</w:t>
            </w:r>
          </w:p>
        </w:tc>
        <w:tc>
          <w:tcPr>
            <w:tcW w:w="2497" w:type="dxa"/>
            <w:vAlign w:val="center"/>
          </w:tcPr>
          <w:p w14:paraId="31E20087" w14:textId="77777777" w:rsidR="00F94D8D" w:rsidRDefault="00D129DC">
            <w:pPr>
              <w:jc w:val="center"/>
            </w:pPr>
            <w:r>
              <w:rPr>
                <w:rFonts w:eastAsiaTheme="minorEastAsia"/>
                <w:color w:val="000000" w:themeColor="text1"/>
                <w:szCs w:val="21"/>
              </w:rPr>
              <w:t>113616</w:t>
            </w:r>
          </w:p>
        </w:tc>
        <w:tc>
          <w:tcPr>
            <w:tcW w:w="1746" w:type="dxa"/>
            <w:vAlign w:val="center"/>
          </w:tcPr>
          <w:p w14:paraId="463B09DE" w14:textId="77777777" w:rsidR="00F94D8D" w:rsidRDefault="00D129DC">
            <w:pPr>
              <w:jc w:val="center"/>
            </w:pPr>
            <w:proofErr w:type="gramStart"/>
            <w:r>
              <w:rPr>
                <w:rFonts w:eastAsiaTheme="minorEastAsia"/>
                <w:color w:val="000000" w:themeColor="text1"/>
                <w:szCs w:val="21"/>
              </w:rPr>
              <w:t>韦尔转债</w:t>
            </w:r>
            <w:proofErr w:type="gramEnd"/>
          </w:p>
        </w:tc>
        <w:tc>
          <w:tcPr>
            <w:tcW w:w="1825" w:type="dxa"/>
            <w:vAlign w:val="center"/>
          </w:tcPr>
          <w:p w14:paraId="61F666C8" w14:textId="77777777" w:rsidR="00F94D8D" w:rsidRDefault="00D129DC">
            <w:pPr>
              <w:jc w:val="right"/>
            </w:pPr>
            <w:r>
              <w:rPr>
                <w:rFonts w:eastAsiaTheme="minorEastAsia"/>
                <w:color w:val="000000" w:themeColor="text1"/>
                <w:szCs w:val="21"/>
              </w:rPr>
              <w:t>2,947,790.42</w:t>
            </w:r>
          </w:p>
        </w:tc>
        <w:tc>
          <w:tcPr>
            <w:tcW w:w="1679" w:type="dxa"/>
            <w:vAlign w:val="center"/>
          </w:tcPr>
          <w:p w14:paraId="44D1FE64" w14:textId="77777777" w:rsidR="00F94D8D" w:rsidRDefault="00D129DC">
            <w:pPr>
              <w:jc w:val="right"/>
            </w:pPr>
            <w:r>
              <w:rPr>
                <w:rFonts w:eastAsiaTheme="minorEastAsia"/>
                <w:color w:val="000000" w:themeColor="text1"/>
                <w:szCs w:val="21"/>
              </w:rPr>
              <w:t>0.06</w:t>
            </w:r>
          </w:p>
        </w:tc>
      </w:tr>
    </w:tbl>
    <w:p w14:paraId="2ADB9DF7"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4647D6F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4D0F5B9C"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613A563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160BA24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575D4D24"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6550772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16545A1"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152D0C61"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14:paraId="7C40A560"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14:paraId="5715404C"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14:paraId="7A9C9853"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AF80150"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7757345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984,176,244.81</w:t>
            </w:r>
          </w:p>
        </w:tc>
        <w:tc>
          <w:tcPr>
            <w:tcW w:w="2126" w:type="dxa"/>
            <w:tcBorders>
              <w:top w:val="single" w:sz="8" w:space="0" w:color="000000"/>
              <w:left w:val="single" w:sz="8" w:space="0" w:color="000000"/>
              <w:bottom w:val="single" w:sz="8" w:space="0" w:color="000000"/>
              <w:right w:val="single" w:sz="8" w:space="0" w:color="000000"/>
            </w:tcBorders>
            <w:vAlign w:val="center"/>
          </w:tcPr>
          <w:p w14:paraId="678035D0"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23,575,943.41</w:t>
            </w:r>
          </w:p>
        </w:tc>
        <w:tc>
          <w:tcPr>
            <w:tcW w:w="2183" w:type="dxa"/>
            <w:tcBorders>
              <w:top w:val="single" w:sz="8" w:space="0" w:color="000000"/>
              <w:left w:val="single" w:sz="8" w:space="0" w:color="000000"/>
              <w:bottom w:val="single" w:sz="8" w:space="0" w:color="000000"/>
              <w:right w:val="single" w:sz="8" w:space="0" w:color="000000"/>
            </w:tcBorders>
            <w:vAlign w:val="center"/>
          </w:tcPr>
          <w:p w14:paraId="3C9D5397"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61,563,345.94</w:t>
            </w:r>
          </w:p>
        </w:tc>
      </w:tr>
      <w:tr w:rsidR="0073597F" w:rsidRPr="0073597F" w14:paraId="297603B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48CAB80"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39C376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98,696,895.11</w:t>
            </w:r>
          </w:p>
        </w:tc>
        <w:tc>
          <w:tcPr>
            <w:tcW w:w="2126" w:type="dxa"/>
            <w:tcBorders>
              <w:top w:val="single" w:sz="8" w:space="0" w:color="000000"/>
              <w:left w:val="single" w:sz="8" w:space="0" w:color="000000"/>
              <w:bottom w:val="single" w:sz="8" w:space="0" w:color="000000"/>
              <w:right w:val="single" w:sz="8" w:space="0" w:color="000000"/>
            </w:tcBorders>
            <w:vAlign w:val="center"/>
          </w:tcPr>
          <w:p w14:paraId="1B052A9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253,722.18</w:t>
            </w:r>
          </w:p>
        </w:tc>
        <w:tc>
          <w:tcPr>
            <w:tcW w:w="2183" w:type="dxa"/>
            <w:tcBorders>
              <w:top w:val="single" w:sz="8" w:space="0" w:color="000000"/>
              <w:left w:val="single" w:sz="8" w:space="0" w:color="000000"/>
              <w:bottom w:val="single" w:sz="8" w:space="0" w:color="000000"/>
              <w:right w:val="single" w:sz="8" w:space="0" w:color="000000"/>
            </w:tcBorders>
            <w:vAlign w:val="center"/>
          </w:tcPr>
          <w:p w14:paraId="30402FC9"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4,017,940.66</w:t>
            </w:r>
          </w:p>
        </w:tc>
      </w:tr>
      <w:tr w:rsidR="0073597F" w:rsidRPr="0073597F" w14:paraId="085802E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F7876B1"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B6E3287"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127,093,215.81</w:t>
            </w:r>
          </w:p>
        </w:tc>
        <w:tc>
          <w:tcPr>
            <w:tcW w:w="2126" w:type="dxa"/>
            <w:tcBorders>
              <w:top w:val="single" w:sz="8" w:space="0" w:color="000000"/>
              <w:left w:val="single" w:sz="8" w:space="0" w:color="000000"/>
              <w:bottom w:val="single" w:sz="8" w:space="0" w:color="000000"/>
              <w:right w:val="single" w:sz="8" w:space="0" w:color="000000"/>
            </w:tcBorders>
            <w:vAlign w:val="center"/>
          </w:tcPr>
          <w:p w14:paraId="0D9530C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3,865,945.28</w:t>
            </w:r>
          </w:p>
        </w:tc>
        <w:tc>
          <w:tcPr>
            <w:tcW w:w="2183" w:type="dxa"/>
            <w:tcBorders>
              <w:top w:val="single" w:sz="8" w:space="0" w:color="000000"/>
              <w:left w:val="single" w:sz="8" w:space="0" w:color="000000"/>
              <w:bottom w:val="single" w:sz="8" w:space="0" w:color="000000"/>
              <w:right w:val="single" w:sz="8" w:space="0" w:color="000000"/>
            </w:tcBorders>
            <w:vAlign w:val="center"/>
          </w:tcPr>
          <w:p w14:paraId="2F7DCE17"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16,963,998.67</w:t>
            </w:r>
          </w:p>
        </w:tc>
      </w:tr>
      <w:tr w:rsidR="0073597F" w:rsidRPr="0073597F" w14:paraId="0913167B"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3731FE5"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29B69D5"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7F3801D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22AAAF48"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437DB5AF"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C521E70"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566798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955,779,924.11</w:t>
            </w:r>
          </w:p>
        </w:tc>
        <w:tc>
          <w:tcPr>
            <w:tcW w:w="2126" w:type="dxa"/>
            <w:tcBorders>
              <w:top w:val="single" w:sz="8" w:space="0" w:color="000000"/>
              <w:left w:val="single" w:sz="8" w:space="0" w:color="000000"/>
              <w:bottom w:val="single" w:sz="8" w:space="0" w:color="000000"/>
              <w:right w:val="single" w:sz="8" w:space="0" w:color="000000"/>
            </w:tcBorders>
            <w:vAlign w:val="center"/>
          </w:tcPr>
          <w:p w14:paraId="37518E95"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19,963,720.31</w:t>
            </w:r>
          </w:p>
        </w:tc>
        <w:tc>
          <w:tcPr>
            <w:tcW w:w="2183" w:type="dxa"/>
            <w:tcBorders>
              <w:top w:val="single" w:sz="8" w:space="0" w:color="000000"/>
              <w:left w:val="single" w:sz="8" w:space="0" w:color="000000"/>
              <w:bottom w:val="single" w:sz="8" w:space="0" w:color="000000"/>
              <w:right w:val="single" w:sz="8" w:space="0" w:color="000000"/>
            </w:tcBorders>
            <w:vAlign w:val="center"/>
          </w:tcPr>
          <w:p w14:paraId="4ED7AFBD"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48,617,287.93</w:t>
            </w:r>
          </w:p>
        </w:tc>
      </w:tr>
    </w:tbl>
    <w:p w14:paraId="48AFD41D"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1C6938B3"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0BB0EE8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14:paraId="15AA9C7D"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1DBBF0DD"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2"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14:paraId="4E1401C3"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lastRenderedPageBreak/>
              <w:t>类</w:t>
            </w:r>
          </w:p>
        </w:tc>
        <w:tc>
          <w:tcPr>
            <w:tcW w:w="2268" w:type="dxa"/>
            <w:tcBorders>
              <w:top w:val="single" w:sz="8" w:space="0" w:color="000000"/>
              <w:left w:val="single" w:sz="8" w:space="0" w:color="000000"/>
              <w:bottom w:val="single" w:sz="8" w:space="0" w:color="000000"/>
              <w:right w:val="single" w:sz="8" w:space="0" w:color="000000"/>
            </w:tcBorders>
            <w:vAlign w:val="center"/>
          </w:tcPr>
          <w:p w14:paraId="70946782"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摩根新兴动力混合</w:t>
            </w:r>
            <w:r w:rsidRPr="0073597F">
              <w:rPr>
                <w:rFonts w:eastAsiaTheme="minorEastAsia"/>
                <w:color w:val="000000" w:themeColor="text1"/>
                <w:szCs w:val="21"/>
              </w:rPr>
              <w:t>H</w:t>
            </w:r>
            <w:r w:rsidRPr="0073597F">
              <w:rPr>
                <w:rFonts w:eastAsiaTheme="minorEastAsia"/>
                <w:color w:val="000000" w:themeColor="text1"/>
                <w:szCs w:val="21"/>
              </w:rPr>
              <w:lastRenderedPageBreak/>
              <w:t>类</w:t>
            </w:r>
          </w:p>
        </w:tc>
        <w:tc>
          <w:tcPr>
            <w:tcW w:w="2267" w:type="dxa"/>
            <w:tcBorders>
              <w:top w:val="single" w:sz="8" w:space="0" w:color="000000"/>
              <w:left w:val="single" w:sz="8" w:space="0" w:color="000000"/>
              <w:bottom w:val="single" w:sz="8" w:space="0" w:color="000000"/>
              <w:right w:val="single" w:sz="8" w:space="0" w:color="000000"/>
            </w:tcBorders>
            <w:vAlign w:val="center"/>
          </w:tcPr>
          <w:p w14:paraId="0853E5FC" w14:textId="77777777"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14:paraId="6C536AB5"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4D4213C4" w14:textId="77777777" w:rsidR="000F1B08" w:rsidRPr="0073597F" w:rsidRDefault="000F1B08" w:rsidP="002955D9">
            <w:pPr>
              <w:rPr>
                <w:rFonts w:eastAsia="方正仿宋简体"/>
                <w:color w:val="000000" w:themeColor="text1"/>
                <w:szCs w:val="21"/>
              </w:rPr>
            </w:pPr>
            <w:r w:rsidRPr="0073597F">
              <w:rPr>
                <w:color w:val="000000" w:themeColor="text1"/>
                <w:szCs w:val="21"/>
              </w:rPr>
              <w:t>报告期期</w:t>
            </w:r>
            <w:proofErr w:type="gramStart"/>
            <w:r w:rsidRPr="0073597F">
              <w:rPr>
                <w:color w:val="000000" w:themeColor="text1"/>
                <w:szCs w:val="21"/>
              </w:rPr>
              <w:t>初管理</w:t>
            </w:r>
            <w:proofErr w:type="gramEnd"/>
            <w:r w:rsidRPr="0073597F">
              <w:rPr>
                <w:color w:val="000000" w:themeColor="text1"/>
                <w:szCs w:val="21"/>
              </w:rPr>
              <w:t>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7AFD346B"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2,322,529.04</w:t>
            </w:r>
          </w:p>
        </w:tc>
        <w:tc>
          <w:tcPr>
            <w:tcW w:w="2268" w:type="dxa"/>
            <w:tcBorders>
              <w:top w:val="single" w:sz="8" w:space="0" w:color="000000"/>
              <w:left w:val="single" w:sz="8" w:space="0" w:color="000000"/>
              <w:bottom w:val="single" w:sz="8" w:space="0" w:color="000000"/>
              <w:right w:val="single" w:sz="8" w:space="0" w:color="000000"/>
            </w:tcBorders>
            <w:vAlign w:val="center"/>
          </w:tcPr>
          <w:p w14:paraId="5ED0F47D"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114056ED"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2F422CDD"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57318CD3"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22F46A39"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159BD1F2"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15D1DE19"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4C088909"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18BFF494"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17168086"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554D5558"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12CFE172"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3798BD0B"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7E7E0811"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4408604C"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2,322,529.04</w:t>
            </w:r>
          </w:p>
        </w:tc>
        <w:tc>
          <w:tcPr>
            <w:tcW w:w="2268" w:type="dxa"/>
            <w:tcBorders>
              <w:top w:val="single" w:sz="8" w:space="0" w:color="000000"/>
              <w:left w:val="single" w:sz="8" w:space="0" w:color="000000"/>
              <w:bottom w:val="single" w:sz="8" w:space="0" w:color="000000"/>
              <w:right w:val="single" w:sz="8" w:space="0" w:color="000000"/>
            </w:tcBorders>
            <w:vAlign w:val="center"/>
          </w:tcPr>
          <w:p w14:paraId="106321A6"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460E8F35"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465C526C"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79993233"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14:paraId="0527BB41"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0.23</w:t>
            </w:r>
          </w:p>
        </w:tc>
        <w:tc>
          <w:tcPr>
            <w:tcW w:w="2268" w:type="dxa"/>
            <w:tcBorders>
              <w:top w:val="single" w:sz="8" w:space="0" w:color="000000"/>
              <w:left w:val="single" w:sz="8" w:space="0" w:color="000000"/>
              <w:bottom w:val="single" w:sz="8" w:space="0" w:color="000000"/>
              <w:right w:val="single" w:sz="8" w:space="0" w:color="000000"/>
            </w:tcBorders>
            <w:vAlign w:val="center"/>
          </w:tcPr>
          <w:p w14:paraId="60474F4E"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ABA40FF"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2"/>
    <w:p w14:paraId="5ED2E6A1"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5BE68FD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37284341"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14:paraId="1EA8F7E5"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14:paraId="533AD984"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13B7882E"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02EFFD6B"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14:paraId="4BD9A7E5"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780AD49B"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528B3C0A"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428B1DAE" w14:textId="77777777" w:rsidR="00F94D8D" w:rsidRDefault="00D129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6DFE7214"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14:paraId="556B493F"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14:paraId="0FE5E9F4"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024CF6FB"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8.3</w:t>
      </w:r>
      <w:r w:rsidRPr="0073597F">
        <w:rPr>
          <w:rFonts w:eastAsiaTheme="minorEastAsia"/>
          <w:b/>
          <w:bCs/>
          <w:color w:val="000000" w:themeColor="text1"/>
          <w:kern w:val="0"/>
          <w:szCs w:val="21"/>
        </w:rPr>
        <w:t>查阅方式</w:t>
      </w:r>
    </w:p>
    <w:p w14:paraId="5DABBDA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20974135" w14:textId="77777777" w:rsidR="005E6DF3" w:rsidRPr="0073597F" w:rsidRDefault="005E6DF3">
      <w:pPr>
        <w:spacing w:line="360" w:lineRule="auto"/>
        <w:ind w:left="840"/>
        <w:jc w:val="right"/>
        <w:rPr>
          <w:rFonts w:eastAsiaTheme="minorEastAsia"/>
          <w:color w:val="000000" w:themeColor="text1"/>
          <w:szCs w:val="21"/>
        </w:rPr>
      </w:pPr>
    </w:p>
    <w:p w14:paraId="65AD45B3" w14:textId="77777777" w:rsidR="005E6DF3" w:rsidRPr="0073597F" w:rsidRDefault="005E6DF3">
      <w:pPr>
        <w:spacing w:line="360" w:lineRule="auto"/>
        <w:ind w:left="840"/>
        <w:jc w:val="center"/>
        <w:rPr>
          <w:rFonts w:eastAsiaTheme="minorEastAsia"/>
          <w:b/>
          <w:color w:val="000000" w:themeColor="text1"/>
          <w:szCs w:val="21"/>
        </w:rPr>
      </w:pPr>
    </w:p>
    <w:p w14:paraId="4357CDC0"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1A7D23E8"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0B55" w14:textId="77777777" w:rsidR="008730DF" w:rsidRDefault="008730DF">
      <w:r>
        <w:separator/>
      </w:r>
    </w:p>
  </w:endnote>
  <w:endnote w:type="continuationSeparator" w:id="0">
    <w:p w14:paraId="32D2CAF3"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B648"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DEBA"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7179A2"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C10C"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9CEC79E"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CA2F" w14:textId="77777777" w:rsidR="008730DF" w:rsidRDefault="008730DF">
      <w:r>
        <w:separator/>
      </w:r>
    </w:p>
  </w:footnote>
  <w:footnote w:type="continuationSeparator" w:id="0">
    <w:p w14:paraId="2CA2127E"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BFAE" w14:textId="77777777" w:rsidR="0033334C" w:rsidRDefault="0033334C">
    <w:pPr>
      <w:pStyle w:val="af"/>
      <w:pBdr>
        <w:bottom w:val="single" w:sz="6" w:space="0" w:color="auto"/>
      </w:pBdr>
      <w:jc w:val="right"/>
    </w:pPr>
    <w:r>
      <w:t>摩根新兴动力混合型证券投资基金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29DC"/>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4D8D"/>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9CD31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16</Pages>
  <Words>1343</Words>
  <Characters>7656</Characters>
  <Application>Microsoft Office Word</Application>
  <DocSecurity>0</DocSecurity>
  <Lines>63</Lines>
  <Paragraphs>17</Paragraphs>
  <ScaleCrop>false</ScaleCrop>
  <Company>TRT. Ltd. Co.</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237</cp:revision>
  <cp:lastPrinted>2007-07-19T00:46:00Z</cp:lastPrinted>
  <dcterms:created xsi:type="dcterms:W3CDTF">2013-06-21T06:56:00Z</dcterms:created>
  <dcterms:modified xsi:type="dcterms:W3CDTF">2024-10-24T05:29:00Z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