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摩根行业轮动混合型证券投资基金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bookmarkStart w:id="0" w:name="_GoBack"/>
      <w:bookmarkEnd w:id="0"/>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基金托管人：招商银行股份有限公司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报告送出日期：二〇二五年一月二十二日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摩根行业轮动混合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377530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2010</w:t>
            </w:r>
            <w:r w:rsidRPr="0073597F">
              <w:rPr>
                <w:rFonts w:eastAsiaTheme="minorEastAsia"/>
                <w:color w:val="000000" w:themeColor="text1"/>
                <w:kern w:val="0"/>
                <w:szCs w:val="21"/>
              </w:rPr>
              <w:t>年</w:t>
            </w:r>
            <w:r w:rsidRPr="0073597F">
              <w:rPr>
                <w:rFonts w:eastAsiaTheme="minorEastAsia"/>
                <w:color w:val="000000" w:themeColor="text1"/>
                <w:kern w:val="0"/>
                <w:szCs w:val="21"/>
              </w:rPr>
              <w:t>1</w:t>
            </w:r>
            <w:r w:rsidRPr="0073597F">
              <w:rPr>
                <w:rFonts w:eastAsiaTheme="minorEastAsia"/>
                <w:color w:val="000000" w:themeColor="text1"/>
                <w:kern w:val="0"/>
                <w:szCs w:val="21"/>
              </w:rPr>
              <w:t>月</w:t>
            </w:r>
            <w:r w:rsidRPr="0073597F">
              <w:rPr>
                <w:rFonts w:eastAsiaTheme="minorEastAsia"/>
                <w:color w:val="000000" w:themeColor="text1"/>
                <w:kern w:val="0"/>
                <w:szCs w:val="21"/>
              </w:rPr>
              <w:t>28</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202,855,818.43</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本基金对大类资产的配置是从宏观层面出发，采用定量分析和定性分析相结合的手段，综合宏观经济环境、政策形势、行业景气度和证券市场走势的综合分析，积极进行大类资产配置。</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本基金运用</w:t>
            </w:r>
            <w:r>
              <w:rPr>
                <w:rFonts w:eastAsiaTheme="minorEastAsia"/>
                <w:color w:val="000000" w:themeColor="text1"/>
                <w:kern w:val="0"/>
                <w:szCs w:val="21"/>
              </w:rPr>
              <w:t>"</w:t>
            </w:r>
            <w:r>
              <w:rPr>
                <w:rFonts w:eastAsiaTheme="minorEastAsia"/>
                <w:color w:val="000000" w:themeColor="text1"/>
                <w:kern w:val="0"/>
                <w:szCs w:val="21"/>
              </w:rPr>
              <w:t>投资时钟理论</w:t>
            </w:r>
            <w:r>
              <w:rPr>
                <w:rFonts w:eastAsiaTheme="minorEastAsia"/>
                <w:color w:val="000000" w:themeColor="text1"/>
                <w:kern w:val="0"/>
                <w:szCs w:val="21"/>
              </w:rPr>
              <w:t>"</w:t>
            </w:r>
            <w:r>
              <w:rPr>
                <w:rFonts w:eastAsiaTheme="minorEastAsia"/>
                <w:color w:val="000000" w:themeColor="text1"/>
                <w:kern w:val="0"/>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、个股选择</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w:t>
            </w:r>
            <w:r>
              <w:rPr>
                <w:rFonts w:eastAsiaTheme="minorEastAsia"/>
                <w:color w:val="000000" w:themeColor="text1"/>
                <w:kern w:val="0"/>
                <w:szCs w:val="21"/>
              </w:rPr>
              <w:t>且具有核心竞争优势的上市公司。</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沪深</w:t>
            </w:r>
            <w:r w:rsidRPr="0073597F">
              <w:rPr>
                <w:rFonts w:eastAsiaTheme="minorEastAsia"/>
                <w:color w:val="000000" w:themeColor="text1"/>
                <w:kern w:val="0"/>
                <w:szCs w:val="21"/>
              </w:rPr>
              <w:t>300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×80%+</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×20%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B00AA9" w:rsidRDefault="001C09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本基金是主动管理的混合型证券投资基金，属于证券投资基金的较高风险品种，预期风险收益水平风险高于债券基金和货币市场基金，低于股票基金。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377530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960006</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014641</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177,056,276.33</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25,532,593.14</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266,948.96</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16,011,516.50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2,520,387.49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35,239.45</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-8,537,629.34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-1,306,524.49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-19,012.77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-0.0475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-0.0483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-0.0619</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369,753,625.84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53,635,889.92</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587,321.03</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2.0883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2.1007</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2.2001</w:t>
            </w:r>
          </w:p>
        </w:tc>
      </w:tr>
    </w:tbl>
    <w:p w:rsidR="00B00AA9" w:rsidRDefault="001C09C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00AA9">
        <w:tc>
          <w:tcPr>
            <w:tcW w:w="1290" w:type="dxa"/>
            <w:vAlign w:val="center"/>
          </w:tcPr>
          <w:p w:rsidR="00B00AA9" w:rsidRDefault="001C09C1">
            <w:pPr>
              <w:jc w:val="left"/>
            </w:pPr>
            <w:r>
              <w:rPr>
                <w:rFonts w:eastAsiaTheme="minorEastAsia"/>
                <w:color w:val="000000" w:themeColor="text1"/>
                <w:szCs w:val="21"/>
              </w:rPr>
              <w:t>过去三个月</w:t>
            </w:r>
          </w:p>
        </w:tc>
        <w:tc>
          <w:tcPr>
            <w:tcW w:w="1291" w:type="dxa"/>
            <w:vAlign w:val="center"/>
          </w:tcPr>
          <w:p w:rsidR="00B00AA9" w:rsidRDefault="001C09C1">
            <w:pPr>
              <w:jc w:val="right"/>
            </w:pPr>
            <w:r>
              <w:rPr>
                <w:rFonts w:eastAsiaTheme="minorEastAsia"/>
                <w:color w:val="000000" w:themeColor="text1"/>
                <w:szCs w:val="21"/>
              </w:rPr>
              <w:t>-2.23%</w:t>
            </w:r>
          </w:p>
        </w:tc>
        <w:tc>
          <w:tcPr>
            <w:tcW w:w="1291" w:type="dxa"/>
            <w:vAlign w:val="center"/>
          </w:tcPr>
          <w:p w:rsidR="00B00AA9" w:rsidRDefault="001C09C1">
            <w:pPr>
              <w:jc w:val="right"/>
            </w:pPr>
            <w:r>
              <w:rPr>
                <w:rFonts w:eastAsiaTheme="minorEastAsia"/>
                <w:color w:val="000000" w:themeColor="text1"/>
                <w:szCs w:val="21"/>
              </w:rPr>
              <w:t>1.78%</w:t>
            </w:r>
          </w:p>
        </w:tc>
        <w:tc>
          <w:tcPr>
            <w:tcW w:w="1291" w:type="dxa"/>
            <w:vAlign w:val="center"/>
          </w:tcPr>
          <w:p w:rsidR="00B00AA9" w:rsidRDefault="001C09C1">
            <w:pPr>
              <w:jc w:val="right"/>
            </w:pPr>
            <w:r>
              <w:rPr>
                <w:rFonts w:eastAsiaTheme="minorEastAsia"/>
                <w:color w:val="000000" w:themeColor="text1"/>
                <w:szCs w:val="21"/>
              </w:rPr>
              <w:t>-1.13%</w:t>
            </w:r>
          </w:p>
        </w:tc>
        <w:tc>
          <w:tcPr>
            <w:tcW w:w="1291" w:type="dxa"/>
            <w:vAlign w:val="center"/>
          </w:tcPr>
          <w:p w:rsidR="00B00AA9" w:rsidRDefault="001C09C1">
            <w:pPr>
              <w:jc w:val="right"/>
            </w:pPr>
            <w:r>
              <w:rPr>
                <w:rFonts w:eastAsiaTheme="minorEastAsia"/>
                <w:color w:val="000000" w:themeColor="text1"/>
                <w:szCs w:val="21"/>
              </w:rPr>
              <w:t>1.39%</w:t>
            </w:r>
          </w:p>
        </w:tc>
        <w:tc>
          <w:tcPr>
            <w:tcW w:w="1291" w:type="dxa"/>
            <w:vAlign w:val="center"/>
          </w:tcPr>
          <w:p w:rsidR="00B00AA9" w:rsidRDefault="001C09C1">
            <w:pPr>
              <w:jc w:val="right"/>
            </w:pPr>
            <w:r>
              <w:rPr>
                <w:rFonts w:eastAsiaTheme="minorEastAsia"/>
                <w:color w:val="000000" w:themeColor="text1"/>
                <w:szCs w:val="21"/>
              </w:rPr>
              <w:t>-1.10%</w:t>
            </w:r>
          </w:p>
        </w:tc>
        <w:tc>
          <w:tcPr>
            <w:tcW w:w="1291" w:type="dxa"/>
            <w:vAlign w:val="center"/>
          </w:tcPr>
          <w:p w:rsidR="00B00AA9" w:rsidRDefault="001C09C1">
            <w:pPr>
              <w:jc w:val="right"/>
            </w:pPr>
            <w:r>
              <w:rPr>
                <w:rFonts w:eastAsiaTheme="minorEastAsia"/>
                <w:color w:val="000000" w:themeColor="text1"/>
                <w:szCs w:val="21"/>
              </w:rPr>
              <w:t>0.39%</w:t>
            </w:r>
          </w:p>
        </w:tc>
      </w:tr>
      <w:tr w:rsidR="00B00AA9">
        <w:tc>
          <w:tcPr>
            <w:tcW w:w="1290" w:type="dxa"/>
            <w:vAlign w:val="center"/>
          </w:tcPr>
          <w:p w:rsidR="00B00AA9" w:rsidRDefault="001C09C1">
            <w:pPr>
              <w:jc w:val="left"/>
            </w:pPr>
            <w:r>
              <w:rPr>
                <w:rFonts w:eastAsiaTheme="minorEastAsia"/>
                <w:color w:val="000000" w:themeColor="text1"/>
                <w:szCs w:val="21"/>
              </w:rPr>
              <w:t>过去六个月</w:t>
            </w:r>
          </w:p>
        </w:tc>
        <w:tc>
          <w:tcPr>
            <w:tcW w:w="1291" w:type="dxa"/>
            <w:vAlign w:val="center"/>
          </w:tcPr>
          <w:p w:rsidR="00B00AA9" w:rsidRDefault="001C09C1">
            <w:pPr>
              <w:jc w:val="right"/>
            </w:pPr>
            <w:r>
              <w:rPr>
                <w:rFonts w:eastAsiaTheme="minorEastAsia"/>
                <w:color w:val="000000" w:themeColor="text1"/>
                <w:szCs w:val="21"/>
              </w:rPr>
              <w:t>0.25%</w:t>
            </w:r>
          </w:p>
        </w:tc>
        <w:tc>
          <w:tcPr>
            <w:tcW w:w="1291" w:type="dxa"/>
            <w:vAlign w:val="center"/>
          </w:tcPr>
          <w:p w:rsidR="00B00AA9" w:rsidRDefault="001C09C1">
            <w:pPr>
              <w:jc w:val="right"/>
            </w:pPr>
            <w:r>
              <w:rPr>
                <w:rFonts w:eastAsiaTheme="minorEastAsia"/>
                <w:color w:val="000000" w:themeColor="text1"/>
                <w:szCs w:val="21"/>
              </w:rPr>
              <w:t>1.79%</w:t>
            </w:r>
          </w:p>
        </w:tc>
        <w:tc>
          <w:tcPr>
            <w:tcW w:w="1291" w:type="dxa"/>
            <w:vAlign w:val="center"/>
          </w:tcPr>
          <w:p w:rsidR="00B00AA9" w:rsidRDefault="001C09C1">
            <w:pPr>
              <w:jc w:val="right"/>
            </w:pPr>
            <w:r>
              <w:rPr>
                <w:rFonts w:eastAsiaTheme="minorEastAsia"/>
                <w:color w:val="000000" w:themeColor="text1"/>
                <w:szCs w:val="21"/>
              </w:rPr>
              <w:t>11.73%</w:t>
            </w:r>
          </w:p>
        </w:tc>
        <w:tc>
          <w:tcPr>
            <w:tcW w:w="1291" w:type="dxa"/>
            <w:vAlign w:val="center"/>
          </w:tcPr>
          <w:p w:rsidR="00B00AA9" w:rsidRDefault="001C09C1">
            <w:pPr>
              <w:jc w:val="right"/>
            </w:pPr>
            <w:r>
              <w:rPr>
                <w:rFonts w:eastAsiaTheme="minorEastAsia"/>
                <w:color w:val="000000" w:themeColor="text1"/>
                <w:szCs w:val="21"/>
              </w:rPr>
              <w:t>1.32%</w:t>
            </w:r>
          </w:p>
        </w:tc>
        <w:tc>
          <w:tcPr>
            <w:tcW w:w="1291" w:type="dxa"/>
            <w:vAlign w:val="center"/>
          </w:tcPr>
          <w:p w:rsidR="00B00AA9" w:rsidRDefault="001C09C1">
            <w:pPr>
              <w:jc w:val="right"/>
            </w:pPr>
            <w:r>
              <w:rPr>
                <w:rFonts w:eastAsiaTheme="minorEastAsia"/>
                <w:color w:val="000000" w:themeColor="text1"/>
                <w:szCs w:val="21"/>
              </w:rPr>
              <w:t>-11.48%</w:t>
            </w:r>
          </w:p>
        </w:tc>
        <w:tc>
          <w:tcPr>
            <w:tcW w:w="1291" w:type="dxa"/>
            <w:vAlign w:val="center"/>
          </w:tcPr>
          <w:p w:rsidR="00B00AA9" w:rsidRDefault="001C09C1">
            <w:pPr>
              <w:jc w:val="right"/>
            </w:pPr>
            <w:r>
              <w:rPr>
                <w:rFonts w:eastAsiaTheme="minorEastAsia"/>
                <w:color w:val="000000" w:themeColor="text1"/>
                <w:szCs w:val="21"/>
              </w:rPr>
              <w:t>0.47%</w:t>
            </w:r>
          </w:p>
        </w:tc>
      </w:tr>
      <w:tr w:rsidR="00B00AA9">
        <w:tc>
          <w:tcPr>
            <w:tcW w:w="1290" w:type="dxa"/>
            <w:vAlign w:val="center"/>
          </w:tcPr>
          <w:p w:rsidR="00B00AA9" w:rsidRDefault="001C09C1">
            <w:pPr>
              <w:jc w:val="left"/>
            </w:pPr>
            <w:r>
              <w:rPr>
                <w:rFonts w:eastAsiaTheme="minorEastAsia"/>
                <w:color w:val="000000" w:themeColor="text1"/>
                <w:szCs w:val="21"/>
              </w:rPr>
              <w:t>过去一年</w:t>
            </w:r>
          </w:p>
        </w:tc>
        <w:tc>
          <w:tcPr>
            <w:tcW w:w="1291" w:type="dxa"/>
            <w:vAlign w:val="center"/>
          </w:tcPr>
          <w:p w:rsidR="00B00AA9" w:rsidRDefault="001C09C1">
            <w:pPr>
              <w:jc w:val="right"/>
            </w:pPr>
            <w:r>
              <w:rPr>
                <w:rFonts w:eastAsiaTheme="minorEastAsia"/>
                <w:color w:val="000000" w:themeColor="text1"/>
                <w:szCs w:val="21"/>
              </w:rPr>
              <w:t>-7.84%</w:t>
            </w:r>
          </w:p>
        </w:tc>
        <w:tc>
          <w:tcPr>
            <w:tcW w:w="1291" w:type="dxa"/>
            <w:vAlign w:val="center"/>
          </w:tcPr>
          <w:p w:rsidR="00B00AA9" w:rsidRDefault="001C09C1">
            <w:pPr>
              <w:jc w:val="right"/>
            </w:pPr>
            <w:r>
              <w:rPr>
                <w:rFonts w:eastAsiaTheme="minorEastAsia"/>
                <w:color w:val="000000" w:themeColor="text1"/>
                <w:szCs w:val="21"/>
              </w:rPr>
              <w:t>1.57%</w:t>
            </w:r>
          </w:p>
        </w:tc>
        <w:tc>
          <w:tcPr>
            <w:tcW w:w="1291" w:type="dxa"/>
            <w:vAlign w:val="center"/>
          </w:tcPr>
          <w:p w:rsidR="00B00AA9" w:rsidRDefault="001C09C1">
            <w:pPr>
              <w:jc w:val="right"/>
            </w:pPr>
            <w:r>
              <w:rPr>
                <w:rFonts w:eastAsiaTheme="minorEastAsia"/>
                <w:color w:val="000000" w:themeColor="text1"/>
                <w:szCs w:val="21"/>
              </w:rPr>
              <w:t>13.36%</w:t>
            </w:r>
          </w:p>
        </w:tc>
        <w:tc>
          <w:tcPr>
            <w:tcW w:w="1291" w:type="dxa"/>
            <w:vAlign w:val="center"/>
          </w:tcPr>
          <w:p w:rsidR="00B00AA9" w:rsidRDefault="001C09C1">
            <w:pPr>
              <w:jc w:val="right"/>
            </w:pPr>
            <w:r>
              <w:rPr>
                <w:rFonts w:eastAsiaTheme="minorEastAsia"/>
                <w:color w:val="000000" w:themeColor="text1"/>
                <w:szCs w:val="21"/>
              </w:rPr>
              <w:t>1.07%</w:t>
            </w:r>
          </w:p>
        </w:tc>
        <w:tc>
          <w:tcPr>
            <w:tcW w:w="1291" w:type="dxa"/>
            <w:vAlign w:val="center"/>
          </w:tcPr>
          <w:p w:rsidR="00B00AA9" w:rsidRDefault="001C09C1">
            <w:pPr>
              <w:jc w:val="right"/>
            </w:pPr>
            <w:r>
              <w:rPr>
                <w:rFonts w:eastAsiaTheme="minorEastAsia"/>
                <w:color w:val="000000" w:themeColor="text1"/>
                <w:szCs w:val="21"/>
              </w:rPr>
              <w:t>-21.20%</w:t>
            </w:r>
          </w:p>
        </w:tc>
        <w:tc>
          <w:tcPr>
            <w:tcW w:w="1291" w:type="dxa"/>
            <w:vAlign w:val="center"/>
          </w:tcPr>
          <w:p w:rsidR="00B00AA9" w:rsidRDefault="001C09C1">
            <w:pPr>
              <w:jc w:val="right"/>
            </w:pPr>
            <w:r>
              <w:rPr>
                <w:rFonts w:eastAsiaTheme="minorEastAsia"/>
                <w:color w:val="000000" w:themeColor="text1"/>
                <w:szCs w:val="21"/>
              </w:rPr>
              <w:t>0.50%</w:t>
            </w:r>
          </w:p>
        </w:tc>
      </w:tr>
      <w:tr w:rsidR="00B00AA9">
        <w:tc>
          <w:tcPr>
            <w:tcW w:w="1290" w:type="dxa"/>
            <w:vAlign w:val="center"/>
          </w:tcPr>
          <w:p w:rsidR="00B00AA9" w:rsidRDefault="001C09C1">
            <w:pPr>
              <w:jc w:val="left"/>
            </w:pPr>
            <w:r>
              <w:rPr>
                <w:rFonts w:eastAsiaTheme="minorEastAsia"/>
                <w:color w:val="000000" w:themeColor="text1"/>
                <w:szCs w:val="21"/>
              </w:rPr>
              <w:t>过去三年</w:t>
            </w:r>
          </w:p>
        </w:tc>
        <w:tc>
          <w:tcPr>
            <w:tcW w:w="1291" w:type="dxa"/>
            <w:vAlign w:val="center"/>
          </w:tcPr>
          <w:p w:rsidR="00B00AA9" w:rsidRDefault="001C09C1">
            <w:pPr>
              <w:jc w:val="right"/>
            </w:pPr>
            <w:r>
              <w:rPr>
                <w:rFonts w:eastAsiaTheme="minorEastAsia"/>
                <w:color w:val="000000" w:themeColor="text1"/>
                <w:szCs w:val="21"/>
              </w:rPr>
              <w:t>-51.26%</w:t>
            </w:r>
          </w:p>
        </w:tc>
        <w:tc>
          <w:tcPr>
            <w:tcW w:w="1291" w:type="dxa"/>
            <w:vAlign w:val="center"/>
          </w:tcPr>
          <w:p w:rsidR="00B00AA9" w:rsidRDefault="001C09C1">
            <w:pPr>
              <w:jc w:val="right"/>
            </w:pPr>
            <w:r>
              <w:rPr>
                <w:rFonts w:eastAsiaTheme="minorEastAsia"/>
                <w:color w:val="000000" w:themeColor="text1"/>
                <w:szCs w:val="21"/>
              </w:rPr>
              <w:t>1.44%</w:t>
            </w:r>
          </w:p>
        </w:tc>
        <w:tc>
          <w:tcPr>
            <w:tcW w:w="1291" w:type="dxa"/>
            <w:vAlign w:val="center"/>
          </w:tcPr>
          <w:p w:rsidR="00B00AA9" w:rsidRDefault="001C09C1">
            <w:pPr>
              <w:jc w:val="right"/>
            </w:pPr>
            <w:r>
              <w:rPr>
                <w:rFonts w:eastAsiaTheme="minorEastAsia"/>
                <w:color w:val="000000" w:themeColor="text1"/>
                <w:szCs w:val="21"/>
              </w:rPr>
              <w:t>-13.04%</w:t>
            </w:r>
          </w:p>
        </w:tc>
        <w:tc>
          <w:tcPr>
            <w:tcW w:w="1291" w:type="dxa"/>
            <w:vAlign w:val="center"/>
          </w:tcPr>
          <w:p w:rsidR="00B00AA9" w:rsidRDefault="001C09C1">
            <w:pPr>
              <w:jc w:val="right"/>
            </w:pPr>
            <w:r>
              <w:rPr>
                <w:rFonts w:eastAsiaTheme="minorEastAsia"/>
                <w:color w:val="000000" w:themeColor="text1"/>
                <w:szCs w:val="21"/>
              </w:rPr>
              <w:t>0.94%</w:t>
            </w:r>
          </w:p>
        </w:tc>
        <w:tc>
          <w:tcPr>
            <w:tcW w:w="1291" w:type="dxa"/>
            <w:vAlign w:val="center"/>
          </w:tcPr>
          <w:p w:rsidR="00B00AA9" w:rsidRDefault="001C09C1">
            <w:pPr>
              <w:jc w:val="right"/>
            </w:pPr>
            <w:r>
              <w:rPr>
                <w:rFonts w:eastAsiaTheme="minorEastAsia"/>
                <w:color w:val="000000" w:themeColor="text1"/>
                <w:szCs w:val="21"/>
              </w:rPr>
              <w:t>-38.22%</w:t>
            </w:r>
          </w:p>
        </w:tc>
        <w:tc>
          <w:tcPr>
            <w:tcW w:w="1291" w:type="dxa"/>
            <w:vAlign w:val="center"/>
          </w:tcPr>
          <w:p w:rsidR="00B00AA9" w:rsidRDefault="001C09C1">
            <w:pPr>
              <w:jc w:val="right"/>
            </w:pPr>
            <w:r>
              <w:rPr>
                <w:rFonts w:eastAsiaTheme="minorEastAsia"/>
                <w:color w:val="000000" w:themeColor="text1"/>
                <w:szCs w:val="21"/>
              </w:rPr>
              <w:t>0.50%</w:t>
            </w:r>
          </w:p>
        </w:tc>
      </w:tr>
      <w:tr w:rsidR="00B00AA9">
        <w:tc>
          <w:tcPr>
            <w:tcW w:w="1290" w:type="dxa"/>
            <w:vAlign w:val="center"/>
          </w:tcPr>
          <w:p w:rsidR="00B00AA9" w:rsidRDefault="001C09C1">
            <w:pPr>
              <w:jc w:val="left"/>
            </w:pPr>
            <w:r>
              <w:rPr>
                <w:rFonts w:eastAsiaTheme="minorEastAsia"/>
                <w:color w:val="000000" w:themeColor="text1"/>
                <w:szCs w:val="21"/>
              </w:rPr>
              <w:t>过去五年</w:t>
            </w:r>
          </w:p>
        </w:tc>
        <w:tc>
          <w:tcPr>
            <w:tcW w:w="1291" w:type="dxa"/>
            <w:vAlign w:val="center"/>
          </w:tcPr>
          <w:p w:rsidR="00B00AA9" w:rsidRDefault="001C09C1">
            <w:pPr>
              <w:jc w:val="right"/>
            </w:pPr>
            <w:r>
              <w:rPr>
                <w:rFonts w:eastAsiaTheme="minorEastAsia"/>
                <w:color w:val="000000" w:themeColor="text1"/>
                <w:szCs w:val="21"/>
              </w:rPr>
              <w:t>6.06%</w:t>
            </w:r>
          </w:p>
        </w:tc>
        <w:tc>
          <w:tcPr>
            <w:tcW w:w="1291" w:type="dxa"/>
            <w:vAlign w:val="center"/>
          </w:tcPr>
          <w:p w:rsidR="00B00AA9" w:rsidRDefault="001C09C1">
            <w:pPr>
              <w:jc w:val="right"/>
            </w:pPr>
            <w:r>
              <w:rPr>
                <w:rFonts w:eastAsiaTheme="minorEastAsia"/>
                <w:color w:val="000000" w:themeColor="text1"/>
                <w:szCs w:val="21"/>
              </w:rPr>
              <w:t>1.69%</w:t>
            </w:r>
          </w:p>
        </w:tc>
        <w:tc>
          <w:tcPr>
            <w:tcW w:w="1291" w:type="dxa"/>
            <w:vAlign w:val="center"/>
          </w:tcPr>
          <w:p w:rsidR="00B00AA9" w:rsidRDefault="001C09C1">
            <w:pPr>
              <w:jc w:val="right"/>
            </w:pPr>
            <w:r>
              <w:rPr>
                <w:rFonts w:eastAsiaTheme="minorEastAsia"/>
                <w:color w:val="000000" w:themeColor="text1"/>
                <w:szCs w:val="21"/>
              </w:rPr>
              <w:t>1.96%</w:t>
            </w:r>
          </w:p>
        </w:tc>
        <w:tc>
          <w:tcPr>
            <w:tcW w:w="1291" w:type="dxa"/>
            <w:vAlign w:val="center"/>
          </w:tcPr>
          <w:p w:rsidR="00B00AA9" w:rsidRDefault="001C09C1">
            <w:pPr>
              <w:jc w:val="right"/>
            </w:pPr>
            <w:r>
              <w:rPr>
                <w:rFonts w:eastAsiaTheme="minorEastAsia"/>
                <w:color w:val="000000" w:themeColor="text1"/>
                <w:szCs w:val="21"/>
              </w:rPr>
              <w:t>0.98%</w:t>
            </w:r>
          </w:p>
        </w:tc>
        <w:tc>
          <w:tcPr>
            <w:tcW w:w="1291" w:type="dxa"/>
            <w:vAlign w:val="center"/>
          </w:tcPr>
          <w:p w:rsidR="00B00AA9" w:rsidRDefault="001C09C1">
            <w:pPr>
              <w:jc w:val="right"/>
            </w:pPr>
            <w:r>
              <w:rPr>
                <w:rFonts w:eastAsiaTheme="minorEastAsia"/>
                <w:color w:val="000000" w:themeColor="text1"/>
                <w:szCs w:val="21"/>
              </w:rPr>
              <w:t>4.10%</w:t>
            </w:r>
          </w:p>
        </w:tc>
        <w:tc>
          <w:tcPr>
            <w:tcW w:w="1291" w:type="dxa"/>
            <w:vAlign w:val="center"/>
          </w:tcPr>
          <w:p w:rsidR="00B00AA9" w:rsidRDefault="001C09C1">
            <w:pPr>
              <w:jc w:val="right"/>
            </w:pPr>
            <w:r>
              <w:rPr>
                <w:rFonts w:eastAsiaTheme="minorEastAsia"/>
                <w:color w:val="000000" w:themeColor="text1"/>
                <w:szCs w:val="21"/>
              </w:rPr>
              <w:t>0.71%</w:t>
            </w:r>
          </w:p>
        </w:tc>
      </w:tr>
      <w:tr w:rsidR="00B00AA9">
        <w:tc>
          <w:tcPr>
            <w:tcW w:w="1290" w:type="dxa"/>
            <w:vAlign w:val="center"/>
          </w:tcPr>
          <w:p w:rsidR="00B00AA9" w:rsidRDefault="001C09C1">
            <w:pPr>
              <w:jc w:val="left"/>
            </w:pPr>
            <w:r>
              <w:rPr>
                <w:rFonts w:eastAsiaTheme="minorEastAsia"/>
                <w:color w:val="000000" w:themeColor="text1"/>
                <w:szCs w:val="21"/>
              </w:rPr>
              <w:t>自基金合同生效起至今</w:t>
            </w:r>
          </w:p>
        </w:tc>
        <w:tc>
          <w:tcPr>
            <w:tcW w:w="1291" w:type="dxa"/>
            <w:vAlign w:val="center"/>
          </w:tcPr>
          <w:p w:rsidR="00B00AA9" w:rsidRDefault="001C09C1">
            <w:pPr>
              <w:jc w:val="right"/>
            </w:pPr>
            <w:r>
              <w:rPr>
                <w:rFonts w:eastAsiaTheme="minorEastAsia"/>
                <w:color w:val="000000" w:themeColor="text1"/>
                <w:szCs w:val="21"/>
              </w:rPr>
              <w:t>146.67%</w:t>
            </w:r>
          </w:p>
        </w:tc>
        <w:tc>
          <w:tcPr>
            <w:tcW w:w="1291" w:type="dxa"/>
            <w:vAlign w:val="center"/>
          </w:tcPr>
          <w:p w:rsidR="00B00AA9" w:rsidRDefault="001C09C1">
            <w:pPr>
              <w:jc w:val="right"/>
            </w:pPr>
            <w:r>
              <w:rPr>
                <w:rFonts w:eastAsiaTheme="minorEastAsia"/>
                <w:color w:val="000000" w:themeColor="text1"/>
                <w:szCs w:val="21"/>
              </w:rPr>
              <w:t>1.66%</w:t>
            </w:r>
          </w:p>
        </w:tc>
        <w:tc>
          <w:tcPr>
            <w:tcW w:w="1291" w:type="dxa"/>
            <w:vAlign w:val="center"/>
          </w:tcPr>
          <w:p w:rsidR="00B00AA9" w:rsidRDefault="001C09C1">
            <w:pPr>
              <w:jc w:val="right"/>
            </w:pPr>
            <w:r>
              <w:rPr>
                <w:rFonts w:eastAsiaTheme="minorEastAsia"/>
                <w:color w:val="000000" w:themeColor="text1"/>
                <w:szCs w:val="21"/>
              </w:rPr>
              <w:t>34.75%</w:t>
            </w:r>
          </w:p>
        </w:tc>
        <w:tc>
          <w:tcPr>
            <w:tcW w:w="1291" w:type="dxa"/>
            <w:vAlign w:val="center"/>
          </w:tcPr>
          <w:p w:rsidR="00B00AA9" w:rsidRDefault="001C09C1">
            <w:pPr>
              <w:jc w:val="right"/>
            </w:pPr>
            <w:r>
              <w:rPr>
                <w:rFonts w:eastAsiaTheme="minorEastAsia"/>
                <w:color w:val="000000" w:themeColor="text1"/>
                <w:szCs w:val="21"/>
              </w:rPr>
              <w:t>1.11%</w:t>
            </w:r>
          </w:p>
        </w:tc>
        <w:tc>
          <w:tcPr>
            <w:tcW w:w="1291" w:type="dxa"/>
            <w:vAlign w:val="center"/>
          </w:tcPr>
          <w:p w:rsidR="00B00AA9" w:rsidRDefault="001C09C1">
            <w:pPr>
              <w:jc w:val="right"/>
            </w:pPr>
            <w:r>
              <w:rPr>
                <w:rFonts w:eastAsiaTheme="minorEastAsia"/>
                <w:color w:val="000000" w:themeColor="text1"/>
                <w:szCs w:val="21"/>
              </w:rPr>
              <w:t>111.92%</w:t>
            </w:r>
          </w:p>
        </w:tc>
        <w:tc>
          <w:tcPr>
            <w:tcW w:w="1291" w:type="dxa"/>
            <w:vAlign w:val="center"/>
          </w:tcPr>
          <w:p w:rsidR="00B00AA9" w:rsidRDefault="001C09C1">
            <w:pPr>
              <w:jc w:val="right"/>
            </w:pPr>
            <w:r>
              <w:rPr>
                <w:rFonts w:eastAsiaTheme="minorEastAsia"/>
                <w:color w:val="000000" w:themeColor="text1"/>
                <w:szCs w:val="21"/>
              </w:rPr>
              <w:t>0.55%</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00AA9">
        <w:tc>
          <w:tcPr>
            <w:tcW w:w="1290" w:type="dxa"/>
            <w:vAlign w:val="center"/>
          </w:tcPr>
          <w:p w:rsidR="00B00AA9" w:rsidRDefault="001C09C1">
            <w:pPr>
              <w:jc w:val="left"/>
            </w:pPr>
            <w:r>
              <w:rPr>
                <w:rFonts w:eastAsiaTheme="minorEastAsia"/>
                <w:color w:val="000000" w:themeColor="text1"/>
                <w:szCs w:val="21"/>
              </w:rPr>
              <w:t>过去三个月</w:t>
            </w:r>
          </w:p>
        </w:tc>
        <w:tc>
          <w:tcPr>
            <w:tcW w:w="1291" w:type="dxa"/>
            <w:vAlign w:val="center"/>
          </w:tcPr>
          <w:p w:rsidR="00B00AA9" w:rsidRDefault="001C09C1">
            <w:pPr>
              <w:jc w:val="right"/>
            </w:pPr>
            <w:r>
              <w:rPr>
                <w:rFonts w:eastAsiaTheme="minorEastAsia"/>
                <w:color w:val="000000" w:themeColor="text1"/>
                <w:szCs w:val="21"/>
              </w:rPr>
              <w:t>-2.22%</w:t>
            </w:r>
          </w:p>
        </w:tc>
        <w:tc>
          <w:tcPr>
            <w:tcW w:w="1291" w:type="dxa"/>
            <w:vAlign w:val="center"/>
          </w:tcPr>
          <w:p w:rsidR="00B00AA9" w:rsidRDefault="001C09C1">
            <w:pPr>
              <w:jc w:val="right"/>
            </w:pPr>
            <w:r>
              <w:rPr>
                <w:rFonts w:eastAsiaTheme="minorEastAsia"/>
                <w:color w:val="000000" w:themeColor="text1"/>
                <w:szCs w:val="21"/>
              </w:rPr>
              <w:t>1.78%</w:t>
            </w:r>
          </w:p>
        </w:tc>
        <w:tc>
          <w:tcPr>
            <w:tcW w:w="1291" w:type="dxa"/>
            <w:vAlign w:val="center"/>
          </w:tcPr>
          <w:p w:rsidR="00B00AA9" w:rsidRDefault="001C09C1">
            <w:pPr>
              <w:jc w:val="right"/>
            </w:pPr>
            <w:r>
              <w:rPr>
                <w:rFonts w:eastAsiaTheme="minorEastAsia"/>
                <w:color w:val="000000" w:themeColor="text1"/>
                <w:szCs w:val="21"/>
              </w:rPr>
              <w:t>-1.13%</w:t>
            </w:r>
          </w:p>
        </w:tc>
        <w:tc>
          <w:tcPr>
            <w:tcW w:w="1291" w:type="dxa"/>
            <w:vAlign w:val="center"/>
          </w:tcPr>
          <w:p w:rsidR="00B00AA9" w:rsidRDefault="001C09C1">
            <w:pPr>
              <w:jc w:val="right"/>
            </w:pPr>
            <w:r>
              <w:rPr>
                <w:rFonts w:eastAsiaTheme="minorEastAsia"/>
                <w:color w:val="000000" w:themeColor="text1"/>
                <w:szCs w:val="21"/>
              </w:rPr>
              <w:t>1.39%</w:t>
            </w:r>
          </w:p>
        </w:tc>
        <w:tc>
          <w:tcPr>
            <w:tcW w:w="1291" w:type="dxa"/>
            <w:vAlign w:val="center"/>
          </w:tcPr>
          <w:p w:rsidR="00B00AA9" w:rsidRDefault="001C09C1">
            <w:pPr>
              <w:jc w:val="right"/>
            </w:pPr>
            <w:r>
              <w:rPr>
                <w:rFonts w:eastAsiaTheme="minorEastAsia"/>
                <w:color w:val="000000" w:themeColor="text1"/>
                <w:szCs w:val="21"/>
              </w:rPr>
              <w:t>-1.09%</w:t>
            </w:r>
          </w:p>
        </w:tc>
        <w:tc>
          <w:tcPr>
            <w:tcW w:w="1291" w:type="dxa"/>
            <w:vAlign w:val="center"/>
          </w:tcPr>
          <w:p w:rsidR="00B00AA9" w:rsidRDefault="001C09C1">
            <w:pPr>
              <w:jc w:val="right"/>
            </w:pPr>
            <w:r>
              <w:rPr>
                <w:rFonts w:eastAsiaTheme="minorEastAsia"/>
                <w:color w:val="000000" w:themeColor="text1"/>
                <w:szCs w:val="21"/>
              </w:rPr>
              <w:t>0.39%</w:t>
            </w:r>
          </w:p>
        </w:tc>
      </w:tr>
      <w:tr w:rsidR="00B00AA9">
        <w:tc>
          <w:tcPr>
            <w:tcW w:w="1290" w:type="dxa"/>
            <w:vAlign w:val="center"/>
          </w:tcPr>
          <w:p w:rsidR="00B00AA9" w:rsidRDefault="001C09C1">
            <w:pPr>
              <w:jc w:val="left"/>
            </w:pPr>
            <w:r>
              <w:rPr>
                <w:rFonts w:eastAsiaTheme="minorEastAsia"/>
                <w:color w:val="000000" w:themeColor="text1"/>
                <w:szCs w:val="21"/>
              </w:rPr>
              <w:t>过去六个月</w:t>
            </w:r>
          </w:p>
        </w:tc>
        <w:tc>
          <w:tcPr>
            <w:tcW w:w="1291" w:type="dxa"/>
            <w:vAlign w:val="center"/>
          </w:tcPr>
          <w:p w:rsidR="00B00AA9" w:rsidRDefault="001C09C1">
            <w:pPr>
              <w:jc w:val="right"/>
            </w:pPr>
            <w:r>
              <w:rPr>
                <w:rFonts w:eastAsiaTheme="minorEastAsia"/>
                <w:color w:val="000000" w:themeColor="text1"/>
                <w:szCs w:val="21"/>
              </w:rPr>
              <w:t>0.30%</w:t>
            </w:r>
          </w:p>
        </w:tc>
        <w:tc>
          <w:tcPr>
            <w:tcW w:w="1291" w:type="dxa"/>
            <w:vAlign w:val="center"/>
          </w:tcPr>
          <w:p w:rsidR="00B00AA9" w:rsidRDefault="001C09C1">
            <w:pPr>
              <w:jc w:val="right"/>
            </w:pPr>
            <w:r>
              <w:rPr>
                <w:rFonts w:eastAsiaTheme="minorEastAsia"/>
                <w:color w:val="000000" w:themeColor="text1"/>
                <w:szCs w:val="21"/>
              </w:rPr>
              <w:t>1.79%</w:t>
            </w:r>
          </w:p>
        </w:tc>
        <w:tc>
          <w:tcPr>
            <w:tcW w:w="1291" w:type="dxa"/>
            <w:vAlign w:val="center"/>
          </w:tcPr>
          <w:p w:rsidR="00B00AA9" w:rsidRDefault="001C09C1">
            <w:pPr>
              <w:jc w:val="right"/>
            </w:pPr>
            <w:r>
              <w:rPr>
                <w:rFonts w:eastAsiaTheme="minorEastAsia"/>
                <w:color w:val="000000" w:themeColor="text1"/>
                <w:szCs w:val="21"/>
              </w:rPr>
              <w:t>11.73%</w:t>
            </w:r>
          </w:p>
        </w:tc>
        <w:tc>
          <w:tcPr>
            <w:tcW w:w="1291" w:type="dxa"/>
            <w:vAlign w:val="center"/>
          </w:tcPr>
          <w:p w:rsidR="00B00AA9" w:rsidRDefault="001C09C1">
            <w:pPr>
              <w:jc w:val="right"/>
            </w:pPr>
            <w:r>
              <w:rPr>
                <w:rFonts w:eastAsiaTheme="minorEastAsia"/>
                <w:color w:val="000000" w:themeColor="text1"/>
                <w:szCs w:val="21"/>
              </w:rPr>
              <w:t>1.32%</w:t>
            </w:r>
          </w:p>
        </w:tc>
        <w:tc>
          <w:tcPr>
            <w:tcW w:w="1291" w:type="dxa"/>
            <w:vAlign w:val="center"/>
          </w:tcPr>
          <w:p w:rsidR="00B00AA9" w:rsidRDefault="001C09C1">
            <w:pPr>
              <w:jc w:val="right"/>
            </w:pPr>
            <w:r>
              <w:rPr>
                <w:rFonts w:eastAsiaTheme="minorEastAsia"/>
                <w:color w:val="000000" w:themeColor="text1"/>
                <w:szCs w:val="21"/>
              </w:rPr>
              <w:t>-11.43%</w:t>
            </w:r>
          </w:p>
        </w:tc>
        <w:tc>
          <w:tcPr>
            <w:tcW w:w="1291" w:type="dxa"/>
            <w:vAlign w:val="center"/>
          </w:tcPr>
          <w:p w:rsidR="00B00AA9" w:rsidRDefault="001C09C1">
            <w:pPr>
              <w:jc w:val="right"/>
            </w:pPr>
            <w:r>
              <w:rPr>
                <w:rFonts w:eastAsiaTheme="minorEastAsia"/>
                <w:color w:val="000000" w:themeColor="text1"/>
                <w:szCs w:val="21"/>
              </w:rPr>
              <w:t>0.47%</w:t>
            </w:r>
          </w:p>
        </w:tc>
      </w:tr>
      <w:tr w:rsidR="00B00AA9">
        <w:tc>
          <w:tcPr>
            <w:tcW w:w="1290" w:type="dxa"/>
            <w:vAlign w:val="center"/>
          </w:tcPr>
          <w:p w:rsidR="00B00AA9" w:rsidRDefault="001C09C1">
            <w:pPr>
              <w:jc w:val="left"/>
            </w:pPr>
            <w:r>
              <w:rPr>
                <w:rFonts w:eastAsiaTheme="minorEastAsia"/>
                <w:color w:val="000000" w:themeColor="text1"/>
                <w:szCs w:val="21"/>
              </w:rPr>
              <w:t>过去一年</w:t>
            </w:r>
          </w:p>
        </w:tc>
        <w:tc>
          <w:tcPr>
            <w:tcW w:w="1291" w:type="dxa"/>
            <w:vAlign w:val="center"/>
          </w:tcPr>
          <w:p w:rsidR="00B00AA9" w:rsidRDefault="001C09C1">
            <w:pPr>
              <w:jc w:val="right"/>
            </w:pPr>
            <w:r>
              <w:rPr>
                <w:rFonts w:eastAsiaTheme="minorEastAsia"/>
                <w:color w:val="000000" w:themeColor="text1"/>
                <w:szCs w:val="21"/>
              </w:rPr>
              <w:t>-7.84%</w:t>
            </w:r>
          </w:p>
        </w:tc>
        <w:tc>
          <w:tcPr>
            <w:tcW w:w="1291" w:type="dxa"/>
            <w:vAlign w:val="center"/>
          </w:tcPr>
          <w:p w:rsidR="00B00AA9" w:rsidRDefault="001C09C1">
            <w:pPr>
              <w:jc w:val="right"/>
            </w:pPr>
            <w:r>
              <w:rPr>
                <w:rFonts w:eastAsiaTheme="minorEastAsia"/>
                <w:color w:val="000000" w:themeColor="text1"/>
                <w:szCs w:val="21"/>
              </w:rPr>
              <w:t>1.57%</w:t>
            </w:r>
          </w:p>
        </w:tc>
        <w:tc>
          <w:tcPr>
            <w:tcW w:w="1291" w:type="dxa"/>
            <w:vAlign w:val="center"/>
          </w:tcPr>
          <w:p w:rsidR="00B00AA9" w:rsidRDefault="001C09C1">
            <w:pPr>
              <w:jc w:val="right"/>
            </w:pPr>
            <w:r>
              <w:rPr>
                <w:rFonts w:eastAsiaTheme="minorEastAsia"/>
                <w:color w:val="000000" w:themeColor="text1"/>
                <w:szCs w:val="21"/>
              </w:rPr>
              <w:t>13.36%</w:t>
            </w:r>
          </w:p>
        </w:tc>
        <w:tc>
          <w:tcPr>
            <w:tcW w:w="1291" w:type="dxa"/>
            <w:vAlign w:val="center"/>
          </w:tcPr>
          <w:p w:rsidR="00B00AA9" w:rsidRDefault="001C09C1">
            <w:pPr>
              <w:jc w:val="right"/>
            </w:pPr>
            <w:r>
              <w:rPr>
                <w:rFonts w:eastAsiaTheme="minorEastAsia"/>
                <w:color w:val="000000" w:themeColor="text1"/>
                <w:szCs w:val="21"/>
              </w:rPr>
              <w:t>1.07%</w:t>
            </w:r>
          </w:p>
        </w:tc>
        <w:tc>
          <w:tcPr>
            <w:tcW w:w="1291" w:type="dxa"/>
            <w:vAlign w:val="center"/>
          </w:tcPr>
          <w:p w:rsidR="00B00AA9" w:rsidRDefault="001C09C1">
            <w:pPr>
              <w:jc w:val="right"/>
            </w:pPr>
            <w:r>
              <w:rPr>
                <w:rFonts w:eastAsiaTheme="minorEastAsia"/>
                <w:color w:val="000000" w:themeColor="text1"/>
                <w:szCs w:val="21"/>
              </w:rPr>
              <w:t>-21.20%</w:t>
            </w:r>
          </w:p>
        </w:tc>
        <w:tc>
          <w:tcPr>
            <w:tcW w:w="1291" w:type="dxa"/>
            <w:vAlign w:val="center"/>
          </w:tcPr>
          <w:p w:rsidR="00B00AA9" w:rsidRDefault="001C09C1">
            <w:pPr>
              <w:jc w:val="right"/>
            </w:pPr>
            <w:r>
              <w:rPr>
                <w:rFonts w:eastAsiaTheme="minorEastAsia"/>
                <w:color w:val="000000" w:themeColor="text1"/>
                <w:szCs w:val="21"/>
              </w:rPr>
              <w:t>0.50%</w:t>
            </w:r>
          </w:p>
        </w:tc>
      </w:tr>
      <w:tr w:rsidR="00B00AA9">
        <w:tc>
          <w:tcPr>
            <w:tcW w:w="1290" w:type="dxa"/>
            <w:vAlign w:val="center"/>
          </w:tcPr>
          <w:p w:rsidR="00B00AA9" w:rsidRDefault="001C09C1">
            <w:pPr>
              <w:jc w:val="left"/>
            </w:pPr>
            <w:r>
              <w:rPr>
                <w:rFonts w:eastAsiaTheme="minorEastAsia"/>
                <w:color w:val="000000" w:themeColor="text1"/>
                <w:szCs w:val="21"/>
              </w:rPr>
              <w:t>过去三年</w:t>
            </w:r>
          </w:p>
        </w:tc>
        <w:tc>
          <w:tcPr>
            <w:tcW w:w="1291" w:type="dxa"/>
            <w:vAlign w:val="center"/>
          </w:tcPr>
          <w:p w:rsidR="00B00AA9" w:rsidRDefault="001C09C1">
            <w:pPr>
              <w:jc w:val="right"/>
            </w:pPr>
            <w:r>
              <w:rPr>
                <w:rFonts w:eastAsiaTheme="minorEastAsia"/>
                <w:color w:val="000000" w:themeColor="text1"/>
                <w:szCs w:val="21"/>
              </w:rPr>
              <w:t>-51.25%</w:t>
            </w:r>
          </w:p>
        </w:tc>
        <w:tc>
          <w:tcPr>
            <w:tcW w:w="1291" w:type="dxa"/>
            <w:vAlign w:val="center"/>
          </w:tcPr>
          <w:p w:rsidR="00B00AA9" w:rsidRDefault="001C09C1">
            <w:pPr>
              <w:jc w:val="right"/>
            </w:pPr>
            <w:r>
              <w:rPr>
                <w:rFonts w:eastAsiaTheme="minorEastAsia"/>
                <w:color w:val="000000" w:themeColor="text1"/>
                <w:szCs w:val="21"/>
              </w:rPr>
              <w:t>1.44%</w:t>
            </w:r>
          </w:p>
        </w:tc>
        <w:tc>
          <w:tcPr>
            <w:tcW w:w="1291" w:type="dxa"/>
            <w:vAlign w:val="center"/>
          </w:tcPr>
          <w:p w:rsidR="00B00AA9" w:rsidRDefault="001C09C1">
            <w:pPr>
              <w:jc w:val="right"/>
            </w:pPr>
            <w:r>
              <w:rPr>
                <w:rFonts w:eastAsiaTheme="minorEastAsia"/>
                <w:color w:val="000000" w:themeColor="text1"/>
                <w:szCs w:val="21"/>
              </w:rPr>
              <w:t>-13.04%</w:t>
            </w:r>
          </w:p>
        </w:tc>
        <w:tc>
          <w:tcPr>
            <w:tcW w:w="1291" w:type="dxa"/>
            <w:vAlign w:val="center"/>
          </w:tcPr>
          <w:p w:rsidR="00B00AA9" w:rsidRDefault="001C09C1">
            <w:pPr>
              <w:jc w:val="right"/>
            </w:pPr>
            <w:r>
              <w:rPr>
                <w:rFonts w:eastAsiaTheme="minorEastAsia"/>
                <w:color w:val="000000" w:themeColor="text1"/>
                <w:szCs w:val="21"/>
              </w:rPr>
              <w:t>0.94%</w:t>
            </w:r>
          </w:p>
        </w:tc>
        <w:tc>
          <w:tcPr>
            <w:tcW w:w="1291" w:type="dxa"/>
            <w:vAlign w:val="center"/>
          </w:tcPr>
          <w:p w:rsidR="00B00AA9" w:rsidRDefault="001C09C1">
            <w:pPr>
              <w:jc w:val="right"/>
            </w:pPr>
            <w:r>
              <w:rPr>
                <w:rFonts w:eastAsiaTheme="minorEastAsia"/>
                <w:color w:val="000000" w:themeColor="text1"/>
                <w:szCs w:val="21"/>
              </w:rPr>
              <w:t>-38.21%</w:t>
            </w:r>
          </w:p>
        </w:tc>
        <w:tc>
          <w:tcPr>
            <w:tcW w:w="1291" w:type="dxa"/>
            <w:vAlign w:val="center"/>
          </w:tcPr>
          <w:p w:rsidR="00B00AA9" w:rsidRDefault="001C09C1">
            <w:pPr>
              <w:jc w:val="right"/>
            </w:pPr>
            <w:r>
              <w:rPr>
                <w:rFonts w:eastAsiaTheme="minorEastAsia"/>
                <w:color w:val="000000" w:themeColor="text1"/>
                <w:szCs w:val="21"/>
              </w:rPr>
              <w:t>0.50%</w:t>
            </w:r>
          </w:p>
        </w:tc>
      </w:tr>
      <w:tr w:rsidR="00B00AA9">
        <w:tc>
          <w:tcPr>
            <w:tcW w:w="1290" w:type="dxa"/>
            <w:vAlign w:val="center"/>
          </w:tcPr>
          <w:p w:rsidR="00B00AA9" w:rsidRDefault="001C09C1">
            <w:pPr>
              <w:jc w:val="left"/>
            </w:pPr>
            <w:r>
              <w:rPr>
                <w:rFonts w:eastAsiaTheme="minorEastAsia"/>
                <w:color w:val="000000" w:themeColor="text1"/>
                <w:szCs w:val="21"/>
              </w:rPr>
              <w:t>过去五年</w:t>
            </w:r>
          </w:p>
        </w:tc>
        <w:tc>
          <w:tcPr>
            <w:tcW w:w="1291" w:type="dxa"/>
            <w:vAlign w:val="center"/>
          </w:tcPr>
          <w:p w:rsidR="00B00AA9" w:rsidRDefault="001C09C1">
            <w:pPr>
              <w:jc w:val="right"/>
            </w:pPr>
            <w:r>
              <w:rPr>
                <w:rFonts w:eastAsiaTheme="minorEastAsia"/>
                <w:color w:val="000000" w:themeColor="text1"/>
                <w:szCs w:val="21"/>
              </w:rPr>
              <w:t>6.10%</w:t>
            </w:r>
          </w:p>
        </w:tc>
        <w:tc>
          <w:tcPr>
            <w:tcW w:w="1291" w:type="dxa"/>
            <w:vAlign w:val="center"/>
          </w:tcPr>
          <w:p w:rsidR="00B00AA9" w:rsidRDefault="001C09C1">
            <w:pPr>
              <w:jc w:val="right"/>
            </w:pPr>
            <w:r>
              <w:rPr>
                <w:rFonts w:eastAsiaTheme="minorEastAsia"/>
                <w:color w:val="000000" w:themeColor="text1"/>
                <w:szCs w:val="21"/>
              </w:rPr>
              <w:t>1.69%</w:t>
            </w:r>
          </w:p>
        </w:tc>
        <w:tc>
          <w:tcPr>
            <w:tcW w:w="1291" w:type="dxa"/>
            <w:vAlign w:val="center"/>
          </w:tcPr>
          <w:p w:rsidR="00B00AA9" w:rsidRDefault="001C09C1">
            <w:pPr>
              <w:jc w:val="right"/>
            </w:pPr>
            <w:r>
              <w:rPr>
                <w:rFonts w:eastAsiaTheme="minorEastAsia"/>
                <w:color w:val="000000" w:themeColor="text1"/>
                <w:szCs w:val="21"/>
              </w:rPr>
              <w:t>1.96%</w:t>
            </w:r>
          </w:p>
        </w:tc>
        <w:tc>
          <w:tcPr>
            <w:tcW w:w="1291" w:type="dxa"/>
            <w:vAlign w:val="center"/>
          </w:tcPr>
          <w:p w:rsidR="00B00AA9" w:rsidRDefault="001C09C1">
            <w:pPr>
              <w:jc w:val="right"/>
            </w:pPr>
            <w:r>
              <w:rPr>
                <w:rFonts w:eastAsiaTheme="minorEastAsia"/>
                <w:color w:val="000000" w:themeColor="text1"/>
                <w:szCs w:val="21"/>
              </w:rPr>
              <w:t>0.98%</w:t>
            </w:r>
          </w:p>
        </w:tc>
        <w:tc>
          <w:tcPr>
            <w:tcW w:w="1291" w:type="dxa"/>
            <w:vAlign w:val="center"/>
          </w:tcPr>
          <w:p w:rsidR="00B00AA9" w:rsidRDefault="001C09C1">
            <w:pPr>
              <w:jc w:val="right"/>
            </w:pPr>
            <w:r>
              <w:rPr>
                <w:rFonts w:eastAsiaTheme="minorEastAsia"/>
                <w:color w:val="000000" w:themeColor="text1"/>
                <w:szCs w:val="21"/>
              </w:rPr>
              <w:t>4.14%</w:t>
            </w:r>
          </w:p>
        </w:tc>
        <w:tc>
          <w:tcPr>
            <w:tcW w:w="1291" w:type="dxa"/>
            <w:vAlign w:val="center"/>
          </w:tcPr>
          <w:p w:rsidR="00B00AA9" w:rsidRDefault="001C09C1">
            <w:pPr>
              <w:jc w:val="right"/>
            </w:pPr>
            <w:r>
              <w:rPr>
                <w:rFonts w:eastAsiaTheme="minorEastAsia"/>
                <w:color w:val="000000" w:themeColor="text1"/>
                <w:szCs w:val="21"/>
              </w:rPr>
              <w:t>0.71%</w:t>
            </w:r>
          </w:p>
        </w:tc>
      </w:tr>
      <w:tr w:rsidR="00B00AA9">
        <w:tc>
          <w:tcPr>
            <w:tcW w:w="1290" w:type="dxa"/>
            <w:vAlign w:val="center"/>
          </w:tcPr>
          <w:p w:rsidR="00B00AA9" w:rsidRDefault="001C09C1">
            <w:pPr>
              <w:jc w:val="left"/>
            </w:pPr>
            <w:r>
              <w:rPr>
                <w:rFonts w:eastAsiaTheme="minorEastAsia"/>
                <w:color w:val="000000" w:themeColor="text1"/>
                <w:szCs w:val="21"/>
              </w:rPr>
              <w:t>自基金合同生效起至今</w:t>
            </w:r>
          </w:p>
        </w:tc>
        <w:tc>
          <w:tcPr>
            <w:tcW w:w="1291" w:type="dxa"/>
            <w:vAlign w:val="center"/>
          </w:tcPr>
          <w:p w:rsidR="00B00AA9" w:rsidRDefault="001C09C1">
            <w:pPr>
              <w:jc w:val="right"/>
            </w:pPr>
            <w:r>
              <w:rPr>
                <w:rFonts w:eastAsiaTheme="minorEastAsia"/>
                <w:color w:val="000000" w:themeColor="text1"/>
                <w:szCs w:val="21"/>
              </w:rPr>
              <w:t>40.51%</w:t>
            </w:r>
          </w:p>
        </w:tc>
        <w:tc>
          <w:tcPr>
            <w:tcW w:w="1291" w:type="dxa"/>
            <w:vAlign w:val="center"/>
          </w:tcPr>
          <w:p w:rsidR="00B00AA9" w:rsidRDefault="001C09C1">
            <w:pPr>
              <w:jc w:val="right"/>
            </w:pPr>
            <w:r>
              <w:rPr>
                <w:rFonts w:eastAsiaTheme="minorEastAsia"/>
                <w:color w:val="000000" w:themeColor="text1"/>
                <w:szCs w:val="21"/>
              </w:rPr>
              <w:t>1.62%</w:t>
            </w:r>
          </w:p>
        </w:tc>
        <w:tc>
          <w:tcPr>
            <w:tcW w:w="1291" w:type="dxa"/>
            <w:vAlign w:val="center"/>
          </w:tcPr>
          <w:p w:rsidR="00B00AA9" w:rsidRDefault="001C09C1">
            <w:pPr>
              <w:jc w:val="right"/>
            </w:pPr>
            <w:r>
              <w:rPr>
                <w:rFonts w:eastAsiaTheme="minorEastAsia"/>
                <w:color w:val="000000" w:themeColor="text1"/>
                <w:szCs w:val="21"/>
              </w:rPr>
              <w:t>29.28%</w:t>
            </w:r>
          </w:p>
        </w:tc>
        <w:tc>
          <w:tcPr>
            <w:tcW w:w="1291" w:type="dxa"/>
            <w:vAlign w:val="center"/>
          </w:tcPr>
          <w:p w:rsidR="00B00AA9" w:rsidRDefault="001C09C1">
            <w:pPr>
              <w:jc w:val="right"/>
            </w:pPr>
            <w:r>
              <w:rPr>
                <w:rFonts w:eastAsiaTheme="minorEastAsia"/>
                <w:color w:val="000000" w:themeColor="text1"/>
                <w:szCs w:val="21"/>
              </w:rPr>
              <w:t>0.95%</w:t>
            </w:r>
          </w:p>
        </w:tc>
        <w:tc>
          <w:tcPr>
            <w:tcW w:w="1291" w:type="dxa"/>
            <w:vAlign w:val="center"/>
          </w:tcPr>
          <w:p w:rsidR="00B00AA9" w:rsidRDefault="001C09C1">
            <w:pPr>
              <w:jc w:val="right"/>
            </w:pPr>
            <w:r>
              <w:rPr>
                <w:rFonts w:eastAsiaTheme="minorEastAsia"/>
                <w:color w:val="000000" w:themeColor="text1"/>
                <w:szCs w:val="21"/>
              </w:rPr>
              <w:t>11.23%</w:t>
            </w:r>
          </w:p>
        </w:tc>
        <w:tc>
          <w:tcPr>
            <w:tcW w:w="1291" w:type="dxa"/>
            <w:vAlign w:val="center"/>
          </w:tcPr>
          <w:p w:rsidR="00B00AA9" w:rsidRDefault="001C09C1">
            <w:pPr>
              <w:jc w:val="right"/>
            </w:pPr>
            <w:r>
              <w:rPr>
                <w:rFonts w:eastAsiaTheme="minorEastAsia"/>
                <w:color w:val="000000" w:themeColor="text1"/>
                <w:szCs w:val="21"/>
              </w:rPr>
              <w:t>0.67%</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摩根行业轮动混合</w:t>
      </w:r>
      <w:r w:rsidR="006F1F9D">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00AA9">
        <w:tc>
          <w:tcPr>
            <w:tcW w:w="1290" w:type="dxa"/>
            <w:vAlign w:val="center"/>
          </w:tcPr>
          <w:p w:rsidR="00B00AA9" w:rsidRDefault="001C09C1">
            <w:pPr>
              <w:jc w:val="left"/>
            </w:pPr>
            <w:r>
              <w:rPr>
                <w:rFonts w:eastAsiaTheme="minorEastAsia"/>
                <w:color w:val="000000" w:themeColor="text1"/>
                <w:szCs w:val="21"/>
              </w:rPr>
              <w:t>过去三个月</w:t>
            </w:r>
          </w:p>
        </w:tc>
        <w:tc>
          <w:tcPr>
            <w:tcW w:w="1291" w:type="dxa"/>
            <w:vAlign w:val="center"/>
          </w:tcPr>
          <w:p w:rsidR="00B00AA9" w:rsidRDefault="001C09C1">
            <w:pPr>
              <w:jc w:val="right"/>
            </w:pPr>
            <w:r>
              <w:rPr>
                <w:rFonts w:eastAsiaTheme="minorEastAsia"/>
                <w:color w:val="000000" w:themeColor="text1"/>
                <w:szCs w:val="21"/>
              </w:rPr>
              <w:t>-2.37%</w:t>
            </w:r>
          </w:p>
        </w:tc>
        <w:tc>
          <w:tcPr>
            <w:tcW w:w="1291" w:type="dxa"/>
            <w:vAlign w:val="center"/>
          </w:tcPr>
          <w:p w:rsidR="00B00AA9" w:rsidRDefault="001C09C1">
            <w:pPr>
              <w:jc w:val="right"/>
            </w:pPr>
            <w:r>
              <w:rPr>
                <w:rFonts w:eastAsiaTheme="minorEastAsia"/>
                <w:color w:val="000000" w:themeColor="text1"/>
                <w:szCs w:val="21"/>
              </w:rPr>
              <w:t>1.78%</w:t>
            </w:r>
          </w:p>
        </w:tc>
        <w:tc>
          <w:tcPr>
            <w:tcW w:w="1291" w:type="dxa"/>
            <w:vAlign w:val="center"/>
          </w:tcPr>
          <w:p w:rsidR="00B00AA9" w:rsidRDefault="001C09C1">
            <w:pPr>
              <w:jc w:val="right"/>
            </w:pPr>
            <w:r>
              <w:rPr>
                <w:rFonts w:eastAsiaTheme="minorEastAsia"/>
                <w:color w:val="000000" w:themeColor="text1"/>
                <w:szCs w:val="21"/>
              </w:rPr>
              <w:t>-1.13%</w:t>
            </w:r>
          </w:p>
        </w:tc>
        <w:tc>
          <w:tcPr>
            <w:tcW w:w="1291" w:type="dxa"/>
            <w:vAlign w:val="center"/>
          </w:tcPr>
          <w:p w:rsidR="00B00AA9" w:rsidRDefault="001C09C1">
            <w:pPr>
              <w:jc w:val="right"/>
            </w:pPr>
            <w:r>
              <w:rPr>
                <w:rFonts w:eastAsiaTheme="minorEastAsia"/>
                <w:color w:val="000000" w:themeColor="text1"/>
                <w:szCs w:val="21"/>
              </w:rPr>
              <w:t>1.39%</w:t>
            </w:r>
          </w:p>
        </w:tc>
        <w:tc>
          <w:tcPr>
            <w:tcW w:w="1291" w:type="dxa"/>
            <w:vAlign w:val="center"/>
          </w:tcPr>
          <w:p w:rsidR="00B00AA9" w:rsidRDefault="001C09C1">
            <w:pPr>
              <w:jc w:val="right"/>
            </w:pPr>
            <w:r>
              <w:rPr>
                <w:rFonts w:eastAsiaTheme="minorEastAsia"/>
                <w:color w:val="000000" w:themeColor="text1"/>
                <w:szCs w:val="21"/>
              </w:rPr>
              <w:t>-1.24%</w:t>
            </w:r>
          </w:p>
        </w:tc>
        <w:tc>
          <w:tcPr>
            <w:tcW w:w="1291" w:type="dxa"/>
            <w:vAlign w:val="center"/>
          </w:tcPr>
          <w:p w:rsidR="00B00AA9" w:rsidRDefault="001C09C1">
            <w:pPr>
              <w:jc w:val="right"/>
            </w:pPr>
            <w:r>
              <w:rPr>
                <w:rFonts w:eastAsiaTheme="minorEastAsia"/>
                <w:color w:val="000000" w:themeColor="text1"/>
                <w:szCs w:val="21"/>
              </w:rPr>
              <w:t>0.39%</w:t>
            </w:r>
          </w:p>
        </w:tc>
      </w:tr>
      <w:tr w:rsidR="00B00AA9">
        <w:tc>
          <w:tcPr>
            <w:tcW w:w="1290" w:type="dxa"/>
            <w:vAlign w:val="center"/>
          </w:tcPr>
          <w:p w:rsidR="00B00AA9" w:rsidRDefault="001C09C1">
            <w:pPr>
              <w:jc w:val="left"/>
            </w:pPr>
            <w:r>
              <w:rPr>
                <w:rFonts w:eastAsiaTheme="minorEastAsia"/>
                <w:color w:val="000000" w:themeColor="text1"/>
                <w:szCs w:val="21"/>
              </w:rPr>
              <w:t>过去六个月</w:t>
            </w:r>
          </w:p>
        </w:tc>
        <w:tc>
          <w:tcPr>
            <w:tcW w:w="1291" w:type="dxa"/>
            <w:vAlign w:val="center"/>
          </w:tcPr>
          <w:p w:rsidR="00B00AA9" w:rsidRDefault="001C09C1">
            <w:pPr>
              <w:jc w:val="right"/>
            </w:pPr>
            <w:r>
              <w:rPr>
                <w:rFonts w:eastAsiaTheme="minorEastAsia"/>
                <w:color w:val="000000" w:themeColor="text1"/>
                <w:szCs w:val="21"/>
              </w:rPr>
              <w:t>-0.03%</w:t>
            </w:r>
          </w:p>
        </w:tc>
        <w:tc>
          <w:tcPr>
            <w:tcW w:w="1291" w:type="dxa"/>
            <w:vAlign w:val="center"/>
          </w:tcPr>
          <w:p w:rsidR="00B00AA9" w:rsidRDefault="001C09C1">
            <w:pPr>
              <w:jc w:val="right"/>
            </w:pPr>
            <w:r>
              <w:rPr>
                <w:rFonts w:eastAsiaTheme="minorEastAsia"/>
                <w:color w:val="000000" w:themeColor="text1"/>
                <w:szCs w:val="21"/>
              </w:rPr>
              <w:t>1.79%</w:t>
            </w:r>
          </w:p>
        </w:tc>
        <w:tc>
          <w:tcPr>
            <w:tcW w:w="1291" w:type="dxa"/>
            <w:vAlign w:val="center"/>
          </w:tcPr>
          <w:p w:rsidR="00B00AA9" w:rsidRDefault="001C09C1">
            <w:pPr>
              <w:jc w:val="right"/>
            </w:pPr>
            <w:r>
              <w:rPr>
                <w:rFonts w:eastAsiaTheme="minorEastAsia"/>
                <w:color w:val="000000" w:themeColor="text1"/>
                <w:szCs w:val="21"/>
              </w:rPr>
              <w:t>11.73%</w:t>
            </w:r>
          </w:p>
        </w:tc>
        <w:tc>
          <w:tcPr>
            <w:tcW w:w="1291" w:type="dxa"/>
            <w:vAlign w:val="center"/>
          </w:tcPr>
          <w:p w:rsidR="00B00AA9" w:rsidRDefault="001C09C1">
            <w:pPr>
              <w:jc w:val="right"/>
            </w:pPr>
            <w:r>
              <w:rPr>
                <w:rFonts w:eastAsiaTheme="minorEastAsia"/>
                <w:color w:val="000000" w:themeColor="text1"/>
                <w:szCs w:val="21"/>
              </w:rPr>
              <w:t>1.32%</w:t>
            </w:r>
          </w:p>
        </w:tc>
        <w:tc>
          <w:tcPr>
            <w:tcW w:w="1291" w:type="dxa"/>
            <w:vAlign w:val="center"/>
          </w:tcPr>
          <w:p w:rsidR="00B00AA9" w:rsidRDefault="001C09C1">
            <w:pPr>
              <w:jc w:val="right"/>
            </w:pPr>
            <w:r>
              <w:rPr>
                <w:rFonts w:eastAsiaTheme="minorEastAsia"/>
                <w:color w:val="000000" w:themeColor="text1"/>
                <w:szCs w:val="21"/>
              </w:rPr>
              <w:t>-11.76%</w:t>
            </w:r>
          </w:p>
        </w:tc>
        <w:tc>
          <w:tcPr>
            <w:tcW w:w="1291" w:type="dxa"/>
            <w:vAlign w:val="center"/>
          </w:tcPr>
          <w:p w:rsidR="00B00AA9" w:rsidRDefault="001C09C1">
            <w:pPr>
              <w:jc w:val="right"/>
            </w:pPr>
            <w:r>
              <w:rPr>
                <w:rFonts w:eastAsiaTheme="minorEastAsia"/>
                <w:color w:val="000000" w:themeColor="text1"/>
                <w:szCs w:val="21"/>
              </w:rPr>
              <w:t>0.47%</w:t>
            </w:r>
          </w:p>
        </w:tc>
      </w:tr>
      <w:tr w:rsidR="00B00AA9">
        <w:tc>
          <w:tcPr>
            <w:tcW w:w="1290" w:type="dxa"/>
            <w:vAlign w:val="center"/>
          </w:tcPr>
          <w:p w:rsidR="00B00AA9" w:rsidRDefault="001C09C1">
            <w:pPr>
              <w:jc w:val="left"/>
            </w:pPr>
            <w:r>
              <w:rPr>
                <w:rFonts w:eastAsiaTheme="minorEastAsia"/>
                <w:color w:val="000000" w:themeColor="text1"/>
                <w:szCs w:val="21"/>
              </w:rPr>
              <w:t>过去一年</w:t>
            </w:r>
          </w:p>
        </w:tc>
        <w:tc>
          <w:tcPr>
            <w:tcW w:w="1291" w:type="dxa"/>
            <w:vAlign w:val="center"/>
          </w:tcPr>
          <w:p w:rsidR="00B00AA9" w:rsidRDefault="001C09C1">
            <w:pPr>
              <w:jc w:val="right"/>
            </w:pPr>
            <w:r>
              <w:rPr>
                <w:rFonts w:eastAsiaTheme="minorEastAsia"/>
                <w:color w:val="000000" w:themeColor="text1"/>
                <w:szCs w:val="21"/>
              </w:rPr>
              <w:t>-8.25%</w:t>
            </w:r>
          </w:p>
        </w:tc>
        <w:tc>
          <w:tcPr>
            <w:tcW w:w="1291" w:type="dxa"/>
            <w:vAlign w:val="center"/>
          </w:tcPr>
          <w:p w:rsidR="00B00AA9" w:rsidRDefault="001C09C1">
            <w:pPr>
              <w:jc w:val="right"/>
            </w:pPr>
            <w:r>
              <w:rPr>
                <w:rFonts w:eastAsiaTheme="minorEastAsia"/>
                <w:color w:val="000000" w:themeColor="text1"/>
                <w:szCs w:val="21"/>
              </w:rPr>
              <w:t>1.57%</w:t>
            </w:r>
          </w:p>
        </w:tc>
        <w:tc>
          <w:tcPr>
            <w:tcW w:w="1291" w:type="dxa"/>
            <w:vAlign w:val="center"/>
          </w:tcPr>
          <w:p w:rsidR="00B00AA9" w:rsidRDefault="001C09C1">
            <w:pPr>
              <w:jc w:val="right"/>
            </w:pPr>
            <w:r>
              <w:rPr>
                <w:rFonts w:eastAsiaTheme="minorEastAsia"/>
                <w:color w:val="000000" w:themeColor="text1"/>
                <w:szCs w:val="21"/>
              </w:rPr>
              <w:t>13.36%</w:t>
            </w:r>
          </w:p>
        </w:tc>
        <w:tc>
          <w:tcPr>
            <w:tcW w:w="1291" w:type="dxa"/>
            <w:vAlign w:val="center"/>
          </w:tcPr>
          <w:p w:rsidR="00B00AA9" w:rsidRDefault="001C09C1">
            <w:pPr>
              <w:jc w:val="right"/>
            </w:pPr>
            <w:r>
              <w:rPr>
                <w:rFonts w:eastAsiaTheme="minorEastAsia"/>
                <w:color w:val="000000" w:themeColor="text1"/>
                <w:szCs w:val="21"/>
              </w:rPr>
              <w:t>1.07%</w:t>
            </w:r>
          </w:p>
        </w:tc>
        <w:tc>
          <w:tcPr>
            <w:tcW w:w="1291" w:type="dxa"/>
            <w:vAlign w:val="center"/>
          </w:tcPr>
          <w:p w:rsidR="00B00AA9" w:rsidRDefault="001C09C1">
            <w:pPr>
              <w:jc w:val="right"/>
            </w:pPr>
            <w:r>
              <w:rPr>
                <w:rFonts w:eastAsiaTheme="minorEastAsia"/>
                <w:color w:val="000000" w:themeColor="text1"/>
                <w:szCs w:val="21"/>
              </w:rPr>
              <w:t>-21.61%</w:t>
            </w:r>
          </w:p>
        </w:tc>
        <w:tc>
          <w:tcPr>
            <w:tcW w:w="1291" w:type="dxa"/>
            <w:vAlign w:val="center"/>
          </w:tcPr>
          <w:p w:rsidR="00B00AA9" w:rsidRDefault="001C09C1">
            <w:pPr>
              <w:jc w:val="right"/>
            </w:pPr>
            <w:r>
              <w:rPr>
                <w:rFonts w:eastAsiaTheme="minorEastAsia"/>
                <w:color w:val="000000" w:themeColor="text1"/>
                <w:szCs w:val="21"/>
              </w:rPr>
              <w:t>0.50%</w:t>
            </w:r>
          </w:p>
        </w:tc>
      </w:tr>
      <w:tr w:rsidR="00B00AA9">
        <w:tc>
          <w:tcPr>
            <w:tcW w:w="1290" w:type="dxa"/>
            <w:vAlign w:val="center"/>
          </w:tcPr>
          <w:p w:rsidR="00B00AA9" w:rsidRDefault="001C09C1">
            <w:pPr>
              <w:jc w:val="left"/>
            </w:pPr>
            <w:r>
              <w:rPr>
                <w:rFonts w:eastAsiaTheme="minorEastAsia"/>
                <w:color w:val="000000" w:themeColor="text1"/>
                <w:szCs w:val="21"/>
              </w:rPr>
              <w:t>过去三年</w:t>
            </w:r>
          </w:p>
        </w:tc>
        <w:tc>
          <w:tcPr>
            <w:tcW w:w="1291" w:type="dxa"/>
            <w:vAlign w:val="center"/>
          </w:tcPr>
          <w:p w:rsidR="00B00AA9" w:rsidRDefault="001C09C1">
            <w:pPr>
              <w:jc w:val="right"/>
            </w:pPr>
            <w:r>
              <w:rPr>
                <w:rFonts w:eastAsiaTheme="minorEastAsia"/>
                <w:color w:val="000000" w:themeColor="text1"/>
                <w:szCs w:val="21"/>
              </w:rPr>
              <w:t>-48.67%</w:t>
            </w:r>
          </w:p>
        </w:tc>
        <w:tc>
          <w:tcPr>
            <w:tcW w:w="1291" w:type="dxa"/>
            <w:vAlign w:val="center"/>
          </w:tcPr>
          <w:p w:rsidR="00B00AA9" w:rsidRDefault="001C09C1">
            <w:pPr>
              <w:jc w:val="right"/>
            </w:pPr>
            <w:r>
              <w:rPr>
                <w:rFonts w:eastAsiaTheme="minorEastAsia"/>
                <w:color w:val="000000" w:themeColor="text1"/>
                <w:szCs w:val="21"/>
              </w:rPr>
              <w:t>1.47%</w:t>
            </w:r>
          </w:p>
        </w:tc>
        <w:tc>
          <w:tcPr>
            <w:tcW w:w="1291" w:type="dxa"/>
            <w:vAlign w:val="center"/>
          </w:tcPr>
          <w:p w:rsidR="00B00AA9" w:rsidRDefault="001C09C1">
            <w:pPr>
              <w:jc w:val="right"/>
            </w:pPr>
            <w:r>
              <w:rPr>
                <w:rFonts w:eastAsiaTheme="minorEastAsia"/>
                <w:color w:val="000000" w:themeColor="text1"/>
                <w:szCs w:val="21"/>
              </w:rPr>
              <w:t>-13.04%</w:t>
            </w:r>
          </w:p>
        </w:tc>
        <w:tc>
          <w:tcPr>
            <w:tcW w:w="1291" w:type="dxa"/>
            <w:vAlign w:val="center"/>
          </w:tcPr>
          <w:p w:rsidR="00B00AA9" w:rsidRDefault="001C09C1">
            <w:pPr>
              <w:jc w:val="right"/>
            </w:pPr>
            <w:r>
              <w:rPr>
                <w:rFonts w:eastAsiaTheme="minorEastAsia"/>
                <w:color w:val="000000" w:themeColor="text1"/>
                <w:szCs w:val="21"/>
              </w:rPr>
              <w:t>0.94%</w:t>
            </w:r>
          </w:p>
        </w:tc>
        <w:tc>
          <w:tcPr>
            <w:tcW w:w="1291" w:type="dxa"/>
            <w:vAlign w:val="center"/>
          </w:tcPr>
          <w:p w:rsidR="00B00AA9" w:rsidRDefault="001C09C1">
            <w:pPr>
              <w:jc w:val="right"/>
            </w:pPr>
            <w:r>
              <w:rPr>
                <w:rFonts w:eastAsiaTheme="minorEastAsia"/>
                <w:color w:val="000000" w:themeColor="text1"/>
                <w:szCs w:val="21"/>
              </w:rPr>
              <w:t>-35.63%</w:t>
            </w:r>
          </w:p>
        </w:tc>
        <w:tc>
          <w:tcPr>
            <w:tcW w:w="1291" w:type="dxa"/>
            <w:vAlign w:val="center"/>
          </w:tcPr>
          <w:p w:rsidR="00B00AA9" w:rsidRDefault="001C09C1">
            <w:pPr>
              <w:jc w:val="right"/>
            </w:pPr>
            <w:r>
              <w:rPr>
                <w:rFonts w:eastAsiaTheme="minorEastAsia"/>
                <w:color w:val="000000" w:themeColor="text1"/>
                <w:szCs w:val="21"/>
              </w:rPr>
              <w:t>0.53%</w:t>
            </w:r>
          </w:p>
        </w:tc>
      </w:tr>
      <w:tr w:rsidR="00B00AA9">
        <w:tc>
          <w:tcPr>
            <w:tcW w:w="1290" w:type="dxa"/>
            <w:vAlign w:val="center"/>
          </w:tcPr>
          <w:p w:rsidR="00B00AA9" w:rsidRDefault="001C09C1">
            <w:pPr>
              <w:jc w:val="left"/>
            </w:pPr>
            <w:r>
              <w:rPr>
                <w:rFonts w:eastAsiaTheme="minorEastAsia"/>
                <w:color w:val="000000" w:themeColor="text1"/>
                <w:szCs w:val="21"/>
              </w:rPr>
              <w:t>过去五年</w:t>
            </w:r>
          </w:p>
        </w:tc>
        <w:tc>
          <w:tcPr>
            <w:tcW w:w="1291" w:type="dxa"/>
            <w:vAlign w:val="center"/>
          </w:tcPr>
          <w:p w:rsidR="00B00AA9" w:rsidRDefault="001C09C1">
            <w:pPr>
              <w:jc w:val="right"/>
            </w:pPr>
            <w:r>
              <w:rPr>
                <w:rFonts w:eastAsiaTheme="minorEastAsia"/>
                <w:color w:val="000000" w:themeColor="text1"/>
                <w:szCs w:val="21"/>
              </w:rPr>
              <w:t>-</w:t>
            </w:r>
          </w:p>
        </w:tc>
        <w:tc>
          <w:tcPr>
            <w:tcW w:w="1291" w:type="dxa"/>
            <w:vAlign w:val="center"/>
          </w:tcPr>
          <w:p w:rsidR="00B00AA9" w:rsidRDefault="001C09C1">
            <w:pPr>
              <w:jc w:val="right"/>
            </w:pPr>
            <w:r>
              <w:rPr>
                <w:rFonts w:eastAsiaTheme="minorEastAsia"/>
                <w:color w:val="000000" w:themeColor="text1"/>
                <w:szCs w:val="21"/>
              </w:rPr>
              <w:t>-</w:t>
            </w:r>
          </w:p>
        </w:tc>
        <w:tc>
          <w:tcPr>
            <w:tcW w:w="1291" w:type="dxa"/>
            <w:vAlign w:val="center"/>
          </w:tcPr>
          <w:p w:rsidR="00B00AA9" w:rsidRDefault="001C09C1">
            <w:pPr>
              <w:jc w:val="right"/>
            </w:pPr>
            <w:r>
              <w:rPr>
                <w:rFonts w:eastAsiaTheme="minorEastAsia"/>
                <w:color w:val="000000" w:themeColor="text1"/>
                <w:szCs w:val="21"/>
              </w:rPr>
              <w:t>-</w:t>
            </w:r>
          </w:p>
        </w:tc>
        <w:tc>
          <w:tcPr>
            <w:tcW w:w="1291" w:type="dxa"/>
            <w:vAlign w:val="center"/>
          </w:tcPr>
          <w:p w:rsidR="00B00AA9" w:rsidRDefault="001C09C1">
            <w:pPr>
              <w:jc w:val="right"/>
            </w:pPr>
            <w:r>
              <w:rPr>
                <w:rFonts w:eastAsiaTheme="minorEastAsia"/>
                <w:color w:val="000000" w:themeColor="text1"/>
                <w:szCs w:val="21"/>
              </w:rPr>
              <w:t>-</w:t>
            </w:r>
          </w:p>
        </w:tc>
        <w:tc>
          <w:tcPr>
            <w:tcW w:w="1291" w:type="dxa"/>
            <w:vAlign w:val="center"/>
          </w:tcPr>
          <w:p w:rsidR="00B00AA9" w:rsidRDefault="001C09C1">
            <w:pPr>
              <w:jc w:val="right"/>
            </w:pPr>
            <w:r>
              <w:rPr>
                <w:rFonts w:eastAsiaTheme="minorEastAsia"/>
                <w:color w:val="000000" w:themeColor="text1"/>
                <w:szCs w:val="21"/>
              </w:rPr>
              <w:t>-</w:t>
            </w:r>
          </w:p>
        </w:tc>
        <w:tc>
          <w:tcPr>
            <w:tcW w:w="1291" w:type="dxa"/>
            <w:vAlign w:val="center"/>
          </w:tcPr>
          <w:p w:rsidR="00B00AA9" w:rsidRDefault="001C09C1">
            <w:pPr>
              <w:jc w:val="right"/>
            </w:pPr>
            <w:r>
              <w:rPr>
                <w:rFonts w:eastAsiaTheme="minorEastAsia"/>
                <w:color w:val="000000" w:themeColor="text1"/>
                <w:szCs w:val="21"/>
              </w:rPr>
              <w:t>-</w:t>
            </w:r>
          </w:p>
        </w:tc>
      </w:tr>
      <w:tr w:rsidR="00B00AA9">
        <w:tc>
          <w:tcPr>
            <w:tcW w:w="1290" w:type="dxa"/>
            <w:vAlign w:val="center"/>
          </w:tcPr>
          <w:p w:rsidR="00B00AA9" w:rsidRDefault="001C09C1">
            <w:pPr>
              <w:jc w:val="left"/>
            </w:pPr>
            <w:r>
              <w:rPr>
                <w:rFonts w:eastAsiaTheme="minorEastAsia"/>
                <w:color w:val="000000" w:themeColor="text1"/>
                <w:szCs w:val="21"/>
              </w:rPr>
              <w:t>自基金合同生效起至今</w:t>
            </w:r>
          </w:p>
        </w:tc>
        <w:tc>
          <w:tcPr>
            <w:tcW w:w="1291" w:type="dxa"/>
            <w:vAlign w:val="center"/>
          </w:tcPr>
          <w:p w:rsidR="00B00AA9" w:rsidRDefault="001C09C1">
            <w:pPr>
              <w:jc w:val="right"/>
            </w:pPr>
            <w:r>
              <w:rPr>
                <w:rFonts w:eastAsiaTheme="minorEastAsia"/>
                <w:color w:val="000000" w:themeColor="text1"/>
                <w:szCs w:val="21"/>
              </w:rPr>
              <w:t>-47.33%</w:t>
            </w:r>
          </w:p>
        </w:tc>
        <w:tc>
          <w:tcPr>
            <w:tcW w:w="1291" w:type="dxa"/>
            <w:vAlign w:val="center"/>
          </w:tcPr>
          <w:p w:rsidR="00B00AA9" w:rsidRDefault="001C09C1">
            <w:pPr>
              <w:jc w:val="right"/>
            </w:pPr>
            <w:r>
              <w:rPr>
                <w:rFonts w:eastAsiaTheme="minorEastAsia"/>
                <w:color w:val="000000" w:themeColor="text1"/>
                <w:szCs w:val="21"/>
              </w:rPr>
              <w:t>1.47%</w:t>
            </w:r>
          </w:p>
        </w:tc>
        <w:tc>
          <w:tcPr>
            <w:tcW w:w="1291" w:type="dxa"/>
            <w:vAlign w:val="center"/>
          </w:tcPr>
          <w:p w:rsidR="00B00AA9" w:rsidRDefault="001C09C1">
            <w:pPr>
              <w:jc w:val="right"/>
            </w:pPr>
            <w:r>
              <w:rPr>
                <w:rFonts w:eastAsiaTheme="minorEastAsia"/>
                <w:color w:val="000000" w:themeColor="text1"/>
                <w:szCs w:val="21"/>
              </w:rPr>
              <w:t>-12.76%</w:t>
            </w:r>
          </w:p>
        </w:tc>
        <w:tc>
          <w:tcPr>
            <w:tcW w:w="1291" w:type="dxa"/>
            <w:vAlign w:val="center"/>
          </w:tcPr>
          <w:p w:rsidR="00B00AA9" w:rsidRDefault="001C09C1">
            <w:pPr>
              <w:jc w:val="right"/>
            </w:pPr>
            <w:r>
              <w:rPr>
                <w:rFonts w:eastAsiaTheme="minorEastAsia"/>
                <w:color w:val="000000" w:themeColor="text1"/>
                <w:szCs w:val="21"/>
              </w:rPr>
              <w:t>0.94%</w:t>
            </w:r>
          </w:p>
        </w:tc>
        <w:tc>
          <w:tcPr>
            <w:tcW w:w="1291" w:type="dxa"/>
            <w:vAlign w:val="center"/>
          </w:tcPr>
          <w:p w:rsidR="00B00AA9" w:rsidRDefault="001C09C1">
            <w:pPr>
              <w:jc w:val="right"/>
            </w:pPr>
            <w:r>
              <w:rPr>
                <w:rFonts w:eastAsiaTheme="minorEastAsia"/>
                <w:color w:val="000000" w:themeColor="text1"/>
                <w:szCs w:val="21"/>
              </w:rPr>
              <w:t>-34.57%</w:t>
            </w:r>
          </w:p>
        </w:tc>
        <w:tc>
          <w:tcPr>
            <w:tcW w:w="1291" w:type="dxa"/>
            <w:vAlign w:val="center"/>
          </w:tcPr>
          <w:p w:rsidR="00B00AA9" w:rsidRDefault="001C09C1">
            <w:pPr>
              <w:jc w:val="right"/>
            </w:pPr>
            <w:r>
              <w:rPr>
                <w:rFonts w:eastAsiaTheme="minorEastAsia"/>
                <w:color w:val="000000" w:themeColor="text1"/>
                <w:szCs w:val="21"/>
              </w:rPr>
              <w:t>0.53%</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摩根行业轮动混合型证券投资基金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(2010</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．摩根行业轮动混合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．摩根行业轮动混合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摩根行业轮动混合</w:t>
      </w:r>
      <w:r w:rsidR="006F1F9D">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B00AA9" w:rsidRDefault="001C09C1">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B00AA9" w:rsidRDefault="001C09C1">
      <w:pPr>
        <w:spacing w:line="360" w:lineRule="auto"/>
        <w:ind w:firstLine="36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H</w:t>
      </w:r>
      <w:r>
        <w:rPr>
          <w:rFonts w:eastAsiaTheme="minorEastAsia"/>
          <w:color w:val="000000" w:themeColor="text1"/>
          <w:szCs w:val="21"/>
        </w:rPr>
        <w:t>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B00AA9" w:rsidRDefault="001C09C1">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00AA9">
        <w:tc>
          <w:tcPr>
            <w:tcW w:w="952" w:type="dxa"/>
            <w:vAlign w:val="center"/>
          </w:tcPr>
          <w:p w:rsidR="00B00AA9" w:rsidRDefault="001C09C1">
            <w:pPr>
              <w:jc w:val="center"/>
            </w:pPr>
            <w:r>
              <w:rPr>
                <w:rFonts w:eastAsiaTheme="minorEastAsia"/>
                <w:color w:val="000000" w:themeColor="text1"/>
                <w:szCs w:val="21"/>
              </w:rPr>
              <w:t>梁鹏</w:t>
            </w:r>
          </w:p>
        </w:tc>
        <w:tc>
          <w:tcPr>
            <w:tcW w:w="930" w:type="dxa"/>
            <w:vAlign w:val="center"/>
          </w:tcPr>
          <w:p w:rsidR="00B00AA9" w:rsidRDefault="001C09C1">
            <w:pPr>
              <w:jc w:val="center"/>
            </w:pPr>
            <w:r>
              <w:rPr>
                <w:rFonts w:eastAsiaTheme="minorEastAsia"/>
                <w:color w:val="000000" w:themeColor="text1"/>
                <w:szCs w:val="21"/>
              </w:rPr>
              <w:t>本基金基金经理</w:t>
            </w:r>
          </w:p>
        </w:tc>
        <w:tc>
          <w:tcPr>
            <w:tcW w:w="1210" w:type="dxa"/>
            <w:vAlign w:val="center"/>
          </w:tcPr>
          <w:p w:rsidR="00B00AA9" w:rsidRDefault="001C09C1">
            <w:pPr>
              <w:jc w:val="center"/>
            </w:pPr>
            <w:r>
              <w:rPr>
                <w:rFonts w:eastAsiaTheme="minorEastAsia"/>
                <w:color w:val="000000" w:themeColor="text1"/>
                <w:szCs w:val="21"/>
              </w:rPr>
              <w:t>2024-02-08</w:t>
            </w:r>
          </w:p>
        </w:tc>
        <w:tc>
          <w:tcPr>
            <w:tcW w:w="1309" w:type="dxa"/>
            <w:vAlign w:val="center"/>
          </w:tcPr>
          <w:p w:rsidR="00B00AA9" w:rsidRDefault="001C09C1">
            <w:pPr>
              <w:jc w:val="center"/>
            </w:pPr>
            <w:r>
              <w:rPr>
                <w:rFonts w:eastAsiaTheme="minorEastAsia"/>
                <w:color w:val="000000" w:themeColor="text1"/>
                <w:szCs w:val="21"/>
              </w:rPr>
              <w:t>-</w:t>
            </w:r>
          </w:p>
        </w:tc>
        <w:tc>
          <w:tcPr>
            <w:tcW w:w="1254" w:type="dxa"/>
            <w:vAlign w:val="center"/>
          </w:tcPr>
          <w:p w:rsidR="00B00AA9" w:rsidRDefault="001C09C1">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B00AA9" w:rsidRDefault="001C09C1">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rsidR="00B00AA9" w:rsidRDefault="001C09C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C671B" w:rsidRPr="0073597F" w:rsidRDefault="005C671B" w:rsidP="005C671B">
      <w:pPr>
        <w:autoSpaceDE w:val="0"/>
        <w:autoSpaceDN w:val="0"/>
        <w:adjustRightInd w:val="0"/>
        <w:spacing w:line="360" w:lineRule="auto"/>
        <w:jc w:val="left"/>
        <w:rPr>
          <w:rFonts w:eastAsia="Times New Roman"/>
          <w:b/>
          <w:color w:val="000000" w:themeColor="text1"/>
          <w:kern w:val="0"/>
          <w:sz w:val="24"/>
          <w:szCs w:val="21"/>
        </w:rPr>
      </w:pPr>
      <w:bookmarkStart w:id="2" w:name="_Hlk44921484"/>
      <w:r w:rsidRPr="0073597F">
        <w:rPr>
          <w:b/>
          <w:color w:val="000000" w:themeColor="text1"/>
          <w:kern w:val="0"/>
          <w:sz w:val="24"/>
        </w:rPr>
        <w:t>4</w:t>
      </w:r>
      <w:r w:rsidRPr="0073597F">
        <w:rPr>
          <w:rFonts w:eastAsia="Times New Roman"/>
          <w:b/>
          <w:color w:val="000000" w:themeColor="text1"/>
          <w:kern w:val="0"/>
          <w:sz w:val="24"/>
        </w:rPr>
        <w:t>.</w:t>
      </w:r>
      <w:r w:rsidRPr="0073597F">
        <w:rPr>
          <w:b/>
          <w:color w:val="000000" w:themeColor="text1"/>
          <w:kern w:val="0"/>
          <w:sz w:val="24"/>
        </w:rPr>
        <w:t xml:space="preserve">1.1 </w:t>
      </w:r>
      <w:r w:rsidRPr="0073597F">
        <w:rPr>
          <w:b/>
          <w:color w:val="000000" w:themeColor="text1"/>
          <w:kern w:val="0"/>
          <w:sz w:val="24"/>
        </w:rPr>
        <w:t>期末兼任私募资产管理计划投资经理的基金经理同时管理的产品情况</w:t>
      </w:r>
      <w:bookmarkEnd w:id="2"/>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73597F" w:rsidRPr="0073597F"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color w:val="000000" w:themeColor="text1"/>
                <w:szCs w:val="21"/>
              </w:rPr>
            </w:pPr>
            <w:r w:rsidRPr="0073597F">
              <w:rPr>
                <w:color w:val="000000" w:themeColor="text1"/>
                <w:szCs w:val="21"/>
              </w:rPr>
              <w:t>资产净值</w:t>
            </w:r>
            <w:r w:rsidRPr="0073597F">
              <w:rPr>
                <w:color w:val="000000" w:themeColor="text1"/>
                <w:szCs w:val="21"/>
              </w:rPr>
              <w:t>(</w:t>
            </w:r>
            <w:r w:rsidRPr="0073597F">
              <w:rPr>
                <w:color w:val="000000" w:themeColor="text1"/>
                <w:szCs w:val="21"/>
              </w:rPr>
              <w:t>元</w:t>
            </w: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任职时间</w:t>
            </w:r>
          </w:p>
        </w:tc>
      </w:tr>
      <w:tr w:rsidR="0073597F" w:rsidRPr="0073597F"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梁鹏</w:t>
            </w: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3</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1,281,607,767.28</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2017-12-01</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56,436,894.09</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2024-07-04</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1,338,044,661.37</w:t>
            </w:r>
          </w:p>
        </w:tc>
        <w:tc>
          <w:tcPr>
            <w:tcW w:w="1381" w:type="dxa"/>
            <w:tcBorders>
              <w:top w:val="single" w:sz="4" w:space="0" w:color="auto"/>
              <w:left w:val="single" w:sz="4" w:space="0" w:color="auto"/>
              <w:bottom w:val="single" w:sz="4" w:space="0" w:color="auto"/>
              <w:right w:val="single" w:sz="4" w:space="0" w:color="auto"/>
            </w:tcBorders>
          </w:tcPr>
          <w:p w:rsidR="005C671B" w:rsidRPr="0073597F" w:rsidRDefault="005C671B">
            <w:pPr>
              <w:spacing w:line="288" w:lineRule="auto"/>
              <w:jc w:val="left"/>
              <w:rPr>
                <w:color w:val="000000" w:themeColor="text1"/>
                <w:szCs w:val="21"/>
              </w:rPr>
            </w:pP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年四季度，市场在预期和现实的摆动中呈现了区间震荡走势。报告期本基金增加了化工、钢材料、工程机械等顺周期</w:t>
      </w:r>
      <w:r>
        <w:rPr>
          <w:rFonts w:eastAsiaTheme="minorEastAsia"/>
          <w:color w:val="000000" w:themeColor="text1"/>
          <w:szCs w:val="21"/>
        </w:rPr>
        <w:t>板块的配置。基于货币财政等政策转变，综合考虑行业自身供需格局，以及行业估值水平等因素，预计或将于中期维度带来一定程度的超额收益。另外，基金将对医药、食品饮料，光伏等行业的变化保持关注。</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本基金将坚持长期维度思考，结合中观和微观视角，采用四度选股方法。注重风险控制，不偏离选择配置最优风险收益比资产的根本原则。期望通过合理的风险承担，获得基金资产长期稳健的增值。</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本报告期摩根行业轮动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:-2.23%</w:t>
      </w:r>
      <w:r>
        <w:rPr>
          <w:rFonts w:eastAsiaTheme="minorEastAsia"/>
          <w:color w:val="000000" w:themeColor="text1"/>
          <w:szCs w:val="21"/>
        </w:rPr>
        <w:t>，同期业绩比较基准收益率为</w:t>
      </w:r>
      <w:r>
        <w:rPr>
          <w:rFonts w:eastAsiaTheme="minorEastAsia"/>
          <w:color w:val="000000" w:themeColor="text1"/>
          <w:szCs w:val="21"/>
        </w:rPr>
        <w:t>:-1.13%</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摩根行业轮动</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:-2.37%</w:t>
      </w:r>
      <w:r>
        <w:rPr>
          <w:rFonts w:eastAsiaTheme="minorEastAsia"/>
          <w:color w:val="000000" w:themeColor="text1"/>
          <w:szCs w:val="21"/>
        </w:rPr>
        <w:t>，同期业绩比较基准收益率为</w:t>
      </w:r>
      <w:r>
        <w:rPr>
          <w:rFonts w:eastAsiaTheme="minorEastAsia"/>
          <w:color w:val="000000" w:themeColor="text1"/>
          <w:szCs w:val="21"/>
        </w:rPr>
        <w:t>:-1.13%</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摩根行业轮动</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:-2.22%</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:-1.13%</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364,145,926.94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84.72</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364,145,926.94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84.72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64,546,573.83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15.02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1,107,289.17</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0.26</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429,799,789.94</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16,644,520.00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3.93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310,497,709.94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73.23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12,698,130.00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16,985,247.00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4.01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7,320,320.00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1.73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364,145,926.94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85.89</w:t>
            </w:r>
          </w:p>
        </w:tc>
      </w:tr>
    </w:tbl>
    <w:p w:rsidR="00B27A29" w:rsidRPr="0073597F" w:rsidRDefault="00B27A29" w:rsidP="00B27A29">
      <w:pPr>
        <w:spacing w:line="360" w:lineRule="auto"/>
        <w:rPr>
          <w:rFonts w:eastAsiaTheme="minorEastAsia"/>
          <w:color w:val="000000" w:themeColor="text1"/>
          <w:szCs w:val="21"/>
        </w:rPr>
      </w:pPr>
      <w:bookmarkStart w:id="3"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B00AA9">
        <w:tc>
          <w:tcPr>
            <w:tcW w:w="817" w:type="dxa"/>
            <w:vAlign w:val="center"/>
          </w:tcPr>
          <w:p w:rsidR="00B00AA9" w:rsidRDefault="001C09C1">
            <w:pPr>
              <w:jc w:val="center"/>
            </w:pPr>
            <w:r>
              <w:rPr>
                <w:rFonts w:eastAsiaTheme="minorEastAsia"/>
                <w:color w:val="000000" w:themeColor="text1"/>
                <w:kern w:val="0"/>
                <w:szCs w:val="21"/>
              </w:rPr>
              <w:t>1</w:t>
            </w:r>
          </w:p>
        </w:tc>
        <w:tc>
          <w:tcPr>
            <w:tcW w:w="1276" w:type="dxa"/>
            <w:vAlign w:val="center"/>
          </w:tcPr>
          <w:p w:rsidR="00B00AA9" w:rsidRDefault="001C09C1">
            <w:pPr>
              <w:jc w:val="center"/>
            </w:pPr>
            <w:r>
              <w:rPr>
                <w:rFonts w:eastAsiaTheme="minorEastAsia"/>
                <w:color w:val="000000" w:themeColor="text1"/>
                <w:kern w:val="0"/>
                <w:szCs w:val="21"/>
              </w:rPr>
              <w:t>002475</w:t>
            </w:r>
          </w:p>
        </w:tc>
        <w:tc>
          <w:tcPr>
            <w:tcW w:w="1701" w:type="dxa"/>
            <w:vAlign w:val="center"/>
          </w:tcPr>
          <w:p w:rsidR="00B00AA9" w:rsidRDefault="001C09C1">
            <w:pPr>
              <w:jc w:val="center"/>
            </w:pPr>
            <w:r>
              <w:rPr>
                <w:rFonts w:eastAsiaTheme="minorEastAsia"/>
                <w:color w:val="000000" w:themeColor="text1"/>
                <w:kern w:val="0"/>
                <w:szCs w:val="21"/>
              </w:rPr>
              <w:t>立讯精密</w:t>
            </w:r>
          </w:p>
        </w:tc>
        <w:tc>
          <w:tcPr>
            <w:tcW w:w="1276" w:type="dxa"/>
            <w:vAlign w:val="center"/>
          </w:tcPr>
          <w:p w:rsidR="00B00AA9" w:rsidRDefault="001C09C1">
            <w:pPr>
              <w:jc w:val="right"/>
            </w:pPr>
            <w:r>
              <w:rPr>
                <w:rFonts w:eastAsiaTheme="minorEastAsia"/>
                <w:color w:val="000000" w:themeColor="text1"/>
                <w:kern w:val="0"/>
                <w:szCs w:val="21"/>
              </w:rPr>
              <w:t>686,339</w:t>
            </w:r>
          </w:p>
        </w:tc>
        <w:tc>
          <w:tcPr>
            <w:tcW w:w="1842" w:type="dxa"/>
            <w:vAlign w:val="center"/>
          </w:tcPr>
          <w:p w:rsidR="00B00AA9" w:rsidRDefault="001C09C1">
            <w:pPr>
              <w:jc w:val="right"/>
            </w:pPr>
            <w:r>
              <w:rPr>
                <w:rFonts w:eastAsiaTheme="minorEastAsia"/>
                <w:color w:val="000000" w:themeColor="text1"/>
                <w:kern w:val="0"/>
                <w:szCs w:val="21"/>
              </w:rPr>
              <w:t>27,975,177.64</w:t>
            </w:r>
          </w:p>
        </w:tc>
        <w:tc>
          <w:tcPr>
            <w:tcW w:w="1616" w:type="dxa"/>
            <w:vAlign w:val="center"/>
          </w:tcPr>
          <w:p w:rsidR="00B00AA9" w:rsidRDefault="001C09C1">
            <w:pPr>
              <w:jc w:val="right"/>
            </w:pPr>
            <w:r>
              <w:rPr>
                <w:rFonts w:eastAsiaTheme="minorEastAsia"/>
                <w:color w:val="000000" w:themeColor="text1"/>
                <w:kern w:val="0"/>
                <w:szCs w:val="21"/>
              </w:rPr>
              <w:t>6.60</w:t>
            </w:r>
          </w:p>
        </w:tc>
      </w:tr>
      <w:tr w:rsidR="00B00AA9">
        <w:tc>
          <w:tcPr>
            <w:tcW w:w="817" w:type="dxa"/>
            <w:vAlign w:val="center"/>
          </w:tcPr>
          <w:p w:rsidR="00B00AA9" w:rsidRDefault="001C09C1">
            <w:pPr>
              <w:jc w:val="center"/>
            </w:pPr>
            <w:r>
              <w:rPr>
                <w:rFonts w:eastAsiaTheme="minorEastAsia"/>
                <w:color w:val="000000" w:themeColor="text1"/>
                <w:kern w:val="0"/>
                <w:szCs w:val="21"/>
              </w:rPr>
              <w:t>2</w:t>
            </w:r>
          </w:p>
        </w:tc>
        <w:tc>
          <w:tcPr>
            <w:tcW w:w="1276" w:type="dxa"/>
            <w:vAlign w:val="center"/>
          </w:tcPr>
          <w:p w:rsidR="00B00AA9" w:rsidRDefault="001C09C1">
            <w:pPr>
              <w:jc w:val="center"/>
            </w:pPr>
            <w:r>
              <w:rPr>
                <w:rFonts w:eastAsiaTheme="minorEastAsia"/>
                <w:color w:val="000000" w:themeColor="text1"/>
                <w:kern w:val="0"/>
                <w:szCs w:val="21"/>
              </w:rPr>
              <w:t>002541</w:t>
            </w:r>
          </w:p>
        </w:tc>
        <w:tc>
          <w:tcPr>
            <w:tcW w:w="1701" w:type="dxa"/>
            <w:vAlign w:val="center"/>
          </w:tcPr>
          <w:p w:rsidR="00B00AA9" w:rsidRDefault="001C09C1">
            <w:pPr>
              <w:jc w:val="center"/>
            </w:pPr>
            <w:r>
              <w:rPr>
                <w:rFonts w:eastAsiaTheme="minorEastAsia"/>
                <w:color w:val="000000" w:themeColor="text1"/>
                <w:kern w:val="0"/>
                <w:szCs w:val="21"/>
              </w:rPr>
              <w:t>鸿路钢构</w:t>
            </w:r>
          </w:p>
        </w:tc>
        <w:tc>
          <w:tcPr>
            <w:tcW w:w="1276" w:type="dxa"/>
            <w:vAlign w:val="center"/>
          </w:tcPr>
          <w:p w:rsidR="00B00AA9" w:rsidRDefault="001C09C1">
            <w:pPr>
              <w:jc w:val="right"/>
            </w:pPr>
            <w:r>
              <w:rPr>
                <w:rFonts w:eastAsiaTheme="minorEastAsia"/>
                <w:color w:val="000000" w:themeColor="text1"/>
                <w:kern w:val="0"/>
                <w:szCs w:val="21"/>
              </w:rPr>
              <w:t>1,546,530</w:t>
            </w:r>
          </w:p>
        </w:tc>
        <w:tc>
          <w:tcPr>
            <w:tcW w:w="1842" w:type="dxa"/>
            <w:vAlign w:val="center"/>
          </w:tcPr>
          <w:p w:rsidR="00B00AA9" w:rsidRDefault="001C09C1">
            <w:pPr>
              <w:jc w:val="right"/>
            </w:pPr>
            <w:r>
              <w:rPr>
                <w:rFonts w:eastAsiaTheme="minorEastAsia"/>
                <w:color w:val="000000" w:themeColor="text1"/>
                <w:kern w:val="0"/>
                <w:szCs w:val="21"/>
              </w:rPr>
              <w:t>27,729,282.90</w:t>
            </w:r>
          </w:p>
        </w:tc>
        <w:tc>
          <w:tcPr>
            <w:tcW w:w="1616" w:type="dxa"/>
            <w:vAlign w:val="center"/>
          </w:tcPr>
          <w:p w:rsidR="00B00AA9" w:rsidRDefault="001C09C1">
            <w:pPr>
              <w:jc w:val="right"/>
            </w:pPr>
            <w:r>
              <w:rPr>
                <w:rFonts w:eastAsiaTheme="minorEastAsia"/>
                <w:color w:val="000000" w:themeColor="text1"/>
                <w:kern w:val="0"/>
                <w:szCs w:val="21"/>
              </w:rPr>
              <w:t>6.54</w:t>
            </w:r>
          </w:p>
        </w:tc>
      </w:tr>
      <w:tr w:rsidR="00B00AA9">
        <w:tc>
          <w:tcPr>
            <w:tcW w:w="817" w:type="dxa"/>
            <w:vAlign w:val="center"/>
          </w:tcPr>
          <w:p w:rsidR="00B00AA9" w:rsidRDefault="001C09C1">
            <w:pPr>
              <w:jc w:val="center"/>
            </w:pPr>
            <w:r>
              <w:rPr>
                <w:rFonts w:eastAsiaTheme="minorEastAsia"/>
                <w:color w:val="000000" w:themeColor="text1"/>
                <w:kern w:val="0"/>
                <w:szCs w:val="21"/>
              </w:rPr>
              <w:t>3</w:t>
            </w:r>
          </w:p>
        </w:tc>
        <w:tc>
          <w:tcPr>
            <w:tcW w:w="1276" w:type="dxa"/>
            <w:vAlign w:val="center"/>
          </w:tcPr>
          <w:p w:rsidR="00B00AA9" w:rsidRDefault="001C09C1">
            <w:pPr>
              <w:jc w:val="center"/>
            </w:pPr>
            <w:r>
              <w:rPr>
                <w:rFonts w:eastAsiaTheme="minorEastAsia"/>
                <w:color w:val="000000" w:themeColor="text1"/>
                <w:kern w:val="0"/>
                <w:szCs w:val="21"/>
              </w:rPr>
              <w:t>300750</w:t>
            </w:r>
          </w:p>
        </w:tc>
        <w:tc>
          <w:tcPr>
            <w:tcW w:w="1701" w:type="dxa"/>
            <w:vAlign w:val="center"/>
          </w:tcPr>
          <w:p w:rsidR="00B00AA9" w:rsidRDefault="001C09C1">
            <w:pPr>
              <w:jc w:val="center"/>
            </w:pPr>
            <w:r>
              <w:rPr>
                <w:rFonts w:eastAsiaTheme="minorEastAsia"/>
                <w:color w:val="000000" w:themeColor="text1"/>
                <w:kern w:val="0"/>
                <w:szCs w:val="21"/>
              </w:rPr>
              <w:t>宁德时代</w:t>
            </w:r>
          </w:p>
        </w:tc>
        <w:tc>
          <w:tcPr>
            <w:tcW w:w="1276" w:type="dxa"/>
            <w:vAlign w:val="center"/>
          </w:tcPr>
          <w:p w:rsidR="00B00AA9" w:rsidRDefault="001C09C1">
            <w:pPr>
              <w:jc w:val="right"/>
            </w:pPr>
            <w:r>
              <w:rPr>
                <w:rFonts w:eastAsiaTheme="minorEastAsia"/>
                <w:color w:val="000000" w:themeColor="text1"/>
                <w:kern w:val="0"/>
                <w:szCs w:val="21"/>
              </w:rPr>
              <w:t>100,000</w:t>
            </w:r>
          </w:p>
        </w:tc>
        <w:tc>
          <w:tcPr>
            <w:tcW w:w="1842" w:type="dxa"/>
            <w:vAlign w:val="center"/>
          </w:tcPr>
          <w:p w:rsidR="00B00AA9" w:rsidRDefault="001C09C1">
            <w:pPr>
              <w:jc w:val="right"/>
            </w:pPr>
            <w:r>
              <w:rPr>
                <w:rFonts w:eastAsiaTheme="minorEastAsia"/>
                <w:color w:val="000000" w:themeColor="text1"/>
                <w:kern w:val="0"/>
                <w:szCs w:val="21"/>
              </w:rPr>
              <w:t>26,600,000.00</w:t>
            </w:r>
          </w:p>
        </w:tc>
        <w:tc>
          <w:tcPr>
            <w:tcW w:w="1616" w:type="dxa"/>
            <w:vAlign w:val="center"/>
          </w:tcPr>
          <w:p w:rsidR="00B00AA9" w:rsidRDefault="001C09C1">
            <w:pPr>
              <w:jc w:val="right"/>
            </w:pPr>
            <w:r>
              <w:rPr>
                <w:rFonts w:eastAsiaTheme="minorEastAsia"/>
                <w:color w:val="000000" w:themeColor="text1"/>
                <w:kern w:val="0"/>
                <w:szCs w:val="21"/>
              </w:rPr>
              <w:t>6.27</w:t>
            </w:r>
          </w:p>
        </w:tc>
      </w:tr>
      <w:tr w:rsidR="00B00AA9">
        <w:tc>
          <w:tcPr>
            <w:tcW w:w="817" w:type="dxa"/>
            <w:vAlign w:val="center"/>
          </w:tcPr>
          <w:p w:rsidR="00B00AA9" w:rsidRDefault="001C09C1">
            <w:pPr>
              <w:jc w:val="center"/>
            </w:pPr>
            <w:r>
              <w:rPr>
                <w:rFonts w:eastAsiaTheme="minorEastAsia"/>
                <w:color w:val="000000" w:themeColor="text1"/>
                <w:kern w:val="0"/>
                <w:szCs w:val="21"/>
              </w:rPr>
              <w:t>4</w:t>
            </w:r>
          </w:p>
        </w:tc>
        <w:tc>
          <w:tcPr>
            <w:tcW w:w="1276" w:type="dxa"/>
            <w:vAlign w:val="center"/>
          </w:tcPr>
          <w:p w:rsidR="00B00AA9" w:rsidRDefault="001C09C1">
            <w:pPr>
              <w:jc w:val="center"/>
            </w:pPr>
            <w:r>
              <w:rPr>
                <w:rFonts w:eastAsiaTheme="minorEastAsia"/>
                <w:color w:val="000000" w:themeColor="text1"/>
                <w:kern w:val="0"/>
                <w:szCs w:val="21"/>
              </w:rPr>
              <w:t>600160</w:t>
            </w:r>
          </w:p>
        </w:tc>
        <w:tc>
          <w:tcPr>
            <w:tcW w:w="1701" w:type="dxa"/>
            <w:vAlign w:val="center"/>
          </w:tcPr>
          <w:p w:rsidR="00B00AA9" w:rsidRDefault="001C09C1">
            <w:pPr>
              <w:jc w:val="center"/>
            </w:pPr>
            <w:r>
              <w:rPr>
                <w:rFonts w:eastAsiaTheme="minorEastAsia"/>
                <w:color w:val="000000" w:themeColor="text1"/>
                <w:kern w:val="0"/>
                <w:szCs w:val="21"/>
              </w:rPr>
              <w:t>巨化股份</w:t>
            </w:r>
          </w:p>
        </w:tc>
        <w:tc>
          <w:tcPr>
            <w:tcW w:w="1276" w:type="dxa"/>
            <w:vAlign w:val="center"/>
          </w:tcPr>
          <w:p w:rsidR="00B00AA9" w:rsidRDefault="001C09C1">
            <w:pPr>
              <w:jc w:val="right"/>
            </w:pPr>
            <w:r>
              <w:rPr>
                <w:rFonts w:eastAsiaTheme="minorEastAsia"/>
                <w:color w:val="000000" w:themeColor="text1"/>
                <w:kern w:val="0"/>
                <w:szCs w:val="21"/>
              </w:rPr>
              <w:t>1,078,600</w:t>
            </w:r>
          </w:p>
        </w:tc>
        <w:tc>
          <w:tcPr>
            <w:tcW w:w="1842" w:type="dxa"/>
            <w:vAlign w:val="center"/>
          </w:tcPr>
          <w:p w:rsidR="00B00AA9" w:rsidRDefault="001C09C1">
            <w:pPr>
              <w:jc w:val="right"/>
            </w:pPr>
            <w:r>
              <w:rPr>
                <w:rFonts w:eastAsiaTheme="minorEastAsia"/>
                <w:color w:val="000000" w:themeColor="text1"/>
                <w:kern w:val="0"/>
                <w:szCs w:val="21"/>
              </w:rPr>
              <w:t>26,015,832.00</w:t>
            </w:r>
          </w:p>
        </w:tc>
        <w:tc>
          <w:tcPr>
            <w:tcW w:w="1616" w:type="dxa"/>
            <w:vAlign w:val="center"/>
          </w:tcPr>
          <w:p w:rsidR="00B00AA9" w:rsidRDefault="001C09C1">
            <w:pPr>
              <w:jc w:val="right"/>
            </w:pPr>
            <w:r>
              <w:rPr>
                <w:rFonts w:eastAsiaTheme="minorEastAsia"/>
                <w:color w:val="000000" w:themeColor="text1"/>
                <w:kern w:val="0"/>
                <w:szCs w:val="21"/>
              </w:rPr>
              <w:t>6.14</w:t>
            </w:r>
          </w:p>
        </w:tc>
      </w:tr>
      <w:tr w:rsidR="00B00AA9">
        <w:tc>
          <w:tcPr>
            <w:tcW w:w="817" w:type="dxa"/>
            <w:vAlign w:val="center"/>
          </w:tcPr>
          <w:p w:rsidR="00B00AA9" w:rsidRDefault="001C09C1">
            <w:pPr>
              <w:jc w:val="center"/>
            </w:pPr>
            <w:r>
              <w:rPr>
                <w:rFonts w:eastAsiaTheme="minorEastAsia"/>
                <w:color w:val="000000" w:themeColor="text1"/>
                <w:kern w:val="0"/>
                <w:szCs w:val="21"/>
              </w:rPr>
              <w:t>5</w:t>
            </w:r>
          </w:p>
        </w:tc>
        <w:tc>
          <w:tcPr>
            <w:tcW w:w="1276" w:type="dxa"/>
            <w:vAlign w:val="center"/>
          </w:tcPr>
          <w:p w:rsidR="00B00AA9" w:rsidRDefault="001C09C1">
            <w:pPr>
              <w:jc w:val="center"/>
            </w:pPr>
            <w:r>
              <w:rPr>
                <w:rFonts w:eastAsiaTheme="minorEastAsia"/>
                <w:color w:val="000000" w:themeColor="text1"/>
                <w:kern w:val="0"/>
                <w:szCs w:val="21"/>
              </w:rPr>
              <w:t>000425</w:t>
            </w:r>
          </w:p>
        </w:tc>
        <w:tc>
          <w:tcPr>
            <w:tcW w:w="1701" w:type="dxa"/>
            <w:vAlign w:val="center"/>
          </w:tcPr>
          <w:p w:rsidR="00B00AA9" w:rsidRDefault="001C09C1">
            <w:pPr>
              <w:jc w:val="center"/>
            </w:pPr>
            <w:r>
              <w:rPr>
                <w:rFonts w:eastAsiaTheme="minorEastAsia"/>
                <w:color w:val="000000" w:themeColor="text1"/>
                <w:kern w:val="0"/>
                <w:szCs w:val="21"/>
              </w:rPr>
              <w:t>徐工机械</w:t>
            </w:r>
          </w:p>
        </w:tc>
        <w:tc>
          <w:tcPr>
            <w:tcW w:w="1276" w:type="dxa"/>
            <w:vAlign w:val="center"/>
          </w:tcPr>
          <w:p w:rsidR="00B00AA9" w:rsidRDefault="001C09C1">
            <w:pPr>
              <w:jc w:val="right"/>
            </w:pPr>
            <w:r>
              <w:rPr>
                <w:rFonts w:eastAsiaTheme="minorEastAsia"/>
                <w:color w:val="000000" w:themeColor="text1"/>
                <w:kern w:val="0"/>
                <w:szCs w:val="21"/>
              </w:rPr>
              <w:t>2,761,900</w:t>
            </w:r>
          </w:p>
        </w:tc>
        <w:tc>
          <w:tcPr>
            <w:tcW w:w="1842" w:type="dxa"/>
            <w:vAlign w:val="center"/>
          </w:tcPr>
          <w:p w:rsidR="00B00AA9" w:rsidRDefault="001C09C1">
            <w:pPr>
              <w:jc w:val="right"/>
            </w:pPr>
            <w:r>
              <w:rPr>
                <w:rFonts w:eastAsiaTheme="minorEastAsia"/>
                <w:color w:val="000000" w:themeColor="text1"/>
                <w:kern w:val="0"/>
                <w:szCs w:val="21"/>
              </w:rPr>
              <w:t>21,901,867.00</w:t>
            </w:r>
          </w:p>
        </w:tc>
        <w:tc>
          <w:tcPr>
            <w:tcW w:w="1616" w:type="dxa"/>
            <w:vAlign w:val="center"/>
          </w:tcPr>
          <w:p w:rsidR="00B00AA9" w:rsidRDefault="001C09C1">
            <w:pPr>
              <w:jc w:val="right"/>
            </w:pPr>
            <w:r>
              <w:rPr>
                <w:rFonts w:eastAsiaTheme="minorEastAsia"/>
                <w:color w:val="000000" w:themeColor="text1"/>
                <w:kern w:val="0"/>
                <w:szCs w:val="21"/>
              </w:rPr>
              <w:t>5.17</w:t>
            </w:r>
          </w:p>
        </w:tc>
      </w:tr>
      <w:tr w:rsidR="00B00AA9">
        <w:tc>
          <w:tcPr>
            <w:tcW w:w="817" w:type="dxa"/>
            <w:vAlign w:val="center"/>
          </w:tcPr>
          <w:p w:rsidR="00B00AA9" w:rsidRDefault="001C09C1">
            <w:pPr>
              <w:jc w:val="center"/>
            </w:pPr>
            <w:r>
              <w:rPr>
                <w:rFonts w:eastAsiaTheme="minorEastAsia"/>
                <w:color w:val="000000" w:themeColor="text1"/>
                <w:kern w:val="0"/>
                <w:szCs w:val="21"/>
              </w:rPr>
              <w:t>6</w:t>
            </w:r>
          </w:p>
        </w:tc>
        <w:tc>
          <w:tcPr>
            <w:tcW w:w="1276" w:type="dxa"/>
            <w:vAlign w:val="center"/>
          </w:tcPr>
          <w:p w:rsidR="00B00AA9" w:rsidRDefault="001C09C1">
            <w:pPr>
              <w:jc w:val="center"/>
            </w:pPr>
            <w:r>
              <w:rPr>
                <w:rFonts w:eastAsiaTheme="minorEastAsia"/>
                <w:color w:val="000000" w:themeColor="text1"/>
                <w:kern w:val="0"/>
                <w:szCs w:val="21"/>
              </w:rPr>
              <w:t>300014</w:t>
            </w:r>
          </w:p>
        </w:tc>
        <w:tc>
          <w:tcPr>
            <w:tcW w:w="1701" w:type="dxa"/>
            <w:vAlign w:val="center"/>
          </w:tcPr>
          <w:p w:rsidR="00B00AA9" w:rsidRDefault="001C09C1">
            <w:pPr>
              <w:jc w:val="center"/>
            </w:pPr>
            <w:r>
              <w:rPr>
                <w:rFonts w:eastAsiaTheme="minorEastAsia"/>
                <w:color w:val="000000" w:themeColor="text1"/>
                <w:kern w:val="0"/>
                <w:szCs w:val="21"/>
              </w:rPr>
              <w:t>亿纬锂能</w:t>
            </w:r>
          </w:p>
        </w:tc>
        <w:tc>
          <w:tcPr>
            <w:tcW w:w="1276" w:type="dxa"/>
            <w:vAlign w:val="center"/>
          </w:tcPr>
          <w:p w:rsidR="00B00AA9" w:rsidRDefault="001C09C1">
            <w:pPr>
              <w:jc w:val="right"/>
            </w:pPr>
            <w:r>
              <w:rPr>
                <w:rFonts w:eastAsiaTheme="minorEastAsia"/>
                <w:color w:val="000000" w:themeColor="text1"/>
                <w:kern w:val="0"/>
                <w:szCs w:val="21"/>
              </w:rPr>
              <w:t>433,000</w:t>
            </w:r>
          </w:p>
        </w:tc>
        <w:tc>
          <w:tcPr>
            <w:tcW w:w="1842" w:type="dxa"/>
            <w:vAlign w:val="center"/>
          </w:tcPr>
          <w:p w:rsidR="00B00AA9" w:rsidRDefault="001C09C1">
            <w:pPr>
              <w:jc w:val="right"/>
            </w:pPr>
            <w:r>
              <w:rPr>
                <w:rFonts w:eastAsiaTheme="minorEastAsia"/>
                <w:color w:val="000000" w:themeColor="text1"/>
                <w:kern w:val="0"/>
                <w:szCs w:val="21"/>
              </w:rPr>
              <w:t>20,238,420.00</w:t>
            </w:r>
          </w:p>
        </w:tc>
        <w:tc>
          <w:tcPr>
            <w:tcW w:w="1616" w:type="dxa"/>
            <w:vAlign w:val="center"/>
          </w:tcPr>
          <w:p w:rsidR="00B00AA9" w:rsidRDefault="001C09C1">
            <w:pPr>
              <w:jc w:val="right"/>
            </w:pPr>
            <w:r>
              <w:rPr>
                <w:rFonts w:eastAsiaTheme="minorEastAsia"/>
                <w:color w:val="000000" w:themeColor="text1"/>
                <w:kern w:val="0"/>
                <w:szCs w:val="21"/>
              </w:rPr>
              <w:t>4.77</w:t>
            </w:r>
          </w:p>
        </w:tc>
      </w:tr>
      <w:tr w:rsidR="00B00AA9">
        <w:tc>
          <w:tcPr>
            <w:tcW w:w="817" w:type="dxa"/>
            <w:vAlign w:val="center"/>
          </w:tcPr>
          <w:p w:rsidR="00B00AA9" w:rsidRDefault="001C09C1">
            <w:pPr>
              <w:jc w:val="center"/>
            </w:pPr>
            <w:r>
              <w:rPr>
                <w:rFonts w:eastAsiaTheme="minorEastAsia"/>
                <w:color w:val="000000" w:themeColor="text1"/>
                <w:kern w:val="0"/>
                <w:szCs w:val="21"/>
              </w:rPr>
              <w:t>7</w:t>
            </w:r>
          </w:p>
        </w:tc>
        <w:tc>
          <w:tcPr>
            <w:tcW w:w="1276" w:type="dxa"/>
            <w:vAlign w:val="center"/>
          </w:tcPr>
          <w:p w:rsidR="00B00AA9" w:rsidRDefault="001C09C1">
            <w:pPr>
              <w:jc w:val="center"/>
            </w:pPr>
            <w:r>
              <w:rPr>
                <w:rFonts w:eastAsiaTheme="minorEastAsia"/>
                <w:color w:val="000000" w:themeColor="text1"/>
                <w:kern w:val="0"/>
                <w:szCs w:val="21"/>
              </w:rPr>
              <w:t>000932</w:t>
            </w:r>
          </w:p>
        </w:tc>
        <w:tc>
          <w:tcPr>
            <w:tcW w:w="1701" w:type="dxa"/>
            <w:vAlign w:val="center"/>
          </w:tcPr>
          <w:p w:rsidR="00B00AA9" w:rsidRDefault="001C09C1">
            <w:pPr>
              <w:jc w:val="center"/>
            </w:pPr>
            <w:r>
              <w:rPr>
                <w:rFonts w:eastAsiaTheme="minorEastAsia"/>
                <w:color w:val="000000" w:themeColor="text1"/>
                <w:kern w:val="0"/>
                <w:szCs w:val="21"/>
              </w:rPr>
              <w:t>华菱钢铁</w:t>
            </w:r>
          </w:p>
        </w:tc>
        <w:tc>
          <w:tcPr>
            <w:tcW w:w="1276" w:type="dxa"/>
            <w:vAlign w:val="center"/>
          </w:tcPr>
          <w:p w:rsidR="00B00AA9" w:rsidRDefault="001C09C1">
            <w:pPr>
              <w:jc w:val="right"/>
            </w:pPr>
            <w:r>
              <w:rPr>
                <w:rFonts w:eastAsiaTheme="minorEastAsia"/>
                <w:color w:val="000000" w:themeColor="text1"/>
                <w:kern w:val="0"/>
                <w:szCs w:val="21"/>
              </w:rPr>
              <w:t>4,117,600</w:t>
            </w:r>
          </w:p>
        </w:tc>
        <w:tc>
          <w:tcPr>
            <w:tcW w:w="1842" w:type="dxa"/>
            <w:vAlign w:val="center"/>
          </w:tcPr>
          <w:p w:rsidR="00B00AA9" w:rsidRDefault="001C09C1">
            <w:pPr>
              <w:jc w:val="right"/>
            </w:pPr>
            <w:r>
              <w:rPr>
                <w:rFonts w:eastAsiaTheme="minorEastAsia"/>
                <w:color w:val="000000" w:themeColor="text1"/>
                <w:kern w:val="0"/>
                <w:szCs w:val="21"/>
              </w:rPr>
              <w:t>17,211,568.00</w:t>
            </w:r>
          </w:p>
        </w:tc>
        <w:tc>
          <w:tcPr>
            <w:tcW w:w="1616" w:type="dxa"/>
            <w:vAlign w:val="center"/>
          </w:tcPr>
          <w:p w:rsidR="00B00AA9" w:rsidRDefault="001C09C1">
            <w:pPr>
              <w:jc w:val="right"/>
            </w:pPr>
            <w:r>
              <w:rPr>
                <w:rFonts w:eastAsiaTheme="minorEastAsia"/>
                <w:color w:val="000000" w:themeColor="text1"/>
                <w:kern w:val="0"/>
                <w:szCs w:val="21"/>
              </w:rPr>
              <w:t>4.06</w:t>
            </w:r>
          </w:p>
        </w:tc>
      </w:tr>
      <w:tr w:rsidR="00B00AA9">
        <w:tc>
          <w:tcPr>
            <w:tcW w:w="817" w:type="dxa"/>
            <w:vAlign w:val="center"/>
          </w:tcPr>
          <w:p w:rsidR="00B00AA9" w:rsidRDefault="001C09C1">
            <w:pPr>
              <w:jc w:val="center"/>
            </w:pPr>
            <w:r>
              <w:rPr>
                <w:rFonts w:eastAsiaTheme="minorEastAsia"/>
                <w:color w:val="000000" w:themeColor="text1"/>
                <w:kern w:val="0"/>
                <w:szCs w:val="21"/>
              </w:rPr>
              <w:t>8</w:t>
            </w:r>
          </w:p>
        </w:tc>
        <w:tc>
          <w:tcPr>
            <w:tcW w:w="1276" w:type="dxa"/>
            <w:vAlign w:val="center"/>
          </w:tcPr>
          <w:p w:rsidR="00B00AA9" w:rsidRDefault="001C09C1">
            <w:pPr>
              <w:jc w:val="center"/>
            </w:pPr>
            <w:r>
              <w:rPr>
                <w:rFonts w:eastAsiaTheme="minorEastAsia"/>
                <w:color w:val="000000" w:themeColor="text1"/>
                <w:kern w:val="0"/>
                <w:szCs w:val="21"/>
              </w:rPr>
              <w:t>002714</w:t>
            </w:r>
          </w:p>
        </w:tc>
        <w:tc>
          <w:tcPr>
            <w:tcW w:w="1701" w:type="dxa"/>
            <w:vAlign w:val="center"/>
          </w:tcPr>
          <w:p w:rsidR="00B00AA9" w:rsidRDefault="001C09C1">
            <w:pPr>
              <w:jc w:val="center"/>
            </w:pPr>
            <w:r>
              <w:rPr>
                <w:rFonts w:eastAsiaTheme="minorEastAsia"/>
                <w:color w:val="000000" w:themeColor="text1"/>
                <w:kern w:val="0"/>
                <w:szCs w:val="21"/>
              </w:rPr>
              <w:t>牧原股份</w:t>
            </w:r>
          </w:p>
        </w:tc>
        <w:tc>
          <w:tcPr>
            <w:tcW w:w="1276" w:type="dxa"/>
            <w:vAlign w:val="center"/>
          </w:tcPr>
          <w:p w:rsidR="00B00AA9" w:rsidRDefault="001C09C1">
            <w:pPr>
              <w:jc w:val="right"/>
            </w:pPr>
            <w:r>
              <w:rPr>
                <w:rFonts w:eastAsiaTheme="minorEastAsia"/>
                <w:color w:val="000000" w:themeColor="text1"/>
                <w:kern w:val="0"/>
                <w:szCs w:val="21"/>
              </w:rPr>
              <w:t>433,000</w:t>
            </w:r>
          </w:p>
        </w:tc>
        <w:tc>
          <w:tcPr>
            <w:tcW w:w="1842" w:type="dxa"/>
            <w:vAlign w:val="center"/>
          </w:tcPr>
          <w:p w:rsidR="00B00AA9" w:rsidRDefault="001C09C1">
            <w:pPr>
              <w:jc w:val="right"/>
            </w:pPr>
            <w:r>
              <w:rPr>
                <w:rFonts w:eastAsiaTheme="minorEastAsia"/>
                <w:color w:val="000000" w:themeColor="text1"/>
                <w:kern w:val="0"/>
                <w:szCs w:val="21"/>
              </w:rPr>
              <w:t>16,644,520.00</w:t>
            </w:r>
          </w:p>
        </w:tc>
        <w:tc>
          <w:tcPr>
            <w:tcW w:w="1616" w:type="dxa"/>
            <w:vAlign w:val="center"/>
          </w:tcPr>
          <w:p w:rsidR="00B00AA9" w:rsidRDefault="001C09C1">
            <w:pPr>
              <w:jc w:val="right"/>
            </w:pPr>
            <w:r>
              <w:rPr>
                <w:rFonts w:eastAsiaTheme="minorEastAsia"/>
                <w:color w:val="000000" w:themeColor="text1"/>
                <w:kern w:val="0"/>
                <w:szCs w:val="21"/>
              </w:rPr>
              <w:t>3.93</w:t>
            </w:r>
          </w:p>
        </w:tc>
      </w:tr>
      <w:tr w:rsidR="00B00AA9">
        <w:tc>
          <w:tcPr>
            <w:tcW w:w="817" w:type="dxa"/>
            <w:vAlign w:val="center"/>
          </w:tcPr>
          <w:p w:rsidR="00B00AA9" w:rsidRDefault="001C09C1">
            <w:pPr>
              <w:jc w:val="center"/>
            </w:pPr>
            <w:r>
              <w:rPr>
                <w:rFonts w:eastAsiaTheme="minorEastAsia"/>
                <w:color w:val="000000" w:themeColor="text1"/>
                <w:kern w:val="0"/>
                <w:szCs w:val="21"/>
              </w:rPr>
              <w:t>9</w:t>
            </w:r>
          </w:p>
        </w:tc>
        <w:tc>
          <w:tcPr>
            <w:tcW w:w="1276" w:type="dxa"/>
            <w:vAlign w:val="center"/>
          </w:tcPr>
          <w:p w:rsidR="00B00AA9" w:rsidRDefault="001C09C1">
            <w:pPr>
              <w:jc w:val="center"/>
            </w:pPr>
            <w:r>
              <w:rPr>
                <w:rFonts w:eastAsiaTheme="minorEastAsia"/>
                <w:color w:val="000000" w:themeColor="text1"/>
                <w:kern w:val="0"/>
                <w:szCs w:val="21"/>
              </w:rPr>
              <w:t>000528</w:t>
            </w:r>
          </w:p>
        </w:tc>
        <w:tc>
          <w:tcPr>
            <w:tcW w:w="1701" w:type="dxa"/>
            <w:vAlign w:val="center"/>
          </w:tcPr>
          <w:p w:rsidR="00B00AA9" w:rsidRDefault="001C09C1">
            <w:pPr>
              <w:jc w:val="center"/>
            </w:pPr>
            <w:r>
              <w:rPr>
                <w:rFonts w:eastAsiaTheme="minorEastAsia"/>
                <w:color w:val="000000" w:themeColor="text1"/>
                <w:kern w:val="0"/>
                <w:szCs w:val="21"/>
              </w:rPr>
              <w:t>柳</w:t>
            </w:r>
            <w:r>
              <w:rPr>
                <w:rFonts w:eastAsiaTheme="minorEastAsia"/>
                <w:color w:val="000000" w:themeColor="text1"/>
                <w:kern w:val="0"/>
                <w:szCs w:val="21"/>
              </w:rPr>
              <w:t xml:space="preserve">    </w:t>
            </w:r>
            <w:r>
              <w:rPr>
                <w:rFonts w:eastAsiaTheme="minorEastAsia"/>
                <w:color w:val="000000" w:themeColor="text1"/>
                <w:kern w:val="0"/>
                <w:szCs w:val="21"/>
              </w:rPr>
              <w:t>工</w:t>
            </w:r>
          </w:p>
        </w:tc>
        <w:tc>
          <w:tcPr>
            <w:tcW w:w="1276" w:type="dxa"/>
            <w:vAlign w:val="center"/>
          </w:tcPr>
          <w:p w:rsidR="00B00AA9" w:rsidRDefault="001C09C1">
            <w:pPr>
              <w:jc w:val="right"/>
            </w:pPr>
            <w:r>
              <w:rPr>
                <w:rFonts w:eastAsiaTheme="minorEastAsia"/>
                <w:color w:val="000000" w:themeColor="text1"/>
                <w:kern w:val="0"/>
                <w:szCs w:val="21"/>
              </w:rPr>
              <w:t>1,139,300</w:t>
            </w:r>
          </w:p>
        </w:tc>
        <w:tc>
          <w:tcPr>
            <w:tcW w:w="1842" w:type="dxa"/>
            <w:vAlign w:val="center"/>
          </w:tcPr>
          <w:p w:rsidR="00B00AA9" w:rsidRDefault="001C09C1">
            <w:pPr>
              <w:jc w:val="right"/>
            </w:pPr>
            <w:r>
              <w:rPr>
                <w:rFonts w:eastAsiaTheme="minorEastAsia"/>
                <w:color w:val="000000" w:themeColor="text1"/>
                <w:kern w:val="0"/>
                <w:szCs w:val="21"/>
              </w:rPr>
              <w:t>13,739,958.00</w:t>
            </w:r>
          </w:p>
        </w:tc>
        <w:tc>
          <w:tcPr>
            <w:tcW w:w="1616" w:type="dxa"/>
            <w:vAlign w:val="center"/>
          </w:tcPr>
          <w:p w:rsidR="00B00AA9" w:rsidRDefault="001C09C1">
            <w:pPr>
              <w:jc w:val="right"/>
            </w:pPr>
            <w:r>
              <w:rPr>
                <w:rFonts w:eastAsiaTheme="minorEastAsia"/>
                <w:color w:val="000000" w:themeColor="text1"/>
                <w:kern w:val="0"/>
                <w:szCs w:val="21"/>
              </w:rPr>
              <w:t>3.24</w:t>
            </w:r>
          </w:p>
        </w:tc>
      </w:tr>
      <w:tr w:rsidR="00B00AA9">
        <w:tc>
          <w:tcPr>
            <w:tcW w:w="817" w:type="dxa"/>
            <w:vAlign w:val="center"/>
          </w:tcPr>
          <w:p w:rsidR="00B00AA9" w:rsidRDefault="001C09C1">
            <w:pPr>
              <w:jc w:val="center"/>
            </w:pPr>
            <w:r>
              <w:rPr>
                <w:rFonts w:eastAsiaTheme="minorEastAsia"/>
                <w:color w:val="000000" w:themeColor="text1"/>
                <w:kern w:val="0"/>
                <w:szCs w:val="21"/>
              </w:rPr>
              <w:t>10</w:t>
            </w:r>
          </w:p>
        </w:tc>
        <w:tc>
          <w:tcPr>
            <w:tcW w:w="1276" w:type="dxa"/>
            <w:vAlign w:val="center"/>
          </w:tcPr>
          <w:p w:rsidR="00B00AA9" w:rsidRDefault="001C09C1">
            <w:pPr>
              <w:jc w:val="center"/>
            </w:pPr>
            <w:r>
              <w:rPr>
                <w:rFonts w:eastAsiaTheme="minorEastAsia"/>
                <w:color w:val="000000" w:themeColor="text1"/>
                <w:kern w:val="0"/>
                <w:szCs w:val="21"/>
              </w:rPr>
              <w:t>600989</w:t>
            </w:r>
          </w:p>
        </w:tc>
        <w:tc>
          <w:tcPr>
            <w:tcW w:w="1701" w:type="dxa"/>
            <w:vAlign w:val="center"/>
          </w:tcPr>
          <w:p w:rsidR="00B00AA9" w:rsidRDefault="001C09C1">
            <w:pPr>
              <w:jc w:val="center"/>
            </w:pPr>
            <w:r>
              <w:rPr>
                <w:rFonts w:eastAsiaTheme="minorEastAsia"/>
                <w:color w:val="000000" w:themeColor="text1"/>
                <w:kern w:val="0"/>
                <w:szCs w:val="21"/>
              </w:rPr>
              <w:t>宝丰能源</w:t>
            </w:r>
          </w:p>
        </w:tc>
        <w:tc>
          <w:tcPr>
            <w:tcW w:w="1276" w:type="dxa"/>
            <w:vAlign w:val="center"/>
          </w:tcPr>
          <w:p w:rsidR="00B00AA9" w:rsidRDefault="001C09C1">
            <w:pPr>
              <w:jc w:val="right"/>
            </w:pPr>
            <w:r>
              <w:rPr>
                <w:rFonts w:eastAsiaTheme="minorEastAsia"/>
                <w:color w:val="000000" w:themeColor="text1"/>
                <w:kern w:val="0"/>
                <w:szCs w:val="21"/>
              </w:rPr>
              <w:t>760,500</w:t>
            </w:r>
          </w:p>
        </w:tc>
        <w:tc>
          <w:tcPr>
            <w:tcW w:w="1842" w:type="dxa"/>
            <w:vAlign w:val="center"/>
          </w:tcPr>
          <w:p w:rsidR="00B00AA9" w:rsidRDefault="001C09C1">
            <w:pPr>
              <w:jc w:val="right"/>
            </w:pPr>
            <w:r>
              <w:rPr>
                <w:rFonts w:eastAsiaTheme="minorEastAsia"/>
                <w:color w:val="000000" w:themeColor="text1"/>
                <w:kern w:val="0"/>
                <w:szCs w:val="21"/>
              </w:rPr>
              <w:t>12,806,820.00</w:t>
            </w:r>
          </w:p>
        </w:tc>
        <w:tc>
          <w:tcPr>
            <w:tcW w:w="1616" w:type="dxa"/>
            <w:vAlign w:val="center"/>
          </w:tcPr>
          <w:p w:rsidR="00B00AA9" w:rsidRDefault="001C09C1">
            <w:pPr>
              <w:jc w:val="right"/>
            </w:pPr>
            <w:r>
              <w:rPr>
                <w:rFonts w:eastAsiaTheme="minorEastAsia"/>
                <w:color w:val="000000" w:themeColor="text1"/>
                <w:kern w:val="0"/>
                <w:szCs w:val="21"/>
              </w:rPr>
              <w:t>3.02</w:t>
            </w:r>
          </w:p>
        </w:tc>
      </w:tr>
    </w:tbl>
    <w:bookmarkEnd w:id="3"/>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149,658.19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922,214.49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35,416.49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1,107,289.17</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182,656,451.73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28,087,544.96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451,278.08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2,604,036.83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564,801.21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47,962.68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8,204,212.23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3,119,753.03</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232,291.80</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177,056,276.33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25,532,593.14</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266,948.96</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4"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37,528.92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37,528.92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0.02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4"/>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、《摩根行业轮动混合型证券投资基金基金合同》；</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、《摩根行业轮动混合型证券投资基金托管协议》；</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B00AA9" w:rsidRDefault="001C09C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二〇二五年一月二十二日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09C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C09C1">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09C1">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摩根行业轮动混合型证券投资基金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09C1"/>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AA9"/>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3DA9D-3BF3-44A6-9AA0-207E1076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187</TotalTime>
  <Pages>15</Pages>
  <Words>1221</Words>
  <Characters>6962</Characters>
  <Application>Microsoft Office Word</Application>
  <DocSecurity>0</DocSecurity>
  <Lines>58</Lines>
  <Paragraphs>16</Paragraphs>
  <ScaleCrop>false</ScaleCrop>
  <Company>TRT. Ltd. Co.</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237</cp:revision>
  <cp:lastPrinted>2007-07-19T00:46:00Z</cp:lastPrinted>
  <dcterms:created xsi:type="dcterms:W3CDTF">2013-06-21T06:56:00Z</dcterms:created>
  <dcterms:modified xsi:type="dcterms:W3CDTF">2025-01-21T06:17:00Z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