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31F2" w14:textId="77777777" w:rsidR="00397616" w:rsidRPr="00A76A42" w:rsidRDefault="00397616" w:rsidP="00397616">
      <w:pPr>
        <w:autoSpaceDE w:val="0"/>
        <w:autoSpaceDN w:val="0"/>
        <w:adjustRightInd w:val="0"/>
        <w:spacing w:line="360" w:lineRule="auto"/>
        <w:jc w:val="left"/>
        <w:rPr>
          <w:rFonts w:eastAsiaTheme="minorEastAsia" w:hint="eastAsia"/>
          <w:color w:val="000000" w:themeColor="text1"/>
          <w:kern w:val="0"/>
          <w:sz w:val="24"/>
        </w:rPr>
      </w:pPr>
      <w:bookmarkStart w:id="0" w:name="_GoBack"/>
      <w:bookmarkEnd w:id="0"/>
    </w:p>
    <w:p w14:paraId="6762CB95" w14:textId="77777777"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14:paraId="5428F595" w14:textId="77777777"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14:paraId="426248E5" w14:textId="77777777" w:rsidR="00F22F00" w:rsidRPr="00A76A42" w:rsidRDefault="00F22F00" w:rsidP="00F22F00">
      <w:pPr>
        <w:autoSpaceDE w:val="0"/>
        <w:autoSpaceDN w:val="0"/>
        <w:adjustRightInd w:val="0"/>
        <w:spacing w:line="360" w:lineRule="auto"/>
        <w:jc w:val="left"/>
        <w:rPr>
          <w:rFonts w:eastAsiaTheme="minorEastAsia"/>
          <w:color w:val="000000" w:themeColor="text1"/>
          <w:kern w:val="0"/>
          <w:sz w:val="24"/>
        </w:rPr>
      </w:pPr>
    </w:p>
    <w:p w14:paraId="4F934505" w14:textId="77777777"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摩根全球新兴市场混合型证券投资基金</w:t>
      </w:r>
      <w:r w:rsidRPr="00A76A42">
        <w:rPr>
          <w:rFonts w:eastAsiaTheme="minorEastAsia"/>
          <w:b/>
          <w:color w:val="000000" w:themeColor="text1"/>
          <w:sz w:val="36"/>
          <w:szCs w:val="36"/>
        </w:rPr>
        <w:t>(QDII)</w:t>
      </w:r>
    </w:p>
    <w:p w14:paraId="5FCBA3C3" w14:textId="77777777"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2024</w:t>
      </w:r>
      <w:r w:rsidRPr="00A76A42">
        <w:rPr>
          <w:rFonts w:eastAsiaTheme="minorEastAsia"/>
          <w:b/>
          <w:color w:val="000000" w:themeColor="text1"/>
          <w:sz w:val="36"/>
          <w:szCs w:val="36"/>
        </w:rPr>
        <w:t>年第</w:t>
      </w:r>
      <w:r w:rsidRPr="00A76A42">
        <w:rPr>
          <w:rFonts w:eastAsiaTheme="minorEastAsia"/>
          <w:b/>
          <w:color w:val="000000" w:themeColor="text1"/>
          <w:sz w:val="36"/>
          <w:szCs w:val="36"/>
        </w:rPr>
        <w:t>4</w:t>
      </w:r>
      <w:r w:rsidRPr="00A76A42">
        <w:rPr>
          <w:rFonts w:eastAsiaTheme="minorEastAsia"/>
          <w:b/>
          <w:color w:val="000000" w:themeColor="text1"/>
          <w:sz w:val="36"/>
          <w:szCs w:val="36"/>
        </w:rPr>
        <w:t>季度报告</w:t>
      </w:r>
    </w:p>
    <w:p w14:paraId="22564C9A" w14:textId="77777777" w:rsidR="00397616" w:rsidRPr="00A76A42" w:rsidRDefault="00623556"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2024</w:t>
      </w:r>
      <w:r w:rsidRPr="00A76A42">
        <w:rPr>
          <w:rFonts w:eastAsiaTheme="minorEastAsia"/>
          <w:b/>
          <w:color w:val="000000" w:themeColor="text1"/>
          <w:sz w:val="36"/>
          <w:szCs w:val="36"/>
        </w:rPr>
        <w:t>年</w:t>
      </w:r>
      <w:r w:rsidRPr="00A76A42">
        <w:rPr>
          <w:rFonts w:eastAsiaTheme="minorEastAsia"/>
          <w:b/>
          <w:color w:val="000000" w:themeColor="text1"/>
          <w:sz w:val="36"/>
          <w:szCs w:val="36"/>
        </w:rPr>
        <w:t>12</w:t>
      </w:r>
      <w:r w:rsidRPr="00A76A42">
        <w:rPr>
          <w:rFonts w:eastAsiaTheme="minorEastAsia"/>
          <w:b/>
          <w:color w:val="000000" w:themeColor="text1"/>
          <w:sz w:val="36"/>
          <w:szCs w:val="36"/>
        </w:rPr>
        <w:t>月</w:t>
      </w:r>
      <w:r w:rsidRPr="00A76A42">
        <w:rPr>
          <w:rFonts w:eastAsiaTheme="minorEastAsia"/>
          <w:b/>
          <w:color w:val="000000" w:themeColor="text1"/>
          <w:sz w:val="36"/>
          <w:szCs w:val="36"/>
        </w:rPr>
        <w:t>31</w:t>
      </w:r>
      <w:r w:rsidRPr="00A76A42">
        <w:rPr>
          <w:rFonts w:eastAsiaTheme="minorEastAsia"/>
          <w:b/>
          <w:color w:val="000000" w:themeColor="text1"/>
          <w:sz w:val="36"/>
          <w:szCs w:val="36"/>
        </w:rPr>
        <w:t>日</w:t>
      </w:r>
    </w:p>
    <w:p w14:paraId="63C584D6" w14:textId="77777777" w:rsidR="00397616" w:rsidRPr="00A76A42" w:rsidRDefault="00397616" w:rsidP="00397616">
      <w:pPr>
        <w:spacing w:line="360" w:lineRule="auto"/>
        <w:jc w:val="center"/>
        <w:rPr>
          <w:rFonts w:eastAsiaTheme="minorEastAsia"/>
          <w:b/>
          <w:color w:val="000000" w:themeColor="text1"/>
          <w:sz w:val="24"/>
        </w:rPr>
      </w:pPr>
    </w:p>
    <w:p w14:paraId="2B85FE3A" w14:textId="77777777" w:rsidR="00397616" w:rsidRPr="00A76A42" w:rsidRDefault="00397616" w:rsidP="00397616">
      <w:pPr>
        <w:spacing w:line="360" w:lineRule="auto"/>
        <w:jc w:val="center"/>
        <w:rPr>
          <w:rFonts w:eastAsiaTheme="minorEastAsia"/>
          <w:b/>
          <w:color w:val="000000" w:themeColor="text1"/>
          <w:sz w:val="24"/>
        </w:rPr>
      </w:pPr>
    </w:p>
    <w:p w14:paraId="4E76D3E8" w14:textId="77777777" w:rsidR="00397616" w:rsidRPr="00A76A42" w:rsidRDefault="00397616" w:rsidP="00397616">
      <w:pPr>
        <w:spacing w:line="360" w:lineRule="auto"/>
        <w:jc w:val="center"/>
        <w:rPr>
          <w:rFonts w:eastAsiaTheme="minorEastAsia"/>
          <w:b/>
          <w:color w:val="000000" w:themeColor="text1"/>
          <w:sz w:val="24"/>
        </w:rPr>
      </w:pPr>
    </w:p>
    <w:p w14:paraId="3FAC4725" w14:textId="77777777" w:rsidR="00397616" w:rsidRPr="00A76A42" w:rsidRDefault="00397616" w:rsidP="00397616">
      <w:pPr>
        <w:spacing w:line="360" w:lineRule="auto"/>
        <w:jc w:val="center"/>
        <w:rPr>
          <w:rFonts w:eastAsiaTheme="minorEastAsia"/>
          <w:b/>
          <w:color w:val="000000" w:themeColor="text1"/>
          <w:sz w:val="24"/>
        </w:rPr>
      </w:pPr>
    </w:p>
    <w:p w14:paraId="4F322471" w14:textId="77777777" w:rsidR="00397616" w:rsidRPr="00A76A42" w:rsidRDefault="00397616" w:rsidP="00397616">
      <w:pPr>
        <w:spacing w:line="360" w:lineRule="auto"/>
        <w:jc w:val="center"/>
        <w:rPr>
          <w:rFonts w:eastAsiaTheme="minorEastAsia"/>
          <w:b/>
          <w:color w:val="000000" w:themeColor="text1"/>
          <w:sz w:val="24"/>
        </w:rPr>
      </w:pPr>
    </w:p>
    <w:p w14:paraId="51ACE043" w14:textId="77777777" w:rsidR="00397616" w:rsidRPr="00A76A42" w:rsidRDefault="00397616" w:rsidP="00397616">
      <w:pPr>
        <w:spacing w:line="360" w:lineRule="auto"/>
        <w:jc w:val="center"/>
        <w:rPr>
          <w:rFonts w:eastAsiaTheme="minorEastAsia"/>
          <w:b/>
          <w:color w:val="000000" w:themeColor="text1"/>
          <w:sz w:val="24"/>
        </w:rPr>
      </w:pPr>
    </w:p>
    <w:p w14:paraId="702442AD" w14:textId="77777777" w:rsidR="00397616" w:rsidRPr="00A76A42" w:rsidRDefault="00397616" w:rsidP="00397616">
      <w:pPr>
        <w:spacing w:line="360" w:lineRule="auto"/>
        <w:jc w:val="center"/>
        <w:rPr>
          <w:rFonts w:eastAsiaTheme="minorEastAsia"/>
          <w:b/>
          <w:color w:val="000000" w:themeColor="text1"/>
          <w:sz w:val="24"/>
        </w:rPr>
      </w:pPr>
    </w:p>
    <w:p w14:paraId="3A1EECF8" w14:textId="77777777" w:rsidR="00397616" w:rsidRPr="00A76A42" w:rsidRDefault="00397616" w:rsidP="00397616">
      <w:pPr>
        <w:spacing w:line="360" w:lineRule="auto"/>
        <w:jc w:val="center"/>
        <w:rPr>
          <w:rFonts w:eastAsiaTheme="minorEastAsia"/>
          <w:b/>
          <w:color w:val="000000" w:themeColor="text1"/>
          <w:sz w:val="24"/>
        </w:rPr>
      </w:pPr>
    </w:p>
    <w:p w14:paraId="4F75C554" w14:textId="77777777" w:rsidR="00397616" w:rsidRPr="00A76A42" w:rsidRDefault="00397616" w:rsidP="00397616">
      <w:pPr>
        <w:spacing w:line="360" w:lineRule="auto"/>
        <w:jc w:val="center"/>
        <w:rPr>
          <w:rFonts w:eastAsiaTheme="minorEastAsia"/>
          <w:b/>
          <w:color w:val="000000" w:themeColor="text1"/>
          <w:sz w:val="24"/>
        </w:rPr>
      </w:pPr>
    </w:p>
    <w:p w14:paraId="741FFC2F" w14:textId="77777777" w:rsidR="00397616" w:rsidRPr="00A76A42" w:rsidRDefault="00397616" w:rsidP="00397616">
      <w:pPr>
        <w:spacing w:line="360" w:lineRule="auto"/>
        <w:jc w:val="center"/>
        <w:rPr>
          <w:rFonts w:eastAsiaTheme="minorEastAsia"/>
          <w:b/>
          <w:color w:val="000000" w:themeColor="text1"/>
          <w:sz w:val="24"/>
        </w:rPr>
      </w:pPr>
    </w:p>
    <w:p w14:paraId="0A1A7AA8" w14:textId="77777777" w:rsidR="00397616" w:rsidRPr="00A76A42" w:rsidRDefault="00397616" w:rsidP="00397616">
      <w:pPr>
        <w:spacing w:line="360" w:lineRule="auto"/>
        <w:jc w:val="center"/>
        <w:rPr>
          <w:rFonts w:eastAsiaTheme="minorEastAsia"/>
          <w:b/>
          <w:color w:val="000000" w:themeColor="text1"/>
          <w:sz w:val="24"/>
        </w:rPr>
      </w:pPr>
    </w:p>
    <w:p w14:paraId="34E041F1" w14:textId="77777777" w:rsidR="00397616" w:rsidRPr="00A76A42" w:rsidRDefault="00397616" w:rsidP="00397616">
      <w:pPr>
        <w:spacing w:line="360" w:lineRule="auto"/>
        <w:jc w:val="center"/>
        <w:rPr>
          <w:rFonts w:eastAsiaTheme="minorEastAsia"/>
          <w:b/>
          <w:color w:val="000000" w:themeColor="text1"/>
          <w:sz w:val="24"/>
        </w:rPr>
      </w:pPr>
    </w:p>
    <w:p w14:paraId="1A4E9C43" w14:textId="77777777" w:rsidR="00397616" w:rsidRPr="00A76A42" w:rsidRDefault="00397616" w:rsidP="00397616">
      <w:pPr>
        <w:spacing w:line="360" w:lineRule="auto"/>
        <w:jc w:val="center"/>
        <w:rPr>
          <w:rFonts w:eastAsiaTheme="minorEastAsia"/>
          <w:b/>
          <w:color w:val="000000" w:themeColor="text1"/>
          <w:sz w:val="24"/>
        </w:rPr>
      </w:pPr>
    </w:p>
    <w:p w14:paraId="54CD646B" w14:textId="77777777" w:rsidR="00397616" w:rsidRPr="00A76A42" w:rsidRDefault="00397616" w:rsidP="00826B12">
      <w:pPr>
        <w:spacing w:line="288" w:lineRule="auto"/>
        <w:ind w:firstLineChars="900" w:firstLine="2168"/>
        <w:rPr>
          <w:rFonts w:eastAsiaTheme="minorEastAsia"/>
          <w:b/>
          <w:color w:val="000000" w:themeColor="text1"/>
          <w:sz w:val="24"/>
        </w:rPr>
      </w:pPr>
    </w:p>
    <w:p w14:paraId="669251E8" w14:textId="77777777"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基金管理人：摩根基金管理（中国）有限公司</w:t>
      </w:r>
    </w:p>
    <w:p w14:paraId="165D26D9" w14:textId="77777777"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基金托管人：中国建设银行股份有限公司</w:t>
      </w:r>
    </w:p>
    <w:p w14:paraId="0EA80616" w14:textId="77777777" w:rsidR="007D1292" w:rsidRPr="00A76A42" w:rsidRDefault="007D1292" w:rsidP="00506D57">
      <w:pPr>
        <w:spacing w:line="360" w:lineRule="auto"/>
        <w:ind w:firstLineChars="900" w:firstLine="2168"/>
        <w:rPr>
          <w:rFonts w:eastAsiaTheme="minorEastAsia"/>
          <w:b/>
          <w:color w:val="000000" w:themeColor="text1"/>
          <w:sz w:val="24"/>
        </w:rPr>
        <w:sectPr w:rsidR="007D1292" w:rsidRPr="00A76A42" w:rsidSect="00B918B8">
          <w:headerReference w:type="default" r:id="rId7"/>
          <w:footerReference w:type="default" r:id="rId8"/>
          <w:pgSz w:w="11926" w:h="15840"/>
          <w:pgMar w:top="1418" w:right="1418" w:bottom="851" w:left="1418" w:header="851" w:footer="992" w:gutter="0"/>
          <w:cols w:space="720"/>
          <w:noEndnote/>
        </w:sectPr>
      </w:pPr>
      <w:r w:rsidRPr="00A76A42">
        <w:rPr>
          <w:rFonts w:eastAsiaTheme="minorEastAsia"/>
          <w:b/>
          <w:color w:val="000000" w:themeColor="text1"/>
          <w:sz w:val="24"/>
        </w:rPr>
        <w:t>报告送出日期：</w:t>
      </w:r>
      <w:r w:rsidR="00CB44DE" w:rsidRPr="00A76A42">
        <w:rPr>
          <w:rFonts w:eastAsiaTheme="minorEastAsia"/>
          <w:b/>
          <w:color w:val="000000" w:themeColor="text1"/>
          <w:sz w:val="24"/>
        </w:rPr>
        <w:t>二〇二五年一月二十二日</w:t>
      </w:r>
    </w:p>
    <w:p w14:paraId="5EFE36C2" w14:textId="77777777" w:rsidR="0076518F" w:rsidRPr="00A76A42" w:rsidRDefault="0076518F" w:rsidP="007449EE">
      <w:pPr>
        <w:pStyle w:val="1"/>
        <w:spacing w:beforeLines="100" w:before="312" w:afterLines="100" w:after="312" w:line="360" w:lineRule="auto"/>
        <w:jc w:val="center"/>
        <w:rPr>
          <w:rFonts w:eastAsiaTheme="minorEastAsia"/>
          <w:b w:val="0"/>
          <w:color w:val="000000" w:themeColor="text1"/>
          <w:kern w:val="0"/>
          <w:sz w:val="24"/>
          <w:szCs w:val="24"/>
        </w:rPr>
      </w:pPr>
      <w:r w:rsidRPr="00A76A42">
        <w:rPr>
          <w:rFonts w:eastAsiaTheme="minorEastAsia"/>
          <w:color w:val="000000" w:themeColor="text1"/>
          <w:kern w:val="0"/>
          <w:sz w:val="24"/>
          <w:szCs w:val="24"/>
        </w:rPr>
        <w:lastRenderedPageBreak/>
        <w:t xml:space="preserve">§1  </w:t>
      </w:r>
      <w:r w:rsidRPr="00A76A42">
        <w:rPr>
          <w:rFonts w:eastAsiaTheme="minorEastAsia"/>
          <w:color w:val="000000" w:themeColor="text1"/>
          <w:kern w:val="0"/>
          <w:sz w:val="24"/>
          <w:szCs w:val="24"/>
        </w:rPr>
        <w:t>重要提示</w:t>
      </w:r>
    </w:p>
    <w:p w14:paraId="5987963A" w14:textId="77777777" w:rsidR="00CE6C56" w:rsidRDefault="00EC721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419B2289" w14:textId="77777777" w:rsidR="00CE6C56" w:rsidRDefault="00EC721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7788B815" w14:textId="77777777" w:rsidR="00CE6C56" w:rsidRDefault="00EC721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530B076C" w14:textId="77777777" w:rsidR="00CE6C56" w:rsidRDefault="00EC721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69289592" w14:textId="77777777" w:rsidR="00CE6C56" w:rsidRDefault="00EC721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54FEEBFD" w14:textId="77777777" w:rsidR="007D1292" w:rsidRPr="00A76A42" w:rsidRDefault="007D1292" w:rsidP="006669C9">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本报告期自</w:t>
      </w:r>
      <w:r w:rsidRPr="00A76A42">
        <w:rPr>
          <w:rFonts w:eastAsiaTheme="minorEastAsia"/>
          <w:color w:val="000000" w:themeColor="text1"/>
          <w:szCs w:val="21"/>
        </w:rPr>
        <w:t>2024</w:t>
      </w:r>
      <w:r w:rsidRPr="00A76A42">
        <w:rPr>
          <w:rFonts w:eastAsiaTheme="minorEastAsia"/>
          <w:color w:val="000000" w:themeColor="text1"/>
          <w:szCs w:val="21"/>
        </w:rPr>
        <w:t>年</w:t>
      </w:r>
      <w:r w:rsidRPr="00A76A42">
        <w:rPr>
          <w:rFonts w:eastAsiaTheme="minorEastAsia"/>
          <w:color w:val="000000" w:themeColor="text1"/>
          <w:szCs w:val="21"/>
        </w:rPr>
        <w:t>10</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日起至</w:t>
      </w:r>
      <w:r w:rsidRPr="00A76A42">
        <w:rPr>
          <w:rFonts w:eastAsiaTheme="minorEastAsia"/>
          <w:color w:val="000000" w:themeColor="text1"/>
          <w:szCs w:val="21"/>
        </w:rPr>
        <w:t>12</w:t>
      </w:r>
      <w:r w:rsidRPr="00A76A42">
        <w:rPr>
          <w:rFonts w:eastAsiaTheme="minorEastAsia"/>
          <w:color w:val="000000" w:themeColor="text1"/>
          <w:szCs w:val="21"/>
        </w:rPr>
        <w:t>月</w:t>
      </w:r>
      <w:r w:rsidRPr="00A76A42">
        <w:rPr>
          <w:rFonts w:eastAsiaTheme="minorEastAsia"/>
          <w:color w:val="000000" w:themeColor="text1"/>
          <w:szCs w:val="21"/>
        </w:rPr>
        <w:t>31</w:t>
      </w:r>
      <w:r w:rsidRPr="00A76A42">
        <w:rPr>
          <w:rFonts w:eastAsiaTheme="minorEastAsia"/>
          <w:color w:val="000000" w:themeColor="text1"/>
          <w:szCs w:val="21"/>
        </w:rPr>
        <w:t>日止。</w:t>
      </w:r>
    </w:p>
    <w:p w14:paraId="52B01C9B" w14:textId="77777777"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§2  </w:t>
      </w:r>
      <w:r w:rsidRPr="00A76A42">
        <w:rPr>
          <w:rFonts w:eastAsiaTheme="minor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443"/>
      </w:tblGrid>
      <w:tr w:rsidR="008277FF" w:rsidRPr="00A76A42" w14:paraId="249238BA" w14:textId="77777777" w:rsidTr="006669C9">
        <w:tc>
          <w:tcPr>
            <w:tcW w:w="2977" w:type="dxa"/>
            <w:vAlign w:val="center"/>
          </w:tcPr>
          <w:p w14:paraId="49463C07" w14:textId="77777777"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基金简称</w:t>
            </w:r>
          </w:p>
        </w:tc>
        <w:tc>
          <w:tcPr>
            <w:tcW w:w="5443" w:type="dxa"/>
            <w:vAlign w:val="center"/>
          </w:tcPr>
          <w:p w14:paraId="2679AA97" w14:textId="77777777"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摩根全球新兴市场混合</w:t>
            </w:r>
            <w:r w:rsidRPr="00A76A42">
              <w:rPr>
                <w:rFonts w:eastAsiaTheme="minorEastAsia"/>
                <w:color w:val="000000" w:themeColor="text1"/>
                <w:kern w:val="0"/>
                <w:szCs w:val="21"/>
              </w:rPr>
              <w:t>(QDII)</w:t>
            </w:r>
          </w:p>
        </w:tc>
      </w:tr>
      <w:tr w:rsidR="008277FF" w:rsidRPr="00A76A42" w14:paraId="7C5CE054" w14:textId="77777777" w:rsidTr="006669C9">
        <w:tc>
          <w:tcPr>
            <w:tcW w:w="2977" w:type="dxa"/>
            <w:vAlign w:val="center"/>
          </w:tcPr>
          <w:p w14:paraId="1896F131" w14:textId="77777777"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基金主代码</w:t>
            </w:r>
          </w:p>
        </w:tc>
        <w:tc>
          <w:tcPr>
            <w:tcW w:w="5443" w:type="dxa"/>
            <w:vAlign w:val="center"/>
          </w:tcPr>
          <w:p w14:paraId="71AFB26C" w14:textId="77777777"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378006</w:t>
            </w:r>
          </w:p>
        </w:tc>
      </w:tr>
      <w:tr w:rsidR="008277FF" w:rsidRPr="00A76A42" w14:paraId="62E31734" w14:textId="77777777" w:rsidTr="006669C9">
        <w:tc>
          <w:tcPr>
            <w:tcW w:w="2977" w:type="dxa"/>
            <w:vAlign w:val="center"/>
          </w:tcPr>
          <w:p w14:paraId="1216E38A" w14:textId="77777777"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交易代码</w:t>
            </w:r>
          </w:p>
        </w:tc>
        <w:tc>
          <w:tcPr>
            <w:tcW w:w="5443" w:type="dxa"/>
            <w:vAlign w:val="center"/>
          </w:tcPr>
          <w:p w14:paraId="1323E3B3" w14:textId="77777777"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378006</w:t>
            </w:r>
          </w:p>
        </w:tc>
      </w:tr>
      <w:tr w:rsidR="008277FF" w:rsidRPr="00A76A42" w14:paraId="033B6CAC" w14:textId="77777777" w:rsidTr="006669C9">
        <w:tc>
          <w:tcPr>
            <w:tcW w:w="2977" w:type="dxa"/>
            <w:vAlign w:val="center"/>
          </w:tcPr>
          <w:p w14:paraId="3CFE032D"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基金运作方式</w:t>
            </w:r>
          </w:p>
        </w:tc>
        <w:tc>
          <w:tcPr>
            <w:tcW w:w="5443" w:type="dxa"/>
            <w:vAlign w:val="center"/>
          </w:tcPr>
          <w:p w14:paraId="77CCB4A7"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契约型开放式</w:t>
            </w:r>
          </w:p>
        </w:tc>
      </w:tr>
      <w:tr w:rsidR="008277FF" w:rsidRPr="00A76A42" w14:paraId="190F8FB8" w14:textId="77777777" w:rsidTr="006669C9">
        <w:tc>
          <w:tcPr>
            <w:tcW w:w="2977" w:type="dxa"/>
            <w:vAlign w:val="center"/>
          </w:tcPr>
          <w:p w14:paraId="19C4BBA8"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基金合同生效日</w:t>
            </w:r>
          </w:p>
        </w:tc>
        <w:tc>
          <w:tcPr>
            <w:tcW w:w="5443" w:type="dxa"/>
            <w:vAlign w:val="center"/>
          </w:tcPr>
          <w:p w14:paraId="2B5FE637" w14:textId="77777777"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2011</w:t>
            </w:r>
            <w:r w:rsidRPr="00A76A42">
              <w:rPr>
                <w:rFonts w:eastAsiaTheme="minorEastAsia"/>
                <w:color w:val="000000" w:themeColor="text1"/>
                <w:kern w:val="0"/>
                <w:szCs w:val="21"/>
              </w:rPr>
              <w:t>年</w:t>
            </w:r>
            <w:r w:rsidRPr="00A76A42">
              <w:rPr>
                <w:rFonts w:eastAsiaTheme="minorEastAsia"/>
                <w:color w:val="000000" w:themeColor="text1"/>
                <w:kern w:val="0"/>
                <w:szCs w:val="21"/>
              </w:rPr>
              <w:t>1</w:t>
            </w:r>
            <w:r w:rsidRPr="00A76A42">
              <w:rPr>
                <w:rFonts w:eastAsiaTheme="minorEastAsia"/>
                <w:color w:val="000000" w:themeColor="text1"/>
                <w:kern w:val="0"/>
                <w:szCs w:val="21"/>
              </w:rPr>
              <w:t>月</w:t>
            </w:r>
            <w:r w:rsidRPr="00A76A42">
              <w:rPr>
                <w:rFonts w:eastAsiaTheme="minorEastAsia"/>
                <w:color w:val="000000" w:themeColor="text1"/>
                <w:kern w:val="0"/>
                <w:szCs w:val="21"/>
              </w:rPr>
              <w:t>30</w:t>
            </w:r>
            <w:r w:rsidRPr="00A76A42">
              <w:rPr>
                <w:rFonts w:eastAsiaTheme="minorEastAsia"/>
                <w:color w:val="000000" w:themeColor="text1"/>
                <w:kern w:val="0"/>
                <w:szCs w:val="21"/>
              </w:rPr>
              <w:t>日</w:t>
            </w:r>
          </w:p>
        </w:tc>
      </w:tr>
      <w:tr w:rsidR="008277FF" w:rsidRPr="00A76A42" w14:paraId="442D1CE3" w14:textId="77777777" w:rsidTr="006669C9">
        <w:tc>
          <w:tcPr>
            <w:tcW w:w="2977" w:type="dxa"/>
            <w:vAlign w:val="center"/>
          </w:tcPr>
          <w:p w14:paraId="0509411E"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报告期末基金份额总额</w:t>
            </w:r>
          </w:p>
        </w:tc>
        <w:tc>
          <w:tcPr>
            <w:tcW w:w="5443" w:type="dxa"/>
            <w:vAlign w:val="center"/>
          </w:tcPr>
          <w:p w14:paraId="4F13C303"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57,604,286.07</w:t>
            </w:r>
            <w:r w:rsidRPr="00A76A42">
              <w:rPr>
                <w:rFonts w:eastAsiaTheme="minorEastAsia"/>
                <w:color w:val="000000" w:themeColor="text1"/>
                <w:kern w:val="0"/>
                <w:szCs w:val="21"/>
              </w:rPr>
              <w:t>份</w:t>
            </w:r>
          </w:p>
        </w:tc>
      </w:tr>
      <w:tr w:rsidR="008277FF" w:rsidRPr="00A76A42" w14:paraId="7E456C2F" w14:textId="77777777" w:rsidTr="006669C9">
        <w:tc>
          <w:tcPr>
            <w:tcW w:w="2977" w:type="dxa"/>
            <w:vAlign w:val="center"/>
          </w:tcPr>
          <w:p w14:paraId="11B9FF4B"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投资目标</w:t>
            </w:r>
          </w:p>
        </w:tc>
        <w:tc>
          <w:tcPr>
            <w:tcW w:w="5443" w:type="dxa"/>
            <w:vAlign w:val="center"/>
          </w:tcPr>
          <w:p w14:paraId="27839705"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本基金主要投资于新兴市场以及在其他证券市场交易的新兴市场企业，通过深入挖掘新兴市场企业的投资价值，努力实现基金资产的稳健增值。</w:t>
            </w:r>
          </w:p>
        </w:tc>
      </w:tr>
      <w:tr w:rsidR="008277FF" w:rsidRPr="00A76A42" w14:paraId="12A23315" w14:textId="77777777" w:rsidTr="006669C9">
        <w:tc>
          <w:tcPr>
            <w:tcW w:w="2977" w:type="dxa"/>
            <w:vAlign w:val="center"/>
          </w:tcPr>
          <w:p w14:paraId="48545151"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投资策略</w:t>
            </w:r>
          </w:p>
        </w:tc>
        <w:tc>
          <w:tcPr>
            <w:tcW w:w="5443" w:type="dxa"/>
            <w:vAlign w:val="center"/>
          </w:tcPr>
          <w:p w14:paraId="65C06F35" w14:textId="77777777" w:rsidR="00CE6C56" w:rsidRDefault="00EC721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新兴市场所属国家和地区经济发展多处于转型阶段，劳动力成本低，自然资源丰富，与发达国家与地区比较，其经济发展速度一般相对较高。本基金将充分分享新兴市场经济高增长成果，审慎把握新兴市场的投资机会，争取为投</w:t>
            </w:r>
            <w:r>
              <w:rPr>
                <w:rFonts w:eastAsiaTheme="minorEastAsia"/>
                <w:color w:val="000000" w:themeColor="text1"/>
                <w:kern w:val="0"/>
                <w:szCs w:val="21"/>
              </w:rPr>
              <w:lastRenderedPageBreak/>
              <w:t>资者带来长期稳健回报。</w:t>
            </w:r>
          </w:p>
          <w:p w14:paraId="22773BD7" w14:textId="77777777" w:rsidR="00CE6C56" w:rsidRDefault="00EC721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、股票投资策略</w:t>
            </w:r>
          </w:p>
          <w:p w14:paraId="533F7D0C" w14:textId="77777777" w:rsidR="00CE6C56" w:rsidRDefault="00EC721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总体上本基金将采取自上而下与自下而上相结合的投资策略。首先通过考察不同国家的发展趋势及不同行业的景气程度，决定地区与板块的基本布局；其次采取自下而上的选股策略，在对股票进行基本面分析的同时，通过深入研究股票的价值与动量特性，选取目标投资对象。在固定收益类投资部分，本基金将综合考虑资产布局的安全性、流动性与收益性，并结合现金管理要求等来制订具体策略。</w:t>
            </w:r>
          </w:p>
          <w:p w14:paraId="45AD1C50" w14:textId="77777777" w:rsidR="00CE6C56" w:rsidRDefault="00EC721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、固定收益类投资策略</w:t>
            </w:r>
          </w:p>
          <w:p w14:paraId="1D23F292" w14:textId="77777777" w:rsidR="00CE6C56" w:rsidRDefault="00EC721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根据风险防御及现金替代性管理的需要，适度进行债券投资。本基金在对新兴市场中不同国家和地区宏观经济发展情况、财政政策、货币政策、以及利率走势进行分析的基础上，综合考查利率风险、信用和流动性风险对债券内在价值的影响，构建固定收益类投资组合，以追求长期低波动率的稳健回报。</w:t>
            </w:r>
          </w:p>
          <w:p w14:paraId="071D85C9"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3</w:t>
            </w:r>
            <w:r w:rsidRPr="00A76A42">
              <w:rPr>
                <w:rFonts w:eastAsiaTheme="minorEastAsia"/>
                <w:color w:val="000000" w:themeColor="text1"/>
                <w:kern w:val="0"/>
                <w:szCs w:val="21"/>
              </w:rPr>
              <w:t>、其他投资策略：包括衍生品投资策略。</w:t>
            </w:r>
          </w:p>
        </w:tc>
      </w:tr>
      <w:tr w:rsidR="008277FF" w:rsidRPr="00A76A42" w14:paraId="42C14F55" w14:textId="77777777" w:rsidTr="006669C9">
        <w:tc>
          <w:tcPr>
            <w:tcW w:w="2977" w:type="dxa"/>
            <w:vAlign w:val="center"/>
          </w:tcPr>
          <w:p w14:paraId="738E75E8"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lastRenderedPageBreak/>
              <w:t>业绩比较基准</w:t>
            </w:r>
          </w:p>
        </w:tc>
        <w:tc>
          <w:tcPr>
            <w:tcW w:w="5443" w:type="dxa"/>
            <w:vAlign w:val="center"/>
          </w:tcPr>
          <w:p w14:paraId="3B4E37D9"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本基金的业绩比较基准为：</w:t>
            </w:r>
            <w:r w:rsidRPr="00A76A42">
              <w:rPr>
                <w:rFonts w:eastAsiaTheme="minorEastAsia"/>
                <w:color w:val="000000" w:themeColor="text1"/>
                <w:kern w:val="0"/>
                <w:szCs w:val="21"/>
              </w:rPr>
              <w:t>MSCI</w:t>
            </w:r>
            <w:r w:rsidRPr="00A76A42">
              <w:rPr>
                <w:rFonts w:eastAsiaTheme="minorEastAsia"/>
                <w:color w:val="000000" w:themeColor="text1"/>
                <w:kern w:val="0"/>
                <w:szCs w:val="21"/>
              </w:rPr>
              <w:t>新兴市场股票指数（总回报）</w:t>
            </w:r>
          </w:p>
        </w:tc>
      </w:tr>
      <w:tr w:rsidR="008277FF" w:rsidRPr="00A76A42" w14:paraId="040E9F34" w14:textId="77777777" w:rsidTr="006669C9">
        <w:tc>
          <w:tcPr>
            <w:tcW w:w="2977" w:type="dxa"/>
            <w:vAlign w:val="center"/>
          </w:tcPr>
          <w:p w14:paraId="0D0D3F02"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风险收益特征</w:t>
            </w:r>
          </w:p>
        </w:tc>
        <w:tc>
          <w:tcPr>
            <w:tcW w:w="5443" w:type="dxa"/>
            <w:vAlign w:val="center"/>
          </w:tcPr>
          <w:p w14:paraId="5036DC02" w14:textId="77777777" w:rsidR="00CE6C56" w:rsidRDefault="00EC721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本基金是混合型证券投资基金，预期收益及预期风险水平低于股票型基金，高于债券型基金和货币市场基金，属于较高预期收益和预期风险水平的投资品种。</w:t>
            </w:r>
          </w:p>
          <w:p w14:paraId="63A31FFA"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根据</w:t>
            </w:r>
            <w:r w:rsidRPr="00A76A42">
              <w:rPr>
                <w:rFonts w:eastAsiaTheme="minorEastAsia"/>
                <w:color w:val="000000" w:themeColor="text1"/>
                <w:kern w:val="0"/>
                <w:szCs w:val="21"/>
              </w:rPr>
              <w:t>2017</w:t>
            </w:r>
            <w:r w:rsidRPr="00A76A42">
              <w:rPr>
                <w:rFonts w:eastAsiaTheme="minorEastAsia"/>
                <w:color w:val="000000" w:themeColor="text1"/>
                <w:kern w:val="0"/>
                <w:szCs w:val="21"/>
              </w:rPr>
              <w:t>年</w:t>
            </w:r>
            <w:r w:rsidRPr="00A76A42">
              <w:rPr>
                <w:rFonts w:eastAsiaTheme="minorEastAsia"/>
                <w:color w:val="000000" w:themeColor="text1"/>
                <w:kern w:val="0"/>
                <w:szCs w:val="21"/>
              </w:rPr>
              <w:t>7</w:t>
            </w:r>
            <w:r w:rsidRPr="00A76A42">
              <w:rPr>
                <w:rFonts w:eastAsiaTheme="minorEastAsia"/>
                <w:color w:val="000000" w:themeColor="text1"/>
                <w:kern w:val="0"/>
                <w:szCs w:val="21"/>
              </w:rPr>
              <w:t>月</w:t>
            </w:r>
            <w:r w:rsidRPr="00A76A42">
              <w:rPr>
                <w:rFonts w:eastAsiaTheme="minorEastAsia"/>
                <w:color w:val="000000" w:themeColor="text1"/>
                <w:kern w:val="0"/>
                <w:szCs w:val="21"/>
              </w:rPr>
              <w:t>1</w:t>
            </w:r>
            <w:r w:rsidRPr="00A76A42">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8277FF" w:rsidRPr="00A76A42" w14:paraId="6A056520" w14:textId="77777777" w:rsidTr="006669C9">
        <w:tc>
          <w:tcPr>
            <w:tcW w:w="2977" w:type="dxa"/>
            <w:vAlign w:val="center"/>
          </w:tcPr>
          <w:p w14:paraId="3FFE3827"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lastRenderedPageBreak/>
              <w:t>基金管理人</w:t>
            </w:r>
          </w:p>
        </w:tc>
        <w:tc>
          <w:tcPr>
            <w:tcW w:w="5443" w:type="dxa"/>
            <w:vAlign w:val="center"/>
          </w:tcPr>
          <w:p w14:paraId="16BCF4BB"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摩根基金管理（中国）有限公司</w:t>
            </w:r>
          </w:p>
        </w:tc>
      </w:tr>
      <w:tr w:rsidR="008277FF" w:rsidRPr="00A76A42" w14:paraId="56815B89" w14:textId="77777777" w:rsidTr="006669C9">
        <w:tc>
          <w:tcPr>
            <w:tcW w:w="2977" w:type="dxa"/>
            <w:vAlign w:val="center"/>
          </w:tcPr>
          <w:p w14:paraId="6C05697E"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基金托管人</w:t>
            </w:r>
          </w:p>
        </w:tc>
        <w:tc>
          <w:tcPr>
            <w:tcW w:w="5443" w:type="dxa"/>
            <w:vAlign w:val="center"/>
          </w:tcPr>
          <w:p w14:paraId="26AD040E" w14:textId="77777777"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中国建设银行股份有限公司</w:t>
            </w:r>
          </w:p>
        </w:tc>
      </w:tr>
      <w:tr w:rsidR="008277FF" w:rsidRPr="00A76A42" w14:paraId="1B24C769" w14:textId="77777777" w:rsidTr="006669C9">
        <w:tc>
          <w:tcPr>
            <w:tcW w:w="2977" w:type="dxa"/>
            <w:vAlign w:val="center"/>
          </w:tcPr>
          <w:p w14:paraId="3BA1776D" w14:textId="77777777"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境外投资顾问英文名称</w:t>
            </w:r>
          </w:p>
        </w:tc>
        <w:tc>
          <w:tcPr>
            <w:tcW w:w="5443" w:type="dxa"/>
            <w:vAlign w:val="center"/>
          </w:tcPr>
          <w:p w14:paraId="3C6F7693" w14:textId="77777777"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JPMorgan Asset Management(UK) Limited</w:t>
            </w:r>
          </w:p>
        </w:tc>
      </w:tr>
      <w:tr w:rsidR="008277FF" w:rsidRPr="00A76A42" w14:paraId="02E58E11" w14:textId="77777777" w:rsidTr="006669C9">
        <w:tc>
          <w:tcPr>
            <w:tcW w:w="2977" w:type="dxa"/>
            <w:vAlign w:val="center"/>
          </w:tcPr>
          <w:p w14:paraId="6D02D119" w14:textId="77777777"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境外投资顾问中文名称</w:t>
            </w:r>
          </w:p>
        </w:tc>
        <w:tc>
          <w:tcPr>
            <w:tcW w:w="5443" w:type="dxa"/>
            <w:vAlign w:val="center"/>
          </w:tcPr>
          <w:p w14:paraId="201C90A3" w14:textId="77777777"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摩根资产管理（英国）有限公司</w:t>
            </w:r>
          </w:p>
        </w:tc>
      </w:tr>
      <w:tr w:rsidR="008277FF" w:rsidRPr="00A76A42" w14:paraId="5F709D8B" w14:textId="77777777" w:rsidTr="006669C9">
        <w:tc>
          <w:tcPr>
            <w:tcW w:w="2977" w:type="dxa"/>
            <w:vAlign w:val="center"/>
          </w:tcPr>
          <w:p w14:paraId="3B87D547" w14:textId="77777777"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境外资产托管人英文名称</w:t>
            </w:r>
          </w:p>
        </w:tc>
        <w:tc>
          <w:tcPr>
            <w:tcW w:w="5443" w:type="dxa"/>
            <w:vAlign w:val="center"/>
          </w:tcPr>
          <w:p w14:paraId="650DD9FD" w14:textId="77777777"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JPMorgan Chase Bank, N.A.</w:t>
            </w:r>
          </w:p>
        </w:tc>
      </w:tr>
      <w:tr w:rsidR="008277FF" w:rsidRPr="00A76A42" w14:paraId="640A4466" w14:textId="77777777" w:rsidTr="006669C9">
        <w:tc>
          <w:tcPr>
            <w:tcW w:w="2977" w:type="dxa"/>
            <w:vAlign w:val="center"/>
          </w:tcPr>
          <w:p w14:paraId="7E58C724" w14:textId="77777777"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境外资产托管人中文名称</w:t>
            </w:r>
          </w:p>
        </w:tc>
        <w:tc>
          <w:tcPr>
            <w:tcW w:w="5443" w:type="dxa"/>
            <w:vAlign w:val="center"/>
          </w:tcPr>
          <w:p w14:paraId="2EDCB4A1" w14:textId="77777777"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摩根大通银行</w:t>
            </w:r>
          </w:p>
        </w:tc>
      </w:tr>
    </w:tbl>
    <w:p w14:paraId="78EEFAEE" w14:textId="77777777"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§3  </w:t>
      </w:r>
      <w:r w:rsidRPr="00A76A42">
        <w:rPr>
          <w:rFonts w:eastAsiaTheme="minorEastAsia"/>
          <w:color w:val="000000" w:themeColor="text1"/>
          <w:kern w:val="0"/>
          <w:sz w:val="24"/>
          <w:szCs w:val="24"/>
        </w:rPr>
        <w:t>主要财务指标和基金净值表现</w:t>
      </w:r>
    </w:p>
    <w:p w14:paraId="031D82A9" w14:textId="77777777" w:rsidR="0076518F" w:rsidRPr="00A76A42" w:rsidRDefault="0076518F" w:rsidP="00506D57">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3.1 </w:t>
      </w:r>
      <w:r w:rsidRPr="00A76A42">
        <w:rPr>
          <w:rFonts w:eastAsiaTheme="minorEastAsia"/>
          <w:b/>
          <w:color w:val="000000" w:themeColor="text1"/>
          <w:kern w:val="0"/>
          <w:sz w:val="24"/>
        </w:rPr>
        <w:t>主要财务指标</w:t>
      </w:r>
    </w:p>
    <w:p w14:paraId="1E2A4D29" w14:textId="77777777"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EC7216" w:rsidRPr="00A76A42" w14:paraId="5EB6D282" w14:textId="77777777" w:rsidTr="00EC7216">
        <w:tc>
          <w:tcPr>
            <w:tcW w:w="3402" w:type="dxa"/>
            <w:vAlign w:val="center"/>
          </w:tcPr>
          <w:p w14:paraId="57DEE77A" w14:textId="77777777" w:rsidR="007D1292" w:rsidRPr="00A76A42" w:rsidRDefault="007D1292" w:rsidP="001D369F">
            <w:pPr>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主要财务指标</w:t>
            </w:r>
          </w:p>
        </w:tc>
        <w:tc>
          <w:tcPr>
            <w:tcW w:w="4962" w:type="dxa"/>
            <w:vAlign w:val="center"/>
          </w:tcPr>
          <w:p w14:paraId="1D630C0A" w14:textId="77777777" w:rsidR="000306F0"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报告期</w:t>
            </w:r>
          </w:p>
          <w:p w14:paraId="7BD19181" w14:textId="77777777" w:rsidR="007D1292"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(2024</w:t>
            </w:r>
            <w:r w:rsidRPr="00A76A42">
              <w:rPr>
                <w:rFonts w:eastAsiaTheme="minorEastAsia"/>
                <w:color w:val="000000" w:themeColor="text1"/>
                <w:szCs w:val="21"/>
              </w:rPr>
              <w:t>年</w:t>
            </w:r>
            <w:r w:rsidRPr="00A76A42">
              <w:rPr>
                <w:rFonts w:eastAsiaTheme="minorEastAsia"/>
                <w:color w:val="000000" w:themeColor="text1"/>
                <w:szCs w:val="21"/>
              </w:rPr>
              <w:t>10</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w:t>
            </w:r>
            <w:r w:rsidRPr="00A76A42">
              <w:rPr>
                <w:rFonts w:eastAsiaTheme="minorEastAsia"/>
                <w:color w:val="000000" w:themeColor="text1"/>
                <w:szCs w:val="21"/>
              </w:rPr>
              <w:t>-2024</w:t>
            </w:r>
            <w:r w:rsidRPr="00A76A42">
              <w:rPr>
                <w:rFonts w:eastAsiaTheme="minorEastAsia"/>
                <w:color w:val="000000" w:themeColor="text1"/>
                <w:szCs w:val="21"/>
              </w:rPr>
              <w:t>年</w:t>
            </w:r>
            <w:r w:rsidRPr="00A76A42">
              <w:rPr>
                <w:rFonts w:eastAsiaTheme="minorEastAsia"/>
                <w:color w:val="000000" w:themeColor="text1"/>
                <w:szCs w:val="21"/>
              </w:rPr>
              <w:t>12</w:t>
            </w:r>
            <w:r w:rsidRPr="00A76A42">
              <w:rPr>
                <w:rFonts w:eastAsiaTheme="minorEastAsia"/>
                <w:color w:val="000000" w:themeColor="text1"/>
                <w:szCs w:val="21"/>
              </w:rPr>
              <w:t>月</w:t>
            </w:r>
            <w:r w:rsidRPr="00A76A42">
              <w:rPr>
                <w:rFonts w:eastAsiaTheme="minorEastAsia"/>
                <w:color w:val="000000" w:themeColor="text1"/>
                <w:szCs w:val="21"/>
              </w:rPr>
              <w:t>31</w:t>
            </w:r>
            <w:r w:rsidRPr="00A76A42">
              <w:rPr>
                <w:rFonts w:eastAsiaTheme="minorEastAsia"/>
                <w:color w:val="000000" w:themeColor="text1"/>
                <w:szCs w:val="21"/>
              </w:rPr>
              <w:t>日</w:t>
            </w:r>
            <w:r w:rsidRPr="00A76A42">
              <w:rPr>
                <w:rFonts w:eastAsiaTheme="minorEastAsia"/>
                <w:color w:val="000000" w:themeColor="text1"/>
                <w:szCs w:val="21"/>
              </w:rPr>
              <w:t>)</w:t>
            </w:r>
          </w:p>
        </w:tc>
      </w:tr>
      <w:tr w:rsidR="00EC7216" w:rsidRPr="00A76A42" w14:paraId="20F675AA" w14:textId="77777777" w:rsidTr="00EC7216">
        <w:tc>
          <w:tcPr>
            <w:tcW w:w="3402" w:type="dxa"/>
            <w:vAlign w:val="center"/>
          </w:tcPr>
          <w:p w14:paraId="26B6AD61" w14:textId="77777777"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1.</w:t>
            </w:r>
            <w:r w:rsidRPr="00A76A42">
              <w:rPr>
                <w:rFonts w:eastAsiaTheme="minorEastAsia"/>
                <w:color w:val="000000" w:themeColor="text1"/>
                <w:kern w:val="0"/>
                <w:szCs w:val="21"/>
              </w:rPr>
              <w:t>本期已实现收益</w:t>
            </w:r>
          </w:p>
        </w:tc>
        <w:tc>
          <w:tcPr>
            <w:tcW w:w="4962" w:type="dxa"/>
            <w:vAlign w:val="center"/>
          </w:tcPr>
          <w:p w14:paraId="49262825" w14:textId="77777777"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1,421,822.11</w:t>
            </w:r>
          </w:p>
        </w:tc>
      </w:tr>
      <w:tr w:rsidR="00EC7216" w:rsidRPr="00A76A42" w14:paraId="24337D1D" w14:textId="77777777" w:rsidTr="00EC7216">
        <w:tc>
          <w:tcPr>
            <w:tcW w:w="3402" w:type="dxa"/>
            <w:vAlign w:val="center"/>
          </w:tcPr>
          <w:p w14:paraId="2A0CB20E" w14:textId="77777777"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2.</w:t>
            </w:r>
            <w:r w:rsidRPr="00A76A42">
              <w:rPr>
                <w:rFonts w:eastAsiaTheme="minorEastAsia"/>
                <w:color w:val="000000" w:themeColor="text1"/>
                <w:kern w:val="0"/>
                <w:szCs w:val="21"/>
              </w:rPr>
              <w:t>本期利润</w:t>
            </w:r>
          </w:p>
        </w:tc>
        <w:tc>
          <w:tcPr>
            <w:tcW w:w="4962" w:type="dxa"/>
            <w:vAlign w:val="center"/>
          </w:tcPr>
          <w:p w14:paraId="44179EE0" w14:textId="77777777"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-2,693,810.23</w:t>
            </w:r>
          </w:p>
        </w:tc>
      </w:tr>
      <w:tr w:rsidR="00EC7216" w:rsidRPr="00A76A42" w14:paraId="64DE6F67" w14:textId="77777777" w:rsidTr="00EC7216">
        <w:tc>
          <w:tcPr>
            <w:tcW w:w="3402" w:type="dxa"/>
            <w:vAlign w:val="center"/>
          </w:tcPr>
          <w:p w14:paraId="66539980" w14:textId="77777777"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3.</w:t>
            </w:r>
            <w:r w:rsidRPr="00A76A42">
              <w:rPr>
                <w:rFonts w:eastAsiaTheme="minorEastAsia"/>
                <w:color w:val="000000" w:themeColor="text1"/>
                <w:kern w:val="0"/>
                <w:szCs w:val="21"/>
              </w:rPr>
              <w:t>加权平均基金份额本期利润</w:t>
            </w:r>
          </w:p>
        </w:tc>
        <w:tc>
          <w:tcPr>
            <w:tcW w:w="4962" w:type="dxa"/>
            <w:vAlign w:val="center"/>
          </w:tcPr>
          <w:p w14:paraId="3034A6C8" w14:textId="77777777"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-0.0466</w:t>
            </w:r>
          </w:p>
        </w:tc>
      </w:tr>
      <w:tr w:rsidR="00EC7216" w:rsidRPr="00A76A42" w14:paraId="4A82F968" w14:textId="77777777" w:rsidTr="00EC7216">
        <w:tc>
          <w:tcPr>
            <w:tcW w:w="3402" w:type="dxa"/>
            <w:vAlign w:val="center"/>
          </w:tcPr>
          <w:p w14:paraId="4464BFEC" w14:textId="77777777"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4.</w:t>
            </w:r>
            <w:r w:rsidRPr="00A76A42">
              <w:rPr>
                <w:rFonts w:eastAsiaTheme="minorEastAsia"/>
                <w:color w:val="000000" w:themeColor="text1"/>
                <w:kern w:val="0"/>
                <w:szCs w:val="21"/>
              </w:rPr>
              <w:t>期末基金资产净值</w:t>
            </w:r>
          </w:p>
        </w:tc>
        <w:tc>
          <w:tcPr>
            <w:tcW w:w="4962" w:type="dxa"/>
            <w:vAlign w:val="center"/>
          </w:tcPr>
          <w:p w14:paraId="6823A416" w14:textId="77777777"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63,272,473.56</w:t>
            </w:r>
          </w:p>
        </w:tc>
      </w:tr>
      <w:tr w:rsidR="00EC7216" w:rsidRPr="00A76A42" w14:paraId="468EE438" w14:textId="77777777" w:rsidTr="00EC7216">
        <w:trPr>
          <w:trHeight w:val="158"/>
        </w:trPr>
        <w:tc>
          <w:tcPr>
            <w:tcW w:w="3402" w:type="dxa"/>
            <w:vAlign w:val="center"/>
          </w:tcPr>
          <w:p w14:paraId="1DA6E23A" w14:textId="77777777"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5.</w:t>
            </w:r>
            <w:r w:rsidRPr="00A76A42">
              <w:rPr>
                <w:rFonts w:eastAsiaTheme="minorEastAsia"/>
                <w:color w:val="000000" w:themeColor="text1"/>
                <w:kern w:val="0"/>
                <w:szCs w:val="21"/>
              </w:rPr>
              <w:t>期末基金份额净值</w:t>
            </w:r>
          </w:p>
        </w:tc>
        <w:tc>
          <w:tcPr>
            <w:tcW w:w="4962" w:type="dxa"/>
            <w:vAlign w:val="center"/>
          </w:tcPr>
          <w:p w14:paraId="26417D93" w14:textId="77777777"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1.0984</w:t>
            </w:r>
          </w:p>
        </w:tc>
      </w:tr>
    </w:tbl>
    <w:p w14:paraId="72D601B2" w14:textId="77777777" w:rsidR="00CE6C56" w:rsidRDefault="00EC7216">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w:t>
      </w:r>
    </w:p>
    <w:p w14:paraId="170C0333" w14:textId="77777777" w:rsidR="007D1292" w:rsidRPr="00A76A42" w:rsidRDefault="007D1292"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42E386FB" w14:textId="77777777"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14:paraId="2DBE21A7" w14:textId="77777777"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3.2 </w:t>
      </w:r>
      <w:r w:rsidRPr="00A76A42">
        <w:rPr>
          <w:rFonts w:eastAsiaTheme="minorEastAsia"/>
          <w:b/>
          <w:color w:val="000000" w:themeColor="text1"/>
          <w:kern w:val="0"/>
          <w:sz w:val="24"/>
        </w:rPr>
        <w:t>基金净值表现</w:t>
      </w:r>
    </w:p>
    <w:p w14:paraId="721DCEAB" w14:textId="77777777"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A76A42">
          <w:rPr>
            <w:rFonts w:eastAsiaTheme="minorEastAsia"/>
            <w:b/>
            <w:color w:val="000000" w:themeColor="text1"/>
            <w:kern w:val="0"/>
            <w:sz w:val="24"/>
          </w:rPr>
          <w:t>3.2.1</w:t>
        </w:r>
      </w:smartTag>
      <w:r w:rsidRPr="00A76A42">
        <w:rPr>
          <w:rFonts w:eastAsiaTheme="minorEastAsia"/>
          <w:b/>
          <w:color w:val="000000" w:themeColor="text1"/>
          <w:kern w:val="0"/>
          <w:sz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092"/>
        <w:gridCol w:w="1161"/>
        <w:gridCol w:w="1181"/>
        <w:gridCol w:w="1188"/>
        <w:gridCol w:w="1199"/>
        <w:gridCol w:w="1204"/>
      </w:tblGrid>
      <w:tr w:rsidR="008277FF" w:rsidRPr="00A76A42" w14:paraId="5B891DEC" w14:textId="77777777" w:rsidTr="00B918B8">
        <w:tc>
          <w:tcPr>
            <w:tcW w:w="1395" w:type="dxa"/>
            <w:shd w:val="clear" w:color="auto" w:fill="auto"/>
            <w:vAlign w:val="center"/>
          </w:tcPr>
          <w:p w14:paraId="7C8E6F80" w14:textId="77777777"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阶段</w:t>
            </w:r>
          </w:p>
        </w:tc>
        <w:tc>
          <w:tcPr>
            <w:tcW w:w="1092" w:type="dxa"/>
            <w:shd w:val="clear" w:color="auto" w:fill="auto"/>
            <w:vAlign w:val="center"/>
          </w:tcPr>
          <w:p w14:paraId="7F588B97" w14:textId="77777777"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w:t>
            </w:r>
            <w:r w:rsidRPr="00A76A42">
              <w:rPr>
                <w:rFonts w:ascii="宋体" w:hAnsi="宋体" w:cs="宋体" w:hint="eastAsia"/>
                <w:color w:val="000000" w:themeColor="text1"/>
                <w:szCs w:val="21"/>
              </w:rPr>
              <w:t>①</w:t>
            </w:r>
          </w:p>
        </w:tc>
        <w:tc>
          <w:tcPr>
            <w:tcW w:w="1161" w:type="dxa"/>
            <w:shd w:val="clear" w:color="auto" w:fill="auto"/>
            <w:vAlign w:val="center"/>
          </w:tcPr>
          <w:p w14:paraId="02F01712" w14:textId="77777777"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净值增长率标准差</w:t>
            </w:r>
            <w:r w:rsidRPr="00A76A42">
              <w:rPr>
                <w:rFonts w:ascii="宋体" w:hAnsi="宋体" w:cs="宋体" w:hint="eastAsia"/>
                <w:color w:val="000000" w:themeColor="text1"/>
                <w:szCs w:val="21"/>
              </w:rPr>
              <w:t>②</w:t>
            </w:r>
          </w:p>
        </w:tc>
        <w:tc>
          <w:tcPr>
            <w:tcW w:w="1181" w:type="dxa"/>
            <w:shd w:val="clear" w:color="auto" w:fill="auto"/>
            <w:vAlign w:val="center"/>
          </w:tcPr>
          <w:p w14:paraId="4FB1C0B7" w14:textId="77777777"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w:t>
            </w:r>
            <w:r w:rsidRPr="00A76A42">
              <w:rPr>
                <w:rFonts w:ascii="宋体" w:hAnsi="宋体" w:cs="宋体" w:hint="eastAsia"/>
                <w:color w:val="000000" w:themeColor="text1"/>
                <w:szCs w:val="21"/>
              </w:rPr>
              <w:t>③</w:t>
            </w:r>
          </w:p>
        </w:tc>
        <w:tc>
          <w:tcPr>
            <w:tcW w:w="1188" w:type="dxa"/>
            <w:shd w:val="clear" w:color="auto" w:fill="auto"/>
            <w:vAlign w:val="center"/>
          </w:tcPr>
          <w:p w14:paraId="713B08A4" w14:textId="77777777"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业绩比较基准收益率标准差</w:t>
            </w:r>
            <w:r w:rsidRPr="00A76A42">
              <w:rPr>
                <w:rFonts w:ascii="宋体" w:hAnsi="宋体" w:cs="宋体" w:hint="eastAsia"/>
                <w:color w:val="000000" w:themeColor="text1"/>
                <w:szCs w:val="21"/>
              </w:rPr>
              <w:t>④</w:t>
            </w:r>
          </w:p>
        </w:tc>
        <w:tc>
          <w:tcPr>
            <w:tcW w:w="1199" w:type="dxa"/>
            <w:shd w:val="clear" w:color="auto" w:fill="auto"/>
            <w:vAlign w:val="center"/>
          </w:tcPr>
          <w:p w14:paraId="00C77C75" w14:textId="77777777"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t>①</w:t>
            </w:r>
            <w:r w:rsidRPr="00A76A42">
              <w:rPr>
                <w:rFonts w:eastAsiaTheme="minorEastAsia"/>
                <w:color w:val="000000" w:themeColor="text1"/>
                <w:szCs w:val="21"/>
              </w:rPr>
              <w:t>-</w:t>
            </w:r>
            <w:r w:rsidRPr="00A76A42">
              <w:rPr>
                <w:rFonts w:ascii="宋体" w:hAnsi="宋体" w:cs="宋体" w:hint="eastAsia"/>
                <w:color w:val="000000" w:themeColor="text1"/>
                <w:szCs w:val="21"/>
              </w:rPr>
              <w:t>③</w:t>
            </w:r>
          </w:p>
        </w:tc>
        <w:tc>
          <w:tcPr>
            <w:tcW w:w="1204" w:type="dxa"/>
            <w:shd w:val="clear" w:color="auto" w:fill="auto"/>
            <w:vAlign w:val="center"/>
          </w:tcPr>
          <w:p w14:paraId="7FFE5829" w14:textId="77777777"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t>②</w:t>
            </w:r>
            <w:r w:rsidRPr="00A76A42">
              <w:rPr>
                <w:rFonts w:eastAsiaTheme="minorEastAsia"/>
                <w:color w:val="000000" w:themeColor="text1"/>
                <w:szCs w:val="21"/>
              </w:rPr>
              <w:t>-</w:t>
            </w:r>
            <w:r w:rsidRPr="00A76A42">
              <w:rPr>
                <w:rFonts w:ascii="宋体" w:hAnsi="宋体" w:cs="宋体" w:hint="eastAsia"/>
                <w:color w:val="000000" w:themeColor="text1"/>
                <w:szCs w:val="21"/>
              </w:rPr>
              <w:t>④</w:t>
            </w:r>
          </w:p>
        </w:tc>
      </w:tr>
      <w:tr w:rsidR="00CE6C56" w14:paraId="07F00F16" w14:textId="77777777">
        <w:tc>
          <w:tcPr>
            <w:tcW w:w="1395" w:type="dxa"/>
            <w:vAlign w:val="center"/>
          </w:tcPr>
          <w:p w14:paraId="364DC3DF" w14:textId="77777777" w:rsidR="00CE6C56" w:rsidRDefault="00EC7216">
            <w:pPr>
              <w:jc w:val="left"/>
            </w:pPr>
            <w:r>
              <w:rPr>
                <w:rFonts w:eastAsiaTheme="minorEastAsia"/>
                <w:color w:val="000000" w:themeColor="text1"/>
                <w:szCs w:val="21"/>
              </w:rPr>
              <w:lastRenderedPageBreak/>
              <w:t>过去三个月</w:t>
            </w:r>
          </w:p>
        </w:tc>
        <w:tc>
          <w:tcPr>
            <w:tcW w:w="1092" w:type="dxa"/>
            <w:vAlign w:val="center"/>
          </w:tcPr>
          <w:p w14:paraId="60601362" w14:textId="77777777" w:rsidR="00CE6C56" w:rsidRDefault="00EC7216">
            <w:pPr>
              <w:jc w:val="right"/>
            </w:pPr>
            <w:r>
              <w:rPr>
                <w:rFonts w:eastAsiaTheme="minorEastAsia"/>
                <w:color w:val="000000" w:themeColor="text1"/>
                <w:szCs w:val="21"/>
              </w:rPr>
              <w:t>-4.06%</w:t>
            </w:r>
          </w:p>
        </w:tc>
        <w:tc>
          <w:tcPr>
            <w:tcW w:w="1161" w:type="dxa"/>
            <w:vAlign w:val="center"/>
          </w:tcPr>
          <w:p w14:paraId="60D47A7B" w14:textId="77777777" w:rsidR="00CE6C56" w:rsidRDefault="00EC7216">
            <w:pPr>
              <w:jc w:val="right"/>
            </w:pPr>
            <w:r>
              <w:rPr>
                <w:rFonts w:eastAsiaTheme="minorEastAsia"/>
                <w:color w:val="000000" w:themeColor="text1"/>
                <w:szCs w:val="21"/>
              </w:rPr>
              <w:t>0.71%</w:t>
            </w:r>
          </w:p>
        </w:tc>
        <w:tc>
          <w:tcPr>
            <w:tcW w:w="1181" w:type="dxa"/>
            <w:vAlign w:val="center"/>
          </w:tcPr>
          <w:p w14:paraId="526B9F64" w14:textId="77777777" w:rsidR="00CE6C56" w:rsidRDefault="00EC7216">
            <w:pPr>
              <w:jc w:val="right"/>
            </w:pPr>
            <w:r>
              <w:rPr>
                <w:rFonts w:eastAsiaTheme="minorEastAsia"/>
                <w:color w:val="000000" w:themeColor="text1"/>
                <w:szCs w:val="21"/>
              </w:rPr>
              <w:t>-5.77%</w:t>
            </w:r>
          </w:p>
        </w:tc>
        <w:tc>
          <w:tcPr>
            <w:tcW w:w="1188" w:type="dxa"/>
            <w:vAlign w:val="center"/>
          </w:tcPr>
          <w:p w14:paraId="05CEAFF3" w14:textId="77777777" w:rsidR="00CE6C56" w:rsidRDefault="00EC7216">
            <w:pPr>
              <w:jc w:val="right"/>
            </w:pPr>
            <w:r>
              <w:rPr>
                <w:rFonts w:eastAsiaTheme="minorEastAsia"/>
                <w:color w:val="000000" w:themeColor="text1"/>
                <w:szCs w:val="21"/>
              </w:rPr>
              <w:t>0.69%</w:t>
            </w:r>
          </w:p>
        </w:tc>
        <w:tc>
          <w:tcPr>
            <w:tcW w:w="1199" w:type="dxa"/>
            <w:vAlign w:val="center"/>
          </w:tcPr>
          <w:p w14:paraId="6540B0FA" w14:textId="77777777" w:rsidR="00CE6C56" w:rsidRDefault="00EC7216">
            <w:pPr>
              <w:jc w:val="right"/>
            </w:pPr>
            <w:r>
              <w:rPr>
                <w:rFonts w:eastAsiaTheme="minorEastAsia"/>
                <w:color w:val="000000" w:themeColor="text1"/>
                <w:szCs w:val="21"/>
              </w:rPr>
              <w:t>1.71%</w:t>
            </w:r>
          </w:p>
        </w:tc>
        <w:tc>
          <w:tcPr>
            <w:tcW w:w="1204" w:type="dxa"/>
            <w:vAlign w:val="center"/>
          </w:tcPr>
          <w:p w14:paraId="7DD24D65" w14:textId="77777777" w:rsidR="00CE6C56" w:rsidRDefault="00EC7216">
            <w:pPr>
              <w:jc w:val="right"/>
            </w:pPr>
            <w:r>
              <w:rPr>
                <w:rFonts w:eastAsiaTheme="minorEastAsia"/>
                <w:color w:val="000000" w:themeColor="text1"/>
                <w:szCs w:val="21"/>
              </w:rPr>
              <w:t>0.02%</w:t>
            </w:r>
          </w:p>
        </w:tc>
      </w:tr>
      <w:tr w:rsidR="00CE6C56" w14:paraId="31C5DF63" w14:textId="77777777">
        <w:tc>
          <w:tcPr>
            <w:tcW w:w="1395" w:type="dxa"/>
            <w:vAlign w:val="center"/>
          </w:tcPr>
          <w:p w14:paraId="1F7F67FB" w14:textId="77777777" w:rsidR="00CE6C56" w:rsidRDefault="00EC7216">
            <w:pPr>
              <w:jc w:val="left"/>
            </w:pPr>
            <w:r>
              <w:rPr>
                <w:rFonts w:eastAsiaTheme="minorEastAsia"/>
                <w:color w:val="000000" w:themeColor="text1"/>
                <w:szCs w:val="21"/>
              </w:rPr>
              <w:t>过去六个月</w:t>
            </w:r>
          </w:p>
        </w:tc>
        <w:tc>
          <w:tcPr>
            <w:tcW w:w="1092" w:type="dxa"/>
            <w:vAlign w:val="center"/>
          </w:tcPr>
          <w:p w14:paraId="75C4C95E" w14:textId="77777777" w:rsidR="00CE6C56" w:rsidRDefault="00EC7216">
            <w:pPr>
              <w:jc w:val="right"/>
            </w:pPr>
            <w:r>
              <w:rPr>
                <w:rFonts w:eastAsiaTheme="minorEastAsia"/>
                <w:color w:val="000000" w:themeColor="text1"/>
                <w:szCs w:val="21"/>
              </w:rPr>
              <w:t>-0.02%</w:t>
            </w:r>
          </w:p>
        </w:tc>
        <w:tc>
          <w:tcPr>
            <w:tcW w:w="1161" w:type="dxa"/>
            <w:vAlign w:val="center"/>
          </w:tcPr>
          <w:p w14:paraId="196E1C67" w14:textId="77777777" w:rsidR="00CE6C56" w:rsidRDefault="00EC7216">
            <w:pPr>
              <w:jc w:val="right"/>
            </w:pPr>
            <w:r>
              <w:rPr>
                <w:rFonts w:eastAsiaTheme="minorEastAsia"/>
                <w:color w:val="000000" w:themeColor="text1"/>
                <w:szCs w:val="21"/>
              </w:rPr>
              <w:t>0.87%</w:t>
            </w:r>
          </w:p>
        </w:tc>
        <w:tc>
          <w:tcPr>
            <w:tcW w:w="1181" w:type="dxa"/>
            <w:vAlign w:val="center"/>
          </w:tcPr>
          <w:p w14:paraId="30445BA2" w14:textId="77777777" w:rsidR="00CE6C56" w:rsidRDefault="00EC7216">
            <w:pPr>
              <w:jc w:val="right"/>
            </w:pPr>
            <w:r>
              <w:rPr>
                <w:rFonts w:eastAsiaTheme="minorEastAsia"/>
                <w:color w:val="000000" w:themeColor="text1"/>
                <w:szCs w:val="21"/>
              </w:rPr>
              <w:t>-0.14%</w:t>
            </w:r>
          </w:p>
        </w:tc>
        <w:tc>
          <w:tcPr>
            <w:tcW w:w="1188" w:type="dxa"/>
            <w:vAlign w:val="center"/>
          </w:tcPr>
          <w:p w14:paraId="497C22E1" w14:textId="77777777" w:rsidR="00CE6C56" w:rsidRDefault="00EC7216">
            <w:pPr>
              <w:jc w:val="right"/>
            </w:pPr>
            <w:r>
              <w:rPr>
                <w:rFonts w:eastAsiaTheme="minorEastAsia"/>
                <w:color w:val="000000" w:themeColor="text1"/>
                <w:szCs w:val="21"/>
              </w:rPr>
              <w:t>0.88%</w:t>
            </w:r>
          </w:p>
        </w:tc>
        <w:tc>
          <w:tcPr>
            <w:tcW w:w="1199" w:type="dxa"/>
            <w:vAlign w:val="center"/>
          </w:tcPr>
          <w:p w14:paraId="3A52E117" w14:textId="77777777" w:rsidR="00CE6C56" w:rsidRDefault="00EC7216">
            <w:pPr>
              <w:jc w:val="right"/>
            </w:pPr>
            <w:r>
              <w:rPr>
                <w:rFonts w:eastAsiaTheme="minorEastAsia"/>
                <w:color w:val="000000" w:themeColor="text1"/>
                <w:szCs w:val="21"/>
              </w:rPr>
              <w:t>0.12%</w:t>
            </w:r>
          </w:p>
        </w:tc>
        <w:tc>
          <w:tcPr>
            <w:tcW w:w="1204" w:type="dxa"/>
            <w:vAlign w:val="center"/>
          </w:tcPr>
          <w:p w14:paraId="1891F08C" w14:textId="77777777" w:rsidR="00CE6C56" w:rsidRDefault="00EC7216">
            <w:pPr>
              <w:jc w:val="right"/>
            </w:pPr>
            <w:r>
              <w:rPr>
                <w:rFonts w:eastAsiaTheme="minorEastAsia"/>
                <w:color w:val="000000" w:themeColor="text1"/>
                <w:szCs w:val="21"/>
              </w:rPr>
              <w:t>-0.01%</w:t>
            </w:r>
          </w:p>
        </w:tc>
      </w:tr>
      <w:tr w:rsidR="00CE6C56" w14:paraId="3A0EB9AE" w14:textId="77777777">
        <w:tc>
          <w:tcPr>
            <w:tcW w:w="1395" w:type="dxa"/>
            <w:vAlign w:val="center"/>
          </w:tcPr>
          <w:p w14:paraId="0F17991B" w14:textId="77777777" w:rsidR="00CE6C56" w:rsidRDefault="00EC7216">
            <w:pPr>
              <w:jc w:val="left"/>
            </w:pPr>
            <w:r>
              <w:rPr>
                <w:rFonts w:eastAsiaTheme="minorEastAsia"/>
                <w:color w:val="000000" w:themeColor="text1"/>
                <w:szCs w:val="21"/>
              </w:rPr>
              <w:t>过去一年</w:t>
            </w:r>
          </w:p>
        </w:tc>
        <w:tc>
          <w:tcPr>
            <w:tcW w:w="1092" w:type="dxa"/>
            <w:vAlign w:val="center"/>
          </w:tcPr>
          <w:p w14:paraId="175966DF" w14:textId="77777777" w:rsidR="00CE6C56" w:rsidRDefault="00EC7216">
            <w:pPr>
              <w:jc w:val="right"/>
            </w:pPr>
            <w:r>
              <w:rPr>
                <w:rFonts w:eastAsiaTheme="minorEastAsia"/>
                <w:color w:val="000000" w:themeColor="text1"/>
                <w:szCs w:val="21"/>
              </w:rPr>
              <w:t>11.42%</w:t>
            </w:r>
          </w:p>
        </w:tc>
        <w:tc>
          <w:tcPr>
            <w:tcW w:w="1161" w:type="dxa"/>
            <w:vAlign w:val="center"/>
          </w:tcPr>
          <w:p w14:paraId="5BCC261E" w14:textId="77777777" w:rsidR="00CE6C56" w:rsidRDefault="00EC7216">
            <w:pPr>
              <w:jc w:val="right"/>
            </w:pPr>
            <w:r>
              <w:rPr>
                <w:rFonts w:eastAsiaTheme="minorEastAsia"/>
                <w:color w:val="000000" w:themeColor="text1"/>
                <w:szCs w:val="21"/>
              </w:rPr>
              <w:t>0.84%</w:t>
            </w:r>
          </w:p>
        </w:tc>
        <w:tc>
          <w:tcPr>
            <w:tcW w:w="1181" w:type="dxa"/>
            <w:vAlign w:val="center"/>
          </w:tcPr>
          <w:p w14:paraId="41DF3413" w14:textId="77777777" w:rsidR="00CE6C56" w:rsidRDefault="00EC7216">
            <w:pPr>
              <w:jc w:val="right"/>
            </w:pPr>
            <w:r>
              <w:rPr>
                <w:rFonts w:eastAsiaTheme="minorEastAsia"/>
                <w:color w:val="000000" w:themeColor="text1"/>
                <w:szCs w:val="21"/>
              </w:rPr>
              <w:t>6.62%</w:t>
            </w:r>
          </w:p>
        </w:tc>
        <w:tc>
          <w:tcPr>
            <w:tcW w:w="1188" w:type="dxa"/>
            <w:vAlign w:val="center"/>
          </w:tcPr>
          <w:p w14:paraId="2ADD9B50" w14:textId="77777777" w:rsidR="00CE6C56" w:rsidRDefault="00EC7216">
            <w:pPr>
              <w:jc w:val="right"/>
            </w:pPr>
            <w:r>
              <w:rPr>
                <w:rFonts w:eastAsiaTheme="minorEastAsia"/>
                <w:color w:val="000000" w:themeColor="text1"/>
                <w:szCs w:val="21"/>
              </w:rPr>
              <w:t>0.85%</w:t>
            </w:r>
          </w:p>
        </w:tc>
        <w:tc>
          <w:tcPr>
            <w:tcW w:w="1199" w:type="dxa"/>
            <w:vAlign w:val="center"/>
          </w:tcPr>
          <w:p w14:paraId="129C20CF" w14:textId="77777777" w:rsidR="00CE6C56" w:rsidRDefault="00EC7216">
            <w:pPr>
              <w:jc w:val="right"/>
            </w:pPr>
            <w:r>
              <w:rPr>
                <w:rFonts w:eastAsiaTheme="minorEastAsia"/>
                <w:color w:val="000000" w:themeColor="text1"/>
                <w:szCs w:val="21"/>
              </w:rPr>
              <w:t>4.80%</w:t>
            </w:r>
          </w:p>
        </w:tc>
        <w:tc>
          <w:tcPr>
            <w:tcW w:w="1204" w:type="dxa"/>
            <w:vAlign w:val="center"/>
          </w:tcPr>
          <w:p w14:paraId="0AA36963" w14:textId="77777777" w:rsidR="00CE6C56" w:rsidRDefault="00EC7216">
            <w:pPr>
              <w:jc w:val="right"/>
            </w:pPr>
            <w:r>
              <w:rPr>
                <w:rFonts w:eastAsiaTheme="minorEastAsia"/>
                <w:color w:val="000000" w:themeColor="text1"/>
                <w:szCs w:val="21"/>
              </w:rPr>
              <w:t>-0.01%</w:t>
            </w:r>
          </w:p>
        </w:tc>
      </w:tr>
      <w:tr w:rsidR="00CE6C56" w14:paraId="60C03142" w14:textId="77777777">
        <w:tc>
          <w:tcPr>
            <w:tcW w:w="1395" w:type="dxa"/>
            <w:vAlign w:val="center"/>
          </w:tcPr>
          <w:p w14:paraId="61F62352" w14:textId="77777777" w:rsidR="00CE6C56" w:rsidRDefault="00EC7216">
            <w:pPr>
              <w:jc w:val="left"/>
            </w:pPr>
            <w:r>
              <w:rPr>
                <w:rFonts w:eastAsiaTheme="minorEastAsia"/>
                <w:color w:val="000000" w:themeColor="text1"/>
                <w:szCs w:val="21"/>
              </w:rPr>
              <w:t>过去三年</w:t>
            </w:r>
          </w:p>
        </w:tc>
        <w:tc>
          <w:tcPr>
            <w:tcW w:w="1092" w:type="dxa"/>
            <w:vAlign w:val="center"/>
          </w:tcPr>
          <w:p w14:paraId="3AB5FC32" w14:textId="77777777" w:rsidR="00CE6C56" w:rsidRDefault="00EC7216">
            <w:pPr>
              <w:jc w:val="right"/>
            </w:pPr>
            <w:r>
              <w:rPr>
                <w:rFonts w:eastAsiaTheme="minorEastAsia"/>
                <w:color w:val="000000" w:themeColor="text1"/>
                <w:szCs w:val="21"/>
              </w:rPr>
              <w:t>-1.42%</w:t>
            </w:r>
          </w:p>
        </w:tc>
        <w:tc>
          <w:tcPr>
            <w:tcW w:w="1161" w:type="dxa"/>
            <w:vAlign w:val="center"/>
          </w:tcPr>
          <w:p w14:paraId="7298EA38" w14:textId="77777777" w:rsidR="00CE6C56" w:rsidRDefault="00EC7216">
            <w:pPr>
              <w:jc w:val="right"/>
            </w:pPr>
            <w:r>
              <w:rPr>
                <w:rFonts w:eastAsiaTheme="minorEastAsia"/>
                <w:color w:val="000000" w:themeColor="text1"/>
                <w:szCs w:val="21"/>
              </w:rPr>
              <w:t>0.99%</w:t>
            </w:r>
          </w:p>
        </w:tc>
        <w:tc>
          <w:tcPr>
            <w:tcW w:w="1181" w:type="dxa"/>
            <w:vAlign w:val="center"/>
          </w:tcPr>
          <w:p w14:paraId="6F5E614C" w14:textId="77777777" w:rsidR="00CE6C56" w:rsidRDefault="00EC7216">
            <w:pPr>
              <w:jc w:val="right"/>
            </w:pPr>
            <w:r>
              <w:rPr>
                <w:rFonts w:eastAsiaTheme="minorEastAsia"/>
                <w:color w:val="000000" w:themeColor="text1"/>
                <w:szCs w:val="21"/>
              </w:rPr>
              <w:t>-1.58%</w:t>
            </w:r>
          </w:p>
        </w:tc>
        <w:tc>
          <w:tcPr>
            <w:tcW w:w="1188" w:type="dxa"/>
            <w:vAlign w:val="center"/>
          </w:tcPr>
          <w:p w14:paraId="12C7A3A9" w14:textId="77777777" w:rsidR="00CE6C56" w:rsidRDefault="00EC7216">
            <w:pPr>
              <w:jc w:val="right"/>
            </w:pPr>
            <w:r>
              <w:rPr>
                <w:rFonts w:eastAsiaTheme="minorEastAsia"/>
                <w:color w:val="000000" w:themeColor="text1"/>
                <w:szCs w:val="21"/>
              </w:rPr>
              <w:t>1.00%</w:t>
            </w:r>
          </w:p>
        </w:tc>
        <w:tc>
          <w:tcPr>
            <w:tcW w:w="1199" w:type="dxa"/>
            <w:vAlign w:val="center"/>
          </w:tcPr>
          <w:p w14:paraId="0FDE5866" w14:textId="77777777" w:rsidR="00CE6C56" w:rsidRDefault="00EC7216">
            <w:pPr>
              <w:jc w:val="right"/>
            </w:pPr>
            <w:r>
              <w:rPr>
                <w:rFonts w:eastAsiaTheme="minorEastAsia"/>
                <w:color w:val="000000" w:themeColor="text1"/>
                <w:szCs w:val="21"/>
              </w:rPr>
              <w:t>0.16%</w:t>
            </w:r>
          </w:p>
        </w:tc>
        <w:tc>
          <w:tcPr>
            <w:tcW w:w="1204" w:type="dxa"/>
            <w:vAlign w:val="center"/>
          </w:tcPr>
          <w:p w14:paraId="5FF1F7E7" w14:textId="77777777" w:rsidR="00CE6C56" w:rsidRDefault="00EC7216">
            <w:pPr>
              <w:jc w:val="right"/>
            </w:pPr>
            <w:r>
              <w:rPr>
                <w:rFonts w:eastAsiaTheme="minorEastAsia"/>
                <w:color w:val="000000" w:themeColor="text1"/>
                <w:szCs w:val="21"/>
              </w:rPr>
              <w:t>-0.01%</w:t>
            </w:r>
          </w:p>
        </w:tc>
      </w:tr>
      <w:tr w:rsidR="00CE6C56" w14:paraId="2DEE6C7A" w14:textId="77777777">
        <w:tc>
          <w:tcPr>
            <w:tcW w:w="1395" w:type="dxa"/>
            <w:vAlign w:val="center"/>
          </w:tcPr>
          <w:p w14:paraId="482E90BC" w14:textId="77777777" w:rsidR="00CE6C56" w:rsidRDefault="00EC7216">
            <w:pPr>
              <w:jc w:val="left"/>
            </w:pPr>
            <w:r>
              <w:rPr>
                <w:rFonts w:eastAsiaTheme="minorEastAsia"/>
                <w:color w:val="000000" w:themeColor="text1"/>
                <w:szCs w:val="21"/>
              </w:rPr>
              <w:t>过去五年</w:t>
            </w:r>
          </w:p>
        </w:tc>
        <w:tc>
          <w:tcPr>
            <w:tcW w:w="1092" w:type="dxa"/>
            <w:vAlign w:val="center"/>
          </w:tcPr>
          <w:p w14:paraId="3D735B62" w14:textId="77777777" w:rsidR="00CE6C56" w:rsidRDefault="00EC7216">
            <w:pPr>
              <w:jc w:val="right"/>
            </w:pPr>
            <w:r>
              <w:rPr>
                <w:rFonts w:eastAsiaTheme="minorEastAsia"/>
                <w:color w:val="000000" w:themeColor="text1"/>
                <w:szCs w:val="21"/>
              </w:rPr>
              <w:t>7.22%</w:t>
            </w:r>
          </w:p>
        </w:tc>
        <w:tc>
          <w:tcPr>
            <w:tcW w:w="1161" w:type="dxa"/>
            <w:vAlign w:val="center"/>
          </w:tcPr>
          <w:p w14:paraId="0D858556" w14:textId="77777777" w:rsidR="00CE6C56" w:rsidRDefault="00EC7216">
            <w:pPr>
              <w:jc w:val="right"/>
            </w:pPr>
            <w:r>
              <w:rPr>
                <w:rFonts w:eastAsiaTheme="minorEastAsia"/>
                <w:color w:val="000000" w:themeColor="text1"/>
                <w:szCs w:val="21"/>
              </w:rPr>
              <w:t>1.21%</w:t>
            </w:r>
          </w:p>
        </w:tc>
        <w:tc>
          <w:tcPr>
            <w:tcW w:w="1181" w:type="dxa"/>
            <w:vAlign w:val="center"/>
          </w:tcPr>
          <w:p w14:paraId="5658F9B3" w14:textId="77777777" w:rsidR="00CE6C56" w:rsidRDefault="00EC7216">
            <w:pPr>
              <w:jc w:val="right"/>
            </w:pPr>
            <w:r>
              <w:rPr>
                <w:rFonts w:eastAsiaTheme="minorEastAsia"/>
                <w:color w:val="000000" w:themeColor="text1"/>
                <w:szCs w:val="21"/>
              </w:rPr>
              <w:t>-0.58%</w:t>
            </w:r>
          </w:p>
        </w:tc>
        <w:tc>
          <w:tcPr>
            <w:tcW w:w="1188" w:type="dxa"/>
            <w:vAlign w:val="center"/>
          </w:tcPr>
          <w:p w14:paraId="2E70307B" w14:textId="77777777" w:rsidR="00CE6C56" w:rsidRDefault="00EC7216">
            <w:pPr>
              <w:jc w:val="right"/>
            </w:pPr>
            <w:r>
              <w:rPr>
                <w:rFonts w:eastAsiaTheme="minorEastAsia"/>
                <w:color w:val="000000" w:themeColor="text1"/>
                <w:szCs w:val="21"/>
              </w:rPr>
              <w:t>1.14%</w:t>
            </w:r>
          </w:p>
        </w:tc>
        <w:tc>
          <w:tcPr>
            <w:tcW w:w="1199" w:type="dxa"/>
            <w:vAlign w:val="center"/>
          </w:tcPr>
          <w:p w14:paraId="21009A1B" w14:textId="77777777" w:rsidR="00CE6C56" w:rsidRDefault="00EC7216">
            <w:pPr>
              <w:jc w:val="right"/>
            </w:pPr>
            <w:r>
              <w:rPr>
                <w:rFonts w:eastAsiaTheme="minorEastAsia"/>
                <w:color w:val="000000" w:themeColor="text1"/>
                <w:szCs w:val="21"/>
              </w:rPr>
              <w:t>7.80%</w:t>
            </w:r>
          </w:p>
        </w:tc>
        <w:tc>
          <w:tcPr>
            <w:tcW w:w="1204" w:type="dxa"/>
            <w:vAlign w:val="center"/>
          </w:tcPr>
          <w:p w14:paraId="2F24B2DC" w14:textId="77777777" w:rsidR="00CE6C56" w:rsidRDefault="00EC7216">
            <w:pPr>
              <w:jc w:val="right"/>
            </w:pPr>
            <w:r>
              <w:rPr>
                <w:rFonts w:eastAsiaTheme="minorEastAsia"/>
                <w:color w:val="000000" w:themeColor="text1"/>
                <w:szCs w:val="21"/>
              </w:rPr>
              <w:t>0.07%</w:t>
            </w:r>
          </w:p>
        </w:tc>
      </w:tr>
      <w:tr w:rsidR="00CE6C56" w14:paraId="1FC6B6F5" w14:textId="77777777">
        <w:tc>
          <w:tcPr>
            <w:tcW w:w="1395" w:type="dxa"/>
            <w:vAlign w:val="center"/>
          </w:tcPr>
          <w:p w14:paraId="2EC453E5" w14:textId="77777777" w:rsidR="00CE6C56" w:rsidRDefault="00EC7216">
            <w:pPr>
              <w:jc w:val="left"/>
            </w:pPr>
            <w:r>
              <w:rPr>
                <w:rFonts w:eastAsiaTheme="minorEastAsia"/>
                <w:color w:val="000000" w:themeColor="text1"/>
                <w:szCs w:val="21"/>
              </w:rPr>
              <w:t>自基金合同生效起至今</w:t>
            </w:r>
          </w:p>
        </w:tc>
        <w:tc>
          <w:tcPr>
            <w:tcW w:w="1092" w:type="dxa"/>
            <w:vAlign w:val="center"/>
          </w:tcPr>
          <w:p w14:paraId="3CD34E49" w14:textId="77777777" w:rsidR="00CE6C56" w:rsidRDefault="00EC7216">
            <w:pPr>
              <w:jc w:val="right"/>
            </w:pPr>
            <w:r>
              <w:rPr>
                <w:rFonts w:eastAsiaTheme="minorEastAsia"/>
                <w:color w:val="000000" w:themeColor="text1"/>
                <w:szCs w:val="21"/>
              </w:rPr>
              <w:t>19.44%</w:t>
            </w:r>
          </w:p>
        </w:tc>
        <w:tc>
          <w:tcPr>
            <w:tcW w:w="1161" w:type="dxa"/>
            <w:vAlign w:val="center"/>
          </w:tcPr>
          <w:p w14:paraId="116F150C" w14:textId="77777777" w:rsidR="00CE6C56" w:rsidRDefault="00EC7216">
            <w:pPr>
              <w:jc w:val="right"/>
            </w:pPr>
            <w:r>
              <w:rPr>
                <w:rFonts w:eastAsiaTheme="minorEastAsia"/>
                <w:color w:val="000000" w:themeColor="text1"/>
                <w:szCs w:val="21"/>
              </w:rPr>
              <w:t>1.15%</w:t>
            </w:r>
          </w:p>
        </w:tc>
        <w:tc>
          <w:tcPr>
            <w:tcW w:w="1181" w:type="dxa"/>
            <w:vAlign w:val="center"/>
          </w:tcPr>
          <w:p w14:paraId="6D872E9F" w14:textId="77777777" w:rsidR="00CE6C56" w:rsidRDefault="00EC7216">
            <w:pPr>
              <w:jc w:val="right"/>
            </w:pPr>
            <w:r>
              <w:rPr>
                <w:rFonts w:eastAsiaTheme="minorEastAsia"/>
                <w:color w:val="000000" w:themeColor="text1"/>
                <w:szCs w:val="21"/>
              </w:rPr>
              <w:t>4.11%</w:t>
            </w:r>
          </w:p>
        </w:tc>
        <w:tc>
          <w:tcPr>
            <w:tcW w:w="1188" w:type="dxa"/>
            <w:vAlign w:val="center"/>
          </w:tcPr>
          <w:p w14:paraId="76146B9D" w14:textId="77777777" w:rsidR="00CE6C56" w:rsidRDefault="00EC7216">
            <w:pPr>
              <w:jc w:val="right"/>
            </w:pPr>
            <w:r>
              <w:rPr>
                <w:rFonts w:eastAsiaTheme="minorEastAsia"/>
                <w:color w:val="000000" w:themeColor="text1"/>
                <w:szCs w:val="21"/>
              </w:rPr>
              <w:t>1.04%</w:t>
            </w:r>
          </w:p>
        </w:tc>
        <w:tc>
          <w:tcPr>
            <w:tcW w:w="1199" w:type="dxa"/>
            <w:vAlign w:val="center"/>
          </w:tcPr>
          <w:p w14:paraId="08716EEF" w14:textId="77777777" w:rsidR="00CE6C56" w:rsidRDefault="00EC7216">
            <w:pPr>
              <w:jc w:val="right"/>
            </w:pPr>
            <w:r>
              <w:rPr>
                <w:rFonts w:eastAsiaTheme="minorEastAsia"/>
                <w:color w:val="000000" w:themeColor="text1"/>
                <w:szCs w:val="21"/>
              </w:rPr>
              <w:t>15.33%</w:t>
            </w:r>
          </w:p>
        </w:tc>
        <w:tc>
          <w:tcPr>
            <w:tcW w:w="1204" w:type="dxa"/>
            <w:vAlign w:val="center"/>
          </w:tcPr>
          <w:p w14:paraId="02B974E9" w14:textId="77777777" w:rsidR="00CE6C56" w:rsidRDefault="00EC7216">
            <w:pPr>
              <w:jc w:val="right"/>
            </w:pPr>
            <w:r>
              <w:rPr>
                <w:rFonts w:eastAsiaTheme="minorEastAsia"/>
                <w:color w:val="000000" w:themeColor="text1"/>
                <w:szCs w:val="21"/>
              </w:rPr>
              <w:t>0.11%</w:t>
            </w:r>
          </w:p>
        </w:tc>
      </w:tr>
    </w:tbl>
    <w:p w14:paraId="2565A435" w14:textId="77777777"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14:paraId="47594F82" w14:textId="77777777"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3.2.2</w:t>
      </w:r>
      <w:r w:rsidRPr="00A76A42">
        <w:rPr>
          <w:rFonts w:eastAsiaTheme="minorEastAsia"/>
          <w:b/>
          <w:color w:val="000000" w:themeColor="text1"/>
          <w:kern w:val="0"/>
          <w:sz w:val="24"/>
        </w:rPr>
        <w:t xml:space="preserve">　</w:t>
      </w:r>
      <w:r w:rsidR="009779FD" w:rsidRPr="00A76A42">
        <w:rPr>
          <w:rStyle w:val="afb"/>
          <w:color w:val="000000" w:themeColor="text1"/>
          <w:sz w:val="24"/>
          <w:shd w:val="clear" w:color="auto" w:fill="FFFFFF"/>
        </w:rPr>
        <w:t>自基金合同生效以来</w:t>
      </w:r>
      <w:r w:rsidRPr="00A76A42">
        <w:rPr>
          <w:rFonts w:eastAsiaTheme="minorEastAsia"/>
          <w:b/>
          <w:color w:val="000000" w:themeColor="text1"/>
          <w:kern w:val="0"/>
          <w:sz w:val="24"/>
        </w:rPr>
        <w:t>基金累计</w:t>
      </w:r>
      <w:r w:rsidR="004339D9" w:rsidRPr="00A76A42">
        <w:rPr>
          <w:rFonts w:eastAsiaTheme="minorEastAsia"/>
          <w:b/>
          <w:color w:val="000000" w:themeColor="text1"/>
          <w:kern w:val="0"/>
          <w:sz w:val="24"/>
        </w:rPr>
        <w:t>份额</w:t>
      </w:r>
      <w:r w:rsidRPr="00A76A42">
        <w:rPr>
          <w:rFonts w:eastAsiaTheme="minorEastAsia"/>
          <w:b/>
          <w:color w:val="000000" w:themeColor="text1"/>
          <w:kern w:val="0"/>
          <w:sz w:val="24"/>
        </w:rPr>
        <w:t>净值增长率变动及其与同期业绩比较基准收益率变动的比较</w:t>
      </w:r>
    </w:p>
    <w:p w14:paraId="484C084A" w14:textId="77777777" w:rsidR="00A96FD9" w:rsidRPr="00A76A42" w:rsidRDefault="00A96FD9" w:rsidP="00EC4BA3">
      <w:pPr>
        <w:spacing w:line="360" w:lineRule="auto"/>
        <w:jc w:val="center"/>
        <w:rPr>
          <w:rFonts w:eastAsiaTheme="minorEastAsia"/>
          <w:color w:val="000000" w:themeColor="text1"/>
          <w:szCs w:val="21"/>
        </w:rPr>
      </w:pPr>
      <w:r w:rsidRPr="00A76A42">
        <w:rPr>
          <w:rFonts w:eastAsiaTheme="minorEastAsia"/>
          <w:color w:val="000000" w:themeColor="text1"/>
          <w:szCs w:val="21"/>
        </w:rPr>
        <w:t>摩根全球新兴市场混合型证券投资基金</w:t>
      </w:r>
      <w:r w:rsidRPr="00A76A42">
        <w:rPr>
          <w:rFonts w:eastAsiaTheme="minorEastAsia"/>
          <w:color w:val="000000" w:themeColor="text1"/>
          <w:szCs w:val="21"/>
        </w:rPr>
        <w:t>(QDII)</w:t>
      </w:r>
    </w:p>
    <w:p w14:paraId="27E6E576" w14:textId="77777777" w:rsidR="00FB39F7" w:rsidRPr="00A76A42"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76A42">
        <w:rPr>
          <w:rFonts w:ascii="Times New Roman" w:eastAsiaTheme="minorEastAsia" w:hAnsi="Times New Roman"/>
          <w:color w:val="000000" w:themeColor="text1"/>
        </w:rPr>
        <w:t>累计</w:t>
      </w:r>
      <w:r w:rsidR="00C67DCB" w:rsidRPr="00A76A42">
        <w:rPr>
          <w:rFonts w:ascii="Times New Roman" w:eastAsiaTheme="minorEastAsia" w:hAnsi="Times New Roman"/>
          <w:color w:val="000000" w:themeColor="text1"/>
        </w:rPr>
        <w:t>份额</w:t>
      </w:r>
      <w:r w:rsidRPr="00A76A42">
        <w:rPr>
          <w:rFonts w:ascii="Times New Roman" w:eastAsiaTheme="minorEastAsia" w:hAnsi="Times New Roman"/>
          <w:color w:val="000000" w:themeColor="text1"/>
        </w:rPr>
        <w:t>净值增长率与业绩比较基准收益率历史走势对比图</w:t>
      </w:r>
    </w:p>
    <w:p w14:paraId="5FFDACE4" w14:textId="77777777" w:rsidR="005908C0" w:rsidRPr="00A76A42" w:rsidRDefault="005908C0" w:rsidP="00EC4BA3">
      <w:pPr>
        <w:spacing w:line="360" w:lineRule="auto"/>
        <w:jc w:val="center"/>
        <w:rPr>
          <w:rFonts w:eastAsiaTheme="minorEastAsia"/>
          <w:color w:val="000000" w:themeColor="text1"/>
          <w:szCs w:val="21"/>
        </w:rPr>
      </w:pPr>
      <w:r w:rsidRPr="00A76A42">
        <w:rPr>
          <w:rFonts w:eastAsiaTheme="minorEastAsia"/>
          <w:color w:val="000000" w:themeColor="text1"/>
          <w:kern w:val="0"/>
          <w:szCs w:val="21"/>
        </w:rPr>
        <w:t>（</w:t>
      </w:r>
      <w:r w:rsidR="00623556" w:rsidRPr="00A76A42">
        <w:rPr>
          <w:rFonts w:eastAsiaTheme="minorEastAsia"/>
          <w:color w:val="000000" w:themeColor="text1"/>
          <w:kern w:val="0"/>
          <w:szCs w:val="21"/>
        </w:rPr>
        <w:t>2011</w:t>
      </w:r>
      <w:r w:rsidR="00623556" w:rsidRPr="00A76A42">
        <w:rPr>
          <w:rFonts w:eastAsiaTheme="minorEastAsia"/>
          <w:color w:val="000000" w:themeColor="text1"/>
          <w:kern w:val="0"/>
          <w:szCs w:val="21"/>
        </w:rPr>
        <w:t>年</w:t>
      </w:r>
      <w:r w:rsidR="00623556" w:rsidRPr="00A76A42">
        <w:rPr>
          <w:rFonts w:eastAsiaTheme="minorEastAsia"/>
          <w:color w:val="000000" w:themeColor="text1"/>
          <w:kern w:val="0"/>
          <w:szCs w:val="21"/>
        </w:rPr>
        <w:t>1</w:t>
      </w:r>
      <w:r w:rsidR="00623556" w:rsidRPr="00A76A42">
        <w:rPr>
          <w:rFonts w:eastAsiaTheme="minorEastAsia"/>
          <w:color w:val="000000" w:themeColor="text1"/>
          <w:kern w:val="0"/>
          <w:szCs w:val="21"/>
        </w:rPr>
        <w:t>月</w:t>
      </w:r>
      <w:r w:rsidR="00623556" w:rsidRPr="00A76A42">
        <w:rPr>
          <w:rFonts w:eastAsiaTheme="minorEastAsia"/>
          <w:color w:val="000000" w:themeColor="text1"/>
          <w:kern w:val="0"/>
          <w:szCs w:val="21"/>
        </w:rPr>
        <w:t>30</w:t>
      </w:r>
      <w:r w:rsidR="00623556" w:rsidRPr="00A76A42">
        <w:rPr>
          <w:rFonts w:eastAsiaTheme="minorEastAsia"/>
          <w:color w:val="000000" w:themeColor="text1"/>
          <w:kern w:val="0"/>
          <w:szCs w:val="21"/>
        </w:rPr>
        <w:t>日</w:t>
      </w:r>
      <w:r w:rsidRPr="00A76A42">
        <w:rPr>
          <w:rFonts w:eastAsiaTheme="minorEastAsia"/>
          <w:color w:val="000000" w:themeColor="text1"/>
          <w:kern w:val="0"/>
          <w:szCs w:val="21"/>
        </w:rPr>
        <w:t>至</w:t>
      </w:r>
      <w:r w:rsidRPr="00A76A42">
        <w:rPr>
          <w:rFonts w:eastAsiaTheme="minorEastAsia"/>
          <w:color w:val="000000" w:themeColor="text1"/>
          <w:kern w:val="0"/>
          <w:szCs w:val="21"/>
        </w:rPr>
        <w:t>2024</w:t>
      </w:r>
      <w:r w:rsidRPr="00A76A42">
        <w:rPr>
          <w:rFonts w:eastAsiaTheme="minorEastAsia"/>
          <w:color w:val="000000" w:themeColor="text1"/>
          <w:kern w:val="0"/>
          <w:szCs w:val="21"/>
        </w:rPr>
        <w:t>年</w:t>
      </w:r>
      <w:r w:rsidRPr="00A76A42">
        <w:rPr>
          <w:rFonts w:eastAsiaTheme="minorEastAsia"/>
          <w:color w:val="000000" w:themeColor="text1"/>
          <w:kern w:val="0"/>
          <w:szCs w:val="21"/>
        </w:rPr>
        <w:t>12</w:t>
      </w:r>
      <w:r w:rsidRPr="00A76A42">
        <w:rPr>
          <w:rFonts w:eastAsiaTheme="minorEastAsia"/>
          <w:color w:val="000000" w:themeColor="text1"/>
          <w:kern w:val="0"/>
          <w:szCs w:val="21"/>
        </w:rPr>
        <w:t>月</w:t>
      </w:r>
      <w:r w:rsidRPr="00A76A42">
        <w:rPr>
          <w:rFonts w:eastAsiaTheme="minorEastAsia"/>
          <w:color w:val="000000" w:themeColor="text1"/>
          <w:kern w:val="0"/>
          <w:szCs w:val="21"/>
        </w:rPr>
        <w:t>31</w:t>
      </w:r>
      <w:r w:rsidRPr="00A76A42">
        <w:rPr>
          <w:rFonts w:eastAsiaTheme="minorEastAsia"/>
          <w:color w:val="000000" w:themeColor="text1"/>
          <w:kern w:val="0"/>
          <w:szCs w:val="21"/>
        </w:rPr>
        <w:t>日）</w:t>
      </w:r>
    </w:p>
    <w:p w14:paraId="21DE9C8B" w14:textId="77777777" w:rsidR="00A96FD9" w:rsidRPr="00A76A42" w:rsidRDefault="004F16AD" w:rsidP="00A96FD9">
      <w:pPr>
        <w:tabs>
          <w:tab w:val="left" w:pos="1800"/>
        </w:tabs>
        <w:spacing w:line="360" w:lineRule="auto"/>
        <w:jc w:val="center"/>
        <w:rPr>
          <w:rFonts w:eastAsiaTheme="minorEastAsia"/>
          <w:color w:val="000000" w:themeColor="text1"/>
          <w:sz w:val="24"/>
        </w:rPr>
      </w:pPr>
      <w:r w:rsidRPr="00A76A42">
        <w:rPr>
          <w:rFonts w:eastAsiaTheme="minorEastAsia"/>
          <w:noProof/>
          <w:color w:val="000000" w:themeColor="text1"/>
          <w:sz w:val="24"/>
        </w:rPr>
        <w:drawing>
          <wp:inline distT="0" distB="0" distL="0" distR="0" wp14:anchorId="7F347801" wp14:editId="1AECB726">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14:paraId="742841AE" w14:textId="77777777" w:rsidR="00CE6C56" w:rsidRDefault="00EC7216">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日，图示的时间段为合同生效日至本报告期末。</w:t>
      </w:r>
    </w:p>
    <w:p w14:paraId="476CB176" w14:textId="77777777" w:rsidR="00A96FD9" w:rsidRPr="00A76A42" w:rsidRDefault="00A96FD9"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本基金建仓期为本基金合同生效日起</w:t>
      </w:r>
      <w:r w:rsidRPr="00A76A42">
        <w:rPr>
          <w:rFonts w:eastAsiaTheme="minorEastAsia"/>
          <w:color w:val="000000" w:themeColor="text1"/>
          <w:szCs w:val="21"/>
        </w:rPr>
        <w:t xml:space="preserve"> 6 </w:t>
      </w:r>
      <w:r w:rsidRPr="00A76A42">
        <w:rPr>
          <w:rFonts w:eastAsiaTheme="minorEastAsia"/>
          <w:color w:val="000000" w:themeColor="text1"/>
          <w:szCs w:val="21"/>
        </w:rPr>
        <w:t>个月，建仓期结束时资产配置比例符合本基金基金合同规定。</w:t>
      </w:r>
    </w:p>
    <w:p w14:paraId="2FE0E272" w14:textId="77777777"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§4  </w:t>
      </w:r>
      <w:r w:rsidRPr="00A76A42">
        <w:rPr>
          <w:rFonts w:eastAsiaTheme="minorEastAsia"/>
          <w:color w:val="000000" w:themeColor="text1"/>
          <w:kern w:val="0"/>
          <w:sz w:val="24"/>
          <w:szCs w:val="24"/>
        </w:rPr>
        <w:t>管理人报告</w:t>
      </w:r>
    </w:p>
    <w:p w14:paraId="615BFC70" w14:textId="77777777"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4.1 </w:t>
      </w:r>
      <w:r w:rsidRPr="00A76A42">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76A42" w14:paraId="593D652E" w14:textId="77777777" w:rsidTr="00797DD2">
        <w:trPr>
          <w:cantSplit/>
          <w:trHeight w:val="292"/>
        </w:trPr>
        <w:tc>
          <w:tcPr>
            <w:tcW w:w="851" w:type="dxa"/>
            <w:vMerge w:val="restart"/>
            <w:vAlign w:val="center"/>
          </w:tcPr>
          <w:p w14:paraId="20F04A67" w14:textId="77777777"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姓名</w:t>
            </w:r>
          </w:p>
        </w:tc>
        <w:tc>
          <w:tcPr>
            <w:tcW w:w="850" w:type="dxa"/>
            <w:vMerge w:val="restart"/>
            <w:vAlign w:val="center"/>
          </w:tcPr>
          <w:p w14:paraId="3D63129B" w14:textId="77777777"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职务</w:t>
            </w:r>
          </w:p>
        </w:tc>
        <w:tc>
          <w:tcPr>
            <w:tcW w:w="3119" w:type="dxa"/>
            <w:gridSpan w:val="2"/>
            <w:vAlign w:val="center"/>
          </w:tcPr>
          <w:p w14:paraId="1CCD9F33" w14:textId="77777777"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任本基金的基金经理期限</w:t>
            </w:r>
          </w:p>
        </w:tc>
        <w:tc>
          <w:tcPr>
            <w:tcW w:w="1417" w:type="dxa"/>
            <w:vMerge w:val="restart"/>
            <w:vAlign w:val="center"/>
          </w:tcPr>
          <w:p w14:paraId="176127AB" w14:textId="77777777"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证券从业年</w:t>
            </w:r>
            <w:r w:rsidRPr="00A76A42">
              <w:rPr>
                <w:rFonts w:eastAsiaTheme="minorEastAsia"/>
                <w:color w:val="000000" w:themeColor="text1"/>
                <w:kern w:val="0"/>
                <w:szCs w:val="21"/>
              </w:rPr>
              <w:lastRenderedPageBreak/>
              <w:t>限</w:t>
            </w:r>
          </w:p>
        </w:tc>
        <w:tc>
          <w:tcPr>
            <w:tcW w:w="2694" w:type="dxa"/>
            <w:vMerge w:val="restart"/>
            <w:vAlign w:val="center"/>
          </w:tcPr>
          <w:p w14:paraId="053B912F" w14:textId="77777777" w:rsidR="007D1292" w:rsidRPr="00A76A42" w:rsidRDefault="007D1292" w:rsidP="00797DD2">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lastRenderedPageBreak/>
              <w:t>说明</w:t>
            </w:r>
          </w:p>
        </w:tc>
      </w:tr>
      <w:tr w:rsidR="008277FF" w:rsidRPr="00A76A42" w14:paraId="0F78F875" w14:textId="77777777" w:rsidTr="00797DD2">
        <w:trPr>
          <w:cantSplit/>
        </w:trPr>
        <w:tc>
          <w:tcPr>
            <w:tcW w:w="851" w:type="dxa"/>
            <w:vMerge/>
            <w:vAlign w:val="center"/>
          </w:tcPr>
          <w:p w14:paraId="235F7CE4" w14:textId="77777777" w:rsidR="007D1292" w:rsidRPr="00A76A42"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14:paraId="2146EEE0" w14:textId="77777777" w:rsidR="007D1292" w:rsidRPr="00A76A42"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14:paraId="3946DC1F" w14:textId="77777777"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任职日期</w:t>
            </w:r>
          </w:p>
        </w:tc>
        <w:tc>
          <w:tcPr>
            <w:tcW w:w="1559" w:type="dxa"/>
            <w:vAlign w:val="center"/>
          </w:tcPr>
          <w:p w14:paraId="6E775572" w14:textId="77777777"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离任日期</w:t>
            </w:r>
          </w:p>
        </w:tc>
        <w:tc>
          <w:tcPr>
            <w:tcW w:w="1417" w:type="dxa"/>
            <w:vMerge/>
            <w:vAlign w:val="center"/>
          </w:tcPr>
          <w:p w14:paraId="7315DB7D" w14:textId="77777777" w:rsidR="007D1292" w:rsidRPr="00A76A42"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14:paraId="28924BF7" w14:textId="77777777" w:rsidR="007D1292" w:rsidRPr="00A76A42" w:rsidRDefault="007D1292" w:rsidP="00797DD2">
            <w:pPr>
              <w:widowControl/>
              <w:spacing w:line="360" w:lineRule="auto"/>
              <w:jc w:val="center"/>
              <w:rPr>
                <w:rFonts w:eastAsiaTheme="minorEastAsia"/>
                <w:color w:val="000000" w:themeColor="text1"/>
                <w:kern w:val="0"/>
                <w:szCs w:val="21"/>
              </w:rPr>
            </w:pPr>
          </w:p>
        </w:tc>
      </w:tr>
      <w:tr w:rsidR="00CE6C56" w14:paraId="4B0C08BE" w14:textId="77777777">
        <w:tc>
          <w:tcPr>
            <w:tcW w:w="851" w:type="dxa"/>
            <w:vAlign w:val="center"/>
          </w:tcPr>
          <w:p w14:paraId="2EE05D0C" w14:textId="77777777" w:rsidR="00CE6C56" w:rsidRDefault="00EC7216">
            <w:pPr>
              <w:jc w:val="center"/>
            </w:pPr>
            <w:r>
              <w:rPr>
                <w:rFonts w:eastAsiaTheme="minorEastAsia"/>
                <w:color w:val="000000" w:themeColor="text1"/>
                <w:szCs w:val="21"/>
              </w:rPr>
              <w:t>张军</w:t>
            </w:r>
          </w:p>
        </w:tc>
        <w:tc>
          <w:tcPr>
            <w:tcW w:w="850" w:type="dxa"/>
            <w:vAlign w:val="center"/>
          </w:tcPr>
          <w:p w14:paraId="705E6634" w14:textId="77777777" w:rsidR="00CE6C56" w:rsidRDefault="00EC7216">
            <w:pPr>
              <w:jc w:val="center"/>
            </w:pPr>
            <w:r>
              <w:rPr>
                <w:rFonts w:eastAsiaTheme="minorEastAsia"/>
                <w:color w:val="000000" w:themeColor="text1"/>
                <w:szCs w:val="21"/>
              </w:rPr>
              <w:t>本基金基金经理</w:t>
            </w:r>
          </w:p>
        </w:tc>
        <w:tc>
          <w:tcPr>
            <w:tcW w:w="1560" w:type="dxa"/>
            <w:vAlign w:val="center"/>
          </w:tcPr>
          <w:p w14:paraId="7083D8B7" w14:textId="77777777" w:rsidR="00CE6C56" w:rsidRDefault="00EC7216">
            <w:pPr>
              <w:jc w:val="center"/>
            </w:pPr>
            <w:r>
              <w:rPr>
                <w:rFonts w:eastAsiaTheme="minorEastAsia"/>
                <w:color w:val="000000" w:themeColor="text1"/>
                <w:szCs w:val="21"/>
              </w:rPr>
              <w:t>2021-06-01</w:t>
            </w:r>
          </w:p>
        </w:tc>
        <w:tc>
          <w:tcPr>
            <w:tcW w:w="1559" w:type="dxa"/>
            <w:vAlign w:val="center"/>
          </w:tcPr>
          <w:p w14:paraId="0D1DE031" w14:textId="77777777" w:rsidR="00CE6C56" w:rsidRDefault="00EC7216">
            <w:pPr>
              <w:jc w:val="center"/>
            </w:pPr>
            <w:r>
              <w:rPr>
                <w:rFonts w:eastAsiaTheme="minorEastAsia"/>
                <w:color w:val="000000" w:themeColor="text1"/>
                <w:szCs w:val="21"/>
              </w:rPr>
              <w:t>-</w:t>
            </w:r>
          </w:p>
        </w:tc>
        <w:tc>
          <w:tcPr>
            <w:tcW w:w="1417" w:type="dxa"/>
            <w:vAlign w:val="center"/>
          </w:tcPr>
          <w:p w14:paraId="4E2E6714" w14:textId="77777777" w:rsidR="00CE6C56" w:rsidRDefault="00EC7216">
            <w:pPr>
              <w:jc w:val="center"/>
            </w:pPr>
            <w:r>
              <w:rPr>
                <w:rFonts w:eastAsiaTheme="minorEastAsia"/>
                <w:color w:val="000000" w:themeColor="text1"/>
                <w:szCs w:val="21"/>
              </w:rPr>
              <w:t>21</w:t>
            </w:r>
            <w:r>
              <w:rPr>
                <w:rFonts w:eastAsiaTheme="minorEastAsia"/>
                <w:color w:val="000000" w:themeColor="text1"/>
                <w:szCs w:val="21"/>
              </w:rPr>
              <w:t>年（金融领域从业经验</w:t>
            </w:r>
            <w:r>
              <w:rPr>
                <w:rFonts w:eastAsiaTheme="minorEastAsia"/>
                <w:color w:val="000000" w:themeColor="text1"/>
                <w:szCs w:val="21"/>
              </w:rPr>
              <w:t>32</w:t>
            </w:r>
            <w:r>
              <w:rPr>
                <w:rFonts w:eastAsiaTheme="minorEastAsia"/>
                <w:color w:val="000000" w:themeColor="text1"/>
                <w:szCs w:val="21"/>
              </w:rPr>
              <w:t>年）</w:t>
            </w:r>
          </w:p>
        </w:tc>
        <w:tc>
          <w:tcPr>
            <w:tcW w:w="2694" w:type="dxa"/>
            <w:vAlign w:val="center"/>
          </w:tcPr>
          <w:p w14:paraId="65355BB5" w14:textId="77777777" w:rsidR="00CE6C56" w:rsidRDefault="00EC7216">
            <w:pPr>
              <w:jc w:val="left"/>
            </w:pPr>
            <w:r>
              <w:rPr>
                <w:rFonts w:eastAsiaTheme="minorEastAsia"/>
                <w:color w:val="000000" w:themeColor="text1"/>
                <w:szCs w:val="21"/>
              </w:rPr>
              <w:t>张军先生曾任上海国际信托有限公司国际业务部经理、交易部经理。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月起加入摩根基金管理（中国）有限公司（原上投摩根基金管理有限公司），先后担任交易部总监、基金经理、投资绩效评估总监、国际投资部总监、组合基金投资部总监，现任高级基金经理。</w:t>
            </w:r>
          </w:p>
        </w:tc>
      </w:tr>
    </w:tbl>
    <w:p w14:paraId="27B840A2" w14:textId="77777777" w:rsidR="00CE6C56" w:rsidRDefault="00EC7216">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629457FF" w14:textId="77777777" w:rsidR="00A47E47" w:rsidRPr="00A76A42" w:rsidRDefault="00A47E47"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2.</w:t>
      </w:r>
      <w:r w:rsidRPr="00A76A42">
        <w:rPr>
          <w:rFonts w:eastAsiaTheme="minorEastAsia"/>
          <w:color w:val="000000" w:themeColor="text1"/>
          <w:szCs w:val="21"/>
        </w:rPr>
        <w:t>证券从业的含义遵从行业协会《证券业从业人员资格管理办法》的相关规定。</w:t>
      </w:r>
    </w:p>
    <w:p w14:paraId="7000C6F9" w14:textId="77777777" w:rsidR="009B1E46" w:rsidRPr="00A76A42" w:rsidRDefault="009B1E46" w:rsidP="009B1E46">
      <w:pPr>
        <w:autoSpaceDE w:val="0"/>
        <w:autoSpaceDN w:val="0"/>
        <w:adjustRightInd w:val="0"/>
        <w:spacing w:line="360" w:lineRule="auto"/>
        <w:jc w:val="left"/>
        <w:rPr>
          <w:rFonts w:eastAsia="Times New Roman"/>
          <w:b/>
          <w:color w:val="000000"/>
          <w:kern w:val="0"/>
          <w:sz w:val="24"/>
          <w:szCs w:val="21"/>
        </w:rPr>
      </w:pPr>
      <w:bookmarkStart w:id="1" w:name="_Hlk44921484"/>
      <w:r w:rsidRPr="00A76A42">
        <w:rPr>
          <w:b/>
          <w:color w:val="000000"/>
          <w:kern w:val="0"/>
          <w:sz w:val="24"/>
        </w:rPr>
        <w:t>4</w:t>
      </w:r>
      <w:r w:rsidRPr="00A76A42">
        <w:rPr>
          <w:rFonts w:eastAsia="Times New Roman"/>
          <w:b/>
          <w:color w:val="000000"/>
          <w:kern w:val="0"/>
          <w:sz w:val="24"/>
        </w:rPr>
        <w:t>.</w:t>
      </w:r>
      <w:r w:rsidRPr="00A76A42">
        <w:rPr>
          <w:b/>
          <w:color w:val="000000"/>
          <w:kern w:val="0"/>
          <w:sz w:val="24"/>
        </w:rPr>
        <w:t xml:space="preserve">1.1 </w:t>
      </w:r>
      <w:r w:rsidRPr="00A76A42">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0"/>
        <w:gridCol w:w="2396"/>
        <w:gridCol w:w="1818"/>
        <w:gridCol w:w="1351"/>
      </w:tblGrid>
      <w:tr w:rsidR="009B1E46" w:rsidRPr="00A76A42" w14:paraId="6EF93736" w14:textId="77777777" w:rsidTr="00F367A9">
        <w:tc>
          <w:tcPr>
            <w:tcW w:w="959" w:type="dxa"/>
            <w:tcBorders>
              <w:top w:val="single" w:sz="4" w:space="0" w:color="auto"/>
              <w:left w:val="single" w:sz="4" w:space="0" w:color="auto"/>
              <w:bottom w:val="single" w:sz="4" w:space="0" w:color="auto"/>
              <w:right w:val="single" w:sz="4" w:space="0" w:color="auto"/>
            </w:tcBorders>
            <w:vAlign w:val="center"/>
            <w:hideMark/>
          </w:tcPr>
          <w:p w14:paraId="68DE2987"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DEC0F9D"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41FBF45"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0F98D9C"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资产净值</w:t>
            </w:r>
            <w:r w:rsidRPr="00A76A42">
              <w:rPr>
                <w:rFonts w:eastAsiaTheme="minorEastAsia"/>
                <w:color w:val="000000"/>
                <w:szCs w:val="21"/>
              </w:rPr>
              <w:t>(</w:t>
            </w:r>
            <w:r w:rsidRPr="00A76A42">
              <w:rPr>
                <w:rFonts w:eastAsiaTheme="minorEastAsia"/>
                <w:color w:val="000000"/>
                <w:szCs w:val="21"/>
              </w:rPr>
              <w:t>元</w:t>
            </w:r>
            <w:r w:rsidRPr="00A76A42">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14:paraId="60BA87D1"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任职时间</w:t>
            </w:r>
          </w:p>
        </w:tc>
      </w:tr>
      <w:tr w:rsidR="009B1E46" w:rsidRPr="00A76A42" w14:paraId="04F92251" w14:textId="77777777" w:rsidTr="00F367A9">
        <w:tc>
          <w:tcPr>
            <w:tcW w:w="959" w:type="dxa"/>
            <w:vMerge w:val="restart"/>
            <w:tcBorders>
              <w:top w:val="single" w:sz="4" w:space="0" w:color="auto"/>
              <w:left w:val="single" w:sz="4" w:space="0" w:color="auto"/>
              <w:bottom w:val="single" w:sz="4" w:space="0" w:color="auto"/>
              <w:right w:val="single" w:sz="4" w:space="0" w:color="auto"/>
            </w:tcBorders>
            <w:hideMark/>
          </w:tcPr>
          <w:p w14:paraId="69C80E19"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张军</w:t>
            </w:r>
          </w:p>
        </w:tc>
        <w:tc>
          <w:tcPr>
            <w:tcW w:w="2410" w:type="dxa"/>
            <w:tcBorders>
              <w:top w:val="single" w:sz="4" w:space="0" w:color="auto"/>
              <w:left w:val="single" w:sz="4" w:space="0" w:color="auto"/>
              <w:bottom w:val="single" w:sz="4" w:space="0" w:color="auto"/>
              <w:right w:val="single" w:sz="4" w:space="0" w:color="auto"/>
            </w:tcBorders>
            <w:hideMark/>
          </w:tcPr>
          <w:p w14:paraId="3AD1BC1C"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14:paraId="1B2A4EA6"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9</w:t>
            </w:r>
          </w:p>
        </w:tc>
        <w:tc>
          <w:tcPr>
            <w:tcW w:w="1843" w:type="dxa"/>
            <w:tcBorders>
              <w:top w:val="single" w:sz="4" w:space="0" w:color="auto"/>
              <w:left w:val="single" w:sz="4" w:space="0" w:color="auto"/>
              <w:bottom w:val="single" w:sz="4" w:space="0" w:color="auto"/>
              <w:right w:val="single" w:sz="4" w:space="0" w:color="auto"/>
            </w:tcBorders>
            <w:hideMark/>
          </w:tcPr>
          <w:p w14:paraId="4117ECED"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9,550,950,927.28</w:t>
            </w:r>
          </w:p>
        </w:tc>
        <w:tc>
          <w:tcPr>
            <w:tcW w:w="1381" w:type="dxa"/>
            <w:tcBorders>
              <w:top w:val="single" w:sz="4" w:space="0" w:color="auto"/>
              <w:left w:val="single" w:sz="4" w:space="0" w:color="auto"/>
              <w:bottom w:val="single" w:sz="4" w:space="0" w:color="auto"/>
              <w:right w:val="single" w:sz="4" w:space="0" w:color="auto"/>
            </w:tcBorders>
            <w:hideMark/>
          </w:tcPr>
          <w:p w14:paraId="4DE929E5"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2008-03-08</w:t>
            </w:r>
          </w:p>
        </w:tc>
      </w:tr>
      <w:tr w:rsidR="009B1E46" w:rsidRPr="00A76A42" w14:paraId="091B3EDE" w14:textId="77777777" w:rsidTr="00F367A9">
        <w:tc>
          <w:tcPr>
            <w:tcW w:w="9286" w:type="dxa"/>
            <w:vMerge/>
            <w:tcBorders>
              <w:top w:val="single" w:sz="4" w:space="0" w:color="auto"/>
              <w:left w:val="single" w:sz="4" w:space="0" w:color="auto"/>
              <w:bottom w:val="single" w:sz="4" w:space="0" w:color="auto"/>
              <w:right w:val="single" w:sz="4" w:space="0" w:color="auto"/>
            </w:tcBorders>
            <w:vAlign w:val="center"/>
            <w:hideMark/>
          </w:tcPr>
          <w:p w14:paraId="64A63505" w14:textId="77777777" w:rsidR="009B1E46" w:rsidRPr="00A76A42" w:rsidRDefault="009B1E46" w:rsidP="00F367A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574CF87A"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14:paraId="3EE53D3B"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14:paraId="7B6AE343"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31,225,466.11</w:t>
            </w:r>
          </w:p>
        </w:tc>
        <w:tc>
          <w:tcPr>
            <w:tcW w:w="1381" w:type="dxa"/>
            <w:tcBorders>
              <w:top w:val="single" w:sz="4" w:space="0" w:color="auto"/>
              <w:left w:val="single" w:sz="4" w:space="0" w:color="auto"/>
              <w:bottom w:val="single" w:sz="4" w:space="0" w:color="auto"/>
              <w:right w:val="single" w:sz="4" w:space="0" w:color="auto"/>
            </w:tcBorders>
            <w:hideMark/>
          </w:tcPr>
          <w:p w14:paraId="4E9D7195"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2021-07-09</w:t>
            </w:r>
          </w:p>
        </w:tc>
      </w:tr>
      <w:tr w:rsidR="009B1E46" w:rsidRPr="00A76A42" w14:paraId="75C0A2C5" w14:textId="77777777" w:rsidTr="00F367A9">
        <w:tc>
          <w:tcPr>
            <w:tcW w:w="9286" w:type="dxa"/>
            <w:vMerge/>
            <w:tcBorders>
              <w:top w:val="single" w:sz="4" w:space="0" w:color="auto"/>
              <w:left w:val="single" w:sz="4" w:space="0" w:color="auto"/>
              <w:bottom w:val="single" w:sz="4" w:space="0" w:color="auto"/>
              <w:right w:val="single" w:sz="4" w:space="0" w:color="auto"/>
            </w:tcBorders>
            <w:vAlign w:val="center"/>
            <w:hideMark/>
          </w:tcPr>
          <w:p w14:paraId="7547870A" w14:textId="77777777" w:rsidR="009B1E46" w:rsidRPr="00A76A42" w:rsidRDefault="009B1E46" w:rsidP="00F367A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541473E8"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14:paraId="2FAF6D10"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14:paraId="77F7DA39"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14:paraId="7A7BAD9F"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w:t>
            </w:r>
          </w:p>
        </w:tc>
      </w:tr>
      <w:tr w:rsidR="009B1E46" w:rsidRPr="00A76A42" w14:paraId="57D2B1A7" w14:textId="77777777" w:rsidTr="00F367A9">
        <w:tc>
          <w:tcPr>
            <w:tcW w:w="9286" w:type="dxa"/>
            <w:vMerge/>
            <w:tcBorders>
              <w:top w:val="single" w:sz="4" w:space="0" w:color="auto"/>
              <w:left w:val="single" w:sz="4" w:space="0" w:color="auto"/>
              <w:bottom w:val="single" w:sz="4" w:space="0" w:color="auto"/>
              <w:right w:val="single" w:sz="4" w:space="0" w:color="auto"/>
            </w:tcBorders>
            <w:vAlign w:val="center"/>
            <w:hideMark/>
          </w:tcPr>
          <w:p w14:paraId="7A316310" w14:textId="77777777" w:rsidR="009B1E46" w:rsidRPr="00A76A42" w:rsidRDefault="009B1E46" w:rsidP="00F367A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53B2549F"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14:paraId="7B6542AE"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10</w:t>
            </w:r>
          </w:p>
        </w:tc>
        <w:tc>
          <w:tcPr>
            <w:tcW w:w="1843" w:type="dxa"/>
            <w:tcBorders>
              <w:top w:val="single" w:sz="4" w:space="0" w:color="auto"/>
              <w:left w:val="single" w:sz="4" w:space="0" w:color="auto"/>
              <w:bottom w:val="single" w:sz="4" w:space="0" w:color="auto"/>
              <w:right w:val="single" w:sz="4" w:space="0" w:color="auto"/>
            </w:tcBorders>
            <w:hideMark/>
          </w:tcPr>
          <w:p w14:paraId="76BC1521" w14:textId="77777777"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9,582,176,393.39</w:t>
            </w:r>
          </w:p>
        </w:tc>
        <w:tc>
          <w:tcPr>
            <w:tcW w:w="1381" w:type="dxa"/>
            <w:tcBorders>
              <w:top w:val="single" w:sz="4" w:space="0" w:color="auto"/>
              <w:left w:val="single" w:sz="4" w:space="0" w:color="auto"/>
              <w:bottom w:val="single" w:sz="4" w:space="0" w:color="auto"/>
              <w:right w:val="single" w:sz="4" w:space="0" w:color="auto"/>
            </w:tcBorders>
          </w:tcPr>
          <w:p w14:paraId="28838003" w14:textId="77777777" w:rsidR="009B1E46" w:rsidRPr="00A76A42" w:rsidRDefault="009B1E46" w:rsidP="00F367A9">
            <w:pPr>
              <w:spacing w:line="288" w:lineRule="auto"/>
              <w:jc w:val="left"/>
              <w:rPr>
                <w:rFonts w:eastAsiaTheme="minorEastAsia"/>
                <w:color w:val="000000"/>
                <w:szCs w:val="21"/>
              </w:rPr>
            </w:pPr>
          </w:p>
        </w:tc>
      </w:tr>
    </w:tbl>
    <w:p w14:paraId="48F64735" w14:textId="77777777"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14:paraId="2B16998B" w14:textId="77777777"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F077D2" w:rsidRPr="00A76A42">
        <w:rPr>
          <w:rFonts w:eastAsiaTheme="minorEastAsia"/>
          <w:b/>
          <w:color w:val="000000" w:themeColor="text1"/>
          <w:kern w:val="0"/>
          <w:sz w:val="24"/>
        </w:rPr>
        <w:t>2</w:t>
      </w:r>
      <w:r w:rsidR="00A32FDA"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境外投资顾问为本基金提供投资建议的主要成员简介</w:t>
      </w:r>
    </w:p>
    <w:tbl>
      <w:tblPr>
        <w:tblStyle w:val="afa"/>
        <w:tblW w:w="0" w:type="auto"/>
        <w:tblInd w:w="15" w:type="dxa"/>
        <w:tblLook w:val="04A0" w:firstRow="1" w:lastRow="0" w:firstColumn="1" w:lastColumn="0" w:noHBand="0" w:noVBand="1"/>
      </w:tblPr>
      <w:tblGrid>
        <w:gridCol w:w="956"/>
        <w:gridCol w:w="2124"/>
        <w:gridCol w:w="639"/>
        <w:gridCol w:w="4794"/>
      </w:tblGrid>
      <w:tr w:rsidR="008277FF" w:rsidRPr="00A76A42" w14:paraId="762E8EEB" w14:textId="77777777" w:rsidTr="00797DD2">
        <w:tc>
          <w:tcPr>
            <w:tcW w:w="2129" w:type="dxa"/>
            <w:vAlign w:val="center"/>
          </w:tcPr>
          <w:p w14:paraId="1D0D2272" w14:textId="77777777"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姓名</w:t>
            </w:r>
          </w:p>
        </w:tc>
        <w:tc>
          <w:tcPr>
            <w:tcW w:w="2128" w:type="dxa"/>
            <w:vAlign w:val="center"/>
          </w:tcPr>
          <w:p w14:paraId="1BEF24B1" w14:textId="77777777"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在境外投资顾问所任职务</w:t>
            </w:r>
          </w:p>
        </w:tc>
        <w:tc>
          <w:tcPr>
            <w:tcW w:w="2128" w:type="dxa"/>
            <w:vAlign w:val="center"/>
          </w:tcPr>
          <w:p w14:paraId="405F5365" w14:textId="77777777"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证券从业年限</w:t>
            </w:r>
          </w:p>
        </w:tc>
        <w:tc>
          <w:tcPr>
            <w:tcW w:w="2128" w:type="dxa"/>
            <w:vAlign w:val="center"/>
          </w:tcPr>
          <w:p w14:paraId="240F3344" w14:textId="77777777"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说明</w:t>
            </w:r>
          </w:p>
        </w:tc>
      </w:tr>
      <w:tr w:rsidR="00CE6C56" w14:paraId="3C6C5B0F" w14:textId="77777777">
        <w:tc>
          <w:tcPr>
            <w:tcW w:w="0" w:type="auto"/>
            <w:vAlign w:val="center"/>
          </w:tcPr>
          <w:p w14:paraId="732DB7B1" w14:textId="77777777" w:rsidR="00CE6C56" w:rsidRDefault="00EC7216">
            <w:pPr>
              <w:jc w:val="center"/>
            </w:pPr>
            <w:r>
              <w:rPr>
                <w:rFonts w:eastAsiaTheme="minorEastAsia"/>
                <w:color w:val="000000" w:themeColor="text1"/>
                <w:szCs w:val="21"/>
              </w:rPr>
              <w:t>Anuj Arora</w:t>
            </w:r>
          </w:p>
        </w:tc>
        <w:tc>
          <w:tcPr>
            <w:tcW w:w="0" w:type="auto"/>
            <w:vAlign w:val="center"/>
          </w:tcPr>
          <w:p w14:paraId="3BECF7EA" w14:textId="77777777" w:rsidR="00CE6C56" w:rsidRDefault="00EC7216">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董事总经理，位于伦敦的新兴市场和亚太地区（</w:t>
            </w:r>
            <w:r>
              <w:rPr>
                <w:rFonts w:eastAsiaTheme="minorEastAsia"/>
                <w:color w:val="000000" w:themeColor="text1"/>
                <w:szCs w:val="21"/>
              </w:rPr>
              <w:t>EMAP</w:t>
            </w:r>
            <w:r>
              <w:rPr>
                <w:rFonts w:eastAsiaTheme="minorEastAsia"/>
                <w:color w:val="000000" w:themeColor="text1"/>
                <w:szCs w:val="21"/>
              </w:rPr>
              <w:t>）股票团队的负责人</w:t>
            </w:r>
          </w:p>
        </w:tc>
        <w:tc>
          <w:tcPr>
            <w:tcW w:w="0" w:type="auto"/>
            <w:vAlign w:val="center"/>
          </w:tcPr>
          <w:p w14:paraId="0CEF942B" w14:textId="77777777" w:rsidR="00CE6C56" w:rsidRDefault="00EC7216">
            <w:pPr>
              <w:jc w:val="center"/>
            </w:pPr>
            <w:r>
              <w:rPr>
                <w:rFonts w:eastAsiaTheme="minorEastAsia"/>
                <w:color w:val="000000" w:themeColor="text1"/>
                <w:szCs w:val="21"/>
              </w:rPr>
              <w:t>21</w:t>
            </w:r>
            <w:r>
              <w:rPr>
                <w:rFonts w:eastAsiaTheme="minorEastAsia"/>
                <w:color w:val="000000" w:themeColor="text1"/>
                <w:szCs w:val="21"/>
              </w:rPr>
              <w:t>年</w:t>
            </w:r>
          </w:p>
        </w:tc>
        <w:tc>
          <w:tcPr>
            <w:tcW w:w="0" w:type="auto"/>
            <w:vAlign w:val="center"/>
          </w:tcPr>
          <w:p w14:paraId="5E13E606" w14:textId="77777777" w:rsidR="00CE6C56" w:rsidRDefault="00EC7216">
            <w:pPr>
              <w:jc w:val="left"/>
            </w:pPr>
            <w:r>
              <w:rPr>
                <w:rFonts w:eastAsiaTheme="minorEastAsia"/>
                <w:color w:val="000000" w:themeColor="text1"/>
                <w:szCs w:val="21"/>
              </w:rPr>
              <w:t>Anuj Arora</w:t>
            </w:r>
            <w:r>
              <w:rPr>
                <w:rFonts w:eastAsiaTheme="minorEastAsia"/>
                <w:color w:val="000000" w:themeColor="text1"/>
                <w:szCs w:val="21"/>
              </w:rPr>
              <w:t>，董事总经理，是位于伦敦的新兴市场和亚太地区（</w:t>
            </w:r>
            <w:r>
              <w:rPr>
                <w:rFonts w:eastAsiaTheme="minorEastAsia"/>
                <w:color w:val="000000" w:themeColor="text1"/>
                <w:szCs w:val="21"/>
              </w:rPr>
              <w:t>EMAP</w:t>
            </w:r>
            <w:r>
              <w:rPr>
                <w:rFonts w:eastAsiaTheme="minorEastAsia"/>
                <w:color w:val="000000" w:themeColor="text1"/>
                <w:szCs w:val="21"/>
              </w:rPr>
              <w:t>）股票团队的负责人。自</w:t>
            </w:r>
            <w:r>
              <w:rPr>
                <w:rFonts w:eastAsiaTheme="minorEastAsia"/>
                <w:color w:val="000000" w:themeColor="text1"/>
                <w:szCs w:val="21"/>
              </w:rPr>
              <w:t>2006</w:t>
            </w:r>
            <w:r>
              <w:rPr>
                <w:rFonts w:eastAsiaTheme="minorEastAsia"/>
                <w:color w:val="000000" w:themeColor="text1"/>
                <w:szCs w:val="21"/>
              </w:rPr>
              <w:t>年加入公司以来，负责管理全球新兴市场多元策略，并监督</w:t>
            </w:r>
            <w:r>
              <w:rPr>
                <w:rFonts w:eastAsiaTheme="minorEastAsia"/>
                <w:color w:val="000000" w:themeColor="text1"/>
                <w:szCs w:val="21"/>
              </w:rPr>
              <w:t>EMAP</w:t>
            </w:r>
            <w:r>
              <w:rPr>
                <w:rFonts w:eastAsiaTheme="minorEastAsia"/>
                <w:color w:val="000000" w:themeColor="text1"/>
                <w:szCs w:val="21"/>
              </w:rPr>
              <w:t>股票团队中与量化策略有关的所有研究，包括资产配置和风险管理。此前，</w:t>
            </w:r>
            <w:r>
              <w:rPr>
                <w:rFonts w:eastAsiaTheme="minorEastAsia"/>
                <w:color w:val="000000" w:themeColor="text1"/>
                <w:szCs w:val="21"/>
              </w:rPr>
              <w:t>Anuj</w:t>
            </w:r>
            <w:r>
              <w:rPr>
                <w:rFonts w:eastAsiaTheme="minorEastAsia"/>
                <w:color w:val="000000" w:themeColor="text1"/>
                <w:szCs w:val="21"/>
              </w:rPr>
              <w:t>是芝加哥梅斯洛金融公司的定量分析师和</w:t>
            </w:r>
            <w:r>
              <w:rPr>
                <w:rFonts w:eastAsiaTheme="minorEastAsia"/>
                <w:color w:val="000000" w:themeColor="text1"/>
                <w:szCs w:val="21"/>
              </w:rPr>
              <w:t>Birkelbach Investment Securities</w:t>
            </w:r>
            <w:r>
              <w:rPr>
                <w:rFonts w:eastAsiaTheme="minorEastAsia"/>
                <w:color w:val="000000" w:themeColor="text1"/>
                <w:szCs w:val="21"/>
              </w:rPr>
              <w:t>的分析师。他拥有伊利诺伊理工学院金融学硕士学位。</w:t>
            </w:r>
          </w:p>
        </w:tc>
      </w:tr>
      <w:tr w:rsidR="00CE6C56" w14:paraId="58D91518" w14:textId="77777777">
        <w:tc>
          <w:tcPr>
            <w:tcW w:w="0" w:type="auto"/>
            <w:vAlign w:val="center"/>
          </w:tcPr>
          <w:p w14:paraId="23EE10FD" w14:textId="77777777" w:rsidR="00CE6C56" w:rsidRDefault="00EC7216">
            <w:pPr>
              <w:jc w:val="center"/>
            </w:pPr>
            <w:r>
              <w:rPr>
                <w:rFonts w:eastAsiaTheme="minorEastAsia"/>
                <w:color w:val="000000" w:themeColor="text1"/>
                <w:szCs w:val="21"/>
              </w:rPr>
              <w:t xml:space="preserve">Harold </w:t>
            </w:r>
            <w:r>
              <w:rPr>
                <w:rFonts w:eastAsiaTheme="minorEastAsia"/>
                <w:color w:val="000000" w:themeColor="text1"/>
                <w:szCs w:val="21"/>
              </w:rPr>
              <w:lastRenderedPageBreak/>
              <w:t>Yu</w:t>
            </w:r>
          </w:p>
        </w:tc>
        <w:tc>
          <w:tcPr>
            <w:tcW w:w="0" w:type="auto"/>
            <w:vAlign w:val="center"/>
          </w:tcPr>
          <w:p w14:paraId="7F0E78C5" w14:textId="77777777" w:rsidR="00CE6C56" w:rsidRDefault="00EC7216">
            <w:pPr>
              <w:jc w:val="center"/>
            </w:pPr>
            <w:r>
              <w:rPr>
                <w:rFonts w:eastAsiaTheme="minorEastAsia"/>
                <w:color w:val="000000" w:themeColor="text1"/>
                <w:szCs w:val="21"/>
              </w:rPr>
              <w:lastRenderedPageBreak/>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lastRenderedPageBreak/>
              <w:t>执行董事，基金经理</w:t>
            </w:r>
          </w:p>
        </w:tc>
        <w:tc>
          <w:tcPr>
            <w:tcW w:w="0" w:type="auto"/>
            <w:vAlign w:val="center"/>
          </w:tcPr>
          <w:p w14:paraId="693C2CFA" w14:textId="77777777" w:rsidR="00CE6C56" w:rsidRDefault="00EC7216">
            <w:pPr>
              <w:jc w:val="center"/>
            </w:pPr>
            <w:r>
              <w:rPr>
                <w:rFonts w:eastAsiaTheme="minorEastAsia"/>
                <w:color w:val="000000" w:themeColor="text1"/>
                <w:szCs w:val="21"/>
              </w:rPr>
              <w:lastRenderedPageBreak/>
              <w:t>12</w:t>
            </w:r>
            <w:r>
              <w:rPr>
                <w:rFonts w:eastAsiaTheme="minorEastAsia"/>
                <w:color w:val="000000" w:themeColor="text1"/>
                <w:szCs w:val="21"/>
              </w:rPr>
              <w:lastRenderedPageBreak/>
              <w:t>年</w:t>
            </w:r>
          </w:p>
        </w:tc>
        <w:tc>
          <w:tcPr>
            <w:tcW w:w="0" w:type="auto"/>
            <w:vAlign w:val="center"/>
          </w:tcPr>
          <w:p w14:paraId="44966623" w14:textId="77777777" w:rsidR="00CE6C56" w:rsidRDefault="00EC7216">
            <w:pPr>
              <w:jc w:val="left"/>
            </w:pPr>
            <w:r>
              <w:rPr>
                <w:rFonts w:eastAsiaTheme="minorEastAsia"/>
                <w:color w:val="000000" w:themeColor="text1"/>
                <w:szCs w:val="21"/>
              </w:rPr>
              <w:lastRenderedPageBreak/>
              <w:t xml:space="preserve">Harold Yu, </w:t>
            </w:r>
            <w:r>
              <w:rPr>
                <w:rFonts w:eastAsiaTheme="minorEastAsia"/>
                <w:color w:val="000000" w:themeColor="text1"/>
                <w:szCs w:val="21"/>
              </w:rPr>
              <w:t>特许金融分析师，执行董事，是一位基</w:t>
            </w:r>
            <w:r>
              <w:rPr>
                <w:rFonts w:eastAsiaTheme="minorEastAsia"/>
                <w:color w:val="000000" w:themeColor="text1"/>
                <w:szCs w:val="21"/>
              </w:rPr>
              <w:lastRenderedPageBreak/>
              <w:t>金经理，负责位于伦敦的新兴市场和亚太地区（</w:t>
            </w:r>
            <w:r>
              <w:rPr>
                <w:rFonts w:eastAsiaTheme="minorEastAsia"/>
                <w:color w:val="000000" w:themeColor="text1"/>
                <w:szCs w:val="21"/>
              </w:rPr>
              <w:t>EMAP</w:t>
            </w:r>
            <w:r>
              <w:rPr>
                <w:rFonts w:eastAsiaTheme="minorEastAsia"/>
                <w:color w:val="000000" w:themeColor="text1"/>
                <w:szCs w:val="21"/>
              </w:rPr>
              <w:t>）股票团队的全球新兴市场核心策略。</w:t>
            </w:r>
            <w:r>
              <w:rPr>
                <w:rFonts w:eastAsiaTheme="minorEastAsia"/>
                <w:color w:val="000000" w:themeColor="text1"/>
                <w:szCs w:val="21"/>
              </w:rPr>
              <w:t xml:space="preserve"> </w:t>
            </w:r>
            <w:r>
              <w:rPr>
                <w:rFonts w:eastAsiaTheme="minorEastAsia"/>
                <w:color w:val="000000" w:themeColor="text1"/>
                <w:szCs w:val="21"/>
              </w:rPr>
              <w:t>他于</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月加入公司，在此之前，在英杰华投资从事股票衍生品业务。</w:t>
            </w:r>
            <w:r>
              <w:rPr>
                <w:rFonts w:eastAsiaTheme="minorEastAsia"/>
                <w:color w:val="000000" w:themeColor="text1"/>
                <w:szCs w:val="21"/>
              </w:rPr>
              <w:t xml:space="preserve"> Harold</w:t>
            </w:r>
            <w:r>
              <w:rPr>
                <w:rFonts w:eastAsiaTheme="minorEastAsia"/>
                <w:color w:val="000000" w:themeColor="text1"/>
                <w:szCs w:val="21"/>
              </w:rPr>
              <w:t>于</w:t>
            </w:r>
            <w:r>
              <w:rPr>
                <w:rFonts w:eastAsiaTheme="minorEastAsia"/>
                <w:color w:val="000000" w:themeColor="text1"/>
                <w:szCs w:val="21"/>
              </w:rPr>
              <w:t>2011</w:t>
            </w:r>
            <w:r>
              <w:rPr>
                <w:rFonts w:eastAsiaTheme="minorEastAsia"/>
                <w:color w:val="000000" w:themeColor="text1"/>
                <w:szCs w:val="21"/>
              </w:rPr>
              <w:t>年获得了格林内尔学院（</w:t>
            </w:r>
            <w:r>
              <w:rPr>
                <w:rFonts w:eastAsiaTheme="minorEastAsia"/>
                <w:color w:val="000000" w:themeColor="text1"/>
                <w:szCs w:val="21"/>
              </w:rPr>
              <w:t>Grinnell College</w:t>
            </w:r>
            <w:r>
              <w:rPr>
                <w:rFonts w:eastAsiaTheme="minorEastAsia"/>
                <w:color w:val="000000" w:themeColor="text1"/>
                <w:szCs w:val="21"/>
              </w:rPr>
              <w:t>）数学和经济学学士学位并于</w:t>
            </w:r>
            <w:r>
              <w:rPr>
                <w:rFonts w:eastAsiaTheme="minorEastAsia"/>
                <w:color w:val="000000" w:themeColor="text1"/>
                <w:szCs w:val="21"/>
              </w:rPr>
              <w:t>2013</w:t>
            </w:r>
            <w:r>
              <w:rPr>
                <w:rFonts w:eastAsiaTheme="minorEastAsia"/>
                <w:color w:val="000000" w:themeColor="text1"/>
                <w:szCs w:val="21"/>
              </w:rPr>
              <w:t>年获得康奈尔大学金融工程专业的硕士学位。</w:t>
            </w:r>
            <w:r>
              <w:rPr>
                <w:rFonts w:eastAsiaTheme="minorEastAsia"/>
                <w:color w:val="000000" w:themeColor="text1"/>
                <w:szCs w:val="21"/>
              </w:rPr>
              <w:t>Harold</w:t>
            </w:r>
            <w:r>
              <w:rPr>
                <w:rFonts w:eastAsiaTheme="minorEastAsia"/>
                <w:color w:val="000000" w:themeColor="text1"/>
                <w:szCs w:val="21"/>
              </w:rPr>
              <w:t>拥有金融风险管理师（</w:t>
            </w:r>
            <w:r>
              <w:rPr>
                <w:rFonts w:eastAsiaTheme="minorEastAsia"/>
                <w:color w:val="000000" w:themeColor="text1"/>
                <w:szCs w:val="21"/>
              </w:rPr>
              <w:t>FRM</w:t>
            </w:r>
            <w:r>
              <w:rPr>
                <w:rFonts w:eastAsiaTheme="minorEastAsia"/>
                <w:color w:val="000000" w:themeColor="text1"/>
                <w:szCs w:val="21"/>
              </w:rPr>
              <w:t>）证书，并且是特许金融分析师。</w:t>
            </w:r>
          </w:p>
        </w:tc>
      </w:tr>
    </w:tbl>
    <w:p w14:paraId="1B0B2565" w14:textId="77777777" w:rsidR="00FB47E0" w:rsidRPr="00A76A42" w:rsidRDefault="00FB47E0" w:rsidP="008B6A4A">
      <w:pPr>
        <w:autoSpaceDE w:val="0"/>
        <w:autoSpaceDN w:val="0"/>
        <w:adjustRightInd w:val="0"/>
        <w:spacing w:line="360" w:lineRule="auto"/>
        <w:jc w:val="left"/>
        <w:rPr>
          <w:rFonts w:eastAsiaTheme="minorEastAsia"/>
          <w:color w:val="000000" w:themeColor="text1"/>
          <w:kern w:val="0"/>
          <w:sz w:val="24"/>
        </w:rPr>
      </w:pPr>
    </w:p>
    <w:p w14:paraId="15A647D8" w14:textId="77777777"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3</w:t>
      </w:r>
      <w:r w:rsidR="003508B0" w:rsidRPr="00A76A42">
        <w:rPr>
          <w:b/>
          <w:color w:val="000000"/>
          <w:sz w:val="24"/>
          <w:shd w:val="clear" w:color="auto" w:fill="FFFFFF"/>
        </w:rPr>
        <w:t>管理人对报告期内本基金运作遵规守信情况的说明</w:t>
      </w:r>
    </w:p>
    <w:p w14:paraId="271EED21" w14:textId="77777777" w:rsidR="00363E15" w:rsidRPr="00A76A42" w:rsidRDefault="00363E15"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687BE5A6" w14:textId="77777777"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14:paraId="74260943" w14:textId="77777777"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4</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公平交易专项说明</w:t>
      </w:r>
    </w:p>
    <w:p w14:paraId="723E481F" w14:textId="77777777"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4.1</w:t>
      </w:r>
      <w:r w:rsidRPr="00A76A42">
        <w:rPr>
          <w:rFonts w:eastAsiaTheme="minorEastAsia"/>
          <w:color w:val="000000" w:themeColor="text1"/>
          <w:sz w:val="24"/>
        </w:rPr>
        <w:t>公平交易制度的执行情况</w:t>
      </w:r>
    </w:p>
    <w:p w14:paraId="5A61C5F8" w14:textId="77777777" w:rsidR="00CE6C56" w:rsidRDefault="00EC721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73F4ACE8" w14:textId="77777777" w:rsidR="00CE6C56" w:rsidRDefault="00EC7216">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0C9A3D1E" w14:textId="77777777" w:rsidR="00AB42E2"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14274CB1" w14:textId="77777777"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4</w:t>
      </w:r>
      <w:r w:rsidRPr="00A76A42">
        <w:rPr>
          <w:rFonts w:eastAsiaTheme="minorEastAsia"/>
          <w:color w:val="000000" w:themeColor="text1"/>
          <w:sz w:val="24"/>
        </w:rPr>
        <w:t>.</w:t>
      </w:r>
      <w:r w:rsidR="00A32FDA" w:rsidRPr="00A76A42">
        <w:rPr>
          <w:rFonts w:eastAsiaTheme="minorEastAsia"/>
          <w:color w:val="000000" w:themeColor="text1"/>
          <w:sz w:val="24"/>
        </w:rPr>
        <w:t>2</w:t>
      </w:r>
      <w:r w:rsidRPr="00A76A42">
        <w:rPr>
          <w:rFonts w:eastAsiaTheme="minorEastAsia"/>
          <w:color w:val="000000" w:themeColor="text1"/>
          <w:sz w:val="24"/>
        </w:rPr>
        <w:t>异常交易行为的专项说明</w:t>
      </w:r>
    </w:p>
    <w:p w14:paraId="42B5DCE5" w14:textId="77777777" w:rsidR="00CE6C56" w:rsidRDefault="00EC721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55E818AE" w14:textId="77777777" w:rsidR="001F3C28"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所有投资组合参与的交易所公开竞价同日反向交易成交较少的单边交易量超过该证券</w:t>
      </w:r>
      <w:r w:rsidRPr="00A76A42">
        <w:rPr>
          <w:rFonts w:eastAsiaTheme="minorEastAsia"/>
          <w:color w:val="000000" w:themeColor="text1"/>
          <w:szCs w:val="21"/>
        </w:rPr>
        <w:lastRenderedPageBreak/>
        <w:t>当日成交量的</w:t>
      </w:r>
      <w:r w:rsidRPr="00A76A42">
        <w:rPr>
          <w:rFonts w:eastAsiaTheme="minorEastAsia"/>
          <w:color w:val="000000" w:themeColor="text1"/>
          <w:szCs w:val="21"/>
        </w:rPr>
        <w:t>5%</w:t>
      </w:r>
      <w:r w:rsidRPr="00A76A42">
        <w:rPr>
          <w:rFonts w:eastAsiaTheme="minorEastAsia"/>
          <w:color w:val="000000" w:themeColor="text1"/>
          <w:szCs w:val="21"/>
        </w:rPr>
        <w:t>的情形：无。</w:t>
      </w:r>
    </w:p>
    <w:p w14:paraId="44079CBC" w14:textId="77777777"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14:paraId="7314A3BF" w14:textId="77777777"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5</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报告期内基金的投资策略和业绩表现说明</w:t>
      </w:r>
    </w:p>
    <w:p w14:paraId="79DAD337" w14:textId="77777777" w:rsidR="00CE6C56" w:rsidRDefault="00EC7216">
      <w:pPr>
        <w:spacing w:line="360" w:lineRule="auto"/>
        <w:ind w:firstLineChars="200" w:firstLine="420"/>
        <w:rPr>
          <w:rFonts w:eastAsiaTheme="minorEastAsia"/>
          <w:color w:val="000000" w:themeColor="text1"/>
          <w:szCs w:val="21"/>
        </w:rPr>
      </w:pPr>
      <w:r>
        <w:rPr>
          <w:rFonts w:eastAsiaTheme="minorEastAsia"/>
          <w:color w:val="000000" w:themeColor="text1"/>
          <w:szCs w:val="21"/>
        </w:rPr>
        <w:t>全球新兴市场股票在</w:t>
      </w:r>
      <w:r>
        <w:rPr>
          <w:rFonts w:eastAsiaTheme="minorEastAsia"/>
          <w:color w:val="000000" w:themeColor="text1"/>
          <w:szCs w:val="21"/>
        </w:rPr>
        <w:t>2024</w:t>
      </w:r>
      <w:r>
        <w:rPr>
          <w:rFonts w:eastAsiaTheme="minorEastAsia"/>
          <w:color w:val="000000" w:themeColor="text1"/>
          <w:szCs w:val="21"/>
        </w:rPr>
        <w:t>年第四季度面临经济增长放缓和通胀压力双重挑战，我们的基金净值小幅下跌。基金的投资组合在印度和中国台湾市场上贡献了正超额收益，而在中国香港和韩国的投资表现较弱。</w:t>
      </w:r>
    </w:p>
    <w:p w14:paraId="5AE5D67F" w14:textId="77777777" w:rsidR="00CE6C56" w:rsidRDefault="00EC7216">
      <w:pPr>
        <w:spacing w:line="360" w:lineRule="auto"/>
        <w:ind w:firstLineChars="200" w:firstLine="420"/>
        <w:rPr>
          <w:rFonts w:eastAsiaTheme="minorEastAsia"/>
          <w:color w:val="000000" w:themeColor="text1"/>
          <w:szCs w:val="21"/>
        </w:rPr>
      </w:pPr>
      <w:r>
        <w:rPr>
          <w:rFonts w:eastAsiaTheme="minorEastAsia"/>
          <w:color w:val="000000" w:themeColor="text1"/>
          <w:szCs w:val="21"/>
        </w:rPr>
        <w:t>美联储的货币政策变化对全球金融市场和贸易环境产生重大影响。美联储在</w:t>
      </w:r>
      <w:r>
        <w:rPr>
          <w:rFonts w:eastAsiaTheme="minorEastAsia"/>
          <w:color w:val="000000" w:themeColor="text1"/>
          <w:szCs w:val="21"/>
        </w:rPr>
        <w:t>2024</w:t>
      </w:r>
      <w:r>
        <w:rPr>
          <w:rFonts w:eastAsiaTheme="minorEastAsia"/>
          <w:color w:val="000000" w:themeColor="text1"/>
          <w:szCs w:val="21"/>
        </w:rPr>
        <w:t>年降息三次，从</w:t>
      </w:r>
      <w:r>
        <w:rPr>
          <w:rFonts w:eastAsiaTheme="minorEastAsia"/>
          <w:color w:val="000000" w:themeColor="text1"/>
          <w:szCs w:val="21"/>
        </w:rPr>
        <w:t>9</w:t>
      </w:r>
      <w:r>
        <w:rPr>
          <w:rFonts w:eastAsiaTheme="minorEastAsia"/>
          <w:color w:val="000000" w:themeColor="text1"/>
          <w:szCs w:val="21"/>
        </w:rPr>
        <w:t>月份大幅降息</w:t>
      </w:r>
      <w:r>
        <w:rPr>
          <w:rFonts w:eastAsiaTheme="minorEastAsia"/>
          <w:color w:val="000000" w:themeColor="text1"/>
          <w:szCs w:val="21"/>
        </w:rPr>
        <w:t>50</w:t>
      </w:r>
      <w:r>
        <w:rPr>
          <w:rFonts w:eastAsiaTheme="minorEastAsia"/>
          <w:color w:val="000000" w:themeColor="text1"/>
          <w:szCs w:val="21"/>
        </w:rPr>
        <w:t>个基点开始，随后进行了小幅降息，表明央行对经济稳定同时应对通胀的信心。这些货币政策的调整对新兴市场产生积极影响。中国香港股市在本季度内表现出色，受益于中国宏观政策的利好支持以及部分国际资金回流港股。中国台湾和韩国股市受益于半导体产业的强劲增长以及全球科技股的上涨潮。然而，特朗普当选后可能带来的中美贸易摩擦不确定性和韩国国内政治局势风波对股市也构成了一定的压力。</w:t>
      </w:r>
    </w:p>
    <w:p w14:paraId="3E62A72B" w14:textId="77777777" w:rsidR="00CE6C56" w:rsidRDefault="00EC7216">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展望后市，进入</w:t>
      </w:r>
      <w:r>
        <w:rPr>
          <w:rFonts w:eastAsiaTheme="minorEastAsia"/>
          <w:color w:val="000000" w:themeColor="text1"/>
          <w:szCs w:val="21"/>
        </w:rPr>
        <w:t>2025</w:t>
      </w:r>
      <w:r>
        <w:rPr>
          <w:rFonts w:eastAsiaTheme="minorEastAsia"/>
          <w:color w:val="000000" w:themeColor="text1"/>
          <w:szCs w:val="21"/>
        </w:rPr>
        <w:t>年后，一系列挑战将开始显现</w:t>
      </w:r>
      <w:r>
        <w:rPr>
          <w:rFonts w:eastAsiaTheme="minorEastAsia"/>
          <w:color w:val="000000" w:themeColor="text1"/>
          <w:szCs w:val="21"/>
        </w:rPr>
        <w:t>——</w:t>
      </w:r>
      <w:r>
        <w:rPr>
          <w:rFonts w:eastAsiaTheme="minorEastAsia"/>
          <w:color w:val="000000" w:themeColor="text1"/>
          <w:szCs w:val="21"/>
        </w:rPr>
        <w:t>包括全球经济增长放缓、外部金融环境收紧、美元走强、政策立场变动、部分新兴市场国家内部政治和地缘政治的不确定性等。</w:t>
      </w:r>
    </w:p>
    <w:p w14:paraId="69B3FF13" w14:textId="77777777" w:rsidR="00CE6C56" w:rsidRDefault="00EC7216">
      <w:pPr>
        <w:spacing w:line="360" w:lineRule="auto"/>
        <w:ind w:firstLineChars="200" w:firstLine="420"/>
        <w:rPr>
          <w:rFonts w:eastAsiaTheme="minorEastAsia"/>
          <w:color w:val="000000" w:themeColor="text1"/>
          <w:szCs w:val="21"/>
        </w:rPr>
      </w:pPr>
      <w:r>
        <w:rPr>
          <w:rFonts w:eastAsiaTheme="minorEastAsia"/>
          <w:color w:val="000000" w:themeColor="text1"/>
          <w:szCs w:val="21"/>
        </w:rPr>
        <w:t>在新兴市场宏观风险改善的背景下，市场预计新兴市场与发达市场的</w:t>
      </w:r>
      <w:r>
        <w:rPr>
          <w:rFonts w:eastAsiaTheme="minorEastAsia"/>
          <w:color w:val="000000" w:themeColor="text1"/>
          <w:szCs w:val="21"/>
        </w:rPr>
        <w:t>GDP</w:t>
      </w:r>
      <w:r>
        <w:rPr>
          <w:rFonts w:eastAsiaTheme="minorEastAsia"/>
          <w:color w:val="000000" w:themeColor="text1"/>
          <w:szCs w:val="21"/>
        </w:rPr>
        <w:t>增长差距有望在</w:t>
      </w:r>
      <w:r>
        <w:rPr>
          <w:rFonts w:eastAsiaTheme="minorEastAsia"/>
          <w:color w:val="000000" w:themeColor="text1"/>
          <w:szCs w:val="21"/>
        </w:rPr>
        <w:t>2024</w:t>
      </w:r>
      <w:r>
        <w:rPr>
          <w:rFonts w:eastAsiaTheme="minorEastAsia"/>
          <w:color w:val="000000" w:themeColor="text1"/>
          <w:szCs w:val="21"/>
        </w:rPr>
        <w:t>年达到</w:t>
      </w:r>
      <w:r>
        <w:rPr>
          <w:rFonts w:eastAsiaTheme="minorEastAsia"/>
          <w:color w:val="000000" w:themeColor="text1"/>
          <w:szCs w:val="21"/>
        </w:rPr>
        <w:t>2.7%</w:t>
      </w:r>
      <w:r>
        <w:rPr>
          <w:rFonts w:eastAsiaTheme="minorEastAsia"/>
          <w:color w:val="000000" w:themeColor="text1"/>
          <w:szCs w:val="21"/>
        </w:rPr>
        <w:t>，高于</w:t>
      </w:r>
      <w:r>
        <w:rPr>
          <w:rFonts w:eastAsiaTheme="minorEastAsia"/>
          <w:color w:val="000000" w:themeColor="text1"/>
          <w:szCs w:val="21"/>
        </w:rPr>
        <w:t>2023</w:t>
      </w:r>
      <w:r>
        <w:rPr>
          <w:rFonts w:eastAsiaTheme="minorEastAsia"/>
          <w:color w:val="000000" w:themeColor="text1"/>
          <w:szCs w:val="21"/>
        </w:rPr>
        <w:t>年的</w:t>
      </w:r>
      <w:r>
        <w:rPr>
          <w:rFonts w:eastAsiaTheme="minorEastAsia"/>
          <w:color w:val="000000" w:themeColor="text1"/>
          <w:szCs w:val="21"/>
        </w:rPr>
        <w:t>0.6%</w:t>
      </w:r>
      <w:r>
        <w:rPr>
          <w:rFonts w:eastAsiaTheme="minorEastAsia"/>
          <w:color w:val="000000" w:themeColor="text1"/>
          <w:szCs w:val="21"/>
        </w:rPr>
        <w:t>。我们认为当前增配新兴市场股票有基本面支持，如估值方面，当前新兴市场较发达市场在股票预期市盈率和市净率均有较大的折价，而当前全球投资人在新兴市场股票的配置仍然较长期平均水平偏低。</w:t>
      </w:r>
    </w:p>
    <w:p w14:paraId="394D6FAB" w14:textId="77777777" w:rsidR="00CE6C56" w:rsidRDefault="00EC7216">
      <w:pPr>
        <w:spacing w:line="360" w:lineRule="auto"/>
        <w:ind w:firstLineChars="200" w:firstLine="420"/>
        <w:rPr>
          <w:rFonts w:eastAsiaTheme="minorEastAsia"/>
          <w:color w:val="000000" w:themeColor="text1"/>
          <w:szCs w:val="21"/>
        </w:rPr>
      </w:pPr>
      <w:r>
        <w:rPr>
          <w:rFonts w:eastAsiaTheme="minorEastAsia"/>
          <w:color w:val="000000" w:themeColor="text1"/>
          <w:szCs w:val="21"/>
        </w:rPr>
        <w:t>印度的关键驱动因素是未来多年增长的高能见度。我们重点关注印度以下因素：</w:t>
      </w:r>
      <w:r>
        <w:rPr>
          <w:rFonts w:eastAsiaTheme="minorEastAsia"/>
          <w:color w:val="000000" w:themeColor="text1"/>
          <w:szCs w:val="21"/>
        </w:rPr>
        <w:t>1</w:t>
      </w:r>
      <w:r>
        <w:rPr>
          <w:rFonts w:eastAsiaTheme="minorEastAsia"/>
          <w:color w:val="000000" w:themeColor="text1"/>
          <w:szCs w:val="21"/>
        </w:rPr>
        <w:t>）大选后的市场波动率变化；</w:t>
      </w:r>
      <w:r>
        <w:rPr>
          <w:rFonts w:eastAsiaTheme="minorEastAsia"/>
          <w:color w:val="000000" w:themeColor="text1"/>
          <w:szCs w:val="21"/>
        </w:rPr>
        <w:t>2</w:t>
      </w:r>
      <w:r>
        <w:rPr>
          <w:rFonts w:eastAsiaTheme="minorEastAsia"/>
          <w:color w:val="000000" w:themeColor="text1"/>
          <w:szCs w:val="21"/>
        </w:rPr>
        <w:t>）外资仓位是否继续维持低位；</w:t>
      </w:r>
      <w:r>
        <w:rPr>
          <w:rFonts w:eastAsiaTheme="minorEastAsia"/>
          <w:color w:val="000000" w:themeColor="text1"/>
          <w:szCs w:val="21"/>
        </w:rPr>
        <w:t>3</w:t>
      </w:r>
      <w:r>
        <w:rPr>
          <w:rFonts w:eastAsiaTheme="minorEastAsia"/>
          <w:color w:val="000000" w:themeColor="text1"/>
          <w:szCs w:val="21"/>
        </w:rPr>
        <w:t>）大选后的经济和财政政策是否维持稳定；</w:t>
      </w:r>
      <w:r>
        <w:rPr>
          <w:rFonts w:eastAsiaTheme="minorEastAsia"/>
          <w:color w:val="000000" w:themeColor="text1"/>
          <w:szCs w:val="21"/>
        </w:rPr>
        <w:t>4</w:t>
      </w:r>
      <w:r>
        <w:rPr>
          <w:rFonts w:eastAsiaTheme="minorEastAsia"/>
          <w:color w:val="000000" w:themeColor="text1"/>
          <w:szCs w:val="21"/>
        </w:rPr>
        <w:t>）公司盈利中长期增长前景如何变化。</w:t>
      </w:r>
    </w:p>
    <w:p w14:paraId="6AC1BEF2" w14:textId="77777777" w:rsidR="00CE6C56" w:rsidRDefault="00EC7216">
      <w:pPr>
        <w:spacing w:line="360" w:lineRule="auto"/>
        <w:ind w:firstLineChars="200" w:firstLine="420"/>
        <w:rPr>
          <w:rFonts w:eastAsiaTheme="minorEastAsia"/>
          <w:color w:val="000000" w:themeColor="text1"/>
          <w:szCs w:val="21"/>
        </w:rPr>
      </w:pPr>
      <w:r>
        <w:rPr>
          <w:rFonts w:eastAsiaTheme="minorEastAsia"/>
          <w:color w:val="000000" w:themeColor="text1"/>
          <w:szCs w:val="21"/>
        </w:rPr>
        <w:t>值得关注的主要风险在于以下三个事件，投资者应密切关注。首先，中国股市因为对大规模财政刺激的预期而上涨，后续市场需要对此进行确认；其次，在股价飙升之后，获利回吐是可以预期的；第三，美国新任总统特朗普实施他所谓的重大关税，美国提高关税的全球影响和对中国股市可能的影响。</w:t>
      </w:r>
    </w:p>
    <w:p w14:paraId="25C7433A" w14:textId="77777777" w:rsidR="00CE6C56" w:rsidRDefault="00CE6C56">
      <w:pPr>
        <w:spacing w:line="360" w:lineRule="auto"/>
        <w:ind w:firstLineChars="200" w:firstLine="420"/>
        <w:rPr>
          <w:rFonts w:eastAsiaTheme="minorEastAsia"/>
          <w:color w:val="000000" w:themeColor="text1"/>
          <w:szCs w:val="21"/>
        </w:rPr>
      </w:pPr>
    </w:p>
    <w:p w14:paraId="686ABE77" w14:textId="77777777" w:rsidR="00B0116D" w:rsidRPr="00A76A42" w:rsidRDefault="00B0116D"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本报告期本基金份额净值增长率为</w:t>
      </w:r>
      <w:r w:rsidRPr="00A76A42">
        <w:rPr>
          <w:rFonts w:eastAsiaTheme="minorEastAsia"/>
          <w:color w:val="000000" w:themeColor="text1"/>
          <w:szCs w:val="21"/>
        </w:rPr>
        <w:t>:-4.06%</w:t>
      </w:r>
      <w:r w:rsidRPr="00A76A42">
        <w:rPr>
          <w:rFonts w:eastAsiaTheme="minorEastAsia"/>
          <w:color w:val="000000" w:themeColor="text1"/>
          <w:szCs w:val="21"/>
        </w:rPr>
        <w:t>，同期业绩比较基准收益率为</w:t>
      </w:r>
      <w:r w:rsidRPr="00A76A42">
        <w:rPr>
          <w:rFonts w:eastAsiaTheme="minorEastAsia"/>
          <w:color w:val="000000" w:themeColor="text1"/>
          <w:szCs w:val="21"/>
        </w:rPr>
        <w:t>:-5.77%</w:t>
      </w:r>
      <w:r w:rsidRPr="00A76A42">
        <w:rPr>
          <w:rFonts w:eastAsiaTheme="minorEastAsia"/>
          <w:color w:val="000000" w:themeColor="text1"/>
          <w:szCs w:val="21"/>
        </w:rPr>
        <w:t>。</w:t>
      </w:r>
    </w:p>
    <w:p w14:paraId="6219D67C" w14:textId="77777777" w:rsidR="00D9766F" w:rsidRPr="00A76A42" w:rsidRDefault="00D9766F" w:rsidP="00D9766F">
      <w:pPr>
        <w:spacing w:line="360" w:lineRule="auto"/>
        <w:rPr>
          <w:rFonts w:eastAsiaTheme="minorEastAsia"/>
          <w:color w:val="000000" w:themeColor="text1"/>
          <w:sz w:val="24"/>
        </w:rPr>
      </w:pPr>
      <w:r w:rsidRPr="00A76A42">
        <w:rPr>
          <w:rFonts w:eastAsiaTheme="minorEastAsia"/>
          <w:b/>
          <w:color w:val="000000" w:themeColor="text1"/>
          <w:kern w:val="0"/>
          <w:sz w:val="24"/>
        </w:rPr>
        <w:t>4.6</w:t>
      </w:r>
      <w:r w:rsidRPr="00A76A42">
        <w:rPr>
          <w:rFonts w:eastAsiaTheme="minorEastAsia"/>
          <w:b/>
          <w:color w:val="000000" w:themeColor="text1"/>
          <w:kern w:val="0"/>
          <w:sz w:val="24"/>
        </w:rPr>
        <w:t>报告期内基金持有人数或基金资产净值预警说明</w:t>
      </w:r>
    </w:p>
    <w:p w14:paraId="14464B89" w14:textId="77777777" w:rsidR="00D9766F" w:rsidRPr="00A76A42" w:rsidRDefault="00D9766F" w:rsidP="00D9766F">
      <w:pPr>
        <w:spacing w:line="360" w:lineRule="auto"/>
        <w:ind w:firstLineChars="200" w:firstLine="420"/>
        <w:rPr>
          <w:rFonts w:eastAsiaTheme="minorEastAsia"/>
          <w:color w:val="000000" w:themeColor="text1"/>
          <w:szCs w:val="21"/>
        </w:rPr>
      </w:pPr>
      <w:r w:rsidRPr="00A76A42">
        <w:rPr>
          <w:rFonts w:eastAsiaTheme="minorEastAsia"/>
          <w:color w:val="000000" w:themeColor="text1"/>
          <w:kern w:val="0"/>
          <w:szCs w:val="21"/>
        </w:rPr>
        <w:t>无。</w:t>
      </w:r>
    </w:p>
    <w:p w14:paraId="67CC7D3E" w14:textId="77777777"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lastRenderedPageBreak/>
        <w:t xml:space="preserve">§5  </w:t>
      </w:r>
      <w:r w:rsidRPr="00A76A42">
        <w:rPr>
          <w:rFonts w:eastAsiaTheme="minorEastAsia"/>
          <w:color w:val="000000" w:themeColor="text1"/>
          <w:kern w:val="0"/>
          <w:sz w:val="24"/>
          <w:szCs w:val="24"/>
        </w:rPr>
        <w:t>投资组合报告</w:t>
      </w:r>
    </w:p>
    <w:p w14:paraId="2AED8F63" w14:textId="77777777"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5.1 </w:t>
      </w:r>
      <w:r w:rsidRPr="00A76A42">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76A42" w14:paraId="64172EB9" w14:textId="77777777" w:rsidTr="00592EFF">
        <w:tc>
          <w:tcPr>
            <w:tcW w:w="851" w:type="dxa"/>
            <w:shd w:val="clear" w:color="auto" w:fill="auto"/>
            <w:vAlign w:val="center"/>
          </w:tcPr>
          <w:p w14:paraId="76A296F6" w14:textId="77777777"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序号</w:t>
            </w:r>
          </w:p>
        </w:tc>
        <w:tc>
          <w:tcPr>
            <w:tcW w:w="4253" w:type="dxa"/>
            <w:shd w:val="clear" w:color="auto" w:fill="auto"/>
            <w:vAlign w:val="center"/>
          </w:tcPr>
          <w:p w14:paraId="56865EF1" w14:textId="77777777"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项目</w:t>
            </w:r>
          </w:p>
        </w:tc>
        <w:tc>
          <w:tcPr>
            <w:tcW w:w="2835" w:type="dxa"/>
            <w:shd w:val="clear" w:color="auto" w:fill="auto"/>
            <w:vAlign w:val="center"/>
          </w:tcPr>
          <w:p w14:paraId="7BF51BE3" w14:textId="77777777"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金额</w:t>
            </w:r>
            <w:r w:rsidRPr="00A76A42">
              <w:rPr>
                <w:rFonts w:eastAsiaTheme="minorEastAsia"/>
                <w:color w:val="000000" w:themeColor="text1"/>
                <w:szCs w:val="21"/>
              </w:rPr>
              <w:t>(</w:t>
            </w:r>
            <w:r w:rsidR="002655D4" w:rsidRPr="00A76A42">
              <w:rPr>
                <w:rFonts w:eastAsiaTheme="minorEastAsia"/>
                <w:color w:val="000000" w:themeColor="text1"/>
                <w:szCs w:val="21"/>
              </w:rPr>
              <w:t>人民币</w:t>
            </w:r>
            <w:r w:rsidRPr="00A76A42">
              <w:rPr>
                <w:rFonts w:eastAsiaTheme="minorEastAsia"/>
                <w:color w:val="000000" w:themeColor="text1"/>
                <w:szCs w:val="21"/>
              </w:rPr>
              <w:t>元</w:t>
            </w:r>
            <w:r w:rsidRPr="00A76A42">
              <w:rPr>
                <w:rFonts w:eastAsiaTheme="minorEastAsia"/>
                <w:color w:val="000000" w:themeColor="text1"/>
                <w:szCs w:val="21"/>
              </w:rPr>
              <w:t>)</w:t>
            </w:r>
          </w:p>
        </w:tc>
        <w:tc>
          <w:tcPr>
            <w:tcW w:w="1559" w:type="dxa"/>
            <w:shd w:val="clear" w:color="auto" w:fill="auto"/>
            <w:vAlign w:val="center"/>
          </w:tcPr>
          <w:p w14:paraId="053BD997" w14:textId="77777777"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占基金总资产的比例</w:t>
            </w:r>
            <w:r w:rsidRPr="00A76A42">
              <w:rPr>
                <w:rFonts w:eastAsiaTheme="minorEastAsia"/>
                <w:color w:val="000000" w:themeColor="text1"/>
                <w:szCs w:val="21"/>
              </w:rPr>
              <w:t>(%)</w:t>
            </w:r>
          </w:p>
        </w:tc>
      </w:tr>
      <w:tr w:rsidR="008277FF" w:rsidRPr="00A76A42" w14:paraId="12B075F6" w14:textId="77777777" w:rsidTr="00877D98">
        <w:tc>
          <w:tcPr>
            <w:tcW w:w="851" w:type="dxa"/>
            <w:shd w:val="clear" w:color="auto" w:fill="auto"/>
            <w:vAlign w:val="center"/>
          </w:tcPr>
          <w:p w14:paraId="68686A3D" w14:textId="77777777"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1</w:t>
            </w:r>
          </w:p>
        </w:tc>
        <w:tc>
          <w:tcPr>
            <w:tcW w:w="4253" w:type="dxa"/>
            <w:shd w:val="clear" w:color="auto" w:fill="auto"/>
            <w:vAlign w:val="center"/>
          </w:tcPr>
          <w:p w14:paraId="08C089BE" w14:textId="77777777"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权益投资</w:t>
            </w:r>
          </w:p>
        </w:tc>
        <w:tc>
          <w:tcPr>
            <w:tcW w:w="2835" w:type="dxa"/>
            <w:shd w:val="clear" w:color="auto" w:fill="auto"/>
            <w:vAlign w:val="center"/>
          </w:tcPr>
          <w:p w14:paraId="5D7100DC" w14:textId="77777777"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57,654,478.07</w:t>
            </w:r>
          </w:p>
        </w:tc>
        <w:tc>
          <w:tcPr>
            <w:tcW w:w="1559" w:type="dxa"/>
            <w:shd w:val="clear" w:color="auto" w:fill="auto"/>
            <w:vAlign w:val="center"/>
          </w:tcPr>
          <w:p w14:paraId="533AD2A9" w14:textId="77777777"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89.58</w:t>
            </w:r>
          </w:p>
        </w:tc>
      </w:tr>
      <w:tr w:rsidR="008277FF" w:rsidRPr="00A76A42" w14:paraId="3A47F64B" w14:textId="77777777" w:rsidTr="00877D98">
        <w:tc>
          <w:tcPr>
            <w:tcW w:w="851" w:type="dxa"/>
            <w:shd w:val="clear" w:color="auto" w:fill="auto"/>
            <w:vAlign w:val="center"/>
          </w:tcPr>
          <w:p w14:paraId="16AA2CAC" w14:textId="77777777" w:rsidR="00363E15" w:rsidRPr="00A76A42"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19806ED8" w14:textId="77777777"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w:t>
            </w:r>
            <w:r w:rsidR="00E462F4" w:rsidRPr="00A76A42">
              <w:rPr>
                <w:rFonts w:eastAsiaTheme="minorEastAsia"/>
                <w:color w:val="000000" w:themeColor="text1"/>
                <w:szCs w:val="21"/>
              </w:rPr>
              <w:t>普通股</w:t>
            </w:r>
          </w:p>
        </w:tc>
        <w:tc>
          <w:tcPr>
            <w:tcW w:w="2835" w:type="dxa"/>
            <w:shd w:val="clear" w:color="auto" w:fill="auto"/>
            <w:vAlign w:val="center"/>
          </w:tcPr>
          <w:p w14:paraId="6F291C53" w14:textId="77777777"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39,169,890.80</w:t>
            </w:r>
          </w:p>
        </w:tc>
        <w:tc>
          <w:tcPr>
            <w:tcW w:w="1559" w:type="dxa"/>
            <w:shd w:val="clear" w:color="auto" w:fill="auto"/>
            <w:vAlign w:val="center"/>
          </w:tcPr>
          <w:p w14:paraId="17307D69" w14:textId="77777777"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60.86</w:t>
            </w:r>
          </w:p>
        </w:tc>
      </w:tr>
      <w:tr w:rsidR="008277FF" w:rsidRPr="00A76A42" w14:paraId="1C7F0CEB" w14:textId="77777777" w:rsidTr="00877D98">
        <w:tc>
          <w:tcPr>
            <w:tcW w:w="851" w:type="dxa"/>
            <w:shd w:val="clear" w:color="auto" w:fill="auto"/>
            <w:vAlign w:val="center"/>
          </w:tcPr>
          <w:p w14:paraId="75C06A38" w14:textId="77777777"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71B7D16A" w14:textId="77777777" w:rsidR="00E462F4" w:rsidRPr="00A76A42" w:rsidRDefault="00E462F4"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存托凭证</w:t>
            </w:r>
          </w:p>
        </w:tc>
        <w:tc>
          <w:tcPr>
            <w:tcW w:w="2835" w:type="dxa"/>
            <w:shd w:val="clear" w:color="auto" w:fill="auto"/>
            <w:vAlign w:val="center"/>
          </w:tcPr>
          <w:p w14:paraId="33E9BF14"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16,051,188.06</w:t>
            </w:r>
          </w:p>
        </w:tc>
        <w:tc>
          <w:tcPr>
            <w:tcW w:w="1559" w:type="dxa"/>
            <w:shd w:val="clear" w:color="auto" w:fill="auto"/>
            <w:vAlign w:val="center"/>
          </w:tcPr>
          <w:p w14:paraId="29542793"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24.94</w:t>
            </w:r>
          </w:p>
        </w:tc>
      </w:tr>
      <w:tr w:rsidR="008277FF" w:rsidRPr="00A76A42" w14:paraId="27B42C90" w14:textId="77777777" w:rsidTr="00877D98">
        <w:tc>
          <w:tcPr>
            <w:tcW w:w="851" w:type="dxa"/>
            <w:shd w:val="clear" w:color="auto" w:fill="auto"/>
            <w:vAlign w:val="center"/>
          </w:tcPr>
          <w:p w14:paraId="511F5708" w14:textId="77777777"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3A5AA892" w14:textId="77777777"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优先股</w:t>
            </w:r>
          </w:p>
        </w:tc>
        <w:tc>
          <w:tcPr>
            <w:tcW w:w="2835" w:type="dxa"/>
            <w:shd w:val="clear" w:color="auto" w:fill="auto"/>
            <w:vAlign w:val="center"/>
          </w:tcPr>
          <w:p w14:paraId="4301BAA3" w14:textId="77777777"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2,433,399.21</w:t>
            </w:r>
          </w:p>
        </w:tc>
        <w:tc>
          <w:tcPr>
            <w:tcW w:w="1559" w:type="dxa"/>
            <w:shd w:val="clear" w:color="auto" w:fill="auto"/>
            <w:vAlign w:val="center"/>
          </w:tcPr>
          <w:p w14:paraId="3461D1A3" w14:textId="77777777"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3.78</w:t>
            </w:r>
          </w:p>
        </w:tc>
      </w:tr>
      <w:tr w:rsidR="008277FF" w:rsidRPr="00A76A42" w14:paraId="1CFC4B53" w14:textId="77777777" w:rsidTr="00877D98">
        <w:tc>
          <w:tcPr>
            <w:tcW w:w="851" w:type="dxa"/>
            <w:shd w:val="clear" w:color="auto" w:fill="auto"/>
            <w:vAlign w:val="center"/>
          </w:tcPr>
          <w:p w14:paraId="461E5BB1" w14:textId="77777777"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15B064CD" w14:textId="77777777"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房地产信托</w:t>
            </w:r>
          </w:p>
        </w:tc>
        <w:tc>
          <w:tcPr>
            <w:tcW w:w="2835" w:type="dxa"/>
            <w:shd w:val="clear" w:color="auto" w:fill="auto"/>
            <w:vAlign w:val="center"/>
          </w:tcPr>
          <w:p w14:paraId="2B17DB99" w14:textId="77777777"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4D504F3A" w14:textId="77777777"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4D3729F7" w14:textId="77777777" w:rsidTr="00877D98">
        <w:tc>
          <w:tcPr>
            <w:tcW w:w="851" w:type="dxa"/>
            <w:shd w:val="clear" w:color="auto" w:fill="auto"/>
            <w:vAlign w:val="center"/>
          </w:tcPr>
          <w:p w14:paraId="15E26E2C" w14:textId="77777777"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2</w:t>
            </w:r>
          </w:p>
        </w:tc>
        <w:tc>
          <w:tcPr>
            <w:tcW w:w="4253" w:type="dxa"/>
            <w:shd w:val="clear" w:color="auto" w:fill="auto"/>
            <w:vAlign w:val="center"/>
          </w:tcPr>
          <w:p w14:paraId="2AA9383F" w14:textId="77777777"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基金投资</w:t>
            </w:r>
          </w:p>
        </w:tc>
        <w:tc>
          <w:tcPr>
            <w:tcW w:w="2835" w:type="dxa"/>
            <w:shd w:val="clear" w:color="auto" w:fill="auto"/>
            <w:vAlign w:val="center"/>
          </w:tcPr>
          <w:p w14:paraId="38DF8D72" w14:textId="77777777"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73422FF8" w14:textId="77777777"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6FBCEDDE" w14:textId="77777777" w:rsidTr="00877D98">
        <w:tc>
          <w:tcPr>
            <w:tcW w:w="851" w:type="dxa"/>
            <w:shd w:val="clear" w:color="auto" w:fill="auto"/>
            <w:vAlign w:val="center"/>
          </w:tcPr>
          <w:p w14:paraId="5851BFB9" w14:textId="77777777"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3</w:t>
            </w:r>
          </w:p>
        </w:tc>
        <w:tc>
          <w:tcPr>
            <w:tcW w:w="4253" w:type="dxa"/>
            <w:shd w:val="clear" w:color="auto" w:fill="auto"/>
            <w:vAlign w:val="center"/>
          </w:tcPr>
          <w:p w14:paraId="5334F1A0" w14:textId="77777777"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固定收益投资</w:t>
            </w:r>
          </w:p>
        </w:tc>
        <w:tc>
          <w:tcPr>
            <w:tcW w:w="2835" w:type="dxa"/>
            <w:shd w:val="clear" w:color="auto" w:fill="auto"/>
            <w:vAlign w:val="center"/>
          </w:tcPr>
          <w:p w14:paraId="312663AA"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28CA30C0"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52B6ABE6" w14:textId="77777777" w:rsidTr="00877D98">
        <w:tc>
          <w:tcPr>
            <w:tcW w:w="851" w:type="dxa"/>
            <w:shd w:val="clear" w:color="auto" w:fill="auto"/>
            <w:vAlign w:val="center"/>
          </w:tcPr>
          <w:p w14:paraId="3DFE5FB9" w14:textId="77777777"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62AB22A2" w14:textId="77777777"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其中：债券</w:t>
            </w:r>
          </w:p>
        </w:tc>
        <w:tc>
          <w:tcPr>
            <w:tcW w:w="2835" w:type="dxa"/>
            <w:shd w:val="clear" w:color="auto" w:fill="auto"/>
            <w:vAlign w:val="center"/>
          </w:tcPr>
          <w:p w14:paraId="5A5C864E"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2A9935EE"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71609001" w14:textId="77777777" w:rsidTr="00877D98">
        <w:tc>
          <w:tcPr>
            <w:tcW w:w="851" w:type="dxa"/>
            <w:shd w:val="clear" w:color="auto" w:fill="auto"/>
            <w:vAlign w:val="center"/>
          </w:tcPr>
          <w:p w14:paraId="44ED787C" w14:textId="77777777"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65341665" w14:textId="77777777" w:rsidR="00E462F4" w:rsidRPr="00A76A42"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资产支持证券</w:t>
            </w:r>
          </w:p>
        </w:tc>
        <w:tc>
          <w:tcPr>
            <w:tcW w:w="2835" w:type="dxa"/>
            <w:shd w:val="clear" w:color="auto" w:fill="auto"/>
            <w:vAlign w:val="center"/>
          </w:tcPr>
          <w:p w14:paraId="1A4C095E"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72102B78"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188898E9" w14:textId="77777777" w:rsidTr="00877D98">
        <w:tc>
          <w:tcPr>
            <w:tcW w:w="851" w:type="dxa"/>
            <w:shd w:val="clear" w:color="auto" w:fill="auto"/>
            <w:vAlign w:val="center"/>
          </w:tcPr>
          <w:p w14:paraId="2081687B" w14:textId="77777777"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4</w:t>
            </w:r>
          </w:p>
        </w:tc>
        <w:tc>
          <w:tcPr>
            <w:tcW w:w="4253" w:type="dxa"/>
            <w:shd w:val="clear" w:color="auto" w:fill="auto"/>
            <w:vAlign w:val="center"/>
          </w:tcPr>
          <w:p w14:paraId="1F9202BD" w14:textId="77777777"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金融衍生品投资</w:t>
            </w:r>
          </w:p>
        </w:tc>
        <w:tc>
          <w:tcPr>
            <w:tcW w:w="2835" w:type="dxa"/>
            <w:shd w:val="clear" w:color="auto" w:fill="auto"/>
            <w:vAlign w:val="center"/>
          </w:tcPr>
          <w:p w14:paraId="3F7FCE26"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25145834"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7CA90DE5" w14:textId="77777777" w:rsidTr="00877D98">
        <w:tc>
          <w:tcPr>
            <w:tcW w:w="851" w:type="dxa"/>
            <w:shd w:val="clear" w:color="auto" w:fill="auto"/>
            <w:vAlign w:val="center"/>
          </w:tcPr>
          <w:p w14:paraId="4B5EEA33" w14:textId="77777777"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134B9247" w14:textId="77777777"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其中：远期</w:t>
            </w:r>
          </w:p>
        </w:tc>
        <w:tc>
          <w:tcPr>
            <w:tcW w:w="2835" w:type="dxa"/>
            <w:shd w:val="clear" w:color="auto" w:fill="auto"/>
            <w:vAlign w:val="center"/>
          </w:tcPr>
          <w:p w14:paraId="553768E9" w14:textId="77777777"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49C0988C" w14:textId="77777777"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7B1D6384" w14:textId="77777777" w:rsidTr="00877D98">
        <w:tc>
          <w:tcPr>
            <w:tcW w:w="851" w:type="dxa"/>
            <w:shd w:val="clear" w:color="auto" w:fill="auto"/>
            <w:vAlign w:val="center"/>
          </w:tcPr>
          <w:p w14:paraId="7C86FEA0" w14:textId="77777777"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61E34AD1" w14:textId="77777777" w:rsidR="00E462F4" w:rsidRPr="00A76A42"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期货</w:t>
            </w:r>
          </w:p>
        </w:tc>
        <w:tc>
          <w:tcPr>
            <w:tcW w:w="2835" w:type="dxa"/>
            <w:shd w:val="clear" w:color="auto" w:fill="auto"/>
            <w:vAlign w:val="center"/>
          </w:tcPr>
          <w:p w14:paraId="67BA1628" w14:textId="77777777"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68F0DB63" w14:textId="77777777"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634E71DF" w14:textId="77777777" w:rsidTr="00877D98">
        <w:tc>
          <w:tcPr>
            <w:tcW w:w="851" w:type="dxa"/>
            <w:shd w:val="clear" w:color="auto" w:fill="auto"/>
            <w:vAlign w:val="center"/>
          </w:tcPr>
          <w:p w14:paraId="317FB724" w14:textId="77777777"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0BA1A10B" w14:textId="77777777" w:rsidR="00E462F4" w:rsidRPr="00A76A42"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期权</w:t>
            </w:r>
          </w:p>
        </w:tc>
        <w:tc>
          <w:tcPr>
            <w:tcW w:w="2835" w:type="dxa"/>
            <w:shd w:val="clear" w:color="auto" w:fill="auto"/>
            <w:vAlign w:val="center"/>
          </w:tcPr>
          <w:p w14:paraId="52ABE8FA" w14:textId="77777777"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2815B1B0" w14:textId="77777777"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32D7F457" w14:textId="77777777" w:rsidTr="00877D98">
        <w:tc>
          <w:tcPr>
            <w:tcW w:w="851" w:type="dxa"/>
            <w:shd w:val="clear" w:color="auto" w:fill="auto"/>
            <w:vAlign w:val="center"/>
          </w:tcPr>
          <w:p w14:paraId="5373560C" w14:textId="77777777"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0AB8E2A1" w14:textId="77777777" w:rsidR="00E462F4" w:rsidRPr="00A76A42" w:rsidRDefault="00E462F4" w:rsidP="00877D98">
            <w:pPr>
              <w:adjustRightInd w:val="0"/>
              <w:snapToGrid w:val="0"/>
              <w:spacing w:line="400" w:lineRule="exact"/>
              <w:ind w:firstLineChars="298" w:firstLine="626"/>
              <w:rPr>
                <w:rFonts w:eastAsiaTheme="minorEastAsia"/>
                <w:color w:val="000000" w:themeColor="text1"/>
                <w:szCs w:val="21"/>
              </w:rPr>
            </w:pPr>
            <w:r w:rsidRPr="00A76A42">
              <w:rPr>
                <w:rFonts w:eastAsiaTheme="minorEastAsia"/>
                <w:color w:val="000000" w:themeColor="text1"/>
                <w:szCs w:val="21"/>
              </w:rPr>
              <w:t>权证</w:t>
            </w:r>
          </w:p>
        </w:tc>
        <w:tc>
          <w:tcPr>
            <w:tcW w:w="2835" w:type="dxa"/>
            <w:shd w:val="clear" w:color="auto" w:fill="auto"/>
            <w:vAlign w:val="center"/>
          </w:tcPr>
          <w:p w14:paraId="71DAECEA" w14:textId="77777777"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76BFB036" w14:textId="77777777"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369A4E1D" w14:textId="77777777" w:rsidTr="00877D98">
        <w:tc>
          <w:tcPr>
            <w:tcW w:w="851" w:type="dxa"/>
            <w:shd w:val="clear" w:color="auto" w:fill="auto"/>
            <w:vAlign w:val="center"/>
          </w:tcPr>
          <w:p w14:paraId="21C576AA" w14:textId="77777777"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5</w:t>
            </w:r>
          </w:p>
        </w:tc>
        <w:tc>
          <w:tcPr>
            <w:tcW w:w="4253" w:type="dxa"/>
            <w:shd w:val="clear" w:color="auto" w:fill="auto"/>
            <w:vAlign w:val="center"/>
          </w:tcPr>
          <w:p w14:paraId="2F660F0E" w14:textId="77777777"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买入返售金融资产</w:t>
            </w:r>
          </w:p>
        </w:tc>
        <w:tc>
          <w:tcPr>
            <w:tcW w:w="2835" w:type="dxa"/>
            <w:shd w:val="clear" w:color="auto" w:fill="auto"/>
            <w:vAlign w:val="center"/>
          </w:tcPr>
          <w:p w14:paraId="795C67DF" w14:textId="77777777"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6909C368" w14:textId="77777777"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5D103CD9" w14:textId="77777777" w:rsidTr="00877D98">
        <w:tc>
          <w:tcPr>
            <w:tcW w:w="851" w:type="dxa"/>
            <w:shd w:val="clear" w:color="auto" w:fill="auto"/>
            <w:vAlign w:val="center"/>
          </w:tcPr>
          <w:p w14:paraId="58B38680" w14:textId="77777777"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7A3BBFC7" w14:textId="77777777"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其中：买断式回购的买入返售金融资产</w:t>
            </w:r>
          </w:p>
        </w:tc>
        <w:tc>
          <w:tcPr>
            <w:tcW w:w="2835" w:type="dxa"/>
            <w:shd w:val="clear" w:color="auto" w:fill="auto"/>
            <w:vAlign w:val="center"/>
          </w:tcPr>
          <w:p w14:paraId="613928FB"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68E61067"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1A69F3AB" w14:textId="77777777" w:rsidTr="00877D98">
        <w:tc>
          <w:tcPr>
            <w:tcW w:w="851" w:type="dxa"/>
            <w:shd w:val="clear" w:color="auto" w:fill="auto"/>
            <w:vAlign w:val="center"/>
          </w:tcPr>
          <w:p w14:paraId="52FB2D38" w14:textId="77777777"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6</w:t>
            </w:r>
          </w:p>
        </w:tc>
        <w:tc>
          <w:tcPr>
            <w:tcW w:w="4253" w:type="dxa"/>
            <w:shd w:val="clear" w:color="auto" w:fill="auto"/>
            <w:vAlign w:val="center"/>
          </w:tcPr>
          <w:p w14:paraId="090295C3" w14:textId="77777777"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货币市场工具</w:t>
            </w:r>
          </w:p>
        </w:tc>
        <w:tc>
          <w:tcPr>
            <w:tcW w:w="2835" w:type="dxa"/>
            <w:shd w:val="clear" w:color="auto" w:fill="auto"/>
            <w:vAlign w:val="center"/>
          </w:tcPr>
          <w:p w14:paraId="43381A34" w14:textId="77777777"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14:paraId="5A5217DA" w14:textId="77777777"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27F6BC96" w14:textId="77777777" w:rsidTr="00877D98">
        <w:tc>
          <w:tcPr>
            <w:tcW w:w="851" w:type="dxa"/>
            <w:shd w:val="clear" w:color="auto" w:fill="auto"/>
            <w:vAlign w:val="center"/>
          </w:tcPr>
          <w:p w14:paraId="6DB5A90E" w14:textId="77777777"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7</w:t>
            </w:r>
          </w:p>
        </w:tc>
        <w:tc>
          <w:tcPr>
            <w:tcW w:w="4253" w:type="dxa"/>
            <w:shd w:val="clear" w:color="auto" w:fill="auto"/>
            <w:vAlign w:val="center"/>
          </w:tcPr>
          <w:p w14:paraId="6D23784B" w14:textId="77777777"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银行存款和结算备付金合计</w:t>
            </w:r>
          </w:p>
        </w:tc>
        <w:tc>
          <w:tcPr>
            <w:tcW w:w="2835" w:type="dxa"/>
            <w:shd w:val="clear" w:color="auto" w:fill="auto"/>
            <w:vAlign w:val="center"/>
          </w:tcPr>
          <w:p w14:paraId="04CAB8FB"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6,266,330.62</w:t>
            </w:r>
          </w:p>
        </w:tc>
        <w:tc>
          <w:tcPr>
            <w:tcW w:w="1559" w:type="dxa"/>
            <w:shd w:val="clear" w:color="auto" w:fill="auto"/>
            <w:vAlign w:val="center"/>
          </w:tcPr>
          <w:p w14:paraId="70271FAA" w14:textId="77777777"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9.74</w:t>
            </w:r>
          </w:p>
        </w:tc>
      </w:tr>
      <w:tr w:rsidR="008277FF" w:rsidRPr="00A76A42" w14:paraId="18040409" w14:textId="77777777" w:rsidTr="00797DD2">
        <w:tc>
          <w:tcPr>
            <w:tcW w:w="851" w:type="dxa"/>
            <w:shd w:val="clear" w:color="auto" w:fill="auto"/>
            <w:vAlign w:val="center"/>
          </w:tcPr>
          <w:p w14:paraId="3FAD9BD6" w14:textId="77777777"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8</w:t>
            </w:r>
          </w:p>
        </w:tc>
        <w:tc>
          <w:tcPr>
            <w:tcW w:w="4253" w:type="dxa"/>
            <w:shd w:val="clear" w:color="auto" w:fill="auto"/>
            <w:vAlign w:val="center"/>
          </w:tcPr>
          <w:p w14:paraId="02403650" w14:textId="77777777"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其他各项资产</w:t>
            </w:r>
          </w:p>
        </w:tc>
        <w:tc>
          <w:tcPr>
            <w:tcW w:w="2835" w:type="dxa"/>
            <w:shd w:val="clear" w:color="auto" w:fill="auto"/>
            <w:vAlign w:val="center"/>
          </w:tcPr>
          <w:p w14:paraId="74705F2B" w14:textId="77777777"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440,398.75</w:t>
            </w:r>
          </w:p>
        </w:tc>
        <w:tc>
          <w:tcPr>
            <w:tcW w:w="1559" w:type="dxa"/>
            <w:shd w:val="clear" w:color="auto" w:fill="auto"/>
            <w:vAlign w:val="center"/>
          </w:tcPr>
          <w:p w14:paraId="15FFF919" w14:textId="77777777"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0.68</w:t>
            </w:r>
          </w:p>
        </w:tc>
      </w:tr>
      <w:tr w:rsidR="008277FF" w:rsidRPr="00A76A42" w14:paraId="0F4A12BC" w14:textId="77777777" w:rsidTr="00797DD2">
        <w:tc>
          <w:tcPr>
            <w:tcW w:w="851" w:type="dxa"/>
            <w:shd w:val="clear" w:color="auto" w:fill="auto"/>
            <w:vAlign w:val="center"/>
          </w:tcPr>
          <w:p w14:paraId="6D1B797A" w14:textId="77777777"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9</w:t>
            </w:r>
          </w:p>
        </w:tc>
        <w:tc>
          <w:tcPr>
            <w:tcW w:w="4253" w:type="dxa"/>
            <w:shd w:val="clear" w:color="auto" w:fill="auto"/>
            <w:vAlign w:val="center"/>
          </w:tcPr>
          <w:p w14:paraId="52101D9A" w14:textId="77777777"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合计</w:t>
            </w:r>
          </w:p>
        </w:tc>
        <w:tc>
          <w:tcPr>
            <w:tcW w:w="2835" w:type="dxa"/>
            <w:shd w:val="clear" w:color="auto" w:fill="auto"/>
            <w:vAlign w:val="center"/>
          </w:tcPr>
          <w:p w14:paraId="4F4C8685" w14:textId="77777777"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64,361,207.44</w:t>
            </w:r>
          </w:p>
        </w:tc>
        <w:tc>
          <w:tcPr>
            <w:tcW w:w="1559" w:type="dxa"/>
            <w:shd w:val="clear" w:color="auto" w:fill="auto"/>
            <w:vAlign w:val="center"/>
          </w:tcPr>
          <w:p w14:paraId="45D17388" w14:textId="77777777"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100.00</w:t>
            </w:r>
          </w:p>
        </w:tc>
      </w:tr>
    </w:tbl>
    <w:p w14:paraId="27BD601C" w14:textId="77777777" w:rsidR="000C6876" w:rsidRPr="00A76A42" w:rsidRDefault="00363E15" w:rsidP="00A82C02">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注：本基金本报告期末通过港股通交易机制投资的港股公允价值为</w:t>
      </w:r>
      <w:r w:rsidRPr="00A76A42">
        <w:rPr>
          <w:rFonts w:eastAsiaTheme="minorEastAsia"/>
          <w:color w:val="000000" w:themeColor="text1"/>
          <w:szCs w:val="21"/>
        </w:rPr>
        <w:t>15,224,412.94</w:t>
      </w:r>
      <w:r w:rsidRPr="00A76A42">
        <w:rPr>
          <w:rFonts w:eastAsiaTheme="minorEastAsia"/>
          <w:color w:val="000000" w:themeColor="text1"/>
          <w:szCs w:val="21"/>
        </w:rPr>
        <w:t>元</w:t>
      </w:r>
      <w:r w:rsidRPr="00A76A42">
        <w:rPr>
          <w:rFonts w:eastAsiaTheme="minorEastAsia"/>
          <w:color w:val="000000" w:themeColor="text1"/>
          <w:szCs w:val="21"/>
        </w:rPr>
        <w:t>,</w:t>
      </w:r>
      <w:r w:rsidRPr="00A76A42">
        <w:rPr>
          <w:rFonts w:eastAsiaTheme="minorEastAsia"/>
          <w:color w:val="000000" w:themeColor="text1"/>
          <w:szCs w:val="21"/>
        </w:rPr>
        <w:t>占净值比例</w:t>
      </w:r>
      <w:r w:rsidRPr="00A76A42">
        <w:rPr>
          <w:rFonts w:eastAsiaTheme="minorEastAsia"/>
          <w:color w:val="000000" w:themeColor="text1"/>
          <w:szCs w:val="21"/>
        </w:rPr>
        <w:t>24.06%</w:t>
      </w:r>
      <w:r w:rsidRPr="00A76A42">
        <w:rPr>
          <w:rFonts w:eastAsiaTheme="minorEastAsia"/>
          <w:color w:val="000000" w:themeColor="text1"/>
          <w:szCs w:val="21"/>
        </w:rPr>
        <w:t>。</w:t>
      </w:r>
      <w:bookmarkStart w:id="2" w:name="_Toc351577071"/>
    </w:p>
    <w:bookmarkEnd w:id="2"/>
    <w:p w14:paraId="271CD349" w14:textId="77777777" w:rsidR="00F512C0" w:rsidRPr="00A76A42" w:rsidRDefault="00F512C0" w:rsidP="00363E15">
      <w:pPr>
        <w:autoSpaceDE w:val="0"/>
        <w:autoSpaceDN w:val="0"/>
        <w:adjustRightInd w:val="0"/>
        <w:spacing w:line="360" w:lineRule="auto"/>
        <w:jc w:val="left"/>
        <w:rPr>
          <w:rFonts w:eastAsiaTheme="minorEastAsia"/>
          <w:color w:val="000000" w:themeColor="text1"/>
          <w:szCs w:val="21"/>
        </w:rPr>
      </w:pPr>
    </w:p>
    <w:p w14:paraId="17E26B71" w14:textId="77777777" w:rsidR="0076518F" w:rsidRPr="00A76A42" w:rsidRDefault="00A82C02"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lastRenderedPageBreak/>
        <w:t>5.</w:t>
      </w:r>
      <w:r w:rsidR="002A0FA2" w:rsidRPr="00A76A42">
        <w:rPr>
          <w:rFonts w:eastAsiaTheme="minorEastAsia"/>
          <w:b/>
          <w:color w:val="000000" w:themeColor="text1"/>
          <w:kern w:val="0"/>
          <w:sz w:val="24"/>
        </w:rPr>
        <w:t>2</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A76A42" w14:paraId="29AC68A9" w14:textId="77777777" w:rsidTr="002C042C">
        <w:trPr>
          <w:jc w:val="center"/>
        </w:trPr>
        <w:tc>
          <w:tcPr>
            <w:tcW w:w="2410" w:type="dxa"/>
            <w:vAlign w:val="center"/>
          </w:tcPr>
          <w:p w14:paraId="6440924F" w14:textId="77777777"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国家（地区）</w:t>
            </w:r>
          </w:p>
        </w:tc>
        <w:tc>
          <w:tcPr>
            <w:tcW w:w="3118" w:type="dxa"/>
            <w:vAlign w:val="center"/>
          </w:tcPr>
          <w:p w14:paraId="1C39CCC0" w14:textId="77777777"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w:t>
            </w:r>
            <w:r w:rsidRPr="00A76A42">
              <w:rPr>
                <w:rFonts w:eastAsiaTheme="minorEastAsia"/>
                <w:color w:val="000000" w:themeColor="text1"/>
                <w:kern w:val="0"/>
                <w:szCs w:val="21"/>
              </w:rPr>
              <w:t>(</w:t>
            </w:r>
            <w:r w:rsidRPr="00A76A42">
              <w:rPr>
                <w:rFonts w:eastAsiaTheme="minorEastAsia"/>
                <w:color w:val="000000" w:themeColor="text1"/>
                <w:kern w:val="0"/>
                <w:szCs w:val="21"/>
              </w:rPr>
              <w:t>人民币元</w:t>
            </w:r>
            <w:r w:rsidRPr="00A76A42">
              <w:rPr>
                <w:rFonts w:eastAsiaTheme="minorEastAsia"/>
                <w:color w:val="000000" w:themeColor="text1"/>
                <w:kern w:val="0"/>
                <w:szCs w:val="21"/>
              </w:rPr>
              <w:t>)</w:t>
            </w:r>
          </w:p>
        </w:tc>
        <w:tc>
          <w:tcPr>
            <w:tcW w:w="3076" w:type="dxa"/>
            <w:vAlign w:val="center"/>
          </w:tcPr>
          <w:p w14:paraId="70709260" w14:textId="77777777"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占基金资产净值比例（％）</w:t>
            </w:r>
          </w:p>
        </w:tc>
      </w:tr>
      <w:tr w:rsidR="00CE6C56" w14:paraId="0B6AC542" w14:textId="77777777">
        <w:trPr>
          <w:jc w:val="center"/>
        </w:trPr>
        <w:tc>
          <w:tcPr>
            <w:tcW w:w="2410" w:type="dxa"/>
            <w:vAlign w:val="center"/>
          </w:tcPr>
          <w:p w14:paraId="5637D191" w14:textId="77777777" w:rsidR="00CE6C56" w:rsidRDefault="00EC7216">
            <w:pPr>
              <w:jc w:val="left"/>
            </w:pPr>
            <w:r>
              <w:rPr>
                <w:rFonts w:eastAsiaTheme="minorEastAsia"/>
                <w:color w:val="000000" w:themeColor="text1"/>
                <w:szCs w:val="21"/>
              </w:rPr>
              <w:t>中国香港</w:t>
            </w:r>
          </w:p>
        </w:tc>
        <w:tc>
          <w:tcPr>
            <w:tcW w:w="3118" w:type="dxa"/>
            <w:vAlign w:val="center"/>
          </w:tcPr>
          <w:p w14:paraId="366F8E07" w14:textId="77777777" w:rsidR="00CE6C56" w:rsidRDefault="00EC7216">
            <w:pPr>
              <w:jc w:val="right"/>
            </w:pPr>
            <w:r>
              <w:rPr>
                <w:rFonts w:eastAsiaTheme="minorEastAsia"/>
                <w:color w:val="000000" w:themeColor="text1"/>
                <w:szCs w:val="21"/>
              </w:rPr>
              <w:t>16,369,678.27</w:t>
            </w:r>
          </w:p>
        </w:tc>
        <w:tc>
          <w:tcPr>
            <w:tcW w:w="3076" w:type="dxa"/>
            <w:vAlign w:val="center"/>
          </w:tcPr>
          <w:p w14:paraId="70A88106" w14:textId="77777777" w:rsidR="00CE6C56" w:rsidRDefault="00EC7216">
            <w:pPr>
              <w:jc w:val="right"/>
            </w:pPr>
            <w:r>
              <w:rPr>
                <w:rFonts w:eastAsiaTheme="minorEastAsia"/>
                <w:color w:val="000000" w:themeColor="text1"/>
                <w:szCs w:val="21"/>
              </w:rPr>
              <w:t>25.87</w:t>
            </w:r>
          </w:p>
        </w:tc>
      </w:tr>
      <w:tr w:rsidR="00CE6C56" w14:paraId="5A0F47EE" w14:textId="77777777">
        <w:trPr>
          <w:jc w:val="center"/>
        </w:trPr>
        <w:tc>
          <w:tcPr>
            <w:tcW w:w="2410" w:type="dxa"/>
            <w:vAlign w:val="center"/>
          </w:tcPr>
          <w:p w14:paraId="1A1E350B" w14:textId="77777777" w:rsidR="00CE6C56" w:rsidRDefault="00EC7216">
            <w:pPr>
              <w:jc w:val="left"/>
            </w:pPr>
            <w:r>
              <w:rPr>
                <w:rFonts w:eastAsiaTheme="minorEastAsia"/>
                <w:color w:val="000000" w:themeColor="text1"/>
                <w:szCs w:val="21"/>
              </w:rPr>
              <w:t>美国</w:t>
            </w:r>
          </w:p>
        </w:tc>
        <w:tc>
          <w:tcPr>
            <w:tcW w:w="3118" w:type="dxa"/>
            <w:vAlign w:val="center"/>
          </w:tcPr>
          <w:p w14:paraId="13E5A617" w14:textId="77777777" w:rsidR="00CE6C56" w:rsidRDefault="00EC7216">
            <w:pPr>
              <w:jc w:val="right"/>
            </w:pPr>
            <w:r>
              <w:rPr>
                <w:rFonts w:eastAsiaTheme="minorEastAsia"/>
                <w:color w:val="000000" w:themeColor="text1"/>
                <w:szCs w:val="21"/>
              </w:rPr>
              <w:t>14,156,202.11</w:t>
            </w:r>
          </w:p>
        </w:tc>
        <w:tc>
          <w:tcPr>
            <w:tcW w:w="3076" w:type="dxa"/>
            <w:vAlign w:val="center"/>
          </w:tcPr>
          <w:p w14:paraId="6C217195" w14:textId="77777777" w:rsidR="00CE6C56" w:rsidRDefault="00EC7216">
            <w:pPr>
              <w:jc w:val="right"/>
            </w:pPr>
            <w:r>
              <w:rPr>
                <w:rFonts w:eastAsiaTheme="minorEastAsia"/>
                <w:color w:val="000000" w:themeColor="text1"/>
                <w:szCs w:val="21"/>
              </w:rPr>
              <w:t>22.37</w:t>
            </w:r>
          </w:p>
        </w:tc>
      </w:tr>
      <w:tr w:rsidR="00CE6C56" w14:paraId="5D2EC600" w14:textId="77777777">
        <w:trPr>
          <w:jc w:val="center"/>
        </w:trPr>
        <w:tc>
          <w:tcPr>
            <w:tcW w:w="2410" w:type="dxa"/>
            <w:vAlign w:val="center"/>
          </w:tcPr>
          <w:p w14:paraId="17475765" w14:textId="77777777" w:rsidR="00CE6C56" w:rsidRDefault="00EC7216">
            <w:pPr>
              <w:jc w:val="left"/>
            </w:pPr>
            <w:r>
              <w:rPr>
                <w:rFonts w:eastAsiaTheme="minorEastAsia"/>
                <w:color w:val="000000" w:themeColor="text1"/>
                <w:szCs w:val="21"/>
              </w:rPr>
              <w:t>韩国</w:t>
            </w:r>
          </w:p>
        </w:tc>
        <w:tc>
          <w:tcPr>
            <w:tcW w:w="3118" w:type="dxa"/>
            <w:vAlign w:val="center"/>
          </w:tcPr>
          <w:p w14:paraId="26F080AE" w14:textId="77777777" w:rsidR="00CE6C56" w:rsidRDefault="00EC7216">
            <w:pPr>
              <w:jc w:val="right"/>
            </w:pPr>
            <w:r>
              <w:rPr>
                <w:rFonts w:eastAsiaTheme="minorEastAsia"/>
                <w:color w:val="000000" w:themeColor="text1"/>
                <w:szCs w:val="21"/>
              </w:rPr>
              <w:t>8,470,573.33</w:t>
            </w:r>
          </w:p>
        </w:tc>
        <w:tc>
          <w:tcPr>
            <w:tcW w:w="3076" w:type="dxa"/>
            <w:vAlign w:val="center"/>
          </w:tcPr>
          <w:p w14:paraId="73855585" w14:textId="77777777" w:rsidR="00CE6C56" w:rsidRDefault="00EC7216">
            <w:pPr>
              <w:jc w:val="right"/>
            </w:pPr>
            <w:r>
              <w:rPr>
                <w:rFonts w:eastAsiaTheme="minorEastAsia"/>
                <w:color w:val="000000" w:themeColor="text1"/>
                <w:szCs w:val="21"/>
              </w:rPr>
              <w:t>13.39</w:t>
            </w:r>
          </w:p>
        </w:tc>
      </w:tr>
      <w:tr w:rsidR="00CE6C56" w14:paraId="6A5F656A" w14:textId="77777777">
        <w:trPr>
          <w:jc w:val="center"/>
        </w:trPr>
        <w:tc>
          <w:tcPr>
            <w:tcW w:w="2410" w:type="dxa"/>
            <w:vAlign w:val="center"/>
          </w:tcPr>
          <w:p w14:paraId="666EE369" w14:textId="77777777" w:rsidR="00CE6C56" w:rsidRDefault="00EC7216">
            <w:pPr>
              <w:jc w:val="left"/>
            </w:pPr>
            <w:r>
              <w:rPr>
                <w:rFonts w:eastAsiaTheme="minorEastAsia"/>
                <w:color w:val="000000" w:themeColor="text1"/>
                <w:szCs w:val="21"/>
              </w:rPr>
              <w:t>巴西</w:t>
            </w:r>
          </w:p>
        </w:tc>
        <w:tc>
          <w:tcPr>
            <w:tcW w:w="3118" w:type="dxa"/>
            <w:vAlign w:val="center"/>
          </w:tcPr>
          <w:p w14:paraId="4717252F" w14:textId="77777777" w:rsidR="00CE6C56" w:rsidRDefault="00EC7216">
            <w:pPr>
              <w:jc w:val="right"/>
            </w:pPr>
            <w:r>
              <w:rPr>
                <w:rFonts w:eastAsiaTheme="minorEastAsia"/>
                <w:color w:val="000000" w:themeColor="text1"/>
                <w:szCs w:val="21"/>
              </w:rPr>
              <w:t>4,372,247.35</w:t>
            </w:r>
          </w:p>
        </w:tc>
        <w:tc>
          <w:tcPr>
            <w:tcW w:w="3076" w:type="dxa"/>
            <w:vAlign w:val="center"/>
          </w:tcPr>
          <w:p w14:paraId="5DFA6772" w14:textId="77777777" w:rsidR="00CE6C56" w:rsidRDefault="00EC7216">
            <w:pPr>
              <w:jc w:val="right"/>
            </w:pPr>
            <w:r>
              <w:rPr>
                <w:rFonts w:eastAsiaTheme="minorEastAsia"/>
                <w:color w:val="000000" w:themeColor="text1"/>
                <w:szCs w:val="21"/>
              </w:rPr>
              <w:t>6.91</w:t>
            </w:r>
          </w:p>
        </w:tc>
      </w:tr>
      <w:tr w:rsidR="00CE6C56" w14:paraId="31BA7EBF" w14:textId="77777777">
        <w:trPr>
          <w:jc w:val="center"/>
        </w:trPr>
        <w:tc>
          <w:tcPr>
            <w:tcW w:w="2410" w:type="dxa"/>
            <w:vAlign w:val="center"/>
          </w:tcPr>
          <w:p w14:paraId="68C28E03" w14:textId="77777777" w:rsidR="00CE6C56" w:rsidRDefault="00EC7216">
            <w:pPr>
              <w:jc w:val="left"/>
            </w:pPr>
            <w:r>
              <w:rPr>
                <w:rFonts w:eastAsiaTheme="minorEastAsia"/>
                <w:color w:val="000000" w:themeColor="text1"/>
                <w:szCs w:val="21"/>
              </w:rPr>
              <w:t>中国台湾</w:t>
            </w:r>
          </w:p>
        </w:tc>
        <w:tc>
          <w:tcPr>
            <w:tcW w:w="3118" w:type="dxa"/>
            <w:vAlign w:val="center"/>
          </w:tcPr>
          <w:p w14:paraId="0ACF089F" w14:textId="77777777" w:rsidR="00CE6C56" w:rsidRDefault="00EC7216">
            <w:pPr>
              <w:jc w:val="right"/>
            </w:pPr>
            <w:r>
              <w:rPr>
                <w:rFonts w:eastAsiaTheme="minorEastAsia"/>
                <w:color w:val="000000" w:themeColor="text1"/>
                <w:szCs w:val="21"/>
              </w:rPr>
              <w:t>4,263,114.01</w:t>
            </w:r>
          </w:p>
        </w:tc>
        <w:tc>
          <w:tcPr>
            <w:tcW w:w="3076" w:type="dxa"/>
            <w:vAlign w:val="center"/>
          </w:tcPr>
          <w:p w14:paraId="438A7515" w14:textId="77777777" w:rsidR="00CE6C56" w:rsidRDefault="00EC7216">
            <w:pPr>
              <w:jc w:val="right"/>
            </w:pPr>
            <w:r>
              <w:rPr>
                <w:rFonts w:eastAsiaTheme="minorEastAsia"/>
                <w:color w:val="000000" w:themeColor="text1"/>
                <w:szCs w:val="21"/>
              </w:rPr>
              <w:t>6.74</w:t>
            </w:r>
          </w:p>
        </w:tc>
      </w:tr>
      <w:tr w:rsidR="00CE6C56" w14:paraId="35D41F2E" w14:textId="77777777">
        <w:trPr>
          <w:jc w:val="center"/>
        </w:trPr>
        <w:tc>
          <w:tcPr>
            <w:tcW w:w="2410" w:type="dxa"/>
            <w:vAlign w:val="center"/>
          </w:tcPr>
          <w:p w14:paraId="5A9D303D" w14:textId="77777777" w:rsidR="00CE6C56" w:rsidRDefault="00EC7216">
            <w:pPr>
              <w:jc w:val="left"/>
            </w:pPr>
            <w:r>
              <w:rPr>
                <w:rFonts w:eastAsiaTheme="minorEastAsia"/>
                <w:color w:val="000000" w:themeColor="text1"/>
                <w:szCs w:val="21"/>
              </w:rPr>
              <w:t>英国</w:t>
            </w:r>
          </w:p>
        </w:tc>
        <w:tc>
          <w:tcPr>
            <w:tcW w:w="3118" w:type="dxa"/>
            <w:vAlign w:val="center"/>
          </w:tcPr>
          <w:p w14:paraId="5B507F9B" w14:textId="77777777" w:rsidR="00CE6C56" w:rsidRDefault="00EC7216">
            <w:pPr>
              <w:jc w:val="right"/>
            </w:pPr>
            <w:r>
              <w:rPr>
                <w:rFonts w:eastAsiaTheme="minorEastAsia"/>
                <w:color w:val="000000" w:themeColor="text1"/>
                <w:szCs w:val="21"/>
              </w:rPr>
              <w:t>2,313,403.57</w:t>
            </w:r>
          </w:p>
        </w:tc>
        <w:tc>
          <w:tcPr>
            <w:tcW w:w="3076" w:type="dxa"/>
            <w:vAlign w:val="center"/>
          </w:tcPr>
          <w:p w14:paraId="3A3C4948" w14:textId="77777777" w:rsidR="00CE6C56" w:rsidRDefault="00EC7216">
            <w:pPr>
              <w:jc w:val="right"/>
            </w:pPr>
            <w:r>
              <w:rPr>
                <w:rFonts w:eastAsiaTheme="minorEastAsia"/>
                <w:color w:val="000000" w:themeColor="text1"/>
                <w:szCs w:val="21"/>
              </w:rPr>
              <w:t>3.66</w:t>
            </w:r>
          </w:p>
        </w:tc>
      </w:tr>
      <w:tr w:rsidR="00CE6C56" w14:paraId="121A2A8C" w14:textId="77777777">
        <w:trPr>
          <w:jc w:val="center"/>
        </w:trPr>
        <w:tc>
          <w:tcPr>
            <w:tcW w:w="2410" w:type="dxa"/>
            <w:vAlign w:val="center"/>
          </w:tcPr>
          <w:p w14:paraId="25BD0141" w14:textId="77777777" w:rsidR="00CE6C56" w:rsidRDefault="00EC7216">
            <w:pPr>
              <w:jc w:val="left"/>
            </w:pPr>
            <w:r>
              <w:rPr>
                <w:rFonts w:eastAsiaTheme="minorEastAsia"/>
                <w:color w:val="000000" w:themeColor="text1"/>
                <w:szCs w:val="21"/>
              </w:rPr>
              <w:t>希腊</w:t>
            </w:r>
          </w:p>
        </w:tc>
        <w:tc>
          <w:tcPr>
            <w:tcW w:w="3118" w:type="dxa"/>
            <w:vAlign w:val="center"/>
          </w:tcPr>
          <w:p w14:paraId="5EE5D069" w14:textId="77777777" w:rsidR="00CE6C56" w:rsidRDefault="00EC7216">
            <w:pPr>
              <w:jc w:val="right"/>
            </w:pPr>
            <w:r>
              <w:rPr>
                <w:rFonts w:eastAsiaTheme="minorEastAsia"/>
                <w:color w:val="000000" w:themeColor="text1"/>
                <w:szCs w:val="21"/>
              </w:rPr>
              <w:t>1,232,662.37</w:t>
            </w:r>
          </w:p>
        </w:tc>
        <w:tc>
          <w:tcPr>
            <w:tcW w:w="3076" w:type="dxa"/>
            <w:vAlign w:val="center"/>
          </w:tcPr>
          <w:p w14:paraId="31793605" w14:textId="77777777" w:rsidR="00CE6C56" w:rsidRDefault="00EC7216">
            <w:pPr>
              <w:jc w:val="right"/>
            </w:pPr>
            <w:r>
              <w:rPr>
                <w:rFonts w:eastAsiaTheme="minorEastAsia"/>
                <w:color w:val="000000" w:themeColor="text1"/>
                <w:szCs w:val="21"/>
              </w:rPr>
              <w:t>1.95</w:t>
            </w:r>
          </w:p>
        </w:tc>
      </w:tr>
      <w:tr w:rsidR="00CE6C56" w14:paraId="752D1D47" w14:textId="77777777">
        <w:trPr>
          <w:jc w:val="center"/>
        </w:trPr>
        <w:tc>
          <w:tcPr>
            <w:tcW w:w="2410" w:type="dxa"/>
            <w:vAlign w:val="center"/>
          </w:tcPr>
          <w:p w14:paraId="10DEF057" w14:textId="77777777" w:rsidR="00CE6C56" w:rsidRDefault="00EC7216">
            <w:pPr>
              <w:jc w:val="left"/>
            </w:pPr>
            <w:r>
              <w:rPr>
                <w:rFonts w:eastAsiaTheme="minorEastAsia"/>
                <w:color w:val="000000" w:themeColor="text1"/>
                <w:szCs w:val="21"/>
              </w:rPr>
              <w:t>土耳其</w:t>
            </w:r>
          </w:p>
        </w:tc>
        <w:tc>
          <w:tcPr>
            <w:tcW w:w="3118" w:type="dxa"/>
            <w:vAlign w:val="center"/>
          </w:tcPr>
          <w:p w14:paraId="53B6E4EA" w14:textId="77777777" w:rsidR="00CE6C56" w:rsidRDefault="00EC7216">
            <w:pPr>
              <w:jc w:val="right"/>
            </w:pPr>
            <w:r>
              <w:rPr>
                <w:rFonts w:eastAsiaTheme="minorEastAsia"/>
                <w:color w:val="000000" w:themeColor="text1"/>
                <w:szCs w:val="21"/>
              </w:rPr>
              <w:t>1,127,665.80</w:t>
            </w:r>
          </w:p>
        </w:tc>
        <w:tc>
          <w:tcPr>
            <w:tcW w:w="3076" w:type="dxa"/>
            <w:vAlign w:val="center"/>
          </w:tcPr>
          <w:p w14:paraId="2A78BE66" w14:textId="77777777" w:rsidR="00CE6C56" w:rsidRDefault="00EC7216">
            <w:pPr>
              <w:jc w:val="right"/>
            </w:pPr>
            <w:r>
              <w:rPr>
                <w:rFonts w:eastAsiaTheme="minorEastAsia"/>
                <w:color w:val="000000" w:themeColor="text1"/>
                <w:szCs w:val="21"/>
              </w:rPr>
              <w:t>1.78</w:t>
            </w:r>
          </w:p>
        </w:tc>
      </w:tr>
      <w:tr w:rsidR="00CE6C56" w14:paraId="67AAD859" w14:textId="77777777">
        <w:trPr>
          <w:jc w:val="center"/>
        </w:trPr>
        <w:tc>
          <w:tcPr>
            <w:tcW w:w="2410" w:type="dxa"/>
            <w:vAlign w:val="center"/>
          </w:tcPr>
          <w:p w14:paraId="5EC91EE8" w14:textId="77777777" w:rsidR="00CE6C56" w:rsidRDefault="00EC7216">
            <w:pPr>
              <w:jc w:val="left"/>
            </w:pPr>
            <w:r>
              <w:rPr>
                <w:rFonts w:eastAsiaTheme="minorEastAsia"/>
                <w:color w:val="000000" w:themeColor="text1"/>
                <w:szCs w:val="21"/>
              </w:rPr>
              <w:t>印度尼西亚</w:t>
            </w:r>
          </w:p>
        </w:tc>
        <w:tc>
          <w:tcPr>
            <w:tcW w:w="3118" w:type="dxa"/>
            <w:vAlign w:val="center"/>
          </w:tcPr>
          <w:p w14:paraId="64B39CB2" w14:textId="77777777" w:rsidR="00CE6C56" w:rsidRDefault="00EC7216">
            <w:pPr>
              <w:jc w:val="right"/>
            </w:pPr>
            <w:r>
              <w:rPr>
                <w:rFonts w:eastAsiaTheme="minorEastAsia"/>
                <w:color w:val="000000" w:themeColor="text1"/>
                <w:szCs w:val="21"/>
              </w:rPr>
              <w:t>984,719.25</w:t>
            </w:r>
          </w:p>
        </w:tc>
        <w:tc>
          <w:tcPr>
            <w:tcW w:w="3076" w:type="dxa"/>
            <w:vAlign w:val="center"/>
          </w:tcPr>
          <w:p w14:paraId="598F4083" w14:textId="77777777" w:rsidR="00CE6C56" w:rsidRDefault="00EC7216">
            <w:pPr>
              <w:jc w:val="right"/>
            </w:pPr>
            <w:r>
              <w:rPr>
                <w:rFonts w:eastAsiaTheme="minorEastAsia"/>
                <w:color w:val="000000" w:themeColor="text1"/>
                <w:szCs w:val="21"/>
              </w:rPr>
              <w:t>1.56</w:t>
            </w:r>
          </w:p>
        </w:tc>
      </w:tr>
      <w:tr w:rsidR="00CE6C56" w14:paraId="676551EF" w14:textId="77777777">
        <w:trPr>
          <w:jc w:val="center"/>
        </w:trPr>
        <w:tc>
          <w:tcPr>
            <w:tcW w:w="2410" w:type="dxa"/>
            <w:vAlign w:val="center"/>
          </w:tcPr>
          <w:p w14:paraId="203ACAB7" w14:textId="77777777" w:rsidR="00CE6C56" w:rsidRDefault="00EC7216">
            <w:pPr>
              <w:jc w:val="left"/>
            </w:pPr>
            <w:r>
              <w:rPr>
                <w:rFonts w:eastAsiaTheme="minorEastAsia"/>
                <w:color w:val="000000" w:themeColor="text1"/>
                <w:szCs w:val="21"/>
              </w:rPr>
              <w:t>泰国</w:t>
            </w:r>
          </w:p>
        </w:tc>
        <w:tc>
          <w:tcPr>
            <w:tcW w:w="3118" w:type="dxa"/>
            <w:vAlign w:val="center"/>
          </w:tcPr>
          <w:p w14:paraId="0A7F960A" w14:textId="77777777" w:rsidR="00CE6C56" w:rsidRDefault="00EC7216">
            <w:pPr>
              <w:jc w:val="right"/>
            </w:pPr>
            <w:r>
              <w:rPr>
                <w:rFonts w:eastAsiaTheme="minorEastAsia"/>
                <w:color w:val="000000" w:themeColor="text1"/>
                <w:szCs w:val="21"/>
              </w:rPr>
              <w:t>943,210.01</w:t>
            </w:r>
          </w:p>
        </w:tc>
        <w:tc>
          <w:tcPr>
            <w:tcW w:w="3076" w:type="dxa"/>
            <w:vAlign w:val="center"/>
          </w:tcPr>
          <w:p w14:paraId="5BABC304" w14:textId="77777777" w:rsidR="00CE6C56" w:rsidRDefault="00EC7216">
            <w:pPr>
              <w:jc w:val="right"/>
            </w:pPr>
            <w:r>
              <w:rPr>
                <w:rFonts w:eastAsiaTheme="minorEastAsia"/>
                <w:color w:val="000000" w:themeColor="text1"/>
                <w:szCs w:val="21"/>
              </w:rPr>
              <w:t>1.49</w:t>
            </w:r>
          </w:p>
        </w:tc>
      </w:tr>
      <w:tr w:rsidR="00CE6C56" w14:paraId="65DFF290" w14:textId="77777777">
        <w:trPr>
          <w:jc w:val="center"/>
        </w:trPr>
        <w:tc>
          <w:tcPr>
            <w:tcW w:w="2410" w:type="dxa"/>
            <w:vAlign w:val="center"/>
          </w:tcPr>
          <w:p w14:paraId="350523BA" w14:textId="77777777" w:rsidR="00CE6C56" w:rsidRDefault="00EC7216">
            <w:pPr>
              <w:jc w:val="left"/>
            </w:pPr>
            <w:r>
              <w:rPr>
                <w:rFonts w:eastAsiaTheme="minorEastAsia"/>
                <w:color w:val="000000" w:themeColor="text1"/>
                <w:szCs w:val="21"/>
              </w:rPr>
              <w:t>南非</w:t>
            </w:r>
          </w:p>
        </w:tc>
        <w:tc>
          <w:tcPr>
            <w:tcW w:w="3118" w:type="dxa"/>
            <w:vAlign w:val="center"/>
          </w:tcPr>
          <w:p w14:paraId="2138719C" w14:textId="77777777" w:rsidR="00CE6C56" w:rsidRDefault="00EC7216">
            <w:pPr>
              <w:jc w:val="right"/>
            </w:pPr>
            <w:r>
              <w:rPr>
                <w:rFonts w:eastAsiaTheme="minorEastAsia"/>
                <w:color w:val="000000" w:themeColor="text1"/>
                <w:szCs w:val="21"/>
              </w:rPr>
              <w:t>901,558.44</w:t>
            </w:r>
          </w:p>
        </w:tc>
        <w:tc>
          <w:tcPr>
            <w:tcW w:w="3076" w:type="dxa"/>
            <w:vAlign w:val="center"/>
          </w:tcPr>
          <w:p w14:paraId="0D6B3BC0" w14:textId="77777777" w:rsidR="00CE6C56" w:rsidRDefault="00EC7216">
            <w:pPr>
              <w:jc w:val="right"/>
            </w:pPr>
            <w:r>
              <w:rPr>
                <w:rFonts w:eastAsiaTheme="minorEastAsia"/>
                <w:color w:val="000000" w:themeColor="text1"/>
                <w:szCs w:val="21"/>
              </w:rPr>
              <w:t>1.42</w:t>
            </w:r>
          </w:p>
        </w:tc>
      </w:tr>
      <w:tr w:rsidR="00CE6C56" w14:paraId="09845520" w14:textId="77777777">
        <w:trPr>
          <w:jc w:val="center"/>
        </w:trPr>
        <w:tc>
          <w:tcPr>
            <w:tcW w:w="2410" w:type="dxa"/>
            <w:vAlign w:val="center"/>
          </w:tcPr>
          <w:p w14:paraId="5B6978E5" w14:textId="77777777" w:rsidR="00CE6C56" w:rsidRDefault="00EC7216">
            <w:pPr>
              <w:jc w:val="left"/>
            </w:pPr>
            <w:r>
              <w:rPr>
                <w:rFonts w:eastAsiaTheme="minorEastAsia"/>
                <w:color w:val="000000" w:themeColor="text1"/>
                <w:szCs w:val="21"/>
              </w:rPr>
              <w:t>匈牙利</w:t>
            </w:r>
          </w:p>
        </w:tc>
        <w:tc>
          <w:tcPr>
            <w:tcW w:w="3118" w:type="dxa"/>
            <w:vAlign w:val="center"/>
          </w:tcPr>
          <w:p w14:paraId="784FC952" w14:textId="77777777" w:rsidR="00CE6C56" w:rsidRDefault="00EC7216">
            <w:pPr>
              <w:jc w:val="right"/>
            </w:pPr>
            <w:r>
              <w:rPr>
                <w:rFonts w:eastAsiaTheme="minorEastAsia"/>
                <w:color w:val="000000" w:themeColor="text1"/>
                <w:szCs w:val="21"/>
              </w:rPr>
              <w:t>806,247.18</w:t>
            </w:r>
          </w:p>
        </w:tc>
        <w:tc>
          <w:tcPr>
            <w:tcW w:w="3076" w:type="dxa"/>
            <w:vAlign w:val="center"/>
          </w:tcPr>
          <w:p w14:paraId="27EB50B7" w14:textId="77777777" w:rsidR="00CE6C56" w:rsidRDefault="00EC7216">
            <w:pPr>
              <w:jc w:val="right"/>
            </w:pPr>
            <w:r>
              <w:rPr>
                <w:rFonts w:eastAsiaTheme="minorEastAsia"/>
                <w:color w:val="000000" w:themeColor="text1"/>
                <w:szCs w:val="21"/>
              </w:rPr>
              <w:t>1.27</w:t>
            </w:r>
          </w:p>
        </w:tc>
      </w:tr>
      <w:tr w:rsidR="00CE6C56" w14:paraId="5D4C4FBD" w14:textId="77777777">
        <w:trPr>
          <w:jc w:val="center"/>
        </w:trPr>
        <w:tc>
          <w:tcPr>
            <w:tcW w:w="2410" w:type="dxa"/>
            <w:vAlign w:val="center"/>
          </w:tcPr>
          <w:p w14:paraId="34C25B88" w14:textId="77777777" w:rsidR="00CE6C56" w:rsidRDefault="00EC7216">
            <w:pPr>
              <w:jc w:val="left"/>
            </w:pPr>
            <w:r>
              <w:rPr>
                <w:rFonts w:eastAsiaTheme="minorEastAsia"/>
                <w:color w:val="000000" w:themeColor="text1"/>
                <w:szCs w:val="21"/>
              </w:rPr>
              <w:t>波兰</w:t>
            </w:r>
          </w:p>
        </w:tc>
        <w:tc>
          <w:tcPr>
            <w:tcW w:w="3118" w:type="dxa"/>
            <w:vAlign w:val="center"/>
          </w:tcPr>
          <w:p w14:paraId="1F3E3F02" w14:textId="77777777" w:rsidR="00CE6C56" w:rsidRDefault="00EC7216">
            <w:pPr>
              <w:jc w:val="right"/>
            </w:pPr>
            <w:r>
              <w:rPr>
                <w:rFonts w:eastAsiaTheme="minorEastAsia"/>
                <w:color w:val="000000" w:themeColor="text1"/>
                <w:szCs w:val="21"/>
              </w:rPr>
              <w:t>743,125.05</w:t>
            </w:r>
          </w:p>
        </w:tc>
        <w:tc>
          <w:tcPr>
            <w:tcW w:w="3076" w:type="dxa"/>
            <w:vAlign w:val="center"/>
          </w:tcPr>
          <w:p w14:paraId="3203F7F5" w14:textId="77777777" w:rsidR="00CE6C56" w:rsidRDefault="00EC7216">
            <w:pPr>
              <w:jc w:val="right"/>
            </w:pPr>
            <w:r>
              <w:rPr>
                <w:rFonts w:eastAsiaTheme="minorEastAsia"/>
                <w:color w:val="000000" w:themeColor="text1"/>
                <w:szCs w:val="21"/>
              </w:rPr>
              <w:t>1.17</w:t>
            </w:r>
          </w:p>
        </w:tc>
      </w:tr>
      <w:tr w:rsidR="00CE6C56" w14:paraId="7DCDE13A" w14:textId="77777777">
        <w:trPr>
          <w:jc w:val="center"/>
        </w:trPr>
        <w:tc>
          <w:tcPr>
            <w:tcW w:w="2410" w:type="dxa"/>
            <w:vAlign w:val="center"/>
          </w:tcPr>
          <w:p w14:paraId="539BE86A" w14:textId="77777777" w:rsidR="00CE6C56" w:rsidRDefault="00EC7216">
            <w:pPr>
              <w:jc w:val="left"/>
            </w:pPr>
            <w:r>
              <w:rPr>
                <w:rFonts w:eastAsiaTheme="minorEastAsia"/>
                <w:color w:val="000000" w:themeColor="text1"/>
                <w:szCs w:val="21"/>
              </w:rPr>
              <w:t>马来西亚</w:t>
            </w:r>
          </w:p>
        </w:tc>
        <w:tc>
          <w:tcPr>
            <w:tcW w:w="3118" w:type="dxa"/>
            <w:vAlign w:val="center"/>
          </w:tcPr>
          <w:p w14:paraId="1F3013C9" w14:textId="77777777" w:rsidR="00CE6C56" w:rsidRDefault="00EC7216">
            <w:pPr>
              <w:jc w:val="right"/>
            </w:pPr>
            <w:r>
              <w:rPr>
                <w:rFonts w:eastAsiaTheme="minorEastAsia"/>
                <w:color w:val="000000" w:themeColor="text1"/>
                <w:szCs w:val="21"/>
              </w:rPr>
              <w:t>733,009.42</w:t>
            </w:r>
          </w:p>
        </w:tc>
        <w:tc>
          <w:tcPr>
            <w:tcW w:w="3076" w:type="dxa"/>
            <w:vAlign w:val="center"/>
          </w:tcPr>
          <w:p w14:paraId="1273C15E" w14:textId="77777777" w:rsidR="00CE6C56" w:rsidRDefault="00EC7216">
            <w:pPr>
              <w:jc w:val="right"/>
            </w:pPr>
            <w:r>
              <w:rPr>
                <w:rFonts w:eastAsiaTheme="minorEastAsia"/>
                <w:color w:val="000000" w:themeColor="text1"/>
                <w:szCs w:val="21"/>
              </w:rPr>
              <w:t>1.16</w:t>
            </w:r>
          </w:p>
        </w:tc>
      </w:tr>
      <w:tr w:rsidR="00CE6C56" w14:paraId="50883889" w14:textId="77777777">
        <w:trPr>
          <w:jc w:val="center"/>
        </w:trPr>
        <w:tc>
          <w:tcPr>
            <w:tcW w:w="2410" w:type="dxa"/>
            <w:vAlign w:val="center"/>
          </w:tcPr>
          <w:p w14:paraId="5E46631B" w14:textId="77777777" w:rsidR="00CE6C56" w:rsidRDefault="00EC7216">
            <w:pPr>
              <w:jc w:val="left"/>
            </w:pPr>
            <w:r>
              <w:rPr>
                <w:rFonts w:eastAsiaTheme="minorEastAsia"/>
                <w:color w:val="000000" w:themeColor="text1"/>
                <w:szCs w:val="21"/>
              </w:rPr>
              <w:t>智利</w:t>
            </w:r>
          </w:p>
        </w:tc>
        <w:tc>
          <w:tcPr>
            <w:tcW w:w="3118" w:type="dxa"/>
            <w:vAlign w:val="center"/>
          </w:tcPr>
          <w:p w14:paraId="4D54F885" w14:textId="77777777" w:rsidR="00CE6C56" w:rsidRDefault="00EC7216">
            <w:pPr>
              <w:jc w:val="right"/>
            </w:pPr>
            <w:r>
              <w:rPr>
                <w:rFonts w:eastAsiaTheme="minorEastAsia"/>
                <w:color w:val="000000" w:themeColor="text1"/>
                <w:szCs w:val="21"/>
              </w:rPr>
              <w:t>237,061.91</w:t>
            </w:r>
          </w:p>
        </w:tc>
        <w:tc>
          <w:tcPr>
            <w:tcW w:w="3076" w:type="dxa"/>
            <w:vAlign w:val="center"/>
          </w:tcPr>
          <w:p w14:paraId="4FCEEDDE" w14:textId="77777777" w:rsidR="00CE6C56" w:rsidRDefault="00EC7216">
            <w:pPr>
              <w:jc w:val="right"/>
            </w:pPr>
            <w:r>
              <w:rPr>
                <w:rFonts w:eastAsiaTheme="minorEastAsia"/>
                <w:color w:val="000000" w:themeColor="text1"/>
                <w:szCs w:val="21"/>
              </w:rPr>
              <w:t>0.37</w:t>
            </w:r>
          </w:p>
        </w:tc>
      </w:tr>
      <w:tr w:rsidR="008277FF" w:rsidRPr="00A76A42" w14:paraId="3675FF47" w14:textId="77777777" w:rsidTr="00877D98">
        <w:trPr>
          <w:jc w:val="center"/>
        </w:trPr>
        <w:tc>
          <w:tcPr>
            <w:tcW w:w="2410" w:type="dxa"/>
            <w:vAlign w:val="center"/>
          </w:tcPr>
          <w:p w14:paraId="5DC4D3EB" w14:textId="77777777" w:rsidR="002C042C" w:rsidRPr="00A76A42" w:rsidRDefault="002C042C" w:rsidP="00877D98">
            <w:pPr>
              <w:autoSpaceDE w:val="0"/>
              <w:autoSpaceDN w:val="0"/>
              <w:adjustRightInd w:val="0"/>
              <w:spacing w:before="29" w:line="360" w:lineRule="auto"/>
              <w:rPr>
                <w:rFonts w:eastAsiaTheme="minorEastAsia"/>
                <w:color w:val="000000" w:themeColor="text1"/>
                <w:szCs w:val="21"/>
              </w:rPr>
            </w:pPr>
            <w:r w:rsidRPr="00A76A42">
              <w:rPr>
                <w:rFonts w:eastAsiaTheme="minorEastAsia"/>
                <w:color w:val="000000" w:themeColor="text1"/>
                <w:szCs w:val="21"/>
              </w:rPr>
              <w:t>合计</w:t>
            </w:r>
          </w:p>
        </w:tc>
        <w:tc>
          <w:tcPr>
            <w:tcW w:w="3118" w:type="dxa"/>
            <w:vAlign w:val="center"/>
          </w:tcPr>
          <w:p w14:paraId="6302C1CD" w14:textId="77777777" w:rsidR="002C042C" w:rsidRPr="00A76A42" w:rsidRDefault="002C042C" w:rsidP="00877D98">
            <w:pPr>
              <w:autoSpaceDE w:val="0"/>
              <w:autoSpaceDN w:val="0"/>
              <w:adjustRightInd w:val="0"/>
              <w:spacing w:before="29" w:line="360" w:lineRule="auto"/>
              <w:jc w:val="right"/>
              <w:rPr>
                <w:rFonts w:eastAsiaTheme="minorEastAsia"/>
                <w:color w:val="000000" w:themeColor="text1"/>
                <w:szCs w:val="21"/>
              </w:rPr>
            </w:pPr>
            <w:r w:rsidRPr="00A76A42">
              <w:rPr>
                <w:rFonts w:eastAsiaTheme="minorEastAsia"/>
                <w:color w:val="000000" w:themeColor="text1"/>
                <w:szCs w:val="21"/>
              </w:rPr>
              <w:t>57,654,478.07</w:t>
            </w:r>
          </w:p>
        </w:tc>
        <w:tc>
          <w:tcPr>
            <w:tcW w:w="3076" w:type="dxa"/>
            <w:vAlign w:val="center"/>
          </w:tcPr>
          <w:p w14:paraId="7BD1B0BB" w14:textId="77777777" w:rsidR="002C042C" w:rsidRPr="00A76A42" w:rsidRDefault="002C042C" w:rsidP="00877D98">
            <w:pPr>
              <w:autoSpaceDE w:val="0"/>
              <w:autoSpaceDN w:val="0"/>
              <w:adjustRightInd w:val="0"/>
              <w:spacing w:before="29" w:line="360" w:lineRule="auto"/>
              <w:jc w:val="right"/>
              <w:rPr>
                <w:rFonts w:eastAsiaTheme="minorEastAsia"/>
                <w:color w:val="000000" w:themeColor="text1"/>
                <w:szCs w:val="21"/>
              </w:rPr>
            </w:pPr>
            <w:r w:rsidRPr="00A76A42">
              <w:rPr>
                <w:rFonts w:eastAsiaTheme="minorEastAsia"/>
                <w:color w:val="000000" w:themeColor="text1"/>
                <w:szCs w:val="21"/>
              </w:rPr>
              <w:t>91.11</w:t>
            </w:r>
          </w:p>
        </w:tc>
      </w:tr>
    </w:tbl>
    <w:p w14:paraId="67CF1EAF" w14:textId="77777777" w:rsidR="00363E15" w:rsidRPr="00A76A42" w:rsidRDefault="00363E15" w:rsidP="00363E15">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注：国家（地区）类别根据其所在的证券交易所确定，</w:t>
      </w:r>
      <w:r w:rsidRPr="00A76A42">
        <w:rPr>
          <w:rFonts w:eastAsiaTheme="minorEastAsia"/>
          <w:color w:val="000000" w:themeColor="text1"/>
          <w:szCs w:val="21"/>
        </w:rPr>
        <w:t>ADR</w:t>
      </w:r>
      <w:r w:rsidRPr="00A76A42">
        <w:rPr>
          <w:rFonts w:eastAsiaTheme="minorEastAsia"/>
          <w:color w:val="000000" w:themeColor="text1"/>
          <w:szCs w:val="21"/>
        </w:rPr>
        <w:t>、</w:t>
      </w:r>
      <w:r w:rsidRPr="00A76A42">
        <w:rPr>
          <w:rFonts w:eastAsiaTheme="minorEastAsia"/>
          <w:color w:val="000000" w:themeColor="text1"/>
          <w:szCs w:val="21"/>
        </w:rPr>
        <w:t>GDR</w:t>
      </w:r>
      <w:r w:rsidRPr="00A76A42">
        <w:rPr>
          <w:rFonts w:eastAsiaTheme="minorEastAsia"/>
          <w:color w:val="000000" w:themeColor="text1"/>
          <w:szCs w:val="21"/>
        </w:rPr>
        <w:t>按照存托凭证本身挂牌的证券交易所确定。</w:t>
      </w:r>
    </w:p>
    <w:p w14:paraId="0FD8FBE4" w14:textId="77777777"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14:paraId="124404EA" w14:textId="77777777" w:rsidR="00C37E98"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3</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8277FF" w:rsidRPr="00A76A42" w14:paraId="259F540D" w14:textId="77777777" w:rsidTr="008B2EAD">
        <w:tc>
          <w:tcPr>
            <w:tcW w:w="2787" w:type="dxa"/>
            <w:vAlign w:val="center"/>
          </w:tcPr>
          <w:p w14:paraId="567D497E" w14:textId="77777777"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行业类别</w:t>
            </w:r>
          </w:p>
        </w:tc>
        <w:tc>
          <w:tcPr>
            <w:tcW w:w="2551" w:type="dxa"/>
            <w:vAlign w:val="center"/>
          </w:tcPr>
          <w:p w14:paraId="1F79415D" w14:textId="77777777"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公允价值（人民币元）</w:t>
            </w:r>
          </w:p>
        </w:tc>
        <w:tc>
          <w:tcPr>
            <w:tcW w:w="3175" w:type="dxa"/>
            <w:vAlign w:val="center"/>
          </w:tcPr>
          <w:p w14:paraId="09CD576B" w14:textId="77777777"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占基金资产净值比例（％）</w:t>
            </w:r>
          </w:p>
        </w:tc>
      </w:tr>
      <w:tr w:rsidR="00CE6C56" w14:paraId="3F8D4911" w14:textId="77777777">
        <w:tc>
          <w:tcPr>
            <w:tcW w:w="2787" w:type="dxa"/>
            <w:vAlign w:val="center"/>
          </w:tcPr>
          <w:p w14:paraId="6C6848B1" w14:textId="77777777" w:rsidR="00CE6C56" w:rsidRDefault="00EC7216">
            <w:pPr>
              <w:jc w:val="left"/>
            </w:pPr>
            <w:r>
              <w:rPr>
                <w:rFonts w:eastAsiaTheme="minorEastAsia"/>
                <w:color w:val="000000" w:themeColor="text1"/>
                <w:szCs w:val="21"/>
              </w:rPr>
              <w:t>金融</w:t>
            </w:r>
          </w:p>
        </w:tc>
        <w:tc>
          <w:tcPr>
            <w:tcW w:w="2551" w:type="dxa"/>
            <w:vAlign w:val="center"/>
          </w:tcPr>
          <w:p w14:paraId="77B9A38F" w14:textId="77777777" w:rsidR="00CE6C56" w:rsidRDefault="00EC7216">
            <w:pPr>
              <w:jc w:val="right"/>
            </w:pPr>
            <w:r>
              <w:rPr>
                <w:rFonts w:eastAsiaTheme="minorEastAsia"/>
                <w:color w:val="000000" w:themeColor="text1"/>
                <w:szCs w:val="21"/>
              </w:rPr>
              <w:t>16,941,930.99</w:t>
            </w:r>
          </w:p>
        </w:tc>
        <w:tc>
          <w:tcPr>
            <w:tcW w:w="3175" w:type="dxa"/>
            <w:vAlign w:val="center"/>
          </w:tcPr>
          <w:p w14:paraId="27C4AF7E" w14:textId="77777777" w:rsidR="00CE6C56" w:rsidRDefault="00EC7216">
            <w:pPr>
              <w:jc w:val="right"/>
            </w:pPr>
            <w:r>
              <w:rPr>
                <w:rFonts w:eastAsiaTheme="minorEastAsia"/>
                <w:color w:val="000000" w:themeColor="text1"/>
                <w:szCs w:val="21"/>
              </w:rPr>
              <w:t>26.78</w:t>
            </w:r>
          </w:p>
        </w:tc>
      </w:tr>
      <w:tr w:rsidR="00CE6C56" w14:paraId="4CF46691" w14:textId="77777777">
        <w:tc>
          <w:tcPr>
            <w:tcW w:w="2787" w:type="dxa"/>
            <w:vAlign w:val="center"/>
          </w:tcPr>
          <w:p w14:paraId="2A38F847" w14:textId="77777777" w:rsidR="00CE6C56" w:rsidRDefault="00EC7216">
            <w:pPr>
              <w:jc w:val="left"/>
            </w:pPr>
            <w:r>
              <w:rPr>
                <w:rFonts w:eastAsiaTheme="minorEastAsia"/>
                <w:color w:val="000000" w:themeColor="text1"/>
                <w:szCs w:val="21"/>
              </w:rPr>
              <w:t>信息技术</w:t>
            </w:r>
          </w:p>
        </w:tc>
        <w:tc>
          <w:tcPr>
            <w:tcW w:w="2551" w:type="dxa"/>
            <w:vAlign w:val="center"/>
          </w:tcPr>
          <w:p w14:paraId="6699933B" w14:textId="77777777" w:rsidR="00CE6C56" w:rsidRDefault="00EC7216">
            <w:pPr>
              <w:jc w:val="right"/>
            </w:pPr>
            <w:r>
              <w:rPr>
                <w:rFonts w:eastAsiaTheme="minorEastAsia"/>
                <w:color w:val="000000" w:themeColor="text1"/>
                <w:szCs w:val="21"/>
              </w:rPr>
              <w:t>16,235,392.20</w:t>
            </w:r>
          </w:p>
        </w:tc>
        <w:tc>
          <w:tcPr>
            <w:tcW w:w="3175" w:type="dxa"/>
            <w:vAlign w:val="center"/>
          </w:tcPr>
          <w:p w14:paraId="2CB23DAA" w14:textId="77777777" w:rsidR="00CE6C56" w:rsidRDefault="00EC7216">
            <w:pPr>
              <w:jc w:val="right"/>
            </w:pPr>
            <w:r>
              <w:rPr>
                <w:rFonts w:eastAsiaTheme="minorEastAsia"/>
                <w:color w:val="000000" w:themeColor="text1"/>
                <w:szCs w:val="21"/>
              </w:rPr>
              <w:t>25.66</w:t>
            </w:r>
          </w:p>
        </w:tc>
      </w:tr>
      <w:tr w:rsidR="00CE6C56" w14:paraId="6CF8401F" w14:textId="77777777">
        <w:tc>
          <w:tcPr>
            <w:tcW w:w="2787" w:type="dxa"/>
            <w:vAlign w:val="center"/>
          </w:tcPr>
          <w:p w14:paraId="570FB146" w14:textId="77777777" w:rsidR="00CE6C56" w:rsidRDefault="00EC7216">
            <w:pPr>
              <w:jc w:val="left"/>
            </w:pPr>
            <w:r>
              <w:rPr>
                <w:rFonts w:eastAsiaTheme="minorEastAsia"/>
                <w:color w:val="000000" w:themeColor="text1"/>
                <w:szCs w:val="21"/>
              </w:rPr>
              <w:t>消费者非必需品</w:t>
            </w:r>
          </w:p>
        </w:tc>
        <w:tc>
          <w:tcPr>
            <w:tcW w:w="2551" w:type="dxa"/>
            <w:vAlign w:val="center"/>
          </w:tcPr>
          <w:p w14:paraId="1010BA27" w14:textId="77777777" w:rsidR="00CE6C56" w:rsidRDefault="00EC7216">
            <w:pPr>
              <w:jc w:val="right"/>
            </w:pPr>
            <w:r>
              <w:rPr>
                <w:rFonts w:eastAsiaTheme="minorEastAsia"/>
                <w:color w:val="000000" w:themeColor="text1"/>
                <w:szCs w:val="21"/>
              </w:rPr>
              <w:t>7,426,727.64</w:t>
            </w:r>
          </w:p>
        </w:tc>
        <w:tc>
          <w:tcPr>
            <w:tcW w:w="3175" w:type="dxa"/>
            <w:vAlign w:val="center"/>
          </w:tcPr>
          <w:p w14:paraId="6CC216F9" w14:textId="77777777" w:rsidR="00CE6C56" w:rsidRDefault="00EC7216">
            <w:pPr>
              <w:jc w:val="right"/>
            </w:pPr>
            <w:r>
              <w:rPr>
                <w:rFonts w:eastAsiaTheme="minorEastAsia"/>
                <w:color w:val="000000" w:themeColor="text1"/>
                <w:szCs w:val="21"/>
              </w:rPr>
              <w:t>11.74</w:t>
            </w:r>
          </w:p>
        </w:tc>
      </w:tr>
      <w:tr w:rsidR="00CE6C56" w14:paraId="6C020A2D" w14:textId="77777777">
        <w:tc>
          <w:tcPr>
            <w:tcW w:w="2787" w:type="dxa"/>
            <w:vAlign w:val="center"/>
          </w:tcPr>
          <w:p w14:paraId="0AC0D43C" w14:textId="77777777" w:rsidR="00CE6C56" w:rsidRDefault="00EC7216">
            <w:pPr>
              <w:jc w:val="left"/>
            </w:pPr>
            <w:r>
              <w:rPr>
                <w:rFonts w:eastAsiaTheme="minorEastAsia"/>
                <w:color w:val="000000" w:themeColor="text1"/>
                <w:szCs w:val="21"/>
              </w:rPr>
              <w:t>电信服务</w:t>
            </w:r>
          </w:p>
        </w:tc>
        <w:tc>
          <w:tcPr>
            <w:tcW w:w="2551" w:type="dxa"/>
            <w:vAlign w:val="center"/>
          </w:tcPr>
          <w:p w14:paraId="229AB5B9" w14:textId="77777777" w:rsidR="00CE6C56" w:rsidRDefault="00EC7216">
            <w:pPr>
              <w:jc w:val="right"/>
            </w:pPr>
            <w:r>
              <w:rPr>
                <w:rFonts w:eastAsiaTheme="minorEastAsia"/>
                <w:color w:val="000000" w:themeColor="text1"/>
                <w:szCs w:val="21"/>
              </w:rPr>
              <w:t>6,160,644.69</w:t>
            </w:r>
          </w:p>
        </w:tc>
        <w:tc>
          <w:tcPr>
            <w:tcW w:w="3175" w:type="dxa"/>
            <w:vAlign w:val="center"/>
          </w:tcPr>
          <w:p w14:paraId="243A4F54" w14:textId="77777777" w:rsidR="00CE6C56" w:rsidRDefault="00EC7216">
            <w:pPr>
              <w:jc w:val="right"/>
            </w:pPr>
            <w:r>
              <w:rPr>
                <w:rFonts w:eastAsiaTheme="minorEastAsia"/>
                <w:color w:val="000000" w:themeColor="text1"/>
                <w:szCs w:val="21"/>
              </w:rPr>
              <w:t>9.74</w:t>
            </w:r>
          </w:p>
        </w:tc>
      </w:tr>
      <w:tr w:rsidR="00CE6C56" w14:paraId="749EF0C9" w14:textId="77777777">
        <w:tc>
          <w:tcPr>
            <w:tcW w:w="2787" w:type="dxa"/>
            <w:vAlign w:val="center"/>
          </w:tcPr>
          <w:p w14:paraId="254D5730" w14:textId="77777777" w:rsidR="00CE6C56" w:rsidRDefault="00EC7216">
            <w:pPr>
              <w:jc w:val="left"/>
            </w:pPr>
            <w:r>
              <w:rPr>
                <w:rFonts w:eastAsiaTheme="minorEastAsia"/>
                <w:color w:val="000000" w:themeColor="text1"/>
                <w:szCs w:val="21"/>
              </w:rPr>
              <w:t>能源</w:t>
            </w:r>
          </w:p>
        </w:tc>
        <w:tc>
          <w:tcPr>
            <w:tcW w:w="2551" w:type="dxa"/>
            <w:vAlign w:val="center"/>
          </w:tcPr>
          <w:p w14:paraId="23168336" w14:textId="77777777" w:rsidR="00CE6C56" w:rsidRDefault="00EC7216">
            <w:pPr>
              <w:jc w:val="right"/>
            </w:pPr>
            <w:r>
              <w:rPr>
                <w:rFonts w:eastAsiaTheme="minorEastAsia"/>
                <w:color w:val="000000" w:themeColor="text1"/>
                <w:szCs w:val="21"/>
              </w:rPr>
              <w:t>4,358,774.72</w:t>
            </w:r>
          </w:p>
        </w:tc>
        <w:tc>
          <w:tcPr>
            <w:tcW w:w="3175" w:type="dxa"/>
            <w:vAlign w:val="center"/>
          </w:tcPr>
          <w:p w14:paraId="31B47FFE" w14:textId="77777777" w:rsidR="00CE6C56" w:rsidRDefault="00EC7216">
            <w:pPr>
              <w:jc w:val="right"/>
            </w:pPr>
            <w:r>
              <w:rPr>
                <w:rFonts w:eastAsiaTheme="minorEastAsia"/>
                <w:color w:val="000000" w:themeColor="text1"/>
                <w:szCs w:val="21"/>
              </w:rPr>
              <w:t>6.89</w:t>
            </w:r>
          </w:p>
        </w:tc>
      </w:tr>
      <w:tr w:rsidR="00CE6C56" w14:paraId="7516ACE4" w14:textId="77777777">
        <w:tc>
          <w:tcPr>
            <w:tcW w:w="2787" w:type="dxa"/>
            <w:vAlign w:val="center"/>
          </w:tcPr>
          <w:p w14:paraId="10885418" w14:textId="77777777" w:rsidR="00CE6C56" w:rsidRDefault="00EC7216">
            <w:pPr>
              <w:jc w:val="left"/>
            </w:pPr>
            <w:r>
              <w:rPr>
                <w:rFonts w:eastAsiaTheme="minorEastAsia"/>
                <w:color w:val="000000" w:themeColor="text1"/>
                <w:szCs w:val="21"/>
              </w:rPr>
              <w:t>工业</w:t>
            </w:r>
          </w:p>
        </w:tc>
        <w:tc>
          <w:tcPr>
            <w:tcW w:w="2551" w:type="dxa"/>
            <w:vAlign w:val="center"/>
          </w:tcPr>
          <w:p w14:paraId="590EE6F9" w14:textId="77777777" w:rsidR="00CE6C56" w:rsidRDefault="00EC7216">
            <w:pPr>
              <w:jc w:val="right"/>
            </w:pPr>
            <w:r>
              <w:rPr>
                <w:rFonts w:eastAsiaTheme="minorEastAsia"/>
                <w:color w:val="000000" w:themeColor="text1"/>
                <w:szCs w:val="21"/>
              </w:rPr>
              <w:t>3,756,854.45</w:t>
            </w:r>
          </w:p>
        </w:tc>
        <w:tc>
          <w:tcPr>
            <w:tcW w:w="3175" w:type="dxa"/>
            <w:vAlign w:val="center"/>
          </w:tcPr>
          <w:p w14:paraId="2BBFB886" w14:textId="77777777" w:rsidR="00CE6C56" w:rsidRDefault="00EC7216">
            <w:pPr>
              <w:jc w:val="right"/>
            </w:pPr>
            <w:r>
              <w:rPr>
                <w:rFonts w:eastAsiaTheme="minorEastAsia"/>
                <w:color w:val="000000" w:themeColor="text1"/>
                <w:szCs w:val="21"/>
              </w:rPr>
              <w:t>5.94</w:t>
            </w:r>
          </w:p>
        </w:tc>
      </w:tr>
      <w:tr w:rsidR="00CE6C56" w14:paraId="120C432A" w14:textId="77777777">
        <w:tc>
          <w:tcPr>
            <w:tcW w:w="2787" w:type="dxa"/>
            <w:vAlign w:val="center"/>
          </w:tcPr>
          <w:p w14:paraId="01F39A39" w14:textId="77777777" w:rsidR="00CE6C56" w:rsidRDefault="00EC7216">
            <w:pPr>
              <w:jc w:val="left"/>
            </w:pPr>
            <w:r>
              <w:rPr>
                <w:rFonts w:eastAsiaTheme="minorEastAsia"/>
                <w:color w:val="000000" w:themeColor="text1"/>
                <w:szCs w:val="21"/>
              </w:rPr>
              <w:t>消费者常用品</w:t>
            </w:r>
          </w:p>
        </w:tc>
        <w:tc>
          <w:tcPr>
            <w:tcW w:w="2551" w:type="dxa"/>
            <w:vAlign w:val="center"/>
          </w:tcPr>
          <w:p w14:paraId="797025B1" w14:textId="77777777" w:rsidR="00CE6C56" w:rsidRDefault="00EC7216">
            <w:pPr>
              <w:jc w:val="right"/>
            </w:pPr>
            <w:r>
              <w:rPr>
                <w:rFonts w:eastAsiaTheme="minorEastAsia"/>
                <w:color w:val="000000" w:themeColor="text1"/>
                <w:szCs w:val="21"/>
              </w:rPr>
              <w:t>1,690,324.85</w:t>
            </w:r>
          </w:p>
        </w:tc>
        <w:tc>
          <w:tcPr>
            <w:tcW w:w="3175" w:type="dxa"/>
            <w:vAlign w:val="center"/>
          </w:tcPr>
          <w:p w14:paraId="5E62DEDA" w14:textId="77777777" w:rsidR="00CE6C56" w:rsidRDefault="00EC7216">
            <w:pPr>
              <w:jc w:val="right"/>
            </w:pPr>
            <w:r>
              <w:rPr>
                <w:rFonts w:eastAsiaTheme="minorEastAsia"/>
                <w:color w:val="000000" w:themeColor="text1"/>
                <w:szCs w:val="21"/>
              </w:rPr>
              <w:t>2.67</w:t>
            </w:r>
          </w:p>
        </w:tc>
      </w:tr>
      <w:tr w:rsidR="00CE6C56" w14:paraId="5585D4CF" w14:textId="77777777">
        <w:tc>
          <w:tcPr>
            <w:tcW w:w="2787" w:type="dxa"/>
            <w:vAlign w:val="center"/>
          </w:tcPr>
          <w:p w14:paraId="7B79604C" w14:textId="77777777" w:rsidR="00CE6C56" w:rsidRDefault="00EC7216">
            <w:pPr>
              <w:jc w:val="left"/>
            </w:pPr>
            <w:r>
              <w:rPr>
                <w:rFonts w:eastAsiaTheme="minorEastAsia"/>
                <w:color w:val="000000" w:themeColor="text1"/>
                <w:szCs w:val="21"/>
              </w:rPr>
              <w:t>公用事业</w:t>
            </w:r>
          </w:p>
        </w:tc>
        <w:tc>
          <w:tcPr>
            <w:tcW w:w="2551" w:type="dxa"/>
            <w:vAlign w:val="center"/>
          </w:tcPr>
          <w:p w14:paraId="7A702CBB" w14:textId="77777777" w:rsidR="00CE6C56" w:rsidRDefault="00EC7216">
            <w:pPr>
              <w:jc w:val="right"/>
            </w:pPr>
            <w:r>
              <w:rPr>
                <w:rFonts w:eastAsiaTheme="minorEastAsia"/>
                <w:color w:val="000000" w:themeColor="text1"/>
                <w:szCs w:val="21"/>
              </w:rPr>
              <w:t>514,371.72</w:t>
            </w:r>
          </w:p>
        </w:tc>
        <w:tc>
          <w:tcPr>
            <w:tcW w:w="3175" w:type="dxa"/>
            <w:vAlign w:val="center"/>
          </w:tcPr>
          <w:p w14:paraId="3C70FC24" w14:textId="77777777" w:rsidR="00CE6C56" w:rsidRDefault="00EC7216">
            <w:pPr>
              <w:jc w:val="right"/>
            </w:pPr>
            <w:r>
              <w:rPr>
                <w:rFonts w:eastAsiaTheme="minorEastAsia"/>
                <w:color w:val="000000" w:themeColor="text1"/>
                <w:szCs w:val="21"/>
              </w:rPr>
              <w:t>0.81</w:t>
            </w:r>
          </w:p>
        </w:tc>
      </w:tr>
      <w:tr w:rsidR="00CE6C56" w14:paraId="0D029244" w14:textId="77777777">
        <w:tc>
          <w:tcPr>
            <w:tcW w:w="2787" w:type="dxa"/>
            <w:vAlign w:val="center"/>
          </w:tcPr>
          <w:p w14:paraId="0A41D9FA" w14:textId="77777777" w:rsidR="00CE6C56" w:rsidRDefault="00EC7216">
            <w:pPr>
              <w:jc w:val="left"/>
            </w:pPr>
            <w:r>
              <w:rPr>
                <w:rFonts w:eastAsiaTheme="minorEastAsia"/>
                <w:color w:val="000000" w:themeColor="text1"/>
                <w:szCs w:val="21"/>
              </w:rPr>
              <w:t>基础材料</w:t>
            </w:r>
          </w:p>
        </w:tc>
        <w:tc>
          <w:tcPr>
            <w:tcW w:w="2551" w:type="dxa"/>
            <w:vAlign w:val="center"/>
          </w:tcPr>
          <w:p w14:paraId="1B53F7F5" w14:textId="77777777" w:rsidR="00CE6C56" w:rsidRDefault="00EC7216">
            <w:pPr>
              <w:jc w:val="right"/>
            </w:pPr>
            <w:r>
              <w:rPr>
                <w:rFonts w:eastAsiaTheme="minorEastAsia"/>
                <w:color w:val="000000" w:themeColor="text1"/>
                <w:szCs w:val="21"/>
              </w:rPr>
              <w:t>374,683.84</w:t>
            </w:r>
          </w:p>
        </w:tc>
        <w:tc>
          <w:tcPr>
            <w:tcW w:w="3175" w:type="dxa"/>
            <w:vAlign w:val="center"/>
          </w:tcPr>
          <w:p w14:paraId="7F5C24F4" w14:textId="77777777" w:rsidR="00CE6C56" w:rsidRDefault="00EC7216">
            <w:pPr>
              <w:jc w:val="right"/>
            </w:pPr>
            <w:r>
              <w:rPr>
                <w:rFonts w:eastAsiaTheme="minorEastAsia"/>
                <w:color w:val="000000" w:themeColor="text1"/>
                <w:szCs w:val="21"/>
              </w:rPr>
              <w:t>0.59</w:t>
            </w:r>
          </w:p>
        </w:tc>
      </w:tr>
      <w:tr w:rsidR="00CE6C56" w14:paraId="2E4B77BC" w14:textId="77777777">
        <w:tc>
          <w:tcPr>
            <w:tcW w:w="2787" w:type="dxa"/>
            <w:vAlign w:val="center"/>
          </w:tcPr>
          <w:p w14:paraId="36B1E44A" w14:textId="77777777" w:rsidR="00CE6C56" w:rsidRDefault="00EC7216">
            <w:pPr>
              <w:jc w:val="left"/>
            </w:pPr>
            <w:r>
              <w:rPr>
                <w:rFonts w:eastAsiaTheme="minorEastAsia"/>
                <w:color w:val="000000" w:themeColor="text1"/>
                <w:szCs w:val="21"/>
              </w:rPr>
              <w:t>医疗保健</w:t>
            </w:r>
          </w:p>
        </w:tc>
        <w:tc>
          <w:tcPr>
            <w:tcW w:w="2551" w:type="dxa"/>
            <w:vAlign w:val="center"/>
          </w:tcPr>
          <w:p w14:paraId="618FBD74" w14:textId="77777777" w:rsidR="00CE6C56" w:rsidRDefault="00EC7216">
            <w:pPr>
              <w:jc w:val="right"/>
            </w:pPr>
            <w:r>
              <w:rPr>
                <w:rFonts w:eastAsiaTheme="minorEastAsia"/>
                <w:color w:val="000000" w:themeColor="text1"/>
                <w:szCs w:val="21"/>
              </w:rPr>
              <w:t>194,772.97</w:t>
            </w:r>
          </w:p>
        </w:tc>
        <w:tc>
          <w:tcPr>
            <w:tcW w:w="3175" w:type="dxa"/>
            <w:vAlign w:val="center"/>
          </w:tcPr>
          <w:p w14:paraId="6263EB6C" w14:textId="77777777" w:rsidR="00CE6C56" w:rsidRDefault="00EC7216">
            <w:pPr>
              <w:jc w:val="right"/>
            </w:pPr>
            <w:r>
              <w:rPr>
                <w:rFonts w:eastAsiaTheme="minorEastAsia"/>
                <w:color w:val="000000" w:themeColor="text1"/>
                <w:szCs w:val="21"/>
              </w:rPr>
              <w:t>0.31</w:t>
            </w:r>
          </w:p>
        </w:tc>
      </w:tr>
      <w:tr w:rsidR="008277FF" w:rsidRPr="00A76A42" w14:paraId="7FF3BF53" w14:textId="77777777" w:rsidTr="00877D98">
        <w:tc>
          <w:tcPr>
            <w:tcW w:w="2787" w:type="dxa"/>
            <w:vAlign w:val="center"/>
          </w:tcPr>
          <w:p w14:paraId="203D378C" w14:textId="77777777" w:rsidR="00C37E98" w:rsidRPr="00A76A42" w:rsidRDefault="00C37E98" w:rsidP="00877D98">
            <w:pPr>
              <w:autoSpaceDE w:val="0"/>
              <w:autoSpaceDN w:val="0"/>
              <w:adjustRightInd w:val="0"/>
              <w:spacing w:before="29" w:line="360" w:lineRule="auto"/>
              <w:ind w:left="15"/>
              <w:rPr>
                <w:rFonts w:eastAsiaTheme="minorEastAsia"/>
                <w:color w:val="000000" w:themeColor="text1"/>
                <w:szCs w:val="21"/>
              </w:rPr>
            </w:pPr>
            <w:r w:rsidRPr="00A76A42">
              <w:rPr>
                <w:rFonts w:eastAsiaTheme="minorEastAsia"/>
                <w:color w:val="000000" w:themeColor="text1"/>
                <w:szCs w:val="21"/>
              </w:rPr>
              <w:t>合计</w:t>
            </w:r>
          </w:p>
        </w:tc>
        <w:tc>
          <w:tcPr>
            <w:tcW w:w="2551" w:type="dxa"/>
            <w:vAlign w:val="center"/>
          </w:tcPr>
          <w:p w14:paraId="6788BDF0" w14:textId="77777777" w:rsidR="00C37E98" w:rsidRPr="00A76A42"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57,654,478.07</w:t>
            </w:r>
          </w:p>
        </w:tc>
        <w:tc>
          <w:tcPr>
            <w:tcW w:w="3175" w:type="dxa"/>
            <w:vAlign w:val="center"/>
          </w:tcPr>
          <w:p w14:paraId="03EB965A" w14:textId="77777777" w:rsidR="00C37E98" w:rsidRPr="00A76A42"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91.11</w:t>
            </w:r>
          </w:p>
        </w:tc>
      </w:tr>
    </w:tbl>
    <w:p w14:paraId="44FFE20A" w14:textId="77777777" w:rsidR="005B6AC7" w:rsidRPr="00A76A42" w:rsidRDefault="000A521D" w:rsidP="008B6A4A">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注：以上分类采用全球行业分类标准</w:t>
      </w:r>
      <w:r w:rsidRPr="00A76A42">
        <w:rPr>
          <w:rFonts w:eastAsiaTheme="minorEastAsia"/>
          <w:color w:val="000000" w:themeColor="text1"/>
          <w:szCs w:val="21"/>
        </w:rPr>
        <w:t>(GICS)</w:t>
      </w:r>
      <w:r w:rsidRPr="00A76A42">
        <w:rPr>
          <w:rFonts w:eastAsiaTheme="minorEastAsia"/>
          <w:color w:val="000000" w:themeColor="text1"/>
          <w:szCs w:val="21"/>
        </w:rPr>
        <w:t>。</w:t>
      </w:r>
      <w:r w:rsidRPr="00A76A42">
        <w:rPr>
          <w:rFonts w:eastAsiaTheme="minorEastAsia"/>
          <w:color w:val="000000" w:themeColor="text1"/>
          <w:szCs w:val="21"/>
        </w:rPr>
        <w:t xml:space="preserve"> </w:t>
      </w:r>
    </w:p>
    <w:p w14:paraId="278F8276" w14:textId="77777777" w:rsidR="000A521D" w:rsidRPr="00A76A42" w:rsidRDefault="000A521D" w:rsidP="008B6A4A">
      <w:pPr>
        <w:autoSpaceDE w:val="0"/>
        <w:autoSpaceDN w:val="0"/>
        <w:adjustRightInd w:val="0"/>
        <w:spacing w:line="360" w:lineRule="auto"/>
        <w:jc w:val="left"/>
        <w:rPr>
          <w:rFonts w:eastAsiaTheme="minorEastAsia"/>
          <w:color w:val="000000" w:themeColor="text1"/>
          <w:sz w:val="24"/>
        </w:rPr>
      </w:pPr>
    </w:p>
    <w:p w14:paraId="478CA0C3" w14:textId="77777777" w:rsidR="004D1766" w:rsidRPr="00232C30" w:rsidRDefault="004D1766" w:rsidP="004D1766">
      <w:pPr>
        <w:pStyle w:val="2"/>
        <w:rPr>
          <w:rFonts w:ascii="Times New Roman" w:hAnsi="Times New Roman" w:cs="Times New Roman"/>
          <w:color w:val="000000" w:themeColor="text1"/>
        </w:rPr>
      </w:pPr>
      <w:r w:rsidRPr="00232C30">
        <w:rPr>
          <w:rFonts w:ascii="Times New Roman" w:hAnsi="Times New Roman" w:cs="Times New Roman"/>
          <w:color w:val="000000" w:themeColor="text1"/>
        </w:rPr>
        <w:lastRenderedPageBreak/>
        <w:t>5.</w:t>
      </w:r>
      <w:r>
        <w:rPr>
          <w:rFonts w:ascii="Times New Roman" w:hAnsi="Times New Roman" w:cs="Times New Roman"/>
          <w:color w:val="000000" w:themeColor="text1"/>
        </w:rPr>
        <w:t>4</w:t>
      </w:r>
      <w:r w:rsidRPr="00232C30">
        <w:rPr>
          <w:rFonts w:ascii="Times New Roman" w:hAnsi="Times New Roman" w:cs="Times New Roman"/>
          <w:color w:val="000000" w:themeColor="text1"/>
        </w:rPr>
        <w:t xml:space="preserve"> </w:t>
      </w:r>
      <w:r w:rsidRPr="00232C30">
        <w:rPr>
          <w:rFonts w:ascii="Times New Roman" w:hAnsi="Times New Roman" w:cs="Times New Roman"/>
          <w:color w:val="000000" w:themeColor="text1"/>
        </w:rPr>
        <w:t>报告期末按公允价值占基金资产净值比例大小排序的前十名股票及存托凭证投资明细</w:t>
      </w:r>
    </w:p>
    <w:tbl>
      <w:tblPr>
        <w:tblStyle w:val="afa"/>
        <w:tblW w:w="0" w:type="auto"/>
        <w:tblInd w:w="15" w:type="dxa"/>
        <w:tblLook w:val="04A0" w:firstRow="1" w:lastRow="0" w:firstColumn="1" w:lastColumn="0" w:noHBand="0" w:noVBand="1"/>
      </w:tblPr>
      <w:tblGrid>
        <w:gridCol w:w="477"/>
        <w:gridCol w:w="1756"/>
        <w:gridCol w:w="1073"/>
        <w:gridCol w:w="846"/>
        <w:gridCol w:w="569"/>
        <w:gridCol w:w="693"/>
        <w:gridCol w:w="890"/>
        <w:gridCol w:w="1319"/>
        <w:gridCol w:w="890"/>
      </w:tblGrid>
      <w:tr w:rsidR="004D1766" w:rsidRPr="00423D61" w14:paraId="544AE5D4" w14:textId="77777777" w:rsidTr="00D913A1">
        <w:tc>
          <w:tcPr>
            <w:tcW w:w="794" w:type="dxa"/>
            <w:vAlign w:val="center"/>
          </w:tcPr>
          <w:p w14:paraId="79004602" w14:textId="77777777"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序号</w:t>
            </w:r>
          </w:p>
        </w:tc>
        <w:tc>
          <w:tcPr>
            <w:tcW w:w="974" w:type="dxa"/>
            <w:vAlign w:val="center"/>
          </w:tcPr>
          <w:p w14:paraId="1A8AAD85" w14:textId="77777777"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公司名称（英文）</w:t>
            </w:r>
          </w:p>
        </w:tc>
        <w:tc>
          <w:tcPr>
            <w:tcW w:w="1019" w:type="dxa"/>
            <w:vAlign w:val="center"/>
          </w:tcPr>
          <w:p w14:paraId="552F8548" w14:textId="77777777"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公司名称（中文）</w:t>
            </w:r>
          </w:p>
        </w:tc>
        <w:tc>
          <w:tcPr>
            <w:tcW w:w="703" w:type="dxa"/>
            <w:vAlign w:val="center"/>
          </w:tcPr>
          <w:p w14:paraId="1B18FD51" w14:textId="77777777"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证券代码</w:t>
            </w:r>
          </w:p>
        </w:tc>
        <w:tc>
          <w:tcPr>
            <w:tcW w:w="793" w:type="dxa"/>
            <w:vAlign w:val="center"/>
          </w:tcPr>
          <w:p w14:paraId="28BABDF5" w14:textId="77777777"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所在证</w:t>
            </w:r>
          </w:p>
          <w:p w14:paraId="1F1615F4" w14:textId="77777777"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券市场</w:t>
            </w:r>
          </w:p>
        </w:tc>
        <w:tc>
          <w:tcPr>
            <w:tcW w:w="969" w:type="dxa"/>
            <w:vAlign w:val="center"/>
          </w:tcPr>
          <w:p w14:paraId="2D550317" w14:textId="77777777"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所属国家</w:t>
            </w:r>
          </w:p>
          <w:p w14:paraId="31644DD7" w14:textId="77777777"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（地区</w:t>
            </w:r>
            <w:r w:rsidRPr="00423D61">
              <w:rPr>
                <w:rFonts w:eastAsiaTheme="minorEastAsia"/>
                <w:color w:val="000000" w:themeColor="text1"/>
                <w:kern w:val="0"/>
                <w:szCs w:val="21"/>
              </w:rPr>
              <w:t>)</w:t>
            </w:r>
          </w:p>
        </w:tc>
        <w:tc>
          <w:tcPr>
            <w:tcW w:w="1146" w:type="dxa"/>
            <w:vAlign w:val="center"/>
          </w:tcPr>
          <w:p w14:paraId="700B0BB1" w14:textId="77777777"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数量</w:t>
            </w:r>
          </w:p>
          <w:p w14:paraId="72CC764A" w14:textId="77777777"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（股）</w:t>
            </w:r>
          </w:p>
        </w:tc>
        <w:tc>
          <w:tcPr>
            <w:tcW w:w="969" w:type="dxa"/>
            <w:vAlign w:val="center"/>
          </w:tcPr>
          <w:p w14:paraId="28E2F1CA" w14:textId="77777777"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公允价值（人民币元）</w:t>
            </w:r>
          </w:p>
        </w:tc>
        <w:tc>
          <w:tcPr>
            <w:tcW w:w="1146" w:type="dxa"/>
            <w:vAlign w:val="center"/>
          </w:tcPr>
          <w:p w14:paraId="2562A46E" w14:textId="77777777"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占基金资产净值比例（％）</w:t>
            </w:r>
          </w:p>
        </w:tc>
      </w:tr>
      <w:tr w:rsidR="00CE6C56" w14:paraId="457619BF" w14:textId="77777777">
        <w:tc>
          <w:tcPr>
            <w:tcW w:w="0" w:type="auto"/>
            <w:vAlign w:val="center"/>
          </w:tcPr>
          <w:p w14:paraId="585FD5FF" w14:textId="77777777" w:rsidR="00CE6C56" w:rsidRDefault="00EC7216">
            <w:pPr>
              <w:jc w:val="center"/>
            </w:pPr>
            <w:r>
              <w:rPr>
                <w:rFonts w:eastAsiaTheme="minorEastAsia"/>
                <w:color w:val="000000" w:themeColor="text1"/>
                <w:szCs w:val="21"/>
              </w:rPr>
              <w:t>1</w:t>
            </w:r>
          </w:p>
        </w:tc>
        <w:tc>
          <w:tcPr>
            <w:tcW w:w="0" w:type="auto"/>
            <w:vAlign w:val="center"/>
          </w:tcPr>
          <w:p w14:paraId="6FA18BA0" w14:textId="77777777" w:rsidR="00CE6C56" w:rsidRDefault="00EC7216">
            <w:pPr>
              <w:jc w:val="center"/>
            </w:pPr>
            <w:r>
              <w:rPr>
                <w:rFonts w:eastAsiaTheme="minorEastAsia"/>
                <w:color w:val="000000" w:themeColor="text1"/>
                <w:szCs w:val="21"/>
              </w:rPr>
              <w:t>Taiwan Semiconductor Manufacturing Co Ltd</w:t>
            </w:r>
          </w:p>
        </w:tc>
        <w:tc>
          <w:tcPr>
            <w:tcW w:w="0" w:type="auto"/>
            <w:vAlign w:val="center"/>
          </w:tcPr>
          <w:p w14:paraId="237659DC" w14:textId="77777777" w:rsidR="00CE6C56" w:rsidRDefault="00EC7216">
            <w:pPr>
              <w:jc w:val="center"/>
            </w:pPr>
            <w:r>
              <w:rPr>
                <w:rFonts w:eastAsiaTheme="minorEastAsia"/>
                <w:color w:val="000000" w:themeColor="text1"/>
                <w:szCs w:val="21"/>
              </w:rPr>
              <w:t>台湾集成电路制造股份有限公司</w:t>
            </w:r>
          </w:p>
        </w:tc>
        <w:tc>
          <w:tcPr>
            <w:tcW w:w="0" w:type="auto"/>
            <w:vAlign w:val="center"/>
          </w:tcPr>
          <w:p w14:paraId="0E621395" w14:textId="77777777" w:rsidR="00CE6C56" w:rsidRDefault="00EC7216">
            <w:pPr>
              <w:jc w:val="center"/>
            </w:pPr>
            <w:r>
              <w:rPr>
                <w:rFonts w:eastAsiaTheme="minorEastAsia"/>
                <w:color w:val="000000" w:themeColor="text1"/>
                <w:szCs w:val="21"/>
              </w:rPr>
              <w:t>TSM</w:t>
            </w:r>
          </w:p>
        </w:tc>
        <w:tc>
          <w:tcPr>
            <w:tcW w:w="0" w:type="auto"/>
            <w:vAlign w:val="center"/>
          </w:tcPr>
          <w:p w14:paraId="6395F99E" w14:textId="77777777" w:rsidR="00CE6C56" w:rsidRDefault="00EC7216">
            <w:pPr>
              <w:jc w:val="center"/>
            </w:pPr>
            <w:r>
              <w:rPr>
                <w:rFonts w:eastAsiaTheme="minorEastAsia"/>
                <w:color w:val="000000" w:themeColor="text1"/>
                <w:szCs w:val="21"/>
              </w:rPr>
              <w:t>纽约证券交易所</w:t>
            </w:r>
          </w:p>
        </w:tc>
        <w:tc>
          <w:tcPr>
            <w:tcW w:w="0" w:type="auto"/>
            <w:vAlign w:val="center"/>
          </w:tcPr>
          <w:p w14:paraId="0B960EF9" w14:textId="77777777" w:rsidR="00CE6C56" w:rsidRDefault="00EC7216">
            <w:pPr>
              <w:jc w:val="center"/>
            </w:pPr>
            <w:r>
              <w:rPr>
                <w:rFonts w:eastAsiaTheme="minorEastAsia"/>
                <w:color w:val="000000" w:themeColor="text1"/>
                <w:szCs w:val="21"/>
              </w:rPr>
              <w:t>美国</w:t>
            </w:r>
          </w:p>
        </w:tc>
        <w:tc>
          <w:tcPr>
            <w:tcW w:w="0" w:type="auto"/>
            <w:vAlign w:val="center"/>
          </w:tcPr>
          <w:p w14:paraId="16C92181" w14:textId="77777777" w:rsidR="00CE6C56" w:rsidRDefault="00EC7216">
            <w:pPr>
              <w:jc w:val="right"/>
            </w:pPr>
            <w:r>
              <w:rPr>
                <w:rFonts w:eastAsiaTheme="minorEastAsia"/>
                <w:color w:val="000000" w:themeColor="text1"/>
                <w:szCs w:val="21"/>
              </w:rPr>
              <w:t>4,235</w:t>
            </w:r>
          </w:p>
        </w:tc>
        <w:tc>
          <w:tcPr>
            <w:tcW w:w="0" w:type="auto"/>
            <w:vAlign w:val="center"/>
          </w:tcPr>
          <w:p w14:paraId="3D170A6F" w14:textId="77777777" w:rsidR="00CE6C56" w:rsidRDefault="00EC7216">
            <w:pPr>
              <w:jc w:val="right"/>
            </w:pPr>
            <w:r>
              <w:rPr>
                <w:rFonts w:eastAsiaTheme="minorEastAsia"/>
                <w:color w:val="000000" w:themeColor="text1"/>
                <w:szCs w:val="21"/>
              </w:rPr>
              <w:t>6,012,163.19</w:t>
            </w:r>
          </w:p>
        </w:tc>
        <w:tc>
          <w:tcPr>
            <w:tcW w:w="0" w:type="auto"/>
            <w:vAlign w:val="center"/>
          </w:tcPr>
          <w:p w14:paraId="37F8237C" w14:textId="77777777" w:rsidR="00CE6C56" w:rsidRDefault="00EC7216">
            <w:pPr>
              <w:jc w:val="right"/>
            </w:pPr>
            <w:r>
              <w:rPr>
                <w:rFonts w:eastAsiaTheme="minorEastAsia"/>
                <w:color w:val="000000" w:themeColor="text1"/>
                <w:szCs w:val="21"/>
              </w:rPr>
              <w:t>9.50</w:t>
            </w:r>
          </w:p>
        </w:tc>
      </w:tr>
      <w:tr w:rsidR="00CE6C56" w14:paraId="33C9F762" w14:textId="77777777">
        <w:tc>
          <w:tcPr>
            <w:tcW w:w="0" w:type="auto"/>
            <w:vAlign w:val="center"/>
          </w:tcPr>
          <w:p w14:paraId="5EC69C16" w14:textId="77777777" w:rsidR="00CE6C56" w:rsidRDefault="00EC7216">
            <w:pPr>
              <w:jc w:val="center"/>
            </w:pPr>
            <w:r>
              <w:rPr>
                <w:rFonts w:eastAsiaTheme="minorEastAsia"/>
                <w:color w:val="000000" w:themeColor="text1"/>
                <w:szCs w:val="21"/>
              </w:rPr>
              <w:t>2</w:t>
            </w:r>
          </w:p>
        </w:tc>
        <w:tc>
          <w:tcPr>
            <w:tcW w:w="0" w:type="auto"/>
            <w:vAlign w:val="center"/>
          </w:tcPr>
          <w:p w14:paraId="045EE0D2" w14:textId="77777777" w:rsidR="00CE6C56" w:rsidRDefault="00EC7216">
            <w:pPr>
              <w:jc w:val="center"/>
            </w:pPr>
            <w:r>
              <w:rPr>
                <w:rFonts w:eastAsiaTheme="minorEastAsia"/>
                <w:color w:val="000000" w:themeColor="text1"/>
                <w:szCs w:val="21"/>
              </w:rPr>
              <w:t>Tencent Holdings Ltd</w:t>
            </w:r>
          </w:p>
        </w:tc>
        <w:tc>
          <w:tcPr>
            <w:tcW w:w="0" w:type="auto"/>
            <w:vAlign w:val="center"/>
          </w:tcPr>
          <w:p w14:paraId="46E3902F" w14:textId="77777777" w:rsidR="00CE6C56" w:rsidRDefault="00EC7216">
            <w:pPr>
              <w:jc w:val="center"/>
            </w:pPr>
            <w:r>
              <w:rPr>
                <w:rFonts w:eastAsiaTheme="minorEastAsia"/>
                <w:color w:val="000000" w:themeColor="text1"/>
                <w:szCs w:val="21"/>
              </w:rPr>
              <w:t>腾讯控股有限公司</w:t>
            </w:r>
          </w:p>
        </w:tc>
        <w:tc>
          <w:tcPr>
            <w:tcW w:w="0" w:type="auto"/>
            <w:vAlign w:val="center"/>
          </w:tcPr>
          <w:p w14:paraId="231F483F" w14:textId="77777777" w:rsidR="00CE6C56" w:rsidRDefault="00EC7216">
            <w:pPr>
              <w:jc w:val="center"/>
            </w:pPr>
            <w:r>
              <w:rPr>
                <w:rFonts w:eastAsiaTheme="minorEastAsia"/>
                <w:color w:val="000000" w:themeColor="text1"/>
                <w:szCs w:val="21"/>
              </w:rPr>
              <w:t>700</w:t>
            </w:r>
          </w:p>
        </w:tc>
        <w:tc>
          <w:tcPr>
            <w:tcW w:w="0" w:type="auto"/>
            <w:vAlign w:val="center"/>
          </w:tcPr>
          <w:p w14:paraId="02236551" w14:textId="77777777" w:rsidR="00CE6C56" w:rsidRDefault="00EC7216">
            <w:pPr>
              <w:jc w:val="center"/>
            </w:pPr>
            <w:r>
              <w:rPr>
                <w:rFonts w:eastAsiaTheme="minorEastAsia"/>
                <w:color w:val="000000" w:themeColor="text1"/>
                <w:szCs w:val="21"/>
              </w:rPr>
              <w:t>香港证券交易所</w:t>
            </w:r>
          </w:p>
        </w:tc>
        <w:tc>
          <w:tcPr>
            <w:tcW w:w="0" w:type="auto"/>
            <w:vAlign w:val="center"/>
          </w:tcPr>
          <w:p w14:paraId="22F29265" w14:textId="77777777" w:rsidR="00CE6C56" w:rsidRDefault="00EC7216">
            <w:pPr>
              <w:jc w:val="center"/>
            </w:pPr>
            <w:r>
              <w:rPr>
                <w:rFonts w:eastAsiaTheme="minorEastAsia"/>
                <w:color w:val="000000" w:themeColor="text1"/>
                <w:szCs w:val="21"/>
              </w:rPr>
              <w:t>中国香港</w:t>
            </w:r>
          </w:p>
        </w:tc>
        <w:tc>
          <w:tcPr>
            <w:tcW w:w="0" w:type="auto"/>
            <w:vAlign w:val="center"/>
          </w:tcPr>
          <w:p w14:paraId="4EE6E87C" w14:textId="77777777" w:rsidR="00CE6C56" w:rsidRDefault="00EC7216">
            <w:pPr>
              <w:jc w:val="right"/>
            </w:pPr>
            <w:r>
              <w:rPr>
                <w:rFonts w:eastAsiaTheme="minorEastAsia"/>
                <w:color w:val="000000" w:themeColor="text1"/>
                <w:szCs w:val="21"/>
              </w:rPr>
              <w:t>11,000</w:t>
            </w:r>
          </w:p>
        </w:tc>
        <w:tc>
          <w:tcPr>
            <w:tcW w:w="0" w:type="auto"/>
            <w:vAlign w:val="center"/>
          </w:tcPr>
          <w:p w14:paraId="0B71CBF2" w14:textId="77777777" w:rsidR="00CE6C56" w:rsidRDefault="00EC7216">
            <w:pPr>
              <w:jc w:val="right"/>
            </w:pPr>
            <w:r>
              <w:rPr>
                <w:rFonts w:eastAsiaTheme="minorEastAsia"/>
                <w:color w:val="000000" w:themeColor="text1"/>
                <w:szCs w:val="21"/>
              </w:rPr>
              <w:t>4,244,773.82</w:t>
            </w:r>
          </w:p>
        </w:tc>
        <w:tc>
          <w:tcPr>
            <w:tcW w:w="0" w:type="auto"/>
            <w:vAlign w:val="center"/>
          </w:tcPr>
          <w:p w14:paraId="27A9AFCC" w14:textId="77777777" w:rsidR="00CE6C56" w:rsidRDefault="00EC7216">
            <w:pPr>
              <w:jc w:val="right"/>
            </w:pPr>
            <w:r>
              <w:rPr>
                <w:rFonts w:eastAsiaTheme="minorEastAsia"/>
                <w:color w:val="000000" w:themeColor="text1"/>
                <w:szCs w:val="21"/>
              </w:rPr>
              <w:t>6.71</w:t>
            </w:r>
          </w:p>
        </w:tc>
      </w:tr>
      <w:tr w:rsidR="00CE6C56" w14:paraId="758367E2" w14:textId="77777777">
        <w:tc>
          <w:tcPr>
            <w:tcW w:w="0" w:type="auto"/>
            <w:vAlign w:val="center"/>
          </w:tcPr>
          <w:p w14:paraId="66242F02" w14:textId="77777777" w:rsidR="00CE6C56" w:rsidRDefault="00EC7216">
            <w:pPr>
              <w:jc w:val="center"/>
            </w:pPr>
            <w:r>
              <w:rPr>
                <w:rFonts w:eastAsiaTheme="minorEastAsia"/>
                <w:color w:val="000000" w:themeColor="text1"/>
                <w:szCs w:val="21"/>
              </w:rPr>
              <w:t>3</w:t>
            </w:r>
          </w:p>
        </w:tc>
        <w:tc>
          <w:tcPr>
            <w:tcW w:w="0" w:type="auto"/>
            <w:vAlign w:val="center"/>
          </w:tcPr>
          <w:p w14:paraId="152C59B6" w14:textId="77777777" w:rsidR="00CE6C56" w:rsidRDefault="00EC7216">
            <w:pPr>
              <w:jc w:val="center"/>
            </w:pPr>
            <w:r>
              <w:rPr>
                <w:rFonts w:eastAsiaTheme="minorEastAsia"/>
                <w:color w:val="000000" w:themeColor="text1"/>
                <w:szCs w:val="21"/>
              </w:rPr>
              <w:t>Samsung Electronics Co Ltd</w:t>
            </w:r>
          </w:p>
        </w:tc>
        <w:tc>
          <w:tcPr>
            <w:tcW w:w="0" w:type="auto"/>
            <w:vAlign w:val="center"/>
          </w:tcPr>
          <w:p w14:paraId="617A69DD" w14:textId="77777777" w:rsidR="00CE6C56" w:rsidRDefault="00EC7216">
            <w:pPr>
              <w:jc w:val="center"/>
            </w:pPr>
            <w:r>
              <w:rPr>
                <w:rFonts w:eastAsiaTheme="minorEastAsia"/>
                <w:color w:val="000000" w:themeColor="text1"/>
                <w:szCs w:val="21"/>
              </w:rPr>
              <w:t>三星电子有限公司</w:t>
            </w:r>
          </w:p>
        </w:tc>
        <w:tc>
          <w:tcPr>
            <w:tcW w:w="0" w:type="auto"/>
            <w:vAlign w:val="center"/>
          </w:tcPr>
          <w:p w14:paraId="303C3FD1" w14:textId="77777777" w:rsidR="00CE6C56" w:rsidRDefault="00EC7216">
            <w:pPr>
              <w:jc w:val="center"/>
            </w:pPr>
            <w:r>
              <w:rPr>
                <w:rFonts w:eastAsiaTheme="minorEastAsia"/>
                <w:color w:val="000000" w:themeColor="text1"/>
                <w:szCs w:val="21"/>
              </w:rPr>
              <w:t>005930</w:t>
            </w:r>
          </w:p>
        </w:tc>
        <w:tc>
          <w:tcPr>
            <w:tcW w:w="0" w:type="auto"/>
            <w:vAlign w:val="center"/>
          </w:tcPr>
          <w:p w14:paraId="12690A6C" w14:textId="77777777" w:rsidR="00CE6C56" w:rsidRDefault="00EC7216">
            <w:pPr>
              <w:jc w:val="center"/>
            </w:pPr>
            <w:r>
              <w:rPr>
                <w:rFonts w:eastAsiaTheme="minorEastAsia"/>
                <w:color w:val="000000" w:themeColor="text1"/>
                <w:szCs w:val="21"/>
              </w:rPr>
              <w:t>韩国证券交易所</w:t>
            </w:r>
          </w:p>
        </w:tc>
        <w:tc>
          <w:tcPr>
            <w:tcW w:w="0" w:type="auto"/>
            <w:vAlign w:val="center"/>
          </w:tcPr>
          <w:p w14:paraId="62C18E60" w14:textId="77777777" w:rsidR="00CE6C56" w:rsidRDefault="00EC7216">
            <w:pPr>
              <w:jc w:val="center"/>
            </w:pPr>
            <w:r>
              <w:rPr>
                <w:rFonts w:eastAsiaTheme="minorEastAsia"/>
                <w:color w:val="000000" w:themeColor="text1"/>
                <w:szCs w:val="21"/>
              </w:rPr>
              <w:t>韩国</w:t>
            </w:r>
          </w:p>
        </w:tc>
        <w:tc>
          <w:tcPr>
            <w:tcW w:w="0" w:type="auto"/>
            <w:vAlign w:val="center"/>
          </w:tcPr>
          <w:p w14:paraId="367FDB1B" w14:textId="77777777" w:rsidR="00CE6C56" w:rsidRDefault="00EC7216">
            <w:pPr>
              <w:jc w:val="right"/>
            </w:pPr>
            <w:r>
              <w:rPr>
                <w:rFonts w:eastAsiaTheme="minorEastAsia"/>
                <w:color w:val="000000" w:themeColor="text1"/>
                <w:szCs w:val="21"/>
              </w:rPr>
              <w:t>9,562</w:t>
            </w:r>
          </w:p>
        </w:tc>
        <w:tc>
          <w:tcPr>
            <w:tcW w:w="0" w:type="auto"/>
            <w:vAlign w:val="center"/>
          </w:tcPr>
          <w:p w14:paraId="620579AB" w14:textId="77777777" w:rsidR="00CE6C56" w:rsidRDefault="00EC7216">
            <w:pPr>
              <w:jc w:val="right"/>
            </w:pPr>
            <w:r>
              <w:rPr>
                <w:rFonts w:eastAsiaTheme="minorEastAsia"/>
                <w:color w:val="000000" w:themeColor="text1"/>
                <w:szCs w:val="21"/>
              </w:rPr>
              <w:t>2,483,936.81</w:t>
            </w:r>
          </w:p>
        </w:tc>
        <w:tc>
          <w:tcPr>
            <w:tcW w:w="0" w:type="auto"/>
            <w:vAlign w:val="center"/>
          </w:tcPr>
          <w:p w14:paraId="07196D51" w14:textId="77777777" w:rsidR="00CE6C56" w:rsidRDefault="00EC7216">
            <w:pPr>
              <w:jc w:val="right"/>
            </w:pPr>
            <w:r>
              <w:rPr>
                <w:rFonts w:eastAsiaTheme="minorEastAsia"/>
                <w:color w:val="000000" w:themeColor="text1"/>
                <w:szCs w:val="21"/>
              </w:rPr>
              <w:t>3.93</w:t>
            </w:r>
          </w:p>
        </w:tc>
      </w:tr>
      <w:tr w:rsidR="00CE6C56" w14:paraId="63396AB4" w14:textId="77777777">
        <w:tc>
          <w:tcPr>
            <w:tcW w:w="0" w:type="auto"/>
            <w:vAlign w:val="center"/>
          </w:tcPr>
          <w:p w14:paraId="4D35306D" w14:textId="77777777" w:rsidR="00CE6C56" w:rsidRDefault="00EC7216">
            <w:pPr>
              <w:jc w:val="center"/>
            </w:pPr>
            <w:r>
              <w:rPr>
                <w:rFonts w:eastAsiaTheme="minorEastAsia"/>
                <w:color w:val="000000" w:themeColor="text1"/>
                <w:szCs w:val="21"/>
              </w:rPr>
              <w:t>4</w:t>
            </w:r>
          </w:p>
        </w:tc>
        <w:tc>
          <w:tcPr>
            <w:tcW w:w="0" w:type="auto"/>
            <w:vAlign w:val="center"/>
          </w:tcPr>
          <w:p w14:paraId="0C8FB206" w14:textId="77777777" w:rsidR="00CE6C56" w:rsidRDefault="00EC7216">
            <w:pPr>
              <w:jc w:val="center"/>
            </w:pPr>
            <w:r>
              <w:rPr>
                <w:rFonts w:eastAsiaTheme="minorEastAsia"/>
                <w:color w:val="000000" w:themeColor="text1"/>
                <w:szCs w:val="21"/>
              </w:rPr>
              <w:t>Alibaba Group Holding Ltd</w:t>
            </w:r>
          </w:p>
        </w:tc>
        <w:tc>
          <w:tcPr>
            <w:tcW w:w="0" w:type="auto"/>
            <w:vAlign w:val="center"/>
          </w:tcPr>
          <w:p w14:paraId="7FAD3D48" w14:textId="77777777" w:rsidR="00CE6C56" w:rsidRDefault="00EC7216">
            <w:pPr>
              <w:jc w:val="center"/>
            </w:pPr>
            <w:r>
              <w:rPr>
                <w:rFonts w:eastAsiaTheme="minorEastAsia"/>
                <w:color w:val="000000" w:themeColor="text1"/>
                <w:szCs w:val="21"/>
              </w:rPr>
              <w:t>阿里巴巴集团控股有限公司</w:t>
            </w:r>
          </w:p>
        </w:tc>
        <w:tc>
          <w:tcPr>
            <w:tcW w:w="0" w:type="auto"/>
            <w:vAlign w:val="center"/>
          </w:tcPr>
          <w:p w14:paraId="341500B2" w14:textId="77777777" w:rsidR="00CE6C56" w:rsidRDefault="00EC7216">
            <w:pPr>
              <w:jc w:val="center"/>
            </w:pPr>
            <w:r>
              <w:rPr>
                <w:rFonts w:eastAsiaTheme="minorEastAsia"/>
                <w:color w:val="000000" w:themeColor="text1"/>
                <w:szCs w:val="21"/>
              </w:rPr>
              <w:t>9988</w:t>
            </w:r>
          </w:p>
        </w:tc>
        <w:tc>
          <w:tcPr>
            <w:tcW w:w="0" w:type="auto"/>
            <w:vAlign w:val="center"/>
          </w:tcPr>
          <w:p w14:paraId="24C88B27" w14:textId="77777777" w:rsidR="00CE6C56" w:rsidRDefault="00EC7216">
            <w:pPr>
              <w:jc w:val="center"/>
            </w:pPr>
            <w:r>
              <w:rPr>
                <w:rFonts w:eastAsiaTheme="minorEastAsia"/>
                <w:color w:val="000000" w:themeColor="text1"/>
                <w:szCs w:val="21"/>
              </w:rPr>
              <w:t>香港证券交易所</w:t>
            </w:r>
          </w:p>
        </w:tc>
        <w:tc>
          <w:tcPr>
            <w:tcW w:w="0" w:type="auto"/>
            <w:vAlign w:val="center"/>
          </w:tcPr>
          <w:p w14:paraId="3C8F0C84" w14:textId="77777777" w:rsidR="00CE6C56" w:rsidRDefault="00EC7216">
            <w:pPr>
              <w:jc w:val="center"/>
            </w:pPr>
            <w:r>
              <w:rPr>
                <w:rFonts w:eastAsiaTheme="minorEastAsia"/>
                <w:color w:val="000000" w:themeColor="text1"/>
                <w:szCs w:val="21"/>
              </w:rPr>
              <w:t>中国香港</w:t>
            </w:r>
          </w:p>
        </w:tc>
        <w:tc>
          <w:tcPr>
            <w:tcW w:w="0" w:type="auto"/>
            <w:vAlign w:val="center"/>
          </w:tcPr>
          <w:p w14:paraId="56E00A61" w14:textId="77777777" w:rsidR="00CE6C56" w:rsidRDefault="00EC7216">
            <w:pPr>
              <w:jc w:val="right"/>
            </w:pPr>
            <w:r>
              <w:rPr>
                <w:rFonts w:eastAsiaTheme="minorEastAsia"/>
                <w:color w:val="000000" w:themeColor="text1"/>
                <w:szCs w:val="21"/>
              </w:rPr>
              <w:t>25,400</w:t>
            </w:r>
          </w:p>
        </w:tc>
        <w:tc>
          <w:tcPr>
            <w:tcW w:w="0" w:type="auto"/>
            <w:vAlign w:val="center"/>
          </w:tcPr>
          <w:p w14:paraId="6BFB10B0" w14:textId="77777777" w:rsidR="00CE6C56" w:rsidRDefault="00EC7216">
            <w:pPr>
              <w:jc w:val="right"/>
            </w:pPr>
            <w:r>
              <w:rPr>
                <w:rFonts w:eastAsiaTheme="minorEastAsia"/>
                <w:color w:val="000000" w:themeColor="text1"/>
                <w:szCs w:val="21"/>
              </w:rPr>
              <w:t>1,936,808.77</w:t>
            </w:r>
          </w:p>
        </w:tc>
        <w:tc>
          <w:tcPr>
            <w:tcW w:w="0" w:type="auto"/>
            <w:vAlign w:val="center"/>
          </w:tcPr>
          <w:p w14:paraId="19BC2DE5" w14:textId="77777777" w:rsidR="00CE6C56" w:rsidRDefault="00EC7216">
            <w:pPr>
              <w:jc w:val="right"/>
            </w:pPr>
            <w:r>
              <w:rPr>
                <w:rFonts w:eastAsiaTheme="minorEastAsia"/>
                <w:color w:val="000000" w:themeColor="text1"/>
                <w:szCs w:val="21"/>
              </w:rPr>
              <w:t>3.06</w:t>
            </w:r>
          </w:p>
        </w:tc>
      </w:tr>
      <w:tr w:rsidR="00CE6C56" w14:paraId="028565EB" w14:textId="77777777">
        <w:tc>
          <w:tcPr>
            <w:tcW w:w="0" w:type="auto"/>
            <w:vAlign w:val="center"/>
          </w:tcPr>
          <w:p w14:paraId="2CBF644B" w14:textId="77777777" w:rsidR="00CE6C56" w:rsidRDefault="00EC7216">
            <w:pPr>
              <w:jc w:val="center"/>
            </w:pPr>
            <w:r>
              <w:rPr>
                <w:rFonts w:eastAsiaTheme="minorEastAsia"/>
                <w:color w:val="000000" w:themeColor="text1"/>
                <w:szCs w:val="21"/>
              </w:rPr>
              <w:t>5</w:t>
            </w:r>
          </w:p>
        </w:tc>
        <w:tc>
          <w:tcPr>
            <w:tcW w:w="0" w:type="auto"/>
            <w:vAlign w:val="center"/>
          </w:tcPr>
          <w:p w14:paraId="4577501C" w14:textId="77777777" w:rsidR="00CE6C56" w:rsidRDefault="00EC7216">
            <w:pPr>
              <w:jc w:val="center"/>
            </w:pPr>
            <w:r>
              <w:rPr>
                <w:rFonts w:eastAsiaTheme="minorEastAsia"/>
                <w:color w:val="000000" w:themeColor="text1"/>
                <w:szCs w:val="21"/>
              </w:rPr>
              <w:t>ICICI Bank Ltd</w:t>
            </w:r>
          </w:p>
        </w:tc>
        <w:tc>
          <w:tcPr>
            <w:tcW w:w="0" w:type="auto"/>
            <w:vAlign w:val="center"/>
          </w:tcPr>
          <w:p w14:paraId="0D492B3A" w14:textId="77777777" w:rsidR="00CE6C56" w:rsidRDefault="00EC7216">
            <w:pPr>
              <w:jc w:val="center"/>
            </w:pPr>
            <w:r>
              <w:rPr>
                <w:rFonts w:eastAsiaTheme="minorEastAsia"/>
                <w:color w:val="000000" w:themeColor="text1"/>
                <w:szCs w:val="21"/>
              </w:rPr>
              <w:t>爱西爱西爱银行有限公司</w:t>
            </w:r>
          </w:p>
        </w:tc>
        <w:tc>
          <w:tcPr>
            <w:tcW w:w="0" w:type="auto"/>
            <w:vAlign w:val="center"/>
          </w:tcPr>
          <w:p w14:paraId="4B0BF682" w14:textId="77777777" w:rsidR="00CE6C56" w:rsidRDefault="00EC7216">
            <w:pPr>
              <w:jc w:val="center"/>
            </w:pPr>
            <w:r>
              <w:rPr>
                <w:rFonts w:eastAsiaTheme="minorEastAsia"/>
                <w:color w:val="000000" w:themeColor="text1"/>
                <w:szCs w:val="21"/>
              </w:rPr>
              <w:t>IBN</w:t>
            </w:r>
          </w:p>
        </w:tc>
        <w:tc>
          <w:tcPr>
            <w:tcW w:w="0" w:type="auto"/>
            <w:vAlign w:val="center"/>
          </w:tcPr>
          <w:p w14:paraId="24FCBA09" w14:textId="77777777" w:rsidR="00CE6C56" w:rsidRDefault="00EC7216">
            <w:pPr>
              <w:jc w:val="center"/>
            </w:pPr>
            <w:r>
              <w:rPr>
                <w:rFonts w:eastAsiaTheme="minorEastAsia"/>
                <w:color w:val="000000" w:themeColor="text1"/>
                <w:szCs w:val="21"/>
              </w:rPr>
              <w:t>纽约证</w:t>
            </w:r>
            <w:r>
              <w:rPr>
                <w:rFonts w:eastAsiaTheme="minorEastAsia"/>
                <w:color w:val="000000" w:themeColor="text1"/>
                <w:szCs w:val="21"/>
              </w:rPr>
              <w:lastRenderedPageBreak/>
              <w:t>券交易所</w:t>
            </w:r>
          </w:p>
        </w:tc>
        <w:tc>
          <w:tcPr>
            <w:tcW w:w="0" w:type="auto"/>
            <w:vAlign w:val="center"/>
          </w:tcPr>
          <w:p w14:paraId="0E79B8D3" w14:textId="77777777" w:rsidR="00CE6C56" w:rsidRDefault="00EC7216">
            <w:pPr>
              <w:jc w:val="center"/>
            </w:pPr>
            <w:r>
              <w:rPr>
                <w:rFonts w:eastAsiaTheme="minorEastAsia"/>
                <w:color w:val="000000" w:themeColor="text1"/>
                <w:szCs w:val="21"/>
              </w:rPr>
              <w:lastRenderedPageBreak/>
              <w:t>美国</w:t>
            </w:r>
          </w:p>
        </w:tc>
        <w:tc>
          <w:tcPr>
            <w:tcW w:w="0" w:type="auto"/>
            <w:vAlign w:val="center"/>
          </w:tcPr>
          <w:p w14:paraId="6EB42A0D" w14:textId="77777777" w:rsidR="00CE6C56" w:rsidRDefault="00EC7216">
            <w:pPr>
              <w:jc w:val="right"/>
            </w:pPr>
            <w:r>
              <w:rPr>
                <w:rFonts w:eastAsiaTheme="minorEastAsia"/>
                <w:color w:val="000000" w:themeColor="text1"/>
                <w:szCs w:val="21"/>
              </w:rPr>
              <w:t>8,761</w:t>
            </w:r>
          </w:p>
        </w:tc>
        <w:tc>
          <w:tcPr>
            <w:tcW w:w="0" w:type="auto"/>
            <w:vAlign w:val="center"/>
          </w:tcPr>
          <w:p w14:paraId="10BE25CB" w14:textId="77777777" w:rsidR="00CE6C56" w:rsidRDefault="00EC7216">
            <w:pPr>
              <w:jc w:val="right"/>
            </w:pPr>
            <w:r>
              <w:rPr>
                <w:rFonts w:eastAsiaTheme="minorEastAsia"/>
                <w:color w:val="000000" w:themeColor="text1"/>
                <w:szCs w:val="21"/>
              </w:rPr>
              <w:t>1,880,510.31</w:t>
            </w:r>
          </w:p>
        </w:tc>
        <w:tc>
          <w:tcPr>
            <w:tcW w:w="0" w:type="auto"/>
            <w:vAlign w:val="center"/>
          </w:tcPr>
          <w:p w14:paraId="69BC93F7" w14:textId="77777777" w:rsidR="00CE6C56" w:rsidRDefault="00EC7216">
            <w:pPr>
              <w:jc w:val="right"/>
            </w:pPr>
            <w:r>
              <w:rPr>
                <w:rFonts w:eastAsiaTheme="minorEastAsia"/>
                <w:color w:val="000000" w:themeColor="text1"/>
                <w:szCs w:val="21"/>
              </w:rPr>
              <w:t>2.97</w:t>
            </w:r>
          </w:p>
        </w:tc>
      </w:tr>
      <w:tr w:rsidR="00CE6C56" w14:paraId="222117D9" w14:textId="77777777">
        <w:tc>
          <w:tcPr>
            <w:tcW w:w="0" w:type="auto"/>
            <w:vAlign w:val="center"/>
          </w:tcPr>
          <w:p w14:paraId="52A38D29" w14:textId="77777777" w:rsidR="00CE6C56" w:rsidRDefault="00EC7216">
            <w:pPr>
              <w:jc w:val="center"/>
            </w:pPr>
            <w:r>
              <w:rPr>
                <w:rFonts w:eastAsiaTheme="minorEastAsia"/>
                <w:color w:val="000000" w:themeColor="text1"/>
                <w:szCs w:val="21"/>
              </w:rPr>
              <w:t>6</w:t>
            </w:r>
          </w:p>
        </w:tc>
        <w:tc>
          <w:tcPr>
            <w:tcW w:w="0" w:type="auto"/>
            <w:vAlign w:val="center"/>
          </w:tcPr>
          <w:p w14:paraId="676B3EDA" w14:textId="77777777" w:rsidR="00CE6C56" w:rsidRDefault="00EC7216">
            <w:pPr>
              <w:jc w:val="center"/>
            </w:pPr>
            <w:r>
              <w:rPr>
                <w:rFonts w:eastAsiaTheme="minorEastAsia"/>
                <w:color w:val="000000" w:themeColor="text1"/>
                <w:szCs w:val="21"/>
              </w:rPr>
              <w:t>HDFC Bank Ltd</w:t>
            </w:r>
          </w:p>
        </w:tc>
        <w:tc>
          <w:tcPr>
            <w:tcW w:w="0" w:type="auto"/>
            <w:vAlign w:val="center"/>
          </w:tcPr>
          <w:p w14:paraId="185723B0" w14:textId="77777777" w:rsidR="00CE6C56" w:rsidRDefault="00EC7216">
            <w:pPr>
              <w:jc w:val="center"/>
            </w:pPr>
            <w:r>
              <w:rPr>
                <w:rFonts w:eastAsiaTheme="minorEastAsia"/>
                <w:color w:val="000000" w:themeColor="text1"/>
                <w:szCs w:val="21"/>
              </w:rPr>
              <w:t>HDFC</w:t>
            </w:r>
            <w:r>
              <w:rPr>
                <w:rFonts w:eastAsiaTheme="minorEastAsia"/>
                <w:color w:val="000000" w:themeColor="text1"/>
                <w:szCs w:val="21"/>
              </w:rPr>
              <w:t>银行有限公司</w:t>
            </w:r>
          </w:p>
        </w:tc>
        <w:tc>
          <w:tcPr>
            <w:tcW w:w="0" w:type="auto"/>
            <w:vAlign w:val="center"/>
          </w:tcPr>
          <w:p w14:paraId="6200DF64" w14:textId="77777777" w:rsidR="00CE6C56" w:rsidRDefault="00EC7216">
            <w:pPr>
              <w:jc w:val="center"/>
            </w:pPr>
            <w:r>
              <w:rPr>
                <w:rFonts w:eastAsiaTheme="minorEastAsia"/>
                <w:color w:val="000000" w:themeColor="text1"/>
                <w:szCs w:val="21"/>
              </w:rPr>
              <w:t>HDB</w:t>
            </w:r>
          </w:p>
        </w:tc>
        <w:tc>
          <w:tcPr>
            <w:tcW w:w="0" w:type="auto"/>
            <w:vAlign w:val="center"/>
          </w:tcPr>
          <w:p w14:paraId="5686F1F8" w14:textId="77777777" w:rsidR="00CE6C56" w:rsidRDefault="00EC7216">
            <w:pPr>
              <w:jc w:val="center"/>
            </w:pPr>
            <w:r>
              <w:rPr>
                <w:rFonts w:eastAsiaTheme="minorEastAsia"/>
                <w:color w:val="000000" w:themeColor="text1"/>
                <w:szCs w:val="21"/>
              </w:rPr>
              <w:t>纽约证券交易所</w:t>
            </w:r>
          </w:p>
        </w:tc>
        <w:tc>
          <w:tcPr>
            <w:tcW w:w="0" w:type="auto"/>
            <w:vAlign w:val="center"/>
          </w:tcPr>
          <w:p w14:paraId="11FD8D7D" w14:textId="77777777" w:rsidR="00CE6C56" w:rsidRDefault="00EC7216">
            <w:pPr>
              <w:jc w:val="center"/>
            </w:pPr>
            <w:r>
              <w:rPr>
                <w:rFonts w:eastAsiaTheme="minorEastAsia"/>
                <w:color w:val="000000" w:themeColor="text1"/>
                <w:szCs w:val="21"/>
              </w:rPr>
              <w:t>美国</w:t>
            </w:r>
          </w:p>
        </w:tc>
        <w:tc>
          <w:tcPr>
            <w:tcW w:w="0" w:type="auto"/>
            <w:vAlign w:val="center"/>
          </w:tcPr>
          <w:p w14:paraId="4729B872" w14:textId="77777777" w:rsidR="00CE6C56" w:rsidRDefault="00EC7216">
            <w:pPr>
              <w:jc w:val="right"/>
            </w:pPr>
            <w:r>
              <w:rPr>
                <w:rFonts w:eastAsiaTheme="minorEastAsia"/>
                <w:color w:val="000000" w:themeColor="text1"/>
                <w:szCs w:val="21"/>
              </w:rPr>
              <w:t>3,990</w:t>
            </w:r>
          </w:p>
        </w:tc>
        <w:tc>
          <w:tcPr>
            <w:tcW w:w="0" w:type="auto"/>
            <w:vAlign w:val="center"/>
          </w:tcPr>
          <w:p w14:paraId="2695C48F" w14:textId="77777777" w:rsidR="00CE6C56" w:rsidRDefault="00EC7216">
            <w:pPr>
              <w:jc w:val="right"/>
            </w:pPr>
            <w:r>
              <w:rPr>
                <w:rFonts w:eastAsiaTheme="minorEastAsia"/>
                <w:color w:val="000000" w:themeColor="text1"/>
                <w:szCs w:val="21"/>
              </w:rPr>
              <w:t>1,831,614.38</w:t>
            </w:r>
          </w:p>
        </w:tc>
        <w:tc>
          <w:tcPr>
            <w:tcW w:w="0" w:type="auto"/>
            <w:vAlign w:val="center"/>
          </w:tcPr>
          <w:p w14:paraId="5AA25EF1" w14:textId="77777777" w:rsidR="00CE6C56" w:rsidRDefault="00EC7216">
            <w:pPr>
              <w:jc w:val="right"/>
            </w:pPr>
            <w:r>
              <w:rPr>
                <w:rFonts w:eastAsiaTheme="minorEastAsia"/>
                <w:color w:val="000000" w:themeColor="text1"/>
                <w:szCs w:val="21"/>
              </w:rPr>
              <w:t>2.89</w:t>
            </w:r>
          </w:p>
        </w:tc>
      </w:tr>
      <w:tr w:rsidR="00CE6C56" w14:paraId="65A68A65" w14:textId="77777777">
        <w:tc>
          <w:tcPr>
            <w:tcW w:w="0" w:type="auto"/>
            <w:vAlign w:val="center"/>
          </w:tcPr>
          <w:p w14:paraId="6A9CA091" w14:textId="77777777" w:rsidR="00CE6C56" w:rsidRDefault="00EC7216">
            <w:pPr>
              <w:jc w:val="center"/>
            </w:pPr>
            <w:r>
              <w:rPr>
                <w:rFonts w:eastAsiaTheme="minorEastAsia"/>
                <w:color w:val="000000" w:themeColor="text1"/>
                <w:szCs w:val="21"/>
              </w:rPr>
              <w:t>7</w:t>
            </w:r>
          </w:p>
        </w:tc>
        <w:tc>
          <w:tcPr>
            <w:tcW w:w="0" w:type="auto"/>
            <w:vAlign w:val="center"/>
          </w:tcPr>
          <w:p w14:paraId="15C8D87C" w14:textId="77777777" w:rsidR="00CE6C56" w:rsidRDefault="00EC7216">
            <w:pPr>
              <w:jc w:val="center"/>
            </w:pPr>
            <w:r>
              <w:rPr>
                <w:rFonts w:eastAsiaTheme="minorEastAsia"/>
                <w:color w:val="000000" w:themeColor="text1"/>
                <w:szCs w:val="21"/>
              </w:rPr>
              <w:t>MediaTek Inc</w:t>
            </w:r>
          </w:p>
        </w:tc>
        <w:tc>
          <w:tcPr>
            <w:tcW w:w="0" w:type="auto"/>
            <w:vAlign w:val="center"/>
          </w:tcPr>
          <w:p w14:paraId="5525BF8C" w14:textId="77777777" w:rsidR="00CE6C56" w:rsidRDefault="00EC7216">
            <w:pPr>
              <w:jc w:val="center"/>
            </w:pPr>
            <w:r>
              <w:rPr>
                <w:rFonts w:eastAsiaTheme="minorEastAsia"/>
                <w:color w:val="000000" w:themeColor="text1"/>
                <w:szCs w:val="21"/>
              </w:rPr>
              <w:t>联发科技股份有限公司</w:t>
            </w:r>
          </w:p>
        </w:tc>
        <w:tc>
          <w:tcPr>
            <w:tcW w:w="0" w:type="auto"/>
            <w:vAlign w:val="center"/>
          </w:tcPr>
          <w:p w14:paraId="24324809" w14:textId="77777777" w:rsidR="00CE6C56" w:rsidRDefault="00EC7216">
            <w:pPr>
              <w:jc w:val="center"/>
            </w:pPr>
            <w:r>
              <w:rPr>
                <w:rFonts w:eastAsiaTheme="minorEastAsia"/>
                <w:color w:val="000000" w:themeColor="text1"/>
                <w:szCs w:val="21"/>
              </w:rPr>
              <w:t>2454</w:t>
            </w:r>
          </w:p>
        </w:tc>
        <w:tc>
          <w:tcPr>
            <w:tcW w:w="0" w:type="auto"/>
            <w:vAlign w:val="center"/>
          </w:tcPr>
          <w:p w14:paraId="38024382" w14:textId="77777777" w:rsidR="00CE6C56" w:rsidRDefault="00EC7216">
            <w:pPr>
              <w:jc w:val="center"/>
            </w:pPr>
            <w:r>
              <w:rPr>
                <w:rFonts w:eastAsiaTheme="minorEastAsia"/>
                <w:color w:val="000000" w:themeColor="text1"/>
                <w:szCs w:val="21"/>
              </w:rPr>
              <w:t>台湾交易所</w:t>
            </w:r>
          </w:p>
        </w:tc>
        <w:tc>
          <w:tcPr>
            <w:tcW w:w="0" w:type="auto"/>
            <w:vAlign w:val="center"/>
          </w:tcPr>
          <w:p w14:paraId="49E49B95" w14:textId="77777777" w:rsidR="00CE6C56" w:rsidRDefault="00EC7216">
            <w:pPr>
              <w:jc w:val="center"/>
            </w:pPr>
            <w:r>
              <w:rPr>
                <w:rFonts w:eastAsiaTheme="minorEastAsia"/>
                <w:color w:val="000000" w:themeColor="text1"/>
                <w:szCs w:val="21"/>
              </w:rPr>
              <w:t>中国台湾</w:t>
            </w:r>
          </w:p>
        </w:tc>
        <w:tc>
          <w:tcPr>
            <w:tcW w:w="0" w:type="auto"/>
            <w:vAlign w:val="center"/>
          </w:tcPr>
          <w:p w14:paraId="6231764C" w14:textId="77777777" w:rsidR="00CE6C56" w:rsidRDefault="00EC7216">
            <w:pPr>
              <w:jc w:val="right"/>
            </w:pPr>
            <w:r>
              <w:rPr>
                <w:rFonts w:eastAsiaTheme="minorEastAsia"/>
                <w:color w:val="000000" w:themeColor="text1"/>
                <w:szCs w:val="21"/>
              </w:rPr>
              <w:t>4,000</w:t>
            </w:r>
          </w:p>
        </w:tc>
        <w:tc>
          <w:tcPr>
            <w:tcW w:w="0" w:type="auto"/>
            <w:vAlign w:val="center"/>
          </w:tcPr>
          <w:p w14:paraId="1E943347" w14:textId="77777777" w:rsidR="00CE6C56" w:rsidRDefault="00EC7216">
            <w:pPr>
              <w:jc w:val="right"/>
            </w:pPr>
            <w:r>
              <w:rPr>
                <w:rFonts w:eastAsiaTheme="minorEastAsia"/>
                <w:color w:val="000000" w:themeColor="text1"/>
                <w:szCs w:val="21"/>
              </w:rPr>
              <w:t>1,241,023.78</w:t>
            </w:r>
          </w:p>
        </w:tc>
        <w:tc>
          <w:tcPr>
            <w:tcW w:w="0" w:type="auto"/>
            <w:vAlign w:val="center"/>
          </w:tcPr>
          <w:p w14:paraId="367FF353" w14:textId="77777777" w:rsidR="00CE6C56" w:rsidRDefault="00EC7216">
            <w:pPr>
              <w:jc w:val="right"/>
            </w:pPr>
            <w:r>
              <w:rPr>
                <w:rFonts w:eastAsiaTheme="minorEastAsia"/>
                <w:color w:val="000000" w:themeColor="text1"/>
                <w:szCs w:val="21"/>
              </w:rPr>
              <w:t>1.96</w:t>
            </w:r>
          </w:p>
        </w:tc>
      </w:tr>
      <w:tr w:rsidR="00CE6C56" w14:paraId="5C0B94AD" w14:textId="77777777">
        <w:tc>
          <w:tcPr>
            <w:tcW w:w="0" w:type="auto"/>
            <w:vAlign w:val="center"/>
          </w:tcPr>
          <w:p w14:paraId="41183D54" w14:textId="77777777" w:rsidR="00CE6C56" w:rsidRDefault="00EC7216">
            <w:pPr>
              <w:jc w:val="center"/>
            </w:pPr>
            <w:r>
              <w:rPr>
                <w:rFonts w:eastAsiaTheme="minorEastAsia"/>
                <w:color w:val="000000" w:themeColor="text1"/>
                <w:szCs w:val="21"/>
              </w:rPr>
              <w:t>8</w:t>
            </w:r>
          </w:p>
        </w:tc>
        <w:tc>
          <w:tcPr>
            <w:tcW w:w="0" w:type="auto"/>
            <w:vAlign w:val="center"/>
          </w:tcPr>
          <w:p w14:paraId="59F583ED" w14:textId="77777777" w:rsidR="00CE6C56" w:rsidRDefault="00EC7216">
            <w:pPr>
              <w:jc w:val="center"/>
            </w:pPr>
            <w:r>
              <w:rPr>
                <w:rFonts w:eastAsiaTheme="minorEastAsia"/>
                <w:color w:val="000000" w:themeColor="text1"/>
                <w:szCs w:val="21"/>
              </w:rPr>
              <w:t>Petroleo Brasileiro SA</w:t>
            </w:r>
          </w:p>
        </w:tc>
        <w:tc>
          <w:tcPr>
            <w:tcW w:w="0" w:type="auto"/>
            <w:vAlign w:val="center"/>
          </w:tcPr>
          <w:p w14:paraId="3AD2EEB8" w14:textId="77777777" w:rsidR="00CE6C56" w:rsidRDefault="00EC7216">
            <w:pPr>
              <w:jc w:val="center"/>
            </w:pPr>
            <w:r>
              <w:rPr>
                <w:rFonts w:eastAsiaTheme="minorEastAsia"/>
                <w:color w:val="000000" w:themeColor="text1"/>
                <w:szCs w:val="21"/>
              </w:rPr>
              <w:t>巴西石油公司</w:t>
            </w:r>
          </w:p>
        </w:tc>
        <w:tc>
          <w:tcPr>
            <w:tcW w:w="0" w:type="auto"/>
            <w:vAlign w:val="center"/>
          </w:tcPr>
          <w:p w14:paraId="491CD798" w14:textId="77777777" w:rsidR="00CE6C56" w:rsidRDefault="00EC7216">
            <w:pPr>
              <w:jc w:val="center"/>
            </w:pPr>
            <w:r>
              <w:rPr>
                <w:rFonts w:eastAsiaTheme="minorEastAsia"/>
                <w:color w:val="000000" w:themeColor="text1"/>
                <w:szCs w:val="21"/>
              </w:rPr>
              <w:t>PETR4</w:t>
            </w:r>
          </w:p>
        </w:tc>
        <w:tc>
          <w:tcPr>
            <w:tcW w:w="0" w:type="auto"/>
            <w:vAlign w:val="center"/>
          </w:tcPr>
          <w:p w14:paraId="7287B862" w14:textId="77777777" w:rsidR="00CE6C56" w:rsidRDefault="00EC7216">
            <w:pPr>
              <w:jc w:val="center"/>
            </w:pPr>
            <w:r>
              <w:rPr>
                <w:rFonts w:eastAsiaTheme="minorEastAsia"/>
                <w:color w:val="000000" w:themeColor="text1"/>
                <w:szCs w:val="21"/>
              </w:rPr>
              <w:t>巴西交易所</w:t>
            </w:r>
          </w:p>
        </w:tc>
        <w:tc>
          <w:tcPr>
            <w:tcW w:w="0" w:type="auto"/>
            <w:vAlign w:val="center"/>
          </w:tcPr>
          <w:p w14:paraId="5BB98375" w14:textId="77777777" w:rsidR="00CE6C56" w:rsidRDefault="00EC7216">
            <w:pPr>
              <w:jc w:val="center"/>
            </w:pPr>
            <w:r>
              <w:rPr>
                <w:rFonts w:eastAsiaTheme="minorEastAsia"/>
                <w:color w:val="000000" w:themeColor="text1"/>
                <w:szCs w:val="21"/>
              </w:rPr>
              <w:t>巴西</w:t>
            </w:r>
          </w:p>
        </w:tc>
        <w:tc>
          <w:tcPr>
            <w:tcW w:w="0" w:type="auto"/>
            <w:vAlign w:val="center"/>
          </w:tcPr>
          <w:p w14:paraId="76F50315" w14:textId="77777777" w:rsidR="00CE6C56" w:rsidRDefault="00EC7216">
            <w:pPr>
              <w:jc w:val="right"/>
            </w:pPr>
            <w:r>
              <w:rPr>
                <w:rFonts w:eastAsiaTheme="minorEastAsia"/>
                <w:color w:val="000000" w:themeColor="text1"/>
                <w:szCs w:val="21"/>
              </w:rPr>
              <w:t>27,982</w:t>
            </w:r>
          </w:p>
        </w:tc>
        <w:tc>
          <w:tcPr>
            <w:tcW w:w="0" w:type="auto"/>
            <w:vAlign w:val="center"/>
          </w:tcPr>
          <w:p w14:paraId="308425D4" w14:textId="77777777" w:rsidR="00CE6C56" w:rsidRDefault="00EC7216">
            <w:pPr>
              <w:jc w:val="right"/>
            </w:pPr>
            <w:r>
              <w:rPr>
                <w:rFonts w:eastAsiaTheme="minorEastAsia"/>
                <w:color w:val="000000" w:themeColor="text1"/>
                <w:szCs w:val="21"/>
              </w:rPr>
              <w:t>1,178,317.18</w:t>
            </w:r>
          </w:p>
        </w:tc>
        <w:tc>
          <w:tcPr>
            <w:tcW w:w="0" w:type="auto"/>
            <w:vAlign w:val="center"/>
          </w:tcPr>
          <w:p w14:paraId="58AC10C1" w14:textId="77777777" w:rsidR="00CE6C56" w:rsidRDefault="00EC7216">
            <w:pPr>
              <w:jc w:val="right"/>
            </w:pPr>
            <w:r>
              <w:rPr>
                <w:rFonts w:eastAsiaTheme="minorEastAsia"/>
                <w:color w:val="000000" w:themeColor="text1"/>
                <w:szCs w:val="21"/>
              </w:rPr>
              <w:t>1.86</w:t>
            </w:r>
          </w:p>
        </w:tc>
      </w:tr>
      <w:tr w:rsidR="00CE6C56" w14:paraId="3AAC81DF" w14:textId="77777777">
        <w:tc>
          <w:tcPr>
            <w:tcW w:w="0" w:type="auto"/>
            <w:vAlign w:val="center"/>
          </w:tcPr>
          <w:p w14:paraId="4353A583" w14:textId="77777777" w:rsidR="00CE6C56" w:rsidRDefault="00EC7216">
            <w:pPr>
              <w:jc w:val="center"/>
            </w:pPr>
            <w:r>
              <w:rPr>
                <w:rFonts w:eastAsiaTheme="minorEastAsia"/>
                <w:color w:val="000000" w:themeColor="text1"/>
                <w:szCs w:val="21"/>
              </w:rPr>
              <w:t>9</w:t>
            </w:r>
          </w:p>
        </w:tc>
        <w:tc>
          <w:tcPr>
            <w:tcW w:w="0" w:type="auto"/>
            <w:vAlign w:val="center"/>
          </w:tcPr>
          <w:p w14:paraId="7B01654F" w14:textId="77777777" w:rsidR="00CE6C56" w:rsidRDefault="00EC7216">
            <w:pPr>
              <w:jc w:val="center"/>
            </w:pPr>
            <w:r>
              <w:rPr>
                <w:rFonts w:eastAsiaTheme="minorEastAsia"/>
                <w:color w:val="000000" w:themeColor="text1"/>
                <w:szCs w:val="21"/>
              </w:rPr>
              <w:t>Infosys Ltd</w:t>
            </w:r>
          </w:p>
        </w:tc>
        <w:tc>
          <w:tcPr>
            <w:tcW w:w="0" w:type="auto"/>
            <w:vAlign w:val="center"/>
          </w:tcPr>
          <w:p w14:paraId="7F9875EA" w14:textId="77777777" w:rsidR="00CE6C56" w:rsidRDefault="00EC7216">
            <w:pPr>
              <w:jc w:val="center"/>
            </w:pPr>
            <w:r>
              <w:rPr>
                <w:rFonts w:eastAsiaTheme="minorEastAsia"/>
                <w:color w:val="000000" w:themeColor="text1"/>
                <w:szCs w:val="21"/>
              </w:rPr>
              <w:t>Infosys</w:t>
            </w:r>
            <w:r>
              <w:rPr>
                <w:rFonts w:eastAsiaTheme="minorEastAsia"/>
                <w:color w:val="000000" w:themeColor="text1"/>
                <w:szCs w:val="21"/>
              </w:rPr>
              <w:t>科技有限公司</w:t>
            </w:r>
          </w:p>
        </w:tc>
        <w:tc>
          <w:tcPr>
            <w:tcW w:w="0" w:type="auto"/>
            <w:vAlign w:val="center"/>
          </w:tcPr>
          <w:p w14:paraId="16F099B5" w14:textId="77777777" w:rsidR="00CE6C56" w:rsidRDefault="00EC7216">
            <w:pPr>
              <w:jc w:val="center"/>
            </w:pPr>
            <w:r>
              <w:rPr>
                <w:rFonts w:eastAsiaTheme="minorEastAsia"/>
                <w:color w:val="000000" w:themeColor="text1"/>
                <w:szCs w:val="21"/>
              </w:rPr>
              <w:t>INFY</w:t>
            </w:r>
          </w:p>
        </w:tc>
        <w:tc>
          <w:tcPr>
            <w:tcW w:w="0" w:type="auto"/>
            <w:vAlign w:val="center"/>
          </w:tcPr>
          <w:p w14:paraId="2745666F" w14:textId="77777777" w:rsidR="00CE6C56" w:rsidRDefault="00EC7216">
            <w:pPr>
              <w:jc w:val="center"/>
            </w:pPr>
            <w:r>
              <w:rPr>
                <w:rFonts w:eastAsiaTheme="minorEastAsia"/>
                <w:color w:val="000000" w:themeColor="text1"/>
                <w:szCs w:val="21"/>
              </w:rPr>
              <w:t>纽约证券交易所</w:t>
            </w:r>
          </w:p>
        </w:tc>
        <w:tc>
          <w:tcPr>
            <w:tcW w:w="0" w:type="auto"/>
            <w:vAlign w:val="center"/>
          </w:tcPr>
          <w:p w14:paraId="2C777436" w14:textId="77777777" w:rsidR="00CE6C56" w:rsidRDefault="00EC7216">
            <w:pPr>
              <w:jc w:val="center"/>
            </w:pPr>
            <w:r>
              <w:rPr>
                <w:rFonts w:eastAsiaTheme="minorEastAsia"/>
                <w:color w:val="000000" w:themeColor="text1"/>
                <w:szCs w:val="21"/>
              </w:rPr>
              <w:t>美国</w:t>
            </w:r>
          </w:p>
        </w:tc>
        <w:tc>
          <w:tcPr>
            <w:tcW w:w="0" w:type="auto"/>
            <w:vAlign w:val="center"/>
          </w:tcPr>
          <w:p w14:paraId="7DB204D2" w14:textId="77777777" w:rsidR="00CE6C56" w:rsidRDefault="00EC7216">
            <w:pPr>
              <w:jc w:val="right"/>
            </w:pPr>
            <w:r>
              <w:rPr>
                <w:rFonts w:eastAsiaTheme="minorEastAsia"/>
                <w:color w:val="000000" w:themeColor="text1"/>
                <w:szCs w:val="21"/>
              </w:rPr>
              <w:t>7,393</w:t>
            </w:r>
          </w:p>
        </w:tc>
        <w:tc>
          <w:tcPr>
            <w:tcW w:w="0" w:type="auto"/>
            <w:vAlign w:val="center"/>
          </w:tcPr>
          <w:p w14:paraId="316FD7E3" w14:textId="77777777" w:rsidR="00CE6C56" w:rsidRDefault="00EC7216">
            <w:pPr>
              <w:jc w:val="right"/>
            </w:pPr>
            <w:r>
              <w:rPr>
                <w:rFonts w:eastAsiaTheme="minorEastAsia"/>
                <w:color w:val="000000" w:themeColor="text1"/>
                <w:szCs w:val="21"/>
              </w:rPr>
              <w:t>1,164,913.00</w:t>
            </w:r>
          </w:p>
        </w:tc>
        <w:tc>
          <w:tcPr>
            <w:tcW w:w="0" w:type="auto"/>
            <w:vAlign w:val="center"/>
          </w:tcPr>
          <w:p w14:paraId="2AB9F303" w14:textId="77777777" w:rsidR="00CE6C56" w:rsidRDefault="00EC7216">
            <w:pPr>
              <w:jc w:val="right"/>
            </w:pPr>
            <w:r>
              <w:rPr>
                <w:rFonts w:eastAsiaTheme="minorEastAsia"/>
                <w:color w:val="000000" w:themeColor="text1"/>
                <w:szCs w:val="21"/>
              </w:rPr>
              <w:t>1.84</w:t>
            </w:r>
          </w:p>
        </w:tc>
      </w:tr>
      <w:tr w:rsidR="00CE6C56" w14:paraId="5470EE57" w14:textId="77777777">
        <w:tc>
          <w:tcPr>
            <w:tcW w:w="0" w:type="auto"/>
            <w:vAlign w:val="center"/>
          </w:tcPr>
          <w:p w14:paraId="06FF224E" w14:textId="77777777" w:rsidR="00CE6C56" w:rsidRDefault="00EC7216">
            <w:pPr>
              <w:jc w:val="center"/>
            </w:pPr>
            <w:r>
              <w:rPr>
                <w:rFonts w:eastAsiaTheme="minorEastAsia"/>
                <w:color w:val="000000" w:themeColor="text1"/>
                <w:szCs w:val="21"/>
              </w:rPr>
              <w:t>10</w:t>
            </w:r>
          </w:p>
        </w:tc>
        <w:tc>
          <w:tcPr>
            <w:tcW w:w="0" w:type="auto"/>
            <w:vAlign w:val="center"/>
          </w:tcPr>
          <w:p w14:paraId="04D3B918" w14:textId="77777777" w:rsidR="00CE6C56" w:rsidRDefault="00EC7216">
            <w:pPr>
              <w:jc w:val="center"/>
            </w:pPr>
            <w:r>
              <w:rPr>
                <w:rFonts w:eastAsiaTheme="minorEastAsia"/>
                <w:color w:val="000000" w:themeColor="text1"/>
                <w:szCs w:val="21"/>
              </w:rPr>
              <w:t>JD.com Inc</w:t>
            </w:r>
          </w:p>
        </w:tc>
        <w:tc>
          <w:tcPr>
            <w:tcW w:w="0" w:type="auto"/>
            <w:vAlign w:val="center"/>
          </w:tcPr>
          <w:p w14:paraId="49708E62" w14:textId="77777777" w:rsidR="00CE6C56" w:rsidRDefault="00EC7216">
            <w:pPr>
              <w:jc w:val="center"/>
            </w:pPr>
            <w:r>
              <w:rPr>
                <w:rFonts w:eastAsiaTheme="minorEastAsia"/>
                <w:color w:val="000000" w:themeColor="text1"/>
                <w:szCs w:val="21"/>
              </w:rPr>
              <w:t>京东集团股份有限公司</w:t>
            </w:r>
          </w:p>
        </w:tc>
        <w:tc>
          <w:tcPr>
            <w:tcW w:w="0" w:type="auto"/>
            <w:vAlign w:val="center"/>
          </w:tcPr>
          <w:p w14:paraId="7E131612" w14:textId="77777777" w:rsidR="00CE6C56" w:rsidRDefault="00EC7216">
            <w:pPr>
              <w:jc w:val="center"/>
            </w:pPr>
            <w:r>
              <w:rPr>
                <w:rFonts w:eastAsiaTheme="minorEastAsia"/>
                <w:color w:val="000000" w:themeColor="text1"/>
                <w:szCs w:val="21"/>
              </w:rPr>
              <w:t>9618</w:t>
            </w:r>
          </w:p>
        </w:tc>
        <w:tc>
          <w:tcPr>
            <w:tcW w:w="0" w:type="auto"/>
            <w:vAlign w:val="center"/>
          </w:tcPr>
          <w:p w14:paraId="3D42B3E4" w14:textId="77777777" w:rsidR="00CE6C56" w:rsidRDefault="00EC7216">
            <w:pPr>
              <w:jc w:val="center"/>
            </w:pPr>
            <w:r>
              <w:rPr>
                <w:rFonts w:eastAsiaTheme="minorEastAsia"/>
                <w:color w:val="000000" w:themeColor="text1"/>
                <w:szCs w:val="21"/>
              </w:rPr>
              <w:t>香港证券交易所</w:t>
            </w:r>
          </w:p>
        </w:tc>
        <w:tc>
          <w:tcPr>
            <w:tcW w:w="0" w:type="auto"/>
            <w:vAlign w:val="center"/>
          </w:tcPr>
          <w:p w14:paraId="42FBF557" w14:textId="77777777" w:rsidR="00CE6C56" w:rsidRDefault="00EC7216">
            <w:pPr>
              <w:jc w:val="center"/>
            </w:pPr>
            <w:r>
              <w:rPr>
                <w:rFonts w:eastAsiaTheme="minorEastAsia"/>
                <w:color w:val="000000" w:themeColor="text1"/>
                <w:szCs w:val="21"/>
              </w:rPr>
              <w:t>中国香港</w:t>
            </w:r>
          </w:p>
        </w:tc>
        <w:tc>
          <w:tcPr>
            <w:tcW w:w="0" w:type="auto"/>
            <w:vAlign w:val="center"/>
          </w:tcPr>
          <w:p w14:paraId="56FFD755" w14:textId="77777777" w:rsidR="00CE6C56" w:rsidRDefault="00EC7216">
            <w:pPr>
              <w:jc w:val="right"/>
            </w:pPr>
            <w:r>
              <w:rPr>
                <w:rFonts w:eastAsiaTheme="minorEastAsia"/>
                <w:color w:val="000000" w:themeColor="text1"/>
                <w:szCs w:val="21"/>
              </w:rPr>
              <w:t>9,100</w:t>
            </w:r>
          </w:p>
        </w:tc>
        <w:tc>
          <w:tcPr>
            <w:tcW w:w="0" w:type="auto"/>
            <w:vAlign w:val="center"/>
          </w:tcPr>
          <w:p w14:paraId="2FF4B1B8" w14:textId="77777777" w:rsidR="00CE6C56" w:rsidRDefault="00EC7216">
            <w:pPr>
              <w:jc w:val="right"/>
            </w:pPr>
            <w:r>
              <w:rPr>
                <w:rFonts w:eastAsiaTheme="minorEastAsia"/>
                <w:color w:val="000000" w:themeColor="text1"/>
                <w:szCs w:val="21"/>
              </w:rPr>
              <w:t>1,145,265.33</w:t>
            </w:r>
          </w:p>
        </w:tc>
        <w:tc>
          <w:tcPr>
            <w:tcW w:w="0" w:type="auto"/>
            <w:vAlign w:val="center"/>
          </w:tcPr>
          <w:p w14:paraId="5952B184" w14:textId="77777777" w:rsidR="00CE6C56" w:rsidRDefault="00EC7216">
            <w:pPr>
              <w:jc w:val="right"/>
            </w:pPr>
            <w:r>
              <w:rPr>
                <w:rFonts w:eastAsiaTheme="minorEastAsia"/>
                <w:color w:val="000000" w:themeColor="text1"/>
                <w:szCs w:val="21"/>
              </w:rPr>
              <w:t>1.81</w:t>
            </w:r>
          </w:p>
        </w:tc>
      </w:tr>
    </w:tbl>
    <w:p w14:paraId="0B747433" w14:textId="77777777" w:rsidR="004D1766" w:rsidRPr="00423D61" w:rsidRDefault="004D1766" w:rsidP="004D1766">
      <w:pPr>
        <w:autoSpaceDE w:val="0"/>
        <w:autoSpaceDN w:val="0"/>
        <w:adjustRightInd w:val="0"/>
        <w:spacing w:line="360" w:lineRule="auto"/>
        <w:jc w:val="left"/>
        <w:rPr>
          <w:rFonts w:eastAsiaTheme="minorEastAsia"/>
          <w:color w:val="000000" w:themeColor="text1"/>
          <w:szCs w:val="21"/>
        </w:rPr>
      </w:pPr>
      <w:r w:rsidRPr="00423D61">
        <w:rPr>
          <w:rFonts w:eastAsiaTheme="minorEastAsia"/>
          <w:color w:val="000000" w:themeColor="text1"/>
          <w:szCs w:val="21"/>
        </w:rPr>
        <w:t>注：此处所用证券代码的类别是当地市场代码。</w:t>
      </w:r>
    </w:p>
    <w:p w14:paraId="0D9A6DEC" w14:textId="77777777" w:rsidR="00521EDE" w:rsidRPr="004D1766" w:rsidRDefault="00521EDE" w:rsidP="006429EE">
      <w:pPr>
        <w:autoSpaceDE w:val="0"/>
        <w:autoSpaceDN w:val="0"/>
        <w:adjustRightInd w:val="0"/>
        <w:spacing w:before="29" w:line="360" w:lineRule="auto"/>
        <w:jc w:val="left"/>
        <w:rPr>
          <w:rFonts w:eastAsiaTheme="minorEastAsia"/>
          <w:color w:val="000000" w:themeColor="text1"/>
          <w:sz w:val="24"/>
        </w:rPr>
      </w:pPr>
    </w:p>
    <w:p w14:paraId="78779C58" w14:textId="77777777"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5</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报告期末按债券信用等级分类的债券投资组合</w:t>
      </w:r>
    </w:p>
    <w:p w14:paraId="1FB5E337" w14:textId="77777777"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本基金本报告期末未持有债券。</w:t>
      </w:r>
    </w:p>
    <w:p w14:paraId="1FDA8994" w14:textId="77777777"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14:paraId="1DDCA904" w14:textId="77777777"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6</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报告期末按公允价值占基金资产净值比例大小排名的前五名债券投资明细</w:t>
      </w:r>
    </w:p>
    <w:p w14:paraId="354CC569" w14:textId="77777777"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lastRenderedPageBreak/>
        <w:t>本基金本报告期末未持有债券。</w:t>
      </w:r>
    </w:p>
    <w:p w14:paraId="5D3E2782" w14:textId="77777777"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14:paraId="347E8251" w14:textId="77777777"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7</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报告期末按公允价值占基金资产净值比例大小排名的前十名资产支持证券投资明细</w:t>
      </w:r>
    </w:p>
    <w:p w14:paraId="745A19F7" w14:textId="77777777" w:rsidR="00521EDE" w:rsidRPr="00A76A42" w:rsidRDefault="00521EDE"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本基金本报告期末未持有资产支持证券。</w:t>
      </w:r>
    </w:p>
    <w:p w14:paraId="3FA30FF1" w14:textId="77777777" w:rsidR="005B6AC7" w:rsidRPr="00A76A42"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14:paraId="6DA76A16" w14:textId="77777777"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5.8</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报告期末按公允价值占基金资产净值比例大小排名的前五名金融衍生品投资明细</w:t>
      </w:r>
    </w:p>
    <w:p w14:paraId="4A9DD084" w14:textId="77777777"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本基金本报告期末未持有金融衍生品。</w:t>
      </w:r>
    </w:p>
    <w:p w14:paraId="235541FB" w14:textId="77777777"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14:paraId="18D0EE7C" w14:textId="77777777" w:rsidR="0076518F" w:rsidRPr="00A76A42" w:rsidRDefault="00B22A61"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5.9</w:t>
      </w:r>
      <w:r w:rsidR="0076518F" w:rsidRPr="00A76A42">
        <w:rPr>
          <w:rFonts w:eastAsiaTheme="minorEastAsia"/>
          <w:b/>
          <w:color w:val="000000" w:themeColor="text1"/>
          <w:kern w:val="0"/>
          <w:sz w:val="24"/>
        </w:rPr>
        <w:t>报告期末按公允价值占基金资产净值比例大小排序的前十名基金投资明细</w:t>
      </w:r>
    </w:p>
    <w:p w14:paraId="2259DCA5" w14:textId="77777777" w:rsidR="00521EDE" w:rsidRPr="00A76A42" w:rsidRDefault="00521EDE"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本基金本报告期末未持有基金。</w:t>
      </w:r>
    </w:p>
    <w:p w14:paraId="6C72785C" w14:textId="77777777"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14:paraId="7E805A21" w14:textId="77777777" w:rsidR="0076518F" w:rsidRPr="00A76A42" w:rsidRDefault="00B55EA7"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76518F" w:rsidRPr="00A76A42">
        <w:rPr>
          <w:rFonts w:eastAsiaTheme="minorEastAsia"/>
          <w:b/>
          <w:color w:val="000000" w:themeColor="text1"/>
          <w:kern w:val="0"/>
          <w:sz w:val="24"/>
        </w:rPr>
        <w:t>.</w:t>
      </w:r>
      <w:r w:rsidRPr="00A76A42">
        <w:rPr>
          <w:rFonts w:eastAsiaTheme="minorEastAsia"/>
          <w:b/>
          <w:color w:val="000000" w:themeColor="text1"/>
          <w:kern w:val="0"/>
          <w:sz w:val="24"/>
        </w:rPr>
        <w:t>10</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投资组合报告附注</w:t>
      </w:r>
    </w:p>
    <w:p w14:paraId="1D0E95CF" w14:textId="77777777" w:rsidR="00B55EA7" w:rsidRPr="00A76A42" w:rsidRDefault="00B55EA7" w:rsidP="000E3F11">
      <w:pPr>
        <w:widowControl/>
        <w:spacing w:line="360" w:lineRule="auto"/>
        <w:ind w:left="120" w:hangingChars="50" w:hanging="120"/>
        <w:rPr>
          <w:rFonts w:eastAsiaTheme="minorEastAsia"/>
          <w:color w:val="000000" w:themeColor="text1"/>
          <w:sz w:val="24"/>
        </w:rPr>
      </w:pPr>
      <w:r w:rsidRPr="00A76A42">
        <w:rPr>
          <w:rFonts w:eastAsiaTheme="minorEastAsia"/>
          <w:color w:val="000000" w:themeColor="text1"/>
          <w:sz w:val="24"/>
        </w:rPr>
        <w:t>5.10.1</w:t>
      </w:r>
      <w:r w:rsidRPr="00A76A42">
        <w:rPr>
          <w:rFonts w:eastAsiaTheme="minorEastAsia"/>
          <w:color w:val="000000" w:themeColor="text1"/>
          <w:sz w:val="24"/>
        </w:rPr>
        <w:t>报告期内本基金投资的前十名证券的发行主体本期没有出现被监管部门立案调查，或在报告编制日前一年内受到公开谴责、处罚的情形。</w:t>
      </w:r>
    </w:p>
    <w:p w14:paraId="5395D661" w14:textId="77777777" w:rsidR="00B55EA7" w:rsidRPr="00A76A42" w:rsidRDefault="00B55EA7" w:rsidP="00B55EA7">
      <w:pPr>
        <w:widowControl/>
        <w:spacing w:line="360" w:lineRule="auto"/>
        <w:rPr>
          <w:rFonts w:eastAsiaTheme="minorEastAsia"/>
          <w:color w:val="000000" w:themeColor="text1"/>
          <w:sz w:val="24"/>
        </w:rPr>
      </w:pPr>
      <w:r w:rsidRPr="00A76A42">
        <w:rPr>
          <w:rFonts w:eastAsiaTheme="minorEastAsia"/>
          <w:color w:val="000000" w:themeColor="text1"/>
          <w:sz w:val="24"/>
        </w:rPr>
        <w:t>5.10.2</w:t>
      </w:r>
      <w:r w:rsidRPr="00A76A42">
        <w:rPr>
          <w:rFonts w:eastAsiaTheme="minorEastAsia"/>
          <w:color w:val="000000" w:themeColor="text1"/>
          <w:sz w:val="24"/>
        </w:rPr>
        <w:t>报告期内本基金投资的前十名股票中没有在基金合同规定备选股票库之外的股票。</w:t>
      </w:r>
    </w:p>
    <w:p w14:paraId="364E1936" w14:textId="77777777" w:rsidR="0076518F" w:rsidRPr="00A76A42" w:rsidRDefault="008C71EB"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.3</w:t>
      </w:r>
      <w:r w:rsidR="0076518F" w:rsidRPr="00A76A42">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76A42" w14:paraId="39F4065B" w14:textId="77777777" w:rsidTr="004C05F3">
        <w:tc>
          <w:tcPr>
            <w:tcW w:w="802" w:type="dxa"/>
            <w:vAlign w:val="center"/>
          </w:tcPr>
          <w:p w14:paraId="6D29FB84" w14:textId="77777777"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序号</w:t>
            </w:r>
          </w:p>
        </w:tc>
        <w:tc>
          <w:tcPr>
            <w:tcW w:w="2903" w:type="dxa"/>
            <w:vAlign w:val="center"/>
          </w:tcPr>
          <w:p w14:paraId="7EA2DB0E" w14:textId="77777777"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名称</w:t>
            </w:r>
          </w:p>
        </w:tc>
        <w:tc>
          <w:tcPr>
            <w:tcW w:w="4808" w:type="dxa"/>
            <w:vAlign w:val="center"/>
          </w:tcPr>
          <w:p w14:paraId="48BA9BB3" w14:textId="77777777"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金额</w:t>
            </w:r>
            <w:r w:rsidRPr="00A76A42">
              <w:rPr>
                <w:rFonts w:eastAsiaTheme="minorEastAsia"/>
                <w:color w:val="000000" w:themeColor="text1"/>
                <w:kern w:val="0"/>
                <w:szCs w:val="21"/>
              </w:rPr>
              <w:t>(</w:t>
            </w:r>
            <w:r w:rsidR="00C42431" w:rsidRPr="00A76A42">
              <w:rPr>
                <w:rFonts w:eastAsiaTheme="minorEastAsia"/>
                <w:color w:val="000000" w:themeColor="text1"/>
                <w:kern w:val="0"/>
                <w:szCs w:val="21"/>
              </w:rPr>
              <w:t>人民币</w:t>
            </w:r>
            <w:r w:rsidRPr="00A76A42">
              <w:rPr>
                <w:rFonts w:eastAsiaTheme="minorEastAsia"/>
                <w:color w:val="000000" w:themeColor="text1"/>
                <w:kern w:val="0"/>
                <w:szCs w:val="21"/>
              </w:rPr>
              <w:t>元</w:t>
            </w:r>
            <w:r w:rsidRPr="00A76A42">
              <w:rPr>
                <w:rFonts w:eastAsiaTheme="minorEastAsia"/>
                <w:color w:val="000000" w:themeColor="text1"/>
                <w:kern w:val="0"/>
                <w:szCs w:val="21"/>
              </w:rPr>
              <w:t>)</w:t>
            </w:r>
          </w:p>
        </w:tc>
      </w:tr>
      <w:tr w:rsidR="008277FF" w:rsidRPr="00A76A42" w14:paraId="75910899" w14:textId="77777777" w:rsidTr="009E3391">
        <w:tc>
          <w:tcPr>
            <w:tcW w:w="802" w:type="dxa"/>
            <w:vAlign w:val="center"/>
          </w:tcPr>
          <w:p w14:paraId="61A4B337" w14:textId="77777777"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szCs w:val="21"/>
              </w:rPr>
              <w:t>1</w:t>
            </w:r>
          </w:p>
        </w:tc>
        <w:tc>
          <w:tcPr>
            <w:tcW w:w="2903" w:type="dxa"/>
            <w:vAlign w:val="center"/>
          </w:tcPr>
          <w:p w14:paraId="067C1CE0" w14:textId="77777777"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存出保证金</w:t>
            </w:r>
          </w:p>
        </w:tc>
        <w:tc>
          <w:tcPr>
            <w:tcW w:w="4808" w:type="dxa"/>
            <w:vAlign w:val="center"/>
          </w:tcPr>
          <w:p w14:paraId="626C7352" w14:textId="77777777"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14:paraId="5E87FA84" w14:textId="77777777" w:rsidTr="009E3391">
        <w:tc>
          <w:tcPr>
            <w:tcW w:w="802" w:type="dxa"/>
            <w:vAlign w:val="center"/>
          </w:tcPr>
          <w:p w14:paraId="5803C06E" w14:textId="77777777"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2</w:t>
            </w:r>
          </w:p>
        </w:tc>
        <w:tc>
          <w:tcPr>
            <w:tcW w:w="2903" w:type="dxa"/>
            <w:vAlign w:val="center"/>
          </w:tcPr>
          <w:p w14:paraId="22FA16B4" w14:textId="77777777"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应收证券清算款</w:t>
            </w:r>
          </w:p>
        </w:tc>
        <w:tc>
          <w:tcPr>
            <w:tcW w:w="4808" w:type="dxa"/>
            <w:vAlign w:val="center"/>
          </w:tcPr>
          <w:p w14:paraId="6F45A997" w14:textId="77777777"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14:paraId="3FBC0B66" w14:textId="77777777" w:rsidTr="009E3391">
        <w:tc>
          <w:tcPr>
            <w:tcW w:w="802" w:type="dxa"/>
            <w:vAlign w:val="center"/>
          </w:tcPr>
          <w:p w14:paraId="21A2931D" w14:textId="77777777"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3</w:t>
            </w:r>
          </w:p>
        </w:tc>
        <w:tc>
          <w:tcPr>
            <w:tcW w:w="2903" w:type="dxa"/>
            <w:vAlign w:val="center"/>
          </w:tcPr>
          <w:p w14:paraId="74F28E5B" w14:textId="77777777"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应收股利</w:t>
            </w:r>
          </w:p>
        </w:tc>
        <w:tc>
          <w:tcPr>
            <w:tcW w:w="4808" w:type="dxa"/>
            <w:vAlign w:val="center"/>
          </w:tcPr>
          <w:p w14:paraId="184C3C8F" w14:textId="77777777"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119,959.22</w:t>
            </w:r>
          </w:p>
        </w:tc>
      </w:tr>
      <w:tr w:rsidR="008277FF" w:rsidRPr="00A76A42" w14:paraId="3CB88349" w14:textId="77777777" w:rsidTr="009E3391">
        <w:tc>
          <w:tcPr>
            <w:tcW w:w="802" w:type="dxa"/>
            <w:vAlign w:val="center"/>
          </w:tcPr>
          <w:p w14:paraId="2C0E0C8A" w14:textId="77777777"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4</w:t>
            </w:r>
          </w:p>
        </w:tc>
        <w:tc>
          <w:tcPr>
            <w:tcW w:w="2903" w:type="dxa"/>
            <w:vAlign w:val="center"/>
          </w:tcPr>
          <w:p w14:paraId="3203E4B9" w14:textId="77777777"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应收利息</w:t>
            </w:r>
          </w:p>
        </w:tc>
        <w:tc>
          <w:tcPr>
            <w:tcW w:w="4808" w:type="dxa"/>
            <w:vAlign w:val="center"/>
          </w:tcPr>
          <w:p w14:paraId="5A6A57D6" w14:textId="77777777"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14:paraId="629B1D1B" w14:textId="77777777" w:rsidTr="009E3391">
        <w:tc>
          <w:tcPr>
            <w:tcW w:w="802" w:type="dxa"/>
            <w:vAlign w:val="center"/>
          </w:tcPr>
          <w:p w14:paraId="0D91597F" w14:textId="77777777"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5</w:t>
            </w:r>
          </w:p>
        </w:tc>
        <w:tc>
          <w:tcPr>
            <w:tcW w:w="2903" w:type="dxa"/>
            <w:vAlign w:val="center"/>
          </w:tcPr>
          <w:p w14:paraId="1C2305AD" w14:textId="77777777"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应收申购款</w:t>
            </w:r>
          </w:p>
        </w:tc>
        <w:tc>
          <w:tcPr>
            <w:tcW w:w="4808" w:type="dxa"/>
            <w:vAlign w:val="center"/>
          </w:tcPr>
          <w:p w14:paraId="069D7B98" w14:textId="77777777"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225,764.43</w:t>
            </w:r>
          </w:p>
        </w:tc>
      </w:tr>
      <w:tr w:rsidR="008277FF" w:rsidRPr="00A76A42" w14:paraId="747D80E5" w14:textId="77777777" w:rsidTr="009E3391">
        <w:tc>
          <w:tcPr>
            <w:tcW w:w="802" w:type="dxa"/>
            <w:vAlign w:val="center"/>
          </w:tcPr>
          <w:p w14:paraId="73B8790F" w14:textId="77777777"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6</w:t>
            </w:r>
          </w:p>
        </w:tc>
        <w:tc>
          <w:tcPr>
            <w:tcW w:w="2903" w:type="dxa"/>
            <w:vAlign w:val="center"/>
          </w:tcPr>
          <w:p w14:paraId="07093601" w14:textId="77777777"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其他应收款</w:t>
            </w:r>
          </w:p>
        </w:tc>
        <w:tc>
          <w:tcPr>
            <w:tcW w:w="4808" w:type="dxa"/>
            <w:vAlign w:val="center"/>
          </w:tcPr>
          <w:p w14:paraId="07697A17" w14:textId="77777777"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94,675.10</w:t>
            </w:r>
          </w:p>
        </w:tc>
      </w:tr>
      <w:tr w:rsidR="008277FF" w:rsidRPr="00A76A42" w14:paraId="23660C22" w14:textId="77777777" w:rsidTr="009E3391">
        <w:tc>
          <w:tcPr>
            <w:tcW w:w="802" w:type="dxa"/>
            <w:vAlign w:val="center"/>
          </w:tcPr>
          <w:p w14:paraId="0DC6C868" w14:textId="77777777"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7</w:t>
            </w:r>
          </w:p>
        </w:tc>
        <w:tc>
          <w:tcPr>
            <w:tcW w:w="2903" w:type="dxa"/>
            <w:vAlign w:val="center"/>
          </w:tcPr>
          <w:p w14:paraId="1E02F0F6" w14:textId="77777777" w:rsidR="00F951CF" w:rsidRPr="00A76A42" w:rsidRDefault="00F951CF" w:rsidP="009E3391">
            <w:pPr>
              <w:autoSpaceDE w:val="0"/>
              <w:autoSpaceDN w:val="0"/>
              <w:adjustRightInd w:val="0"/>
              <w:spacing w:before="29" w:line="360" w:lineRule="auto"/>
              <w:ind w:left="15"/>
              <w:rPr>
                <w:rFonts w:eastAsiaTheme="minorEastAsia"/>
                <w:color w:val="000000" w:themeColor="text1"/>
                <w:szCs w:val="21"/>
              </w:rPr>
            </w:pPr>
            <w:r w:rsidRPr="00A76A42">
              <w:rPr>
                <w:rFonts w:eastAsiaTheme="minorEastAsia"/>
                <w:color w:val="000000" w:themeColor="text1"/>
                <w:szCs w:val="21"/>
              </w:rPr>
              <w:t>待摊费用</w:t>
            </w:r>
          </w:p>
        </w:tc>
        <w:tc>
          <w:tcPr>
            <w:tcW w:w="4808" w:type="dxa"/>
            <w:vAlign w:val="center"/>
          </w:tcPr>
          <w:p w14:paraId="71E2C32A" w14:textId="77777777"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04658748" w14:textId="77777777" w:rsidTr="009E3391">
        <w:tc>
          <w:tcPr>
            <w:tcW w:w="802" w:type="dxa"/>
            <w:vAlign w:val="center"/>
          </w:tcPr>
          <w:p w14:paraId="1CEC4128" w14:textId="77777777"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8</w:t>
            </w:r>
          </w:p>
        </w:tc>
        <w:tc>
          <w:tcPr>
            <w:tcW w:w="2903" w:type="dxa"/>
            <w:vAlign w:val="center"/>
          </w:tcPr>
          <w:p w14:paraId="2E8C55FA" w14:textId="77777777"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w:t>
            </w:r>
          </w:p>
        </w:tc>
        <w:tc>
          <w:tcPr>
            <w:tcW w:w="4808" w:type="dxa"/>
            <w:vAlign w:val="center"/>
          </w:tcPr>
          <w:p w14:paraId="58CB255F" w14:textId="77777777"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14:paraId="124C2DCF" w14:textId="77777777" w:rsidTr="009E3391">
        <w:tc>
          <w:tcPr>
            <w:tcW w:w="802" w:type="dxa"/>
            <w:vAlign w:val="center"/>
          </w:tcPr>
          <w:p w14:paraId="4603797F" w14:textId="77777777"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lastRenderedPageBreak/>
              <w:t>9</w:t>
            </w:r>
          </w:p>
        </w:tc>
        <w:tc>
          <w:tcPr>
            <w:tcW w:w="2903" w:type="dxa"/>
            <w:vAlign w:val="center"/>
          </w:tcPr>
          <w:p w14:paraId="0E58DAA7" w14:textId="77777777"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合计</w:t>
            </w:r>
          </w:p>
        </w:tc>
        <w:tc>
          <w:tcPr>
            <w:tcW w:w="4808" w:type="dxa"/>
            <w:vAlign w:val="center"/>
          </w:tcPr>
          <w:p w14:paraId="01C8E029" w14:textId="77777777"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440,398.75</w:t>
            </w:r>
          </w:p>
        </w:tc>
      </w:tr>
    </w:tbl>
    <w:p w14:paraId="0F86186D" w14:textId="77777777" w:rsidR="00A22D4B" w:rsidRPr="00A76A42" w:rsidRDefault="00A22D4B" w:rsidP="00EC4BA3">
      <w:pPr>
        <w:autoSpaceDE w:val="0"/>
        <w:autoSpaceDN w:val="0"/>
        <w:adjustRightInd w:val="0"/>
        <w:spacing w:line="360" w:lineRule="auto"/>
        <w:jc w:val="left"/>
        <w:rPr>
          <w:rFonts w:eastAsiaTheme="minorEastAsia"/>
          <w:b/>
          <w:color w:val="000000" w:themeColor="text1"/>
          <w:kern w:val="0"/>
          <w:sz w:val="24"/>
        </w:rPr>
      </w:pPr>
    </w:p>
    <w:p w14:paraId="2663B6E3" w14:textId="77777777"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.4</w:t>
      </w:r>
      <w:r w:rsidR="0076518F" w:rsidRPr="00A76A42">
        <w:rPr>
          <w:rFonts w:eastAsiaTheme="minorEastAsia"/>
          <w:b/>
          <w:color w:val="000000" w:themeColor="text1"/>
          <w:kern w:val="0"/>
          <w:sz w:val="24"/>
        </w:rPr>
        <w:t>报告期末持有的处于转股期的可转换债券明细</w:t>
      </w:r>
    </w:p>
    <w:p w14:paraId="5A6BD929" w14:textId="77777777"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本基金本报告期末未持有处于转股期的可转换债券。</w:t>
      </w:r>
    </w:p>
    <w:p w14:paraId="7676EAA9" w14:textId="77777777" w:rsidR="009E3391" w:rsidRPr="00A76A42" w:rsidRDefault="009E3391" w:rsidP="002236BC">
      <w:pPr>
        <w:autoSpaceDE w:val="0"/>
        <w:autoSpaceDN w:val="0"/>
        <w:adjustRightInd w:val="0"/>
        <w:spacing w:line="360" w:lineRule="auto"/>
        <w:jc w:val="left"/>
        <w:rPr>
          <w:rFonts w:eastAsiaTheme="minorEastAsia"/>
          <w:color w:val="000000" w:themeColor="text1"/>
          <w:szCs w:val="21"/>
        </w:rPr>
      </w:pPr>
    </w:p>
    <w:p w14:paraId="4B153D65" w14:textId="77777777"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 xml:space="preserve">.5 </w:t>
      </w:r>
      <w:r w:rsidR="0076518F" w:rsidRPr="00A76A42">
        <w:rPr>
          <w:rFonts w:eastAsiaTheme="minorEastAsia"/>
          <w:b/>
          <w:color w:val="000000" w:themeColor="text1"/>
          <w:kern w:val="0"/>
          <w:sz w:val="24"/>
        </w:rPr>
        <w:t>报告期末前十名股票中存在流通受限情况的说明</w:t>
      </w:r>
    </w:p>
    <w:p w14:paraId="08E12A08" w14:textId="77777777"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本基金本报告期末前十名股票中不存在流通受限情况。</w:t>
      </w:r>
    </w:p>
    <w:p w14:paraId="41161C52" w14:textId="77777777" w:rsidR="000E3B88" w:rsidRPr="00A76A42" w:rsidRDefault="000E3B88" w:rsidP="002236BC">
      <w:pPr>
        <w:autoSpaceDE w:val="0"/>
        <w:autoSpaceDN w:val="0"/>
        <w:adjustRightInd w:val="0"/>
        <w:spacing w:line="360" w:lineRule="auto"/>
        <w:jc w:val="left"/>
        <w:rPr>
          <w:rFonts w:eastAsiaTheme="minorEastAsia"/>
          <w:color w:val="000000" w:themeColor="text1"/>
          <w:sz w:val="24"/>
        </w:rPr>
      </w:pPr>
    </w:p>
    <w:p w14:paraId="08493E19" w14:textId="77777777"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.6</w:t>
      </w:r>
      <w:r w:rsidR="001C46E1" w:rsidRPr="00A76A42">
        <w:rPr>
          <w:rFonts w:eastAsiaTheme="minorEastAsia"/>
          <w:b/>
          <w:color w:val="000000" w:themeColor="text1"/>
          <w:kern w:val="0"/>
          <w:sz w:val="24"/>
        </w:rPr>
        <w:t>投资组合报告附注的其他文字描述部分</w:t>
      </w:r>
    </w:p>
    <w:p w14:paraId="7CE0036B" w14:textId="77777777" w:rsidR="000A55BD" w:rsidRPr="00A76A42" w:rsidRDefault="000A55BD" w:rsidP="009E3391">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因四舍五入原因，投资组合报告中分项之和与合计可能存在尾差。</w:t>
      </w:r>
    </w:p>
    <w:p w14:paraId="38F024DF" w14:textId="77777777"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§6  </w:t>
      </w:r>
      <w:r w:rsidRPr="00A76A42">
        <w:rPr>
          <w:rFonts w:eastAsiaTheme="minorEastAsia"/>
          <w:color w:val="000000" w:themeColor="text1"/>
          <w:kern w:val="0"/>
          <w:sz w:val="24"/>
          <w:szCs w:val="24"/>
        </w:rPr>
        <w:t>开放式基金份额变动</w:t>
      </w:r>
    </w:p>
    <w:p w14:paraId="6FC3425F" w14:textId="77777777"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单位：份</w:t>
      </w:r>
    </w:p>
    <w:tbl>
      <w:tblPr>
        <w:tblW w:w="9215" w:type="dxa"/>
        <w:tblInd w:w="-318" w:type="dxa"/>
        <w:tblLayout w:type="fixed"/>
        <w:tblLook w:val="0000" w:firstRow="0" w:lastRow="0" w:firstColumn="0" w:lastColumn="0" w:noHBand="0" w:noVBand="0"/>
      </w:tblPr>
      <w:tblGrid>
        <w:gridCol w:w="4821"/>
        <w:gridCol w:w="4394"/>
      </w:tblGrid>
      <w:tr w:rsidR="008277FF" w:rsidRPr="00A76A42" w14:paraId="38AE0AC5" w14:textId="77777777" w:rsidTr="00285ABF">
        <w:tc>
          <w:tcPr>
            <w:tcW w:w="4821" w:type="dxa"/>
            <w:tcBorders>
              <w:top w:val="single" w:sz="8" w:space="0" w:color="000000"/>
              <w:left w:val="single" w:sz="8" w:space="0" w:color="000000"/>
              <w:bottom w:val="single" w:sz="8" w:space="0" w:color="000000"/>
              <w:right w:val="single" w:sz="8" w:space="0" w:color="000000"/>
            </w:tcBorders>
            <w:vAlign w:val="center"/>
          </w:tcPr>
          <w:p w14:paraId="30D61BAB" w14:textId="77777777"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报告期期初基金份额总额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14:paraId="20F02AFE" w14:textId="77777777"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60,648,033.73</w:t>
            </w:r>
          </w:p>
        </w:tc>
      </w:tr>
      <w:tr w:rsidR="008277FF" w:rsidRPr="00A76A42" w14:paraId="004A55F1" w14:textId="77777777" w:rsidTr="00285ABF">
        <w:tc>
          <w:tcPr>
            <w:tcW w:w="4821" w:type="dxa"/>
            <w:tcBorders>
              <w:top w:val="single" w:sz="8" w:space="0" w:color="000000"/>
              <w:left w:val="single" w:sz="8" w:space="0" w:color="000000"/>
              <w:bottom w:val="single" w:sz="8" w:space="0" w:color="000000"/>
              <w:right w:val="single" w:sz="8" w:space="0" w:color="000000"/>
            </w:tcBorders>
            <w:vAlign w:val="center"/>
          </w:tcPr>
          <w:p w14:paraId="07DFFFC3" w14:textId="77777777"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报告期期间</w:t>
            </w:r>
            <w:r w:rsidR="004027BA" w:rsidRPr="00A76A42">
              <w:rPr>
                <w:rFonts w:eastAsiaTheme="minorEastAsia"/>
                <w:color w:val="000000" w:themeColor="text1"/>
                <w:kern w:val="0"/>
                <w:szCs w:val="21"/>
              </w:rPr>
              <w:t>基金</w:t>
            </w:r>
            <w:r w:rsidR="008975BC" w:rsidRPr="00A76A42">
              <w:rPr>
                <w:rFonts w:eastAsiaTheme="minorEastAsia"/>
                <w:color w:val="000000" w:themeColor="text1"/>
                <w:kern w:val="0"/>
                <w:szCs w:val="21"/>
              </w:rPr>
              <w:t>总申购份额</w:t>
            </w:r>
          </w:p>
        </w:tc>
        <w:tc>
          <w:tcPr>
            <w:tcW w:w="4394" w:type="dxa"/>
            <w:tcBorders>
              <w:top w:val="single" w:sz="8" w:space="0" w:color="000000"/>
              <w:left w:val="single" w:sz="8" w:space="0" w:color="000000"/>
              <w:bottom w:val="single" w:sz="8" w:space="0" w:color="000000"/>
              <w:right w:val="single" w:sz="8" w:space="0" w:color="000000"/>
            </w:tcBorders>
            <w:vAlign w:val="center"/>
          </w:tcPr>
          <w:p w14:paraId="3763874D" w14:textId="77777777"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3,332,456.13</w:t>
            </w:r>
          </w:p>
        </w:tc>
      </w:tr>
      <w:tr w:rsidR="008277FF" w:rsidRPr="00A76A42" w14:paraId="4CABF0BB" w14:textId="77777777" w:rsidTr="00285ABF">
        <w:tc>
          <w:tcPr>
            <w:tcW w:w="4821" w:type="dxa"/>
            <w:tcBorders>
              <w:top w:val="single" w:sz="8" w:space="0" w:color="000000"/>
              <w:left w:val="single" w:sz="8" w:space="0" w:color="000000"/>
              <w:bottom w:val="single" w:sz="8" w:space="0" w:color="000000"/>
              <w:right w:val="single" w:sz="8" w:space="0" w:color="000000"/>
            </w:tcBorders>
            <w:vAlign w:val="center"/>
          </w:tcPr>
          <w:p w14:paraId="3ECF9E2C" w14:textId="77777777"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减：</w:t>
            </w:r>
            <w:r w:rsidR="00FB0D88" w:rsidRPr="00A76A42">
              <w:rPr>
                <w:rFonts w:eastAsiaTheme="minorEastAsia"/>
                <w:color w:val="000000" w:themeColor="text1"/>
                <w:kern w:val="0"/>
                <w:szCs w:val="21"/>
              </w:rPr>
              <w:t>报告期期间</w:t>
            </w:r>
            <w:r w:rsidRPr="00A76A42">
              <w:rPr>
                <w:rFonts w:eastAsiaTheme="minorEastAsia"/>
                <w:color w:val="000000" w:themeColor="text1"/>
                <w:kern w:val="0"/>
                <w:szCs w:val="21"/>
              </w:rPr>
              <w:t>基金总赎回份额</w:t>
            </w:r>
          </w:p>
        </w:tc>
        <w:tc>
          <w:tcPr>
            <w:tcW w:w="4394" w:type="dxa"/>
            <w:tcBorders>
              <w:top w:val="single" w:sz="8" w:space="0" w:color="000000"/>
              <w:left w:val="single" w:sz="8" w:space="0" w:color="000000"/>
              <w:bottom w:val="single" w:sz="8" w:space="0" w:color="000000"/>
              <w:right w:val="single" w:sz="8" w:space="0" w:color="000000"/>
            </w:tcBorders>
            <w:vAlign w:val="center"/>
          </w:tcPr>
          <w:p w14:paraId="3DF3CA7D" w14:textId="77777777"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6,376,203.79</w:t>
            </w:r>
          </w:p>
        </w:tc>
      </w:tr>
      <w:tr w:rsidR="008277FF" w:rsidRPr="00A76A42" w14:paraId="5983CE5C" w14:textId="77777777" w:rsidTr="00285ABF">
        <w:tc>
          <w:tcPr>
            <w:tcW w:w="4821" w:type="dxa"/>
            <w:tcBorders>
              <w:top w:val="single" w:sz="8" w:space="0" w:color="000000"/>
              <w:left w:val="single" w:sz="8" w:space="0" w:color="000000"/>
              <w:bottom w:val="single" w:sz="8" w:space="0" w:color="000000"/>
              <w:right w:val="single" w:sz="8" w:space="0" w:color="000000"/>
            </w:tcBorders>
            <w:vAlign w:val="center"/>
          </w:tcPr>
          <w:p w14:paraId="7B3F0F2B" w14:textId="77777777"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报告期期间</w:t>
            </w:r>
            <w:r w:rsidR="008975BC" w:rsidRPr="00A76A42">
              <w:rPr>
                <w:rFonts w:eastAsiaTheme="minorEastAsia"/>
                <w:color w:val="000000" w:themeColor="text1"/>
                <w:kern w:val="0"/>
                <w:szCs w:val="21"/>
              </w:rPr>
              <w:t>基金拆分变动份额</w:t>
            </w:r>
          </w:p>
        </w:tc>
        <w:tc>
          <w:tcPr>
            <w:tcW w:w="4394" w:type="dxa"/>
            <w:tcBorders>
              <w:top w:val="single" w:sz="8" w:space="0" w:color="000000"/>
              <w:left w:val="single" w:sz="8" w:space="0" w:color="000000"/>
              <w:bottom w:val="single" w:sz="8" w:space="0" w:color="000000"/>
              <w:right w:val="single" w:sz="8" w:space="0" w:color="000000"/>
            </w:tcBorders>
            <w:vAlign w:val="center"/>
          </w:tcPr>
          <w:p w14:paraId="3D35F1A3" w14:textId="77777777"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14:paraId="084D8078" w14:textId="77777777" w:rsidTr="00285ABF">
        <w:tc>
          <w:tcPr>
            <w:tcW w:w="4821" w:type="dxa"/>
            <w:tcBorders>
              <w:top w:val="single" w:sz="8" w:space="0" w:color="000000"/>
              <w:left w:val="single" w:sz="8" w:space="0" w:color="000000"/>
              <w:bottom w:val="single" w:sz="8" w:space="0" w:color="000000"/>
              <w:right w:val="single" w:sz="8" w:space="0" w:color="000000"/>
            </w:tcBorders>
            <w:vAlign w:val="center"/>
          </w:tcPr>
          <w:p w14:paraId="30907896" w14:textId="77777777"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报告期期末基金份额总额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14:paraId="316EF22D" w14:textId="77777777"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57,604,286.07</w:t>
            </w:r>
          </w:p>
        </w:tc>
      </w:tr>
    </w:tbl>
    <w:p w14:paraId="20462016" w14:textId="77777777" w:rsidR="00BB5F3D" w:rsidRPr="00A76A42" w:rsidRDefault="00BB5F3D" w:rsidP="007449EE">
      <w:pPr>
        <w:pStyle w:val="1"/>
        <w:tabs>
          <w:tab w:val="center" w:pos="4156"/>
          <w:tab w:val="right" w:pos="8312"/>
        </w:tabs>
        <w:spacing w:beforeLines="100" w:before="312" w:afterLines="100" w:after="312" w:line="360" w:lineRule="auto"/>
        <w:jc w:val="center"/>
        <w:rPr>
          <w:color w:val="000000" w:themeColor="text1"/>
          <w:sz w:val="24"/>
          <w:szCs w:val="24"/>
        </w:rPr>
      </w:pPr>
      <w:r w:rsidRPr="00A76A42">
        <w:rPr>
          <w:rFonts w:eastAsiaTheme="minorEastAsia"/>
          <w:color w:val="000000" w:themeColor="text1"/>
          <w:kern w:val="0"/>
          <w:sz w:val="24"/>
          <w:szCs w:val="24"/>
        </w:rPr>
        <w:t xml:space="preserve">§7  </w:t>
      </w:r>
      <w:r w:rsidRPr="00A76A42">
        <w:rPr>
          <w:color w:val="000000" w:themeColor="text1"/>
          <w:sz w:val="24"/>
          <w:szCs w:val="24"/>
        </w:rPr>
        <w:t>基金管理人运用固有资金投资本基金情况</w:t>
      </w:r>
    </w:p>
    <w:p w14:paraId="3D49B114" w14:textId="77777777" w:rsidR="00BB5F3D" w:rsidRPr="00A76A42" w:rsidRDefault="00BB5F3D" w:rsidP="00BB5F3D">
      <w:pPr>
        <w:spacing w:line="360" w:lineRule="auto"/>
        <w:jc w:val="left"/>
        <w:rPr>
          <w:color w:val="000000" w:themeColor="text1"/>
          <w:sz w:val="24"/>
        </w:rPr>
      </w:pPr>
      <w:r w:rsidRPr="00A76A42">
        <w:rPr>
          <w:b/>
          <w:color w:val="000000" w:themeColor="text1"/>
          <w:sz w:val="24"/>
        </w:rPr>
        <w:t xml:space="preserve">7.1 </w:t>
      </w:r>
      <w:r w:rsidRPr="00A76A42">
        <w:rPr>
          <w:b/>
          <w:color w:val="000000" w:themeColor="text1"/>
          <w:sz w:val="24"/>
        </w:rPr>
        <w:t>基金管理人持有本基金份额变动情况</w:t>
      </w:r>
    </w:p>
    <w:p w14:paraId="4F1B11E0" w14:textId="77777777" w:rsidR="00BB5F3D" w:rsidRPr="00A76A42" w:rsidRDefault="00BB5F3D" w:rsidP="00BB5F3D">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无。</w:t>
      </w:r>
    </w:p>
    <w:p w14:paraId="5C898E66" w14:textId="77777777" w:rsidR="00BB5F3D" w:rsidRPr="00A76A42" w:rsidRDefault="00BB5F3D" w:rsidP="00BB5F3D">
      <w:pPr>
        <w:autoSpaceDE w:val="0"/>
        <w:autoSpaceDN w:val="0"/>
        <w:adjustRightInd w:val="0"/>
        <w:spacing w:line="360" w:lineRule="auto"/>
        <w:jc w:val="left"/>
        <w:rPr>
          <w:rFonts w:eastAsiaTheme="minorEastAsia"/>
          <w:color w:val="000000" w:themeColor="text1"/>
          <w:szCs w:val="21"/>
        </w:rPr>
      </w:pPr>
    </w:p>
    <w:p w14:paraId="2428B899" w14:textId="77777777" w:rsidR="00BB5F3D" w:rsidRPr="00A76A42" w:rsidRDefault="00BB5F3D" w:rsidP="00BB5F3D">
      <w:pPr>
        <w:spacing w:line="360" w:lineRule="auto"/>
        <w:jc w:val="left"/>
        <w:rPr>
          <w:rFonts w:eastAsiaTheme="minorEastAsia"/>
          <w:b/>
          <w:color w:val="000000" w:themeColor="text1"/>
          <w:sz w:val="24"/>
        </w:rPr>
      </w:pPr>
      <w:r w:rsidRPr="00A76A42">
        <w:rPr>
          <w:rFonts w:eastAsiaTheme="minorEastAsia"/>
          <w:b/>
          <w:color w:val="000000" w:themeColor="text1"/>
          <w:sz w:val="24"/>
        </w:rPr>
        <w:t xml:space="preserve">7.2 </w:t>
      </w:r>
      <w:r w:rsidRPr="00A76A42">
        <w:rPr>
          <w:rFonts w:eastAsiaTheme="minorEastAsia"/>
          <w:b/>
          <w:color w:val="000000" w:themeColor="text1"/>
          <w:sz w:val="24"/>
        </w:rPr>
        <w:t>基金管理人运用固有资金投资本基金交易明细</w:t>
      </w:r>
    </w:p>
    <w:p w14:paraId="493E7B61" w14:textId="77777777" w:rsidR="005E64DA" w:rsidRPr="00A76A42" w:rsidRDefault="00BB5F3D" w:rsidP="005E64DA">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无。</w:t>
      </w:r>
    </w:p>
    <w:p w14:paraId="7D10221C" w14:textId="77777777"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w:t>
      </w:r>
      <w:r w:rsidR="002711AA" w:rsidRPr="00A76A42">
        <w:rPr>
          <w:rFonts w:eastAsiaTheme="minorEastAsia"/>
          <w:color w:val="000000" w:themeColor="text1"/>
          <w:kern w:val="0"/>
          <w:sz w:val="24"/>
          <w:szCs w:val="24"/>
        </w:rPr>
        <w:t>8</w:t>
      </w:r>
      <w:r w:rsidRPr="00A76A42">
        <w:rPr>
          <w:rFonts w:eastAsiaTheme="minorEastAsia"/>
          <w:color w:val="000000" w:themeColor="text1"/>
          <w:kern w:val="0"/>
          <w:sz w:val="24"/>
          <w:szCs w:val="24"/>
        </w:rPr>
        <w:t xml:space="preserve"> </w:t>
      </w:r>
      <w:r w:rsidRPr="00A76A42">
        <w:rPr>
          <w:rFonts w:eastAsiaTheme="minorEastAsia"/>
          <w:color w:val="000000" w:themeColor="text1"/>
          <w:kern w:val="0"/>
          <w:sz w:val="24"/>
          <w:szCs w:val="24"/>
        </w:rPr>
        <w:t>备查文件目录</w:t>
      </w:r>
    </w:p>
    <w:p w14:paraId="6EF97F42" w14:textId="77777777"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1</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备查文件目录</w:t>
      </w:r>
    </w:p>
    <w:p w14:paraId="7494072D" w14:textId="77777777" w:rsidR="00CE6C56" w:rsidRDefault="00EC7216">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1</w:t>
      </w:r>
      <w:r>
        <w:rPr>
          <w:rFonts w:eastAsiaTheme="minorEastAsia"/>
          <w:color w:val="000000" w:themeColor="text1"/>
          <w:szCs w:val="21"/>
        </w:rPr>
        <w:t>、中国证监会核准本基金募集的文件；</w:t>
      </w:r>
    </w:p>
    <w:p w14:paraId="6DE44175" w14:textId="77777777" w:rsidR="00CE6C56" w:rsidRDefault="00EC7216">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、《摩根全球新兴市场混合型证券投资基金</w:t>
      </w:r>
      <w:r>
        <w:rPr>
          <w:rFonts w:eastAsiaTheme="minorEastAsia"/>
          <w:color w:val="000000" w:themeColor="text1"/>
          <w:szCs w:val="21"/>
        </w:rPr>
        <w:t>(QDII)</w:t>
      </w:r>
      <w:r>
        <w:rPr>
          <w:rFonts w:eastAsiaTheme="minorEastAsia"/>
          <w:color w:val="000000" w:themeColor="text1"/>
          <w:szCs w:val="21"/>
        </w:rPr>
        <w:t>基金合同》；</w:t>
      </w:r>
    </w:p>
    <w:p w14:paraId="68B005EF" w14:textId="77777777" w:rsidR="00CE6C56" w:rsidRDefault="00EC7216">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、《摩根全球新兴市场混合型证券投资基金</w:t>
      </w:r>
      <w:r>
        <w:rPr>
          <w:rFonts w:eastAsiaTheme="minorEastAsia"/>
          <w:color w:val="000000" w:themeColor="text1"/>
          <w:szCs w:val="21"/>
        </w:rPr>
        <w:t>(QDII)</w:t>
      </w:r>
      <w:r>
        <w:rPr>
          <w:rFonts w:eastAsiaTheme="minorEastAsia"/>
          <w:color w:val="000000" w:themeColor="text1"/>
          <w:szCs w:val="21"/>
        </w:rPr>
        <w:t>托管协议》；</w:t>
      </w:r>
    </w:p>
    <w:p w14:paraId="43E09956" w14:textId="77777777" w:rsidR="00CE6C56" w:rsidRDefault="00EC7216">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14:paraId="1A674738" w14:textId="77777777" w:rsidR="00CE6C56" w:rsidRDefault="00EC7216">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14:paraId="0723F40F" w14:textId="77777777" w:rsidR="00CE6C56" w:rsidRDefault="00EC7216">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14:paraId="09568638" w14:textId="77777777"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7</w:t>
      </w:r>
      <w:r w:rsidRPr="00A76A42">
        <w:rPr>
          <w:rFonts w:eastAsiaTheme="minorEastAsia"/>
          <w:color w:val="000000" w:themeColor="text1"/>
          <w:szCs w:val="21"/>
        </w:rPr>
        <w:t>、中国证监会要求的其他文件。</w:t>
      </w:r>
    </w:p>
    <w:p w14:paraId="5767D09C" w14:textId="77777777" w:rsidR="008A2EC6" w:rsidRPr="00A76A42" w:rsidRDefault="008A2EC6" w:rsidP="000C7596">
      <w:pPr>
        <w:spacing w:line="360" w:lineRule="auto"/>
        <w:ind w:firstLineChars="200" w:firstLine="480"/>
        <w:rPr>
          <w:rFonts w:eastAsiaTheme="minorEastAsia"/>
          <w:color w:val="000000" w:themeColor="text1"/>
          <w:sz w:val="24"/>
        </w:rPr>
      </w:pPr>
    </w:p>
    <w:p w14:paraId="44BAC857" w14:textId="77777777"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2</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存放地点</w:t>
      </w:r>
    </w:p>
    <w:p w14:paraId="4CA47903" w14:textId="77777777"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基金管理人或基金托管人处。</w:t>
      </w:r>
    </w:p>
    <w:p w14:paraId="5CC345E6" w14:textId="77777777" w:rsidR="008A2EC6" w:rsidRPr="00A76A42" w:rsidRDefault="008A2EC6" w:rsidP="000C7596">
      <w:pPr>
        <w:spacing w:line="360" w:lineRule="auto"/>
        <w:ind w:firstLineChars="200" w:firstLine="480"/>
        <w:rPr>
          <w:rFonts w:eastAsiaTheme="minorEastAsia"/>
          <w:color w:val="000000" w:themeColor="text1"/>
          <w:sz w:val="24"/>
        </w:rPr>
      </w:pPr>
    </w:p>
    <w:p w14:paraId="4A5D7247" w14:textId="77777777"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3</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查阅方式</w:t>
      </w:r>
    </w:p>
    <w:p w14:paraId="7DF5F2F1" w14:textId="77777777"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投资者可在营业时间免费查阅，也可按工本费购买复印件。</w:t>
      </w:r>
    </w:p>
    <w:p w14:paraId="5F760FFE" w14:textId="77777777" w:rsidR="0076518F" w:rsidRPr="00A76A42" w:rsidRDefault="0076518F" w:rsidP="008B6A4A">
      <w:pPr>
        <w:spacing w:line="360" w:lineRule="auto"/>
        <w:ind w:firstLineChars="200" w:firstLine="480"/>
        <w:rPr>
          <w:rFonts w:eastAsiaTheme="minorEastAsia"/>
          <w:color w:val="000000" w:themeColor="text1"/>
          <w:sz w:val="24"/>
        </w:rPr>
      </w:pPr>
    </w:p>
    <w:p w14:paraId="4F507AA2" w14:textId="77777777" w:rsidR="008A2EC6" w:rsidRPr="00A76A42" w:rsidRDefault="008A2EC6" w:rsidP="008B6A4A">
      <w:pPr>
        <w:spacing w:line="360" w:lineRule="auto"/>
        <w:ind w:firstLineChars="200" w:firstLine="480"/>
        <w:rPr>
          <w:rFonts w:eastAsiaTheme="minorEastAsia"/>
          <w:color w:val="000000" w:themeColor="text1"/>
          <w:sz w:val="24"/>
        </w:rPr>
      </w:pPr>
    </w:p>
    <w:p w14:paraId="5D7D8040" w14:textId="77777777" w:rsidR="000C7596" w:rsidRPr="00A76A42" w:rsidRDefault="000C7596" w:rsidP="008B6A4A">
      <w:pPr>
        <w:spacing w:line="360" w:lineRule="auto"/>
        <w:ind w:firstLineChars="200" w:firstLine="480"/>
        <w:rPr>
          <w:rFonts w:eastAsiaTheme="minorEastAsia"/>
          <w:color w:val="000000" w:themeColor="text1"/>
          <w:sz w:val="24"/>
        </w:rPr>
      </w:pPr>
    </w:p>
    <w:p w14:paraId="32AE0A91" w14:textId="77777777" w:rsidR="000C7596" w:rsidRPr="00A76A42" w:rsidRDefault="000C7596" w:rsidP="008B6A4A">
      <w:pPr>
        <w:spacing w:line="360" w:lineRule="auto"/>
        <w:ind w:firstLineChars="200" w:firstLine="480"/>
        <w:rPr>
          <w:rFonts w:eastAsiaTheme="minorEastAsia"/>
          <w:color w:val="000000" w:themeColor="text1"/>
          <w:sz w:val="24"/>
        </w:rPr>
      </w:pPr>
    </w:p>
    <w:p w14:paraId="59D8250E" w14:textId="77777777" w:rsidR="000C7596" w:rsidRPr="00A76A42" w:rsidRDefault="000C7596" w:rsidP="008B6A4A">
      <w:pPr>
        <w:spacing w:line="360" w:lineRule="auto"/>
        <w:ind w:firstLineChars="200" w:firstLine="480"/>
        <w:rPr>
          <w:rFonts w:eastAsiaTheme="minorEastAsia"/>
          <w:color w:val="000000" w:themeColor="text1"/>
          <w:sz w:val="24"/>
        </w:rPr>
      </w:pPr>
    </w:p>
    <w:p w14:paraId="541275C2" w14:textId="77777777" w:rsidR="000C7596" w:rsidRPr="00A76A42" w:rsidRDefault="000C7596" w:rsidP="008B6A4A">
      <w:pPr>
        <w:spacing w:line="360" w:lineRule="auto"/>
        <w:ind w:firstLineChars="200" w:firstLine="480"/>
        <w:rPr>
          <w:rFonts w:eastAsiaTheme="minorEastAsia"/>
          <w:color w:val="000000" w:themeColor="text1"/>
          <w:sz w:val="24"/>
        </w:rPr>
      </w:pPr>
    </w:p>
    <w:p w14:paraId="633C6DFD" w14:textId="77777777" w:rsidR="0076518F" w:rsidRPr="00A76A42" w:rsidRDefault="0076518F" w:rsidP="008B6A4A">
      <w:pPr>
        <w:spacing w:line="360" w:lineRule="auto"/>
        <w:ind w:firstLineChars="200" w:firstLine="480"/>
        <w:rPr>
          <w:rFonts w:eastAsiaTheme="minorEastAsia"/>
          <w:color w:val="000000" w:themeColor="text1"/>
          <w:sz w:val="24"/>
        </w:rPr>
      </w:pPr>
    </w:p>
    <w:p w14:paraId="20546CF0" w14:textId="77777777" w:rsidR="008975BC" w:rsidRPr="00A76A42" w:rsidRDefault="008975BC"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摩根基金管理（中国）有限公司</w:t>
      </w:r>
    </w:p>
    <w:p w14:paraId="61E3E77C" w14:textId="77777777" w:rsidR="0076518F" w:rsidRPr="00A76A42" w:rsidRDefault="00623556"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二〇二五年一月二十二日</w:t>
      </w:r>
    </w:p>
    <w:sectPr w:rsidR="0076518F" w:rsidRPr="00A76A42" w:rsidSect="00DB4450">
      <w:headerReference w:type="even"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CFD80" w14:textId="77777777" w:rsidR="002C5A21" w:rsidRDefault="002C5A21">
      <w:r>
        <w:separator/>
      </w:r>
    </w:p>
  </w:endnote>
  <w:endnote w:type="continuationSeparator" w:id="0">
    <w:p w14:paraId="189D8EDD" w14:textId="77777777" w:rsidR="002C5A21" w:rsidRDefault="002C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AD90B" w14:textId="1F486AD5" w:rsidR="00F512C0" w:rsidRPr="001D0DB0" w:rsidRDefault="00F512C0" w:rsidP="00B918B8">
    <w:pPr>
      <w:pStyle w:val="a7"/>
      <w:jc w:val="center"/>
    </w:pPr>
    <w:r>
      <w:rPr>
        <w:rFonts w:hint="eastAsia"/>
        <w:kern w:val="0"/>
        <w:szCs w:val="21"/>
      </w:rPr>
      <w:t>第</w:t>
    </w:r>
    <w:r w:rsidR="00960EB7">
      <w:rPr>
        <w:kern w:val="0"/>
        <w:szCs w:val="21"/>
      </w:rPr>
      <w:fldChar w:fldCharType="begin"/>
    </w:r>
    <w:r>
      <w:rPr>
        <w:kern w:val="0"/>
        <w:szCs w:val="21"/>
      </w:rPr>
      <w:instrText xml:space="preserve"> PAGE </w:instrText>
    </w:r>
    <w:r w:rsidR="00960EB7">
      <w:rPr>
        <w:kern w:val="0"/>
        <w:szCs w:val="21"/>
      </w:rPr>
      <w:fldChar w:fldCharType="separate"/>
    </w:r>
    <w:r w:rsidR="00B12003">
      <w:rPr>
        <w:noProof/>
        <w:kern w:val="0"/>
        <w:szCs w:val="21"/>
      </w:rPr>
      <w:t>1</w:t>
    </w:r>
    <w:r w:rsidR="00960EB7">
      <w:rPr>
        <w:kern w:val="0"/>
        <w:szCs w:val="21"/>
      </w:rPr>
      <w:fldChar w:fldCharType="end"/>
    </w:r>
    <w:r>
      <w:rPr>
        <w:rFonts w:hint="eastAsia"/>
        <w:kern w:val="0"/>
        <w:szCs w:val="21"/>
      </w:rPr>
      <w:t>页共</w:t>
    </w:r>
    <w:r w:rsidR="00960EB7">
      <w:rPr>
        <w:kern w:val="0"/>
        <w:szCs w:val="21"/>
      </w:rPr>
      <w:fldChar w:fldCharType="begin"/>
    </w:r>
    <w:r>
      <w:rPr>
        <w:kern w:val="0"/>
        <w:szCs w:val="21"/>
      </w:rPr>
      <w:instrText xml:space="preserve"> NUMPAGES </w:instrText>
    </w:r>
    <w:r w:rsidR="00960EB7">
      <w:rPr>
        <w:kern w:val="0"/>
        <w:szCs w:val="21"/>
      </w:rPr>
      <w:fldChar w:fldCharType="separate"/>
    </w:r>
    <w:r w:rsidR="00B12003">
      <w:rPr>
        <w:noProof/>
        <w:kern w:val="0"/>
        <w:szCs w:val="21"/>
      </w:rPr>
      <w:t>15</w:t>
    </w:r>
    <w:r w:rsidR="00960EB7">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5B5EB" w14:textId="77777777"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end"/>
    </w:r>
  </w:p>
  <w:p w14:paraId="4820E145" w14:textId="77777777" w:rsidR="00F512C0" w:rsidRDefault="00F512C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9B4C" w14:textId="6BA25EEF"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separate"/>
    </w:r>
    <w:r w:rsidR="00B12003">
      <w:rPr>
        <w:rStyle w:val="a8"/>
        <w:noProof/>
      </w:rPr>
      <w:t>15</w:t>
    </w:r>
    <w:r>
      <w:rPr>
        <w:rStyle w:val="a8"/>
      </w:rPr>
      <w:fldChar w:fldCharType="end"/>
    </w:r>
  </w:p>
  <w:p w14:paraId="44787F69" w14:textId="77777777" w:rsidR="00F512C0" w:rsidRDefault="00F512C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EDB62" w14:textId="77777777" w:rsidR="00F512C0" w:rsidRDefault="00F512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AFF28" w14:textId="77777777" w:rsidR="002C5A21" w:rsidRDefault="002C5A21">
      <w:r>
        <w:separator/>
      </w:r>
    </w:p>
  </w:footnote>
  <w:footnote w:type="continuationSeparator" w:id="0">
    <w:p w14:paraId="68AE385B" w14:textId="77777777" w:rsidR="002C5A21" w:rsidRDefault="002C5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B2081" w14:textId="77777777" w:rsidR="00F512C0" w:rsidRPr="006669C9" w:rsidRDefault="00F512C0" w:rsidP="001D1356">
    <w:pPr>
      <w:pStyle w:val="aa"/>
      <w:pBdr>
        <w:bottom w:val="single" w:sz="6" w:space="0" w:color="auto"/>
      </w:pBdr>
      <w:jc w:val="right"/>
    </w:pPr>
    <w:r w:rsidRPr="006669C9">
      <w:t>摩根全球新兴市场混合型证券投资基金</w:t>
    </w:r>
    <w:r w:rsidRPr="006669C9">
      <w:t>(QDII)2024</w:t>
    </w:r>
    <w:r w:rsidRPr="006669C9">
      <w:t>年第</w:t>
    </w:r>
    <w:r w:rsidRPr="006669C9">
      <w:t>4</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751AF" w14:textId="77777777" w:rsidR="00F512C0" w:rsidRDefault="00F512C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CC131" w14:textId="77777777" w:rsidR="00F512C0" w:rsidRDefault="00F512C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81D05"/>
    <w:rsid w:val="000876A0"/>
    <w:rsid w:val="00087CF7"/>
    <w:rsid w:val="00093448"/>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2460"/>
    <w:rsid w:val="0012304E"/>
    <w:rsid w:val="00123B10"/>
    <w:rsid w:val="001248EF"/>
    <w:rsid w:val="001257C7"/>
    <w:rsid w:val="00126DDF"/>
    <w:rsid w:val="001270BF"/>
    <w:rsid w:val="00127BAC"/>
    <w:rsid w:val="00142A56"/>
    <w:rsid w:val="00143B45"/>
    <w:rsid w:val="00144DF5"/>
    <w:rsid w:val="00145A97"/>
    <w:rsid w:val="00146485"/>
    <w:rsid w:val="00150AD6"/>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73CA"/>
    <w:rsid w:val="00233B7F"/>
    <w:rsid w:val="002347A7"/>
    <w:rsid w:val="002359EB"/>
    <w:rsid w:val="002363AB"/>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C5A21"/>
    <w:rsid w:val="002D31BB"/>
    <w:rsid w:val="002D32E3"/>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1094"/>
    <w:rsid w:val="0031598C"/>
    <w:rsid w:val="00316339"/>
    <w:rsid w:val="003204E9"/>
    <w:rsid w:val="00321E8C"/>
    <w:rsid w:val="00322A86"/>
    <w:rsid w:val="00323AE8"/>
    <w:rsid w:val="00324548"/>
    <w:rsid w:val="003251F4"/>
    <w:rsid w:val="003303E3"/>
    <w:rsid w:val="003329EA"/>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22D3"/>
    <w:rsid w:val="00386630"/>
    <w:rsid w:val="00390B25"/>
    <w:rsid w:val="00395BC9"/>
    <w:rsid w:val="00396E32"/>
    <w:rsid w:val="00397156"/>
    <w:rsid w:val="00397616"/>
    <w:rsid w:val="00397960"/>
    <w:rsid w:val="003A30B8"/>
    <w:rsid w:val="003A3BC4"/>
    <w:rsid w:val="003A458A"/>
    <w:rsid w:val="003B2F13"/>
    <w:rsid w:val="003B405E"/>
    <w:rsid w:val="003B57D3"/>
    <w:rsid w:val="003C1F58"/>
    <w:rsid w:val="003C792F"/>
    <w:rsid w:val="003D0053"/>
    <w:rsid w:val="003D124B"/>
    <w:rsid w:val="003D18F3"/>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3D61"/>
    <w:rsid w:val="00424EF3"/>
    <w:rsid w:val="004261BD"/>
    <w:rsid w:val="004268BB"/>
    <w:rsid w:val="00431047"/>
    <w:rsid w:val="00431B86"/>
    <w:rsid w:val="004339D9"/>
    <w:rsid w:val="00436D52"/>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189"/>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1766"/>
    <w:rsid w:val="004D3971"/>
    <w:rsid w:val="004D3D96"/>
    <w:rsid w:val="004D650F"/>
    <w:rsid w:val="004E2133"/>
    <w:rsid w:val="004E60FB"/>
    <w:rsid w:val="004F16AD"/>
    <w:rsid w:val="004F6565"/>
    <w:rsid w:val="004F779C"/>
    <w:rsid w:val="004F7846"/>
    <w:rsid w:val="005000D4"/>
    <w:rsid w:val="00501BB1"/>
    <w:rsid w:val="00505BE7"/>
    <w:rsid w:val="00506786"/>
    <w:rsid w:val="00506AC7"/>
    <w:rsid w:val="00506D57"/>
    <w:rsid w:val="00507F26"/>
    <w:rsid w:val="00510CAF"/>
    <w:rsid w:val="005128C5"/>
    <w:rsid w:val="0051478B"/>
    <w:rsid w:val="0051566A"/>
    <w:rsid w:val="00515D7B"/>
    <w:rsid w:val="005166E9"/>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6685"/>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2145B"/>
    <w:rsid w:val="00623556"/>
    <w:rsid w:val="0062386E"/>
    <w:rsid w:val="00623F01"/>
    <w:rsid w:val="00624407"/>
    <w:rsid w:val="00626E2D"/>
    <w:rsid w:val="00627D94"/>
    <w:rsid w:val="00630B42"/>
    <w:rsid w:val="0063181A"/>
    <w:rsid w:val="00637258"/>
    <w:rsid w:val="00642072"/>
    <w:rsid w:val="006429EE"/>
    <w:rsid w:val="006440ED"/>
    <w:rsid w:val="00645293"/>
    <w:rsid w:val="00646237"/>
    <w:rsid w:val="00651B78"/>
    <w:rsid w:val="00652263"/>
    <w:rsid w:val="00652881"/>
    <w:rsid w:val="00661974"/>
    <w:rsid w:val="00662D4B"/>
    <w:rsid w:val="00664551"/>
    <w:rsid w:val="00664F49"/>
    <w:rsid w:val="006658FA"/>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A7491"/>
    <w:rsid w:val="006B02DA"/>
    <w:rsid w:val="006B077E"/>
    <w:rsid w:val="006B1FD1"/>
    <w:rsid w:val="006B2065"/>
    <w:rsid w:val="006B2F2B"/>
    <w:rsid w:val="006B3940"/>
    <w:rsid w:val="006B47D1"/>
    <w:rsid w:val="006C0411"/>
    <w:rsid w:val="006C168D"/>
    <w:rsid w:val="006C1D52"/>
    <w:rsid w:val="006C4E16"/>
    <w:rsid w:val="006C55C8"/>
    <w:rsid w:val="006C5E36"/>
    <w:rsid w:val="006C642C"/>
    <w:rsid w:val="006C6FC6"/>
    <w:rsid w:val="006D00D5"/>
    <w:rsid w:val="006E34B7"/>
    <w:rsid w:val="006E7A0C"/>
    <w:rsid w:val="006F4CD8"/>
    <w:rsid w:val="00700B57"/>
    <w:rsid w:val="00701F44"/>
    <w:rsid w:val="00703E8A"/>
    <w:rsid w:val="00706F31"/>
    <w:rsid w:val="00710335"/>
    <w:rsid w:val="00711522"/>
    <w:rsid w:val="007124FE"/>
    <w:rsid w:val="00713186"/>
    <w:rsid w:val="00713757"/>
    <w:rsid w:val="007151EF"/>
    <w:rsid w:val="00717772"/>
    <w:rsid w:val="00721AF1"/>
    <w:rsid w:val="0072280F"/>
    <w:rsid w:val="00722B5E"/>
    <w:rsid w:val="0072708F"/>
    <w:rsid w:val="00730500"/>
    <w:rsid w:val="00732D1D"/>
    <w:rsid w:val="00736034"/>
    <w:rsid w:val="00736479"/>
    <w:rsid w:val="0073681C"/>
    <w:rsid w:val="00741EBE"/>
    <w:rsid w:val="007449E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18F"/>
    <w:rsid w:val="009309DA"/>
    <w:rsid w:val="0093260B"/>
    <w:rsid w:val="00936688"/>
    <w:rsid w:val="00937CFA"/>
    <w:rsid w:val="009406B3"/>
    <w:rsid w:val="00943C27"/>
    <w:rsid w:val="00945CF5"/>
    <w:rsid w:val="009500A1"/>
    <w:rsid w:val="0095037E"/>
    <w:rsid w:val="00952AAD"/>
    <w:rsid w:val="00954567"/>
    <w:rsid w:val="00957466"/>
    <w:rsid w:val="00960EB7"/>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1E46"/>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6A42"/>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12003"/>
    <w:rsid w:val="00B203C4"/>
    <w:rsid w:val="00B22995"/>
    <w:rsid w:val="00B22A61"/>
    <w:rsid w:val="00B22E81"/>
    <w:rsid w:val="00B23996"/>
    <w:rsid w:val="00B23CB2"/>
    <w:rsid w:val="00B24E36"/>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B1EB3"/>
    <w:rsid w:val="00BB2678"/>
    <w:rsid w:val="00BB5F3D"/>
    <w:rsid w:val="00BC2343"/>
    <w:rsid w:val="00BC76D5"/>
    <w:rsid w:val="00BD18B8"/>
    <w:rsid w:val="00BD30C8"/>
    <w:rsid w:val="00BD3EB4"/>
    <w:rsid w:val="00BD5C65"/>
    <w:rsid w:val="00BE01CA"/>
    <w:rsid w:val="00BE162E"/>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104CC"/>
    <w:rsid w:val="00C130C1"/>
    <w:rsid w:val="00C152FE"/>
    <w:rsid w:val="00C16739"/>
    <w:rsid w:val="00C22CCE"/>
    <w:rsid w:val="00C23BA2"/>
    <w:rsid w:val="00C25D0C"/>
    <w:rsid w:val="00C32AF2"/>
    <w:rsid w:val="00C33204"/>
    <w:rsid w:val="00C338EB"/>
    <w:rsid w:val="00C33E2E"/>
    <w:rsid w:val="00C3465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779DB"/>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E3C13"/>
    <w:rsid w:val="00CE4499"/>
    <w:rsid w:val="00CE5277"/>
    <w:rsid w:val="00CE6358"/>
    <w:rsid w:val="00CE6C56"/>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3751"/>
    <w:rsid w:val="00D36F6E"/>
    <w:rsid w:val="00D37343"/>
    <w:rsid w:val="00D4205E"/>
    <w:rsid w:val="00D565EC"/>
    <w:rsid w:val="00D61982"/>
    <w:rsid w:val="00D6226F"/>
    <w:rsid w:val="00D6267A"/>
    <w:rsid w:val="00D674CF"/>
    <w:rsid w:val="00D678DF"/>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C7216"/>
    <w:rsid w:val="00EE2ACE"/>
    <w:rsid w:val="00EE4874"/>
    <w:rsid w:val="00EE79A6"/>
    <w:rsid w:val="00EE7FB4"/>
    <w:rsid w:val="00EF0D26"/>
    <w:rsid w:val="00EF0D86"/>
    <w:rsid w:val="00EF22FE"/>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4:docId w14:val="6632EFED"/>
  <w15:docId w15:val="{E333C37A-F6D7-41A9-8104-F4C6BD74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4299366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41</TotalTime>
  <Pages>15</Pages>
  <Words>1269</Words>
  <Characters>7237</Characters>
  <Application>Microsoft Office Word</Application>
  <DocSecurity>0</DocSecurity>
  <Lines>60</Lines>
  <Paragraphs>16</Paragraphs>
  <ScaleCrop>false</ScaleCrop>
  <Company>TRT. Ltd. Co.</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Alex.Huang@FA</cp:lastModifiedBy>
  <cp:revision>22</cp:revision>
  <cp:lastPrinted>2007-07-19T00:46:00Z</cp:lastPrinted>
  <dcterms:created xsi:type="dcterms:W3CDTF">2014-12-16T02:40:00Z</dcterms:created>
  <dcterms:modified xsi:type="dcterms:W3CDTF">2025-01-21T06:37:00Z</dcterms:modified>
</cp:coreProperties>
</file>