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3354A"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3F804E0C"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383EE712"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603366AB"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2EF692C0"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4468A76B"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摩根中小盘混合型证券投资基金</w:t>
      </w:r>
    </w:p>
    <w:p w14:paraId="7DEB7B46"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2</w:t>
      </w:r>
      <w:r w:rsidRPr="00B27A29">
        <w:rPr>
          <w:rFonts w:eastAsiaTheme="minorEastAsia"/>
          <w:b/>
          <w:color w:val="000000" w:themeColor="text1"/>
          <w:sz w:val="36"/>
          <w:szCs w:val="36"/>
        </w:rPr>
        <w:t>季度报告</w:t>
      </w:r>
    </w:p>
    <w:p w14:paraId="4DE5309A" w14:textId="77777777"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6</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14:paraId="6C866DAB" w14:textId="77777777" w:rsidR="005E6DF3" w:rsidRPr="00B27A29" w:rsidRDefault="005E6DF3">
      <w:pPr>
        <w:spacing w:line="360" w:lineRule="auto"/>
        <w:jc w:val="center"/>
        <w:rPr>
          <w:rFonts w:eastAsiaTheme="minorEastAsia"/>
          <w:b/>
          <w:color w:val="000000" w:themeColor="text1"/>
          <w:szCs w:val="21"/>
        </w:rPr>
      </w:pPr>
    </w:p>
    <w:p w14:paraId="7C2A1E45" w14:textId="77777777" w:rsidR="005E6DF3" w:rsidRPr="00B27A29" w:rsidRDefault="005E6DF3">
      <w:pPr>
        <w:spacing w:line="360" w:lineRule="auto"/>
        <w:jc w:val="center"/>
        <w:rPr>
          <w:rFonts w:eastAsiaTheme="minorEastAsia"/>
          <w:b/>
          <w:color w:val="000000" w:themeColor="text1"/>
          <w:szCs w:val="21"/>
        </w:rPr>
      </w:pPr>
    </w:p>
    <w:p w14:paraId="76D845A8" w14:textId="77777777" w:rsidR="005E6DF3" w:rsidRPr="00B27A29" w:rsidRDefault="005E6DF3">
      <w:pPr>
        <w:spacing w:line="360" w:lineRule="auto"/>
        <w:jc w:val="center"/>
        <w:rPr>
          <w:rFonts w:eastAsiaTheme="minorEastAsia"/>
          <w:b/>
          <w:color w:val="000000" w:themeColor="text1"/>
          <w:szCs w:val="21"/>
        </w:rPr>
      </w:pPr>
    </w:p>
    <w:p w14:paraId="61F54354" w14:textId="77777777" w:rsidR="005E6DF3" w:rsidRPr="00B27A29" w:rsidRDefault="005E6DF3">
      <w:pPr>
        <w:spacing w:line="360" w:lineRule="auto"/>
        <w:jc w:val="center"/>
        <w:rPr>
          <w:rFonts w:eastAsiaTheme="minorEastAsia"/>
          <w:b/>
          <w:color w:val="000000" w:themeColor="text1"/>
          <w:szCs w:val="21"/>
        </w:rPr>
      </w:pPr>
    </w:p>
    <w:p w14:paraId="1924CCC1" w14:textId="77777777" w:rsidR="005E6DF3" w:rsidRPr="00B27A29" w:rsidRDefault="005E6DF3">
      <w:pPr>
        <w:spacing w:line="360" w:lineRule="auto"/>
        <w:jc w:val="center"/>
        <w:rPr>
          <w:rFonts w:eastAsiaTheme="minorEastAsia"/>
          <w:b/>
          <w:color w:val="000000" w:themeColor="text1"/>
          <w:szCs w:val="21"/>
        </w:rPr>
      </w:pPr>
    </w:p>
    <w:p w14:paraId="33CFB66C" w14:textId="77777777" w:rsidR="005E6DF3" w:rsidRPr="00B27A29" w:rsidRDefault="005E6DF3">
      <w:pPr>
        <w:spacing w:line="360" w:lineRule="auto"/>
        <w:jc w:val="center"/>
        <w:rPr>
          <w:rFonts w:eastAsiaTheme="minorEastAsia"/>
          <w:b/>
          <w:color w:val="000000" w:themeColor="text1"/>
          <w:szCs w:val="21"/>
        </w:rPr>
      </w:pPr>
    </w:p>
    <w:p w14:paraId="42960A73" w14:textId="77777777" w:rsidR="005E6DF3" w:rsidRPr="00B27A29" w:rsidRDefault="005E6DF3">
      <w:pPr>
        <w:spacing w:line="360" w:lineRule="auto"/>
        <w:jc w:val="center"/>
        <w:rPr>
          <w:rFonts w:eastAsiaTheme="minorEastAsia"/>
          <w:b/>
          <w:color w:val="000000" w:themeColor="text1"/>
          <w:szCs w:val="21"/>
        </w:rPr>
      </w:pPr>
    </w:p>
    <w:p w14:paraId="111BC6FB" w14:textId="77777777" w:rsidR="005E6DF3" w:rsidRPr="00B27A29" w:rsidRDefault="005E6DF3">
      <w:pPr>
        <w:spacing w:line="360" w:lineRule="auto"/>
        <w:jc w:val="center"/>
        <w:rPr>
          <w:rFonts w:eastAsiaTheme="minorEastAsia"/>
          <w:b/>
          <w:color w:val="000000" w:themeColor="text1"/>
          <w:szCs w:val="21"/>
        </w:rPr>
      </w:pPr>
    </w:p>
    <w:p w14:paraId="71AD3F8E" w14:textId="77777777" w:rsidR="005E6DF3" w:rsidRPr="00B27A29" w:rsidRDefault="005E6DF3">
      <w:pPr>
        <w:spacing w:line="360" w:lineRule="auto"/>
        <w:jc w:val="center"/>
        <w:rPr>
          <w:rFonts w:eastAsiaTheme="minorEastAsia"/>
          <w:b/>
          <w:color w:val="000000" w:themeColor="text1"/>
          <w:szCs w:val="21"/>
        </w:rPr>
      </w:pPr>
    </w:p>
    <w:p w14:paraId="1E6C2984" w14:textId="77777777" w:rsidR="005E6DF3" w:rsidRPr="00B27A29" w:rsidRDefault="005E6DF3">
      <w:pPr>
        <w:spacing w:line="360" w:lineRule="auto"/>
        <w:jc w:val="center"/>
        <w:rPr>
          <w:rFonts w:eastAsiaTheme="minorEastAsia"/>
          <w:b/>
          <w:color w:val="000000" w:themeColor="text1"/>
          <w:szCs w:val="21"/>
        </w:rPr>
      </w:pPr>
    </w:p>
    <w:p w14:paraId="36817B67" w14:textId="77777777" w:rsidR="005E6DF3" w:rsidRPr="00B27A29" w:rsidRDefault="005E6DF3">
      <w:pPr>
        <w:spacing w:line="360" w:lineRule="auto"/>
        <w:jc w:val="center"/>
        <w:rPr>
          <w:rFonts w:eastAsiaTheme="minorEastAsia"/>
          <w:b/>
          <w:color w:val="000000" w:themeColor="text1"/>
          <w:szCs w:val="21"/>
        </w:rPr>
      </w:pPr>
    </w:p>
    <w:p w14:paraId="2067FF14" w14:textId="77777777" w:rsidR="005E6DF3" w:rsidRPr="00B27A29" w:rsidRDefault="005E6DF3">
      <w:pPr>
        <w:spacing w:line="360" w:lineRule="auto"/>
        <w:jc w:val="center"/>
        <w:rPr>
          <w:rFonts w:eastAsiaTheme="minorEastAsia"/>
          <w:b/>
          <w:color w:val="000000" w:themeColor="text1"/>
          <w:szCs w:val="21"/>
        </w:rPr>
      </w:pPr>
    </w:p>
    <w:p w14:paraId="50B161E1" w14:textId="77777777" w:rsidR="005E6DF3" w:rsidRPr="00B27A29" w:rsidRDefault="005E6DF3">
      <w:pPr>
        <w:spacing w:line="360" w:lineRule="auto"/>
        <w:jc w:val="center"/>
        <w:rPr>
          <w:rFonts w:eastAsiaTheme="minorEastAsia"/>
          <w:b/>
          <w:color w:val="000000" w:themeColor="text1"/>
          <w:szCs w:val="21"/>
        </w:rPr>
      </w:pPr>
    </w:p>
    <w:p w14:paraId="4004D6BF" w14:textId="77777777" w:rsidR="005E6DF3" w:rsidRPr="00B27A29" w:rsidRDefault="005E6DF3">
      <w:pPr>
        <w:spacing w:line="360" w:lineRule="auto"/>
        <w:rPr>
          <w:rFonts w:eastAsiaTheme="minorEastAsia"/>
          <w:b/>
          <w:color w:val="000000" w:themeColor="text1"/>
          <w:szCs w:val="21"/>
        </w:rPr>
      </w:pPr>
    </w:p>
    <w:p w14:paraId="14AF2758"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14:paraId="1E851929"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14:paraId="73230A97" w14:textId="77777777"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报告送出日期：二〇二四年七月十九日</w:t>
      </w:r>
    </w:p>
    <w:p w14:paraId="225A34C0" w14:textId="77777777"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14:paraId="79A660D2" w14:textId="77777777" w:rsidR="00B13110" w:rsidRDefault="003868F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7EDD4588" w14:textId="77777777" w:rsidR="00B13110" w:rsidRDefault="003868F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09C16C51" w14:textId="77777777" w:rsidR="00B13110" w:rsidRDefault="003868F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5C652748" w14:textId="77777777" w:rsidR="00B13110" w:rsidRDefault="003868F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w:t>
      </w:r>
      <w:proofErr w:type="gramStart"/>
      <w:r>
        <w:rPr>
          <w:rFonts w:eastAsiaTheme="minorEastAsia"/>
          <w:color w:val="000000" w:themeColor="text1"/>
          <w:szCs w:val="21"/>
        </w:rPr>
        <w:t>作出</w:t>
      </w:r>
      <w:proofErr w:type="gramEnd"/>
      <w:r>
        <w:rPr>
          <w:rFonts w:eastAsiaTheme="minorEastAsia"/>
          <w:color w:val="000000" w:themeColor="text1"/>
          <w:szCs w:val="21"/>
        </w:rPr>
        <w:t>投资决策前应仔细阅读本基金的招募说明书。</w:t>
      </w:r>
      <w:r>
        <w:rPr>
          <w:rFonts w:eastAsiaTheme="minorEastAsia"/>
          <w:color w:val="000000" w:themeColor="text1"/>
          <w:szCs w:val="21"/>
        </w:rPr>
        <w:t xml:space="preserve"> </w:t>
      </w:r>
    </w:p>
    <w:p w14:paraId="2FA0D66A" w14:textId="77777777" w:rsidR="00B13110" w:rsidRDefault="003868F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484E7181"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14:paraId="04654945"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14:paraId="7D1CBAD0" w14:textId="77777777">
        <w:tc>
          <w:tcPr>
            <w:tcW w:w="2835" w:type="dxa"/>
            <w:vAlign w:val="center"/>
          </w:tcPr>
          <w:p w14:paraId="3CB882A8"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14:paraId="0D792F6A"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摩根中小盘混合</w:t>
            </w:r>
          </w:p>
        </w:tc>
      </w:tr>
      <w:tr w:rsidR="005E6DF3" w:rsidRPr="00B27A29" w14:paraId="5467F8C8" w14:textId="77777777">
        <w:tc>
          <w:tcPr>
            <w:tcW w:w="2835" w:type="dxa"/>
            <w:vAlign w:val="center"/>
          </w:tcPr>
          <w:p w14:paraId="5237BE70"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14:paraId="3F91B8B6"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379010</w:t>
            </w:r>
          </w:p>
        </w:tc>
      </w:tr>
      <w:tr w:rsidR="005E6DF3" w:rsidRPr="00B27A29" w14:paraId="3522ED9E" w14:textId="77777777">
        <w:tc>
          <w:tcPr>
            <w:tcW w:w="2835" w:type="dxa"/>
            <w:vAlign w:val="center"/>
          </w:tcPr>
          <w:p w14:paraId="33BFE241"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14:paraId="6357AA08"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14:paraId="3B9E90DF" w14:textId="77777777">
        <w:tc>
          <w:tcPr>
            <w:tcW w:w="2835" w:type="dxa"/>
            <w:vAlign w:val="center"/>
          </w:tcPr>
          <w:p w14:paraId="180291C7"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14:paraId="359F4ECB"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2009</w:t>
            </w:r>
            <w:r w:rsidRPr="00B27A29">
              <w:rPr>
                <w:rFonts w:eastAsiaTheme="minorEastAsia"/>
                <w:color w:val="000000" w:themeColor="text1"/>
                <w:kern w:val="0"/>
                <w:szCs w:val="21"/>
              </w:rPr>
              <w:t>年</w:t>
            </w:r>
            <w:r w:rsidRPr="00B27A29">
              <w:rPr>
                <w:rFonts w:eastAsiaTheme="minorEastAsia"/>
                <w:color w:val="000000" w:themeColor="text1"/>
                <w:kern w:val="0"/>
                <w:szCs w:val="21"/>
              </w:rPr>
              <w:t>1</w:t>
            </w:r>
            <w:r w:rsidRPr="00B27A29">
              <w:rPr>
                <w:rFonts w:eastAsiaTheme="minorEastAsia"/>
                <w:color w:val="000000" w:themeColor="text1"/>
                <w:kern w:val="0"/>
                <w:szCs w:val="21"/>
              </w:rPr>
              <w:t>月</w:t>
            </w:r>
            <w:r w:rsidRPr="00B27A29">
              <w:rPr>
                <w:rFonts w:eastAsiaTheme="minorEastAsia"/>
                <w:color w:val="000000" w:themeColor="text1"/>
                <w:kern w:val="0"/>
                <w:szCs w:val="21"/>
              </w:rPr>
              <w:t>21</w:t>
            </w:r>
            <w:r w:rsidRPr="00B27A29">
              <w:rPr>
                <w:rFonts w:eastAsiaTheme="minorEastAsia"/>
                <w:color w:val="000000" w:themeColor="text1"/>
                <w:kern w:val="0"/>
                <w:szCs w:val="21"/>
              </w:rPr>
              <w:t>日</w:t>
            </w:r>
          </w:p>
        </w:tc>
      </w:tr>
      <w:tr w:rsidR="005E6DF3" w:rsidRPr="00B27A29" w14:paraId="56D4A888" w14:textId="77777777">
        <w:tc>
          <w:tcPr>
            <w:tcW w:w="2835" w:type="dxa"/>
            <w:vAlign w:val="center"/>
          </w:tcPr>
          <w:p w14:paraId="4D288DA8"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14:paraId="27CF4D49"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154,887,054.23</w:t>
            </w:r>
            <w:r w:rsidRPr="00B27A29">
              <w:rPr>
                <w:rFonts w:eastAsiaTheme="minorEastAsia"/>
                <w:color w:val="000000" w:themeColor="text1"/>
                <w:kern w:val="0"/>
                <w:szCs w:val="21"/>
              </w:rPr>
              <w:t>份</w:t>
            </w:r>
          </w:p>
        </w:tc>
      </w:tr>
      <w:tr w:rsidR="005E6DF3" w:rsidRPr="00B27A29" w14:paraId="7910C3CE" w14:textId="77777777">
        <w:tc>
          <w:tcPr>
            <w:tcW w:w="2835" w:type="dxa"/>
            <w:vAlign w:val="center"/>
          </w:tcPr>
          <w:p w14:paraId="3752606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14:paraId="6E48C74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本基金重点投资于中国</w:t>
            </w:r>
            <w:r w:rsidRPr="00B27A29">
              <w:rPr>
                <w:rFonts w:eastAsiaTheme="minorEastAsia"/>
                <w:color w:val="000000" w:themeColor="text1"/>
                <w:kern w:val="0"/>
                <w:szCs w:val="21"/>
              </w:rPr>
              <w:t>A</w:t>
            </w:r>
            <w:r w:rsidRPr="00B27A29">
              <w:rPr>
                <w:rFonts w:eastAsiaTheme="minorEastAsia"/>
                <w:color w:val="000000" w:themeColor="text1"/>
                <w:kern w:val="0"/>
                <w:szCs w:val="21"/>
              </w:rPr>
              <w:t>股市场上的中小盘股票，通过缜密的资产配置原则和严格的行业个股选择，分享中国经济高速增长给优势中小市值上市公司带来的机遇，并积极运用战略和战术资产配置策略，动态优化投资组合，力求实现基金资产长期稳健增值。</w:t>
            </w:r>
          </w:p>
        </w:tc>
      </w:tr>
      <w:tr w:rsidR="005E6DF3" w:rsidRPr="00B27A29" w14:paraId="2B6F93A7" w14:textId="77777777">
        <w:tc>
          <w:tcPr>
            <w:tcW w:w="2835" w:type="dxa"/>
            <w:vAlign w:val="center"/>
          </w:tcPr>
          <w:p w14:paraId="1334A2D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14:paraId="6558907C" w14:textId="77777777" w:rsidR="00B13110" w:rsidRDefault="003868F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本基金充分借鉴摩根资产管理集团全球行之有效的投资理念和技术，运用</w:t>
            </w:r>
            <w:r>
              <w:rPr>
                <w:rFonts w:eastAsiaTheme="minorEastAsia"/>
                <w:color w:val="000000" w:themeColor="text1"/>
                <w:kern w:val="0"/>
                <w:szCs w:val="21"/>
              </w:rPr>
              <w:t xml:space="preserve"> </w:t>
            </w:r>
            <w:r>
              <w:rPr>
                <w:rFonts w:eastAsiaTheme="minorEastAsia"/>
                <w:color w:val="000000" w:themeColor="text1"/>
                <w:kern w:val="0"/>
                <w:szCs w:val="21"/>
              </w:rPr>
              <w:t>“</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精选个股与</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资产配置相结合的投资策略，重点投资于具有行业优势、公司优势和估值优势的中小市值上市公司股票。同时结合市场</w:t>
            </w:r>
            <w:proofErr w:type="gramStart"/>
            <w:r>
              <w:rPr>
                <w:rFonts w:eastAsiaTheme="minorEastAsia"/>
                <w:color w:val="000000" w:themeColor="text1"/>
                <w:kern w:val="0"/>
                <w:szCs w:val="21"/>
              </w:rPr>
              <w:lastRenderedPageBreak/>
              <w:t>研</w:t>
            </w:r>
            <w:proofErr w:type="gramEnd"/>
            <w:r>
              <w:rPr>
                <w:rFonts w:eastAsiaTheme="minorEastAsia"/>
                <w:color w:val="000000" w:themeColor="text1"/>
                <w:kern w:val="0"/>
                <w:szCs w:val="21"/>
              </w:rPr>
              <w:t>判，对相关资产类别的预期收益进行监控，动态调整股票、债券等大类资产配置。</w:t>
            </w:r>
          </w:p>
          <w:p w14:paraId="11ABD897" w14:textId="77777777" w:rsidR="00B13110" w:rsidRDefault="003868F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、股票投资策略</w:t>
            </w:r>
          </w:p>
          <w:p w14:paraId="08A0CFC8" w14:textId="77777777" w:rsidR="00B13110" w:rsidRDefault="003868F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由于中国经济是新兴的市场经济体，处于内需不断增长的过程中。对于那些具有领先优势的中小市值公司来说，往往能够获得跳跃式的发展速度和巨大的成长空间。本基金主要采用以下三层模式，挖掘并投资于具有合理商业模式和核心竞争能力及巨大发展潜力的中小市值上市公司。</w:t>
            </w:r>
          </w:p>
          <w:p w14:paraId="1C4FE49B" w14:textId="77777777" w:rsidR="00B13110" w:rsidRDefault="003868F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、资产配置策略</w:t>
            </w:r>
          </w:p>
          <w:p w14:paraId="4001C395" w14:textId="77777777" w:rsidR="00B13110" w:rsidRDefault="003868F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资产配置层面</w:t>
            </w:r>
            <w:r>
              <w:rPr>
                <w:rFonts w:eastAsiaTheme="minorEastAsia"/>
                <w:color w:val="000000" w:themeColor="text1"/>
                <w:kern w:val="0"/>
                <w:szCs w:val="21"/>
              </w:rPr>
              <w:t>包括类别资产配置和行业资产配置，本基金不仅在股票、债券和现金三大资产类别间实施策略性调控，也通过对区域</w:t>
            </w:r>
            <w:r>
              <w:rPr>
                <w:rFonts w:eastAsiaTheme="minorEastAsia"/>
                <w:color w:val="000000" w:themeColor="text1"/>
                <w:kern w:val="0"/>
                <w:szCs w:val="21"/>
              </w:rPr>
              <w:t>/</w:t>
            </w:r>
            <w:r>
              <w:rPr>
                <w:rFonts w:eastAsiaTheme="minorEastAsia"/>
                <w:color w:val="000000" w:themeColor="text1"/>
                <w:kern w:val="0"/>
                <w:szCs w:val="21"/>
              </w:rPr>
              <w:t>行业效应进行评估后，确定行业资产配置权重。</w:t>
            </w:r>
          </w:p>
          <w:p w14:paraId="1EB90A97" w14:textId="77777777" w:rsidR="00B13110" w:rsidRDefault="003868F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、债券投资策略</w:t>
            </w:r>
          </w:p>
          <w:p w14:paraId="3BD80611" w14:textId="77777777" w:rsidR="00B13110" w:rsidRDefault="003868F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配置防御性资产是控制基金组合风险的策略性手段。对于债券资产的选择，本基金将以价值分析为主线，在综合研究的基础上实施积极主动的组合投资，并主要通过类属配置与债券选择两个层次进行投资管理。</w:t>
            </w:r>
          </w:p>
          <w:p w14:paraId="696D916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、其他投资策略：包括可转换债券投资策略、权证投资策略、存托凭证投资策略等。</w:t>
            </w:r>
          </w:p>
        </w:tc>
      </w:tr>
      <w:tr w:rsidR="005E6DF3" w:rsidRPr="00B27A29" w14:paraId="43DA5020" w14:textId="77777777">
        <w:tc>
          <w:tcPr>
            <w:tcW w:w="2835" w:type="dxa"/>
            <w:vAlign w:val="center"/>
          </w:tcPr>
          <w:p w14:paraId="72803DD7"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14:paraId="3CD1489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40%×</w:t>
            </w:r>
            <w:r w:rsidRPr="00B27A29">
              <w:rPr>
                <w:rFonts w:eastAsiaTheme="minorEastAsia"/>
                <w:color w:val="000000" w:themeColor="text1"/>
                <w:kern w:val="0"/>
                <w:szCs w:val="21"/>
              </w:rPr>
              <w:t>天相</w:t>
            </w:r>
            <w:proofErr w:type="gramStart"/>
            <w:r w:rsidRPr="00B27A29">
              <w:rPr>
                <w:rFonts w:eastAsiaTheme="minorEastAsia"/>
                <w:color w:val="000000" w:themeColor="text1"/>
                <w:kern w:val="0"/>
                <w:szCs w:val="21"/>
              </w:rPr>
              <w:t>中盘指数</w:t>
            </w:r>
            <w:proofErr w:type="gramEnd"/>
            <w:r w:rsidRPr="00B27A29">
              <w:rPr>
                <w:rFonts w:eastAsiaTheme="minorEastAsia"/>
                <w:color w:val="000000" w:themeColor="text1"/>
                <w:kern w:val="0"/>
                <w:szCs w:val="21"/>
              </w:rPr>
              <w:t>收益率</w:t>
            </w:r>
            <w:r w:rsidRPr="00B27A29">
              <w:rPr>
                <w:rFonts w:eastAsiaTheme="minorEastAsia"/>
                <w:color w:val="000000" w:themeColor="text1"/>
                <w:kern w:val="0"/>
                <w:szCs w:val="21"/>
              </w:rPr>
              <w:t>+40%×</w:t>
            </w:r>
            <w:r w:rsidRPr="00B27A29">
              <w:rPr>
                <w:rFonts w:eastAsiaTheme="minorEastAsia"/>
                <w:color w:val="000000" w:themeColor="text1"/>
                <w:kern w:val="0"/>
                <w:szCs w:val="21"/>
              </w:rPr>
              <w:t>天相小盘指数收益率</w:t>
            </w:r>
            <w:r w:rsidRPr="00B27A29">
              <w:rPr>
                <w:rFonts w:eastAsiaTheme="minorEastAsia"/>
                <w:color w:val="000000" w:themeColor="text1"/>
                <w:kern w:val="0"/>
                <w:szCs w:val="21"/>
              </w:rPr>
              <w:t>+ 20%×</w:t>
            </w:r>
            <w:r w:rsidRPr="00B27A29">
              <w:rPr>
                <w:rFonts w:eastAsiaTheme="minorEastAsia"/>
                <w:color w:val="000000" w:themeColor="text1"/>
                <w:kern w:val="0"/>
                <w:szCs w:val="21"/>
              </w:rPr>
              <w:t>上证国债指数收益率</w:t>
            </w:r>
          </w:p>
        </w:tc>
      </w:tr>
      <w:tr w:rsidR="005E6DF3" w:rsidRPr="00B27A29" w14:paraId="5429A762" w14:textId="77777777">
        <w:tc>
          <w:tcPr>
            <w:tcW w:w="2835" w:type="dxa"/>
            <w:vAlign w:val="center"/>
          </w:tcPr>
          <w:p w14:paraId="2940A6DB"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14:paraId="304DE11F" w14:textId="77777777" w:rsidR="00B13110" w:rsidRDefault="003868F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本基金是混合型基金，预期收益及预期风险水平低于股票型基金，高于债券型基金和货币市场基金，属于较高预期收益和预期风险水平的投资品种。</w:t>
            </w:r>
          </w:p>
          <w:p w14:paraId="36C239A1"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w:t>
            </w:r>
            <w:r w:rsidRPr="00B27A29">
              <w:rPr>
                <w:rFonts w:eastAsiaTheme="minorEastAsia"/>
                <w:color w:val="000000" w:themeColor="text1"/>
                <w:kern w:val="0"/>
                <w:szCs w:val="21"/>
              </w:rPr>
              <w:lastRenderedPageBreak/>
              <w:t>等级表述可能有相应变化，具体风险评级结果应以基金管理人和销售机构提供的评级结果为准。</w:t>
            </w:r>
          </w:p>
        </w:tc>
      </w:tr>
      <w:tr w:rsidR="005E6DF3" w:rsidRPr="00B27A29" w14:paraId="209A12C0" w14:textId="77777777">
        <w:tc>
          <w:tcPr>
            <w:tcW w:w="2835" w:type="dxa"/>
            <w:vAlign w:val="center"/>
          </w:tcPr>
          <w:p w14:paraId="5D0748E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基金管理人</w:t>
            </w:r>
          </w:p>
        </w:tc>
        <w:tc>
          <w:tcPr>
            <w:tcW w:w="5479" w:type="dxa"/>
            <w:gridSpan w:val="2"/>
            <w:vAlign w:val="center"/>
          </w:tcPr>
          <w:p w14:paraId="7B84616A"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14:paraId="2EF2AADC" w14:textId="77777777">
        <w:tc>
          <w:tcPr>
            <w:tcW w:w="2835" w:type="dxa"/>
            <w:vAlign w:val="center"/>
          </w:tcPr>
          <w:p w14:paraId="51CE115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14:paraId="697B016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14:paraId="53EF95F2" w14:textId="77777777">
        <w:tc>
          <w:tcPr>
            <w:tcW w:w="2835" w:type="dxa"/>
            <w:vAlign w:val="center"/>
          </w:tcPr>
          <w:p w14:paraId="2E9181DB"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14:paraId="1F2F706C"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摩根中小盘混合</w:t>
            </w:r>
            <w:r w:rsidRPr="00B27A29">
              <w:rPr>
                <w:rFonts w:eastAsiaTheme="minorEastAsia"/>
                <w:color w:val="000000" w:themeColor="text1"/>
                <w:szCs w:val="21"/>
              </w:rPr>
              <w:t>A</w:t>
            </w:r>
          </w:p>
        </w:tc>
        <w:tc>
          <w:tcPr>
            <w:tcW w:w="2740" w:type="dxa"/>
            <w:vAlign w:val="center"/>
          </w:tcPr>
          <w:p w14:paraId="79F8AC1C"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摩根中小盘混合</w:t>
            </w:r>
            <w:r w:rsidRPr="00B27A29">
              <w:rPr>
                <w:rFonts w:eastAsiaTheme="minorEastAsia"/>
                <w:color w:val="000000" w:themeColor="text1"/>
                <w:szCs w:val="21"/>
              </w:rPr>
              <w:t>C</w:t>
            </w:r>
          </w:p>
        </w:tc>
      </w:tr>
      <w:tr w:rsidR="005E6DF3" w:rsidRPr="00B27A29" w14:paraId="24A458FC" w14:textId="77777777">
        <w:tc>
          <w:tcPr>
            <w:tcW w:w="2835" w:type="dxa"/>
            <w:vAlign w:val="center"/>
          </w:tcPr>
          <w:p w14:paraId="295854C9"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14:paraId="3CB95DC4"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379010</w:t>
            </w:r>
          </w:p>
        </w:tc>
        <w:tc>
          <w:tcPr>
            <w:tcW w:w="2740" w:type="dxa"/>
            <w:vAlign w:val="center"/>
          </w:tcPr>
          <w:p w14:paraId="2E4EEB44"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017178</w:t>
            </w:r>
          </w:p>
        </w:tc>
      </w:tr>
      <w:tr w:rsidR="005E6DF3" w:rsidRPr="00B27A29" w14:paraId="770B79A1" w14:textId="77777777">
        <w:tc>
          <w:tcPr>
            <w:tcW w:w="2835" w:type="dxa"/>
            <w:vAlign w:val="center"/>
          </w:tcPr>
          <w:p w14:paraId="4FF687C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14:paraId="3FC2A02D"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154,641,652.14</w:t>
            </w:r>
            <w:r w:rsidRPr="00B27A29">
              <w:rPr>
                <w:rFonts w:eastAsiaTheme="minorEastAsia"/>
                <w:color w:val="000000" w:themeColor="text1"/>
                <w:kern w:val="0"/>
                <w:szCs w:val="21"/>
              </w:rPr>
              <w:t>份</w:t>
            </w:r>
          </w:p>
        </w:tc>
        <w:tc>
          <w:tcPr>
            <w:tcW w:w="2740" w:type="dxa"/>
            <w:vAlign w:val="center"/>
          </w:tcPr>
          <w:p w14:paraId="2887A681"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245,402.09</w:t>
            </w:r>
            <w:r w:rsidRPr="00B27A29">
              <w:rPr>
                <w:rFonts w:eastAsiaTheme="minorEastAsia"/>
                <w:color w:val="000000" w:themeColor="text1"/>
                <w:kern w:val="0"/>
                <w:szCs w:val="21"/>
              </w:rPr>
              <w:t>份</w:t>
            </w:r>
          </w:p>
        </w:tc>
      </w:tr>
    </w:tbl>
    <w:p w14:paraId="0E45FC5E"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14:paraId="2DEF64C3"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14:paraId="53F952AC"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14:paraId="1A40853C" w14:textId="77777777">
        <w:tc>
          <w:tcPr>
            <w:tcW w:w="3402" w:type="dxa"/>
            <w:vMerge w:val="restart"/>
            <w:vAlign w:val="center"/>
          </w:tcPr>
          <w:p w14:paraId="1EE5756A"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14:paraId="63D630AF"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14:paraId="2B1686DD"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14:paraId="08217BD6" w14:textId="77777777">
        <w:tc>
          <w:tcPr>
            <w:tcW w:w="3402" w:type="dxa"/>
            <w:vMerge/>
            <w:vAlign w:val="center"/>
          </w:tcPr>
          <w:p w14:paraId="38440412" w14:textId="77777777"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14:paraId="245D0600"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摩根中小盘混合</w:t>
            </w:r>
            <w:r w:rsidRPr="00B27A29">
              <w:rPr>
                <w:rFonts w:eastAsiaTheme="minorEastAsia"/>
                <w:color w:val="000000" w:themeColor="text1"/>
                <w:szCs w:val="21"/>
              </w:rPr>
              <w:t>A</w:t>
            </w:r>
          </w:p>
        </w:tc>
        <w:tc>
          <w:tcPr>
            <w:tcW w:w="2481" w:type="dxa"/>
            <w:vAlign w:val="center"/>
          </w:tcPr>
          <w:p w14:paraId="1FBBF137"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摩根中小盘混合</w:t>
            </w:r>
            <w:r w:rsidRPr="00B27A29">
              <w:rPr>
                <w:rFonts w:eastAsiaTheme="minorEastAsia"/>
                <w:color w:val="000000" w:themeColor="text1"/>
                <w:szCs w:val="21"/>
              </w:rPr>
              <w:t>C</w:t>
            </w:r>
          </w:p>
        </w:tc>
      </w:tr>
      <w:tr w:rsidR="005E6DF3" w:rsidRPr="00B27A29" w14:paraId="56B02D4D" w14:textId="77777777">
        <w:tc>
          <w:tcPr>
            <w:tcW w:w="3402" w:type="dxa"/>
            <w:vAlign w:val="center"/>
          </w:tcPr>
          <w:p w14:paraId="079884B5"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14:paraId="0127BD91"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-14,057,809.98</w:t>
            </w:r>
          </w:p>
        </w:tc>
        <w:tc>
          <w:tcPr>
            <w:tcW w:w="2481" w:type="dxa"/>
            <w:vAlign w:val="center"/>
          </w:tcPr>
          <w:p w14:paraId="6CA024C9"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-21,950.78</w:t>
            </w:r>
          </w:p>
        </w:tc>
      </w:tr>
      <w:tr w:rsidR="005E6DF3" w:rsidRPr="00B27A29" w14:paraId="16AFD850" w14:textId="77777777">
        <w:tc>
          <w:tcPr>
            <w:tcW w:w="3402" w:type="dxa"/>
            <w:vAlign w:val="center"/>
          </w:tcPr>
          <w:p w14:paraId="3FC6D923"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14:paraId="4A84D859"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-11,413,632.66</w:t>
            </w:r>
          </w:p>
        </w:tc>
        <w:tc>
          <w:tcPr>
            <w:tcW w:w="2481" w:type="dxa"/>
            <w:vAlign w:val="center"/>
          </w:tcPr>
          <w:p w14:paraId="656CB6DB"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-17,247.72</w:t>
            </w:r>
          </w:p>
        </w:tc>
      </w:tr>
      <w:tr w:rsidR="005E6DF3" w:rsidRPr="00B27A29" w14:paraId="76A72F66" w14:textId="77777777">
        <w:tc>
          <w:tcPr>
            <w:tcW w:w="3402" w:type="dxa"/>
            <w:vAlign w:val="center"/>
          </w:tcPr>
          <w:p w14:paraId="730A25FD"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14:paraId="67604C33"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-0.0738</w:t>
            </w:r>
          </w:p>
        </w:tc>
        <w:tc>
          <w:tcPr>
            <w:tcW w:w="2481" w:type="dxa"/>
            <w:vAlign w:val="center"/>
          </w:tcPr>
          <w:p w14:paraId="745832F1"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-0.0723</w:t>
            </w:r>
          </w:p>
        </w:tc>
      </w:tr>
      <w:tr w:rsidR="005E6DF3" w:rsidRPr="00B27A29" w14:paraId="481229A3" w14:textId="77777777">
        <w:tc>
          <w:tcPr>
            <w:tcW w:w="3402" w:type="dxa"/>
            <w:vAlign w:val="center"/>
          </w:tcPr>
          <w:p w14:paraId="06D252F8"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14:paraId="4DC5B1C2"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292,975,973.94</w:t>
            </w:r>
          </w:p>
        </w:tc>
        <w:tc>
          <w:tcPr>
            <w:tcW w:w="2481" w:type="dxa"/>
            <w:vAlign w:val="center"/>
          </w:tcPr>
          <w:p w14:paraId="34414C20"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460,646.79</w:t>
            </w:r>
          </w:p>
        </w:tc>
      </w:tr>
      <w:tr w:rsidR="005E6DF3" w:rsidRPr="00B27A29" w14:paraId="2629FA62" w14:textId="77777777">
        <w:trPr>
          <w:trHeight w:val="158"/>
        </w:trPr>
        <w:tc>
          <w:tcPr>
            <w:tcW w:w="3402" w:type="dxa"/>
            <w:vAlign w:val="center"/>
          </w:tcPr>
          <w:p w14:paraId="7BD42D06"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14:paraId="15D04514"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1.8945</w:t>
            </w:r>
          </w:p>
        </w:tc>
        <w:tc>
          <w:tcPr>
            <w:tcW w:w="2481" w:type="dxa"/>
            <w:vAlign w:val="center"/>
          </w:tcPr>
          <w:p w14:paraId="71F6DA84"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1.8771</w:t>
            </w:r>
          </w:p>
        </w:tc>
      </w:tr>
    </w:tbl>
    <w:p w14:paraId="337741F7" w14:textId="77777777" w:rsidR="00B13110" w:rsidRDefault="003868F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012A7BB3"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55D822C5"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14:paraId="5FBAC7DE"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w:t>
      </w:r>
      <w:proofErr w:type="gramStart"/>
      <w:r w:rsidRPr="00B27A29">
        <w:rPr>
          <w:rFonts w:eastAsiaTheme="minorEastAsia"/>
          <w:b/>
          <w:color w:val="000000" w:themeColor="text1"/>
          <w:kern w:val="0"/>
          <w:szCs w:val="21"/>
        </w:rPr>
        <w:t>期基金</w:t>
      </w:r>
      <w:proofErr w:type="gramEnd"/>
      <w:r w:rsidRPr="00B27A29">
        <w:rPr>
          <w:rFonts w:eastAsiaTheme="minorEastAsia"/>
          <w:b/>
          <w:color w:val="000000" w:themeColor="text1"/>
          <w:kern w:val="0"/>
          <w:szCs w:val="21"/>
        </w:rPr>
        <w:t>份额净值增长率及其与同期业绩比较基准收益率的比较</w:t>
      </w:r>
    </w:p>
    <w:p w14:paraId="1B926EF6" w14:textId="77777777"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摩根中小盘混合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2F4D096F" w14:textId="77777777">
        <w:tc>
          <w:tcPr>
            <w:tcW w:w="1290" w:type="dxa"/>
            <w:vAlign w:val="center"/>
          </w:tcPr>
          <w:p w14:paraId="5BB788A4"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2B01DB0A"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lastRenderedPageBreak/>
              <w:t>①</w:t>
            </w:r>
          </w:p>
        </w:tc>
        <w:tc>
          <w:tcPr>
            <w:tcW w:w="1291" w:type="dxa"/>
            <w:vAlign w:val="center"/>
          </w:tcPr>
          <w:p w14:paraId="013CD1D9"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lastRenderedPageBreak/>
              <w:t>净值增长率</w:t>
            </w:r>
            <w:r w:rsidRPr="00B27A29">
              <w:rPr>
                <w:rFonts w:eastAsiaTheme="minorEastAsia"/>
                <w:color w:val="000000" w:themeColor="text1"/>
                <w:szCs w:val="21"/>
              </w:rPr>
              <w:lastRenderedPageBreak/>
              <w:t>标准差</w:t>
            </w:r>
            <w:r w:rsidRPr="00B27A29">
              <w:rPr>
                <w:rFonts w:ascii="宋体" w:hAnsi="宋体" w:cs="宋体" w:hint="eastAsia"/>
                <w:color w:val="000000" w:themeColor="text1"/>
                <w:szCs w:val="21"/>
              </w:rPr>
              <w:t>②</w:t>
            </w:r>
          </w:p>
        </w:tc>
        <w:tc>
          <w:tcPr>
            <w:tcW w:w="1291" w:type="dxa"/>
            <w:vAlign w:val="center"/>
          </w:tcPr>
          <w:p w14:paraId="154B22B0"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lastRenderedPageBreak/>
              <w:t>业绩比较基</w:t>
            </w:r>
            <w:r w:rsidRPr="00B27A29">
              <w:rPr>
                <w:rFonts w:eastAsiaTheme="minorEastAsia"/>
                <w:color w:val="000000" w:themeColor="text1"/>
                <w:szCs w:val="21"/>
              </w:rPr>
              <w:lastRenderedPageBreak/>
              <w:t>准收益率</w:t>
            </w:r>
            <w:r w:rsidRPr="00B27A29">
              <w:rPr>
                <w:rFonts w:ascii="宋体" w:hAnsi="宋体" w:cs="宋体" w:hint="eastAsia"/>
                <w:color w:val="000000" w:themeColor="text1"/>
                <w:szCs w:val="21"/>
              </w:rPr>
              <w:t>③</w:t>
            </w:r>
          </w:p>
        </w:tc>
        <w:tc>
          <w:tcPr>
            <w:tcW w:w="1291" w:type="dxa"/>
            <w:vAlign w:val="center"/>
          </w:tcPr>
          <w:p w14:paraId="7E7E7DE5"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lastRenderedPageBreak/>
              <w:t>业绩比较基</w:t>
            </w:r>
            <w:r w:rsidRPr="00B27A29">
              <w:rPr>
                <w:rFonts w:eastAsiaTheme="minorEastAsia"/>
                <w:color w:val="000000" w:themeColor="text1"/>
                <w:szCs w:val="21"/>
              </w:rPr>
              <w:lastRenderedPageBreak/>
              <w:t>准收益率标准差</w:t>
            </w:r>
            <w:r w:rsidRPr="00B27A29">
              <w:rPr>
                <w:rFonts w:ascii="宋体" w:hAnsi="宋体" w:cs="宋体" w:hint="eastAsia"/>
                <w:color w:val="000000" w:themeColor="text1"/>
                <w:szCs w:val="21"/>
              </w:rPr>
              <w:t>④</w:t>
            </w:r>
          </w:p>
        </w:tc>
        <w:tc>
          <w:tcPr>
            <w:tcW w:w="1291" w:type="dxa"/>
            <w:vAlign w:val="center"/>
          </w:tcPr>
          <w:p w14:paraId="55B0BC3A"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lastRenderedPageBreak/>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7831F33B"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B13110" w14:paraId="346347E5" w14:textId="77777777">
        <w:tc>
          <w:tcPr>
            <w:tcW w:w="1290" w:type="dxa"/>
            <w:vAlign w:val="center"/>
          </w:tcPr>
          <w:p w14:paraId="396FA97D" w14:textId="77777777" w:rsidR="00B13110" w:rsidRDefault="003868F3">
            <w:pPr>
              <w:jc w:val="left"/>
            </w:pPr>
            <w:r>
              <w:rPr>
                <w:rFonts w:eastAsiaTheme="minorEastAsia"/>
                <w:color w:val="000000" w:themeColor="text1"/>
                <w:szCs w:val="21"/>
              </w:rPr>
              <w:t>过去三个月</w:t>
            </w:r>
          </w:p>
        </w:tc>
        <w:tc>
          <w:tcPr>
            <w:tcW w:w="1291" w:type="dxa"/>
            <w:vAlign w:val="center"/>
          </w:tcPr>
          <w:p w14:paraId="0BC5E2CD" w14:textId="77777777" w:rsidR="00B13110" w:rsidRDefault="003868F3">
            <w:pPr>
              <w:jc w:val="right"/>
            </w:pPr>
            <w:r>
              <w:rPr>
                <w:rFonts w:eastAsiaTheme="minorEastAsia"/>
                <w:color w:val="000000" w:themeColor="text1"/>
                <w:szCs w:val="21"/>
              </w:rPr>
              <w:t>-3.75%</w:t>
            </w:r>
          </w:p>
        </w:tc>
        <w:tc>
          <w:tcPr>
            <w:tcW w:w="1291" w:type="dxa"/>
            <w:vAlign w:val="center"/>
          </w:tcPr>
          <w:p w14:paraId="419A8367" w14:textId="77777777" w:rsidR="00B13110" w:rsidRDefault="003868F3">
            <w:pPr>
              <w:jc w:val="right"/>
            </w:pPr>
            <w:r>
              <w:rPr>
                <w:rFonts w:eastAsiaTheme="minorEastAsia"/>
                <w:color w:val="000000" w:themeColor="text1"/>
                <w:szCs w:val="21"/>
              </w:rPr>
              <w:t>1.41%</w:t>
            </w:r>
          </w:p>
        </w:tc>
        <w:tc>
          <w:tcPr>
            <w:tcW w:w="1291" w:type="dxa"/>
            <w:vAlign w:val="center"/>
          </w:tcPr>
          <w:p w14:paraId="5FAFD158" w14:textId="77777777" w:rsidR="00B13110" w:rsidRDefault="003868F3">
            <w:pPr>
              <w:jc w:val="right"/>
            </w:pPr>
            <w:r>
              <w:rPr>
                <w:rFonts w:eastAsiaTheme="minorEastAsia"/>
                <w:color w:val="000000" w:themeColor="text1"/>
                <w:szCs w:val="21"/>
              </w:rPr>
              <w:t>-4.74%</w:t>
            </w:r>
          </w:p>
        </w:tc>
        <w:tc>
          <w:tcPr>
            <w:tcW w:w="1291" w:type="dxa"/>
            <w:vAlign w:val="center"/>
          </w:tcPr>
          <w:p w14:paraId="76FF0F62" w14:textId="77777777" w:rsidR="00B13110" w:rsidRDefault="003868F3">
            <w:pPr>
              <w:jc w:val="right"/>
            </w:pPr>
            <w:r>
              <w:rPr>
                <w:rFonts w:eastAsiaTheme="minorEastAsia"/>
                <w:color w:val="000000" w:themeColor="text1"/>
                <w:szCs w:val="21"/>
              </w:rPr>
              <w:t>0.96%</w:t>
            </w:r>
          </w:p>
        </w:tc>
        <w:tc>
          <w:tcPr>
            <w:tcW w:w="1291" w:type="dxa"/>
            <w:vAlign w:val="center"/>
          </w:tcPr>
          <w:p w14:paraId="31FE0A74" w14:textId="77777777" w:rsidR="00B13110" w:rsidRDefault="003868F3">
            <w:pPr>
              <w:jc w:val="right"/>
            </w:pPr>
            <w:r>
              <w:rPr>
                <w:rFonts w:eastAsiaTheme="minorEastAsia"/>
                <w:color w:val="000000" w:themeColor="text1"/>
                <w:szCs w:val="21"/>
              </w:rPr>
              <w:t>0.99%</w:t>
            </w:r>
          </w:p>
        </w:tc>
        <w:tc>
          <w:tcPr>
            <w:tcW w:w="1291" w:type="dxa"/>
            <w:vAlign w:val="center"/>
          </w:tcPr>
          <w:p w14:paraId="79E3D4AF" w14:textId="77777777" w:rsidR="00B13110" w:rsidRDefault="003868F3">
            <w:pPr>
              <w:jc w:val="right"/>
            </w:pPr>
            <w:r>
              <w:rPr>
                <w:rFonts w:eastAsiaTheme="minorEastAsia"/>
                <w:color w:val="000000" w:themeColor="text1"/>
                <w:szCs w:val="21"/>
              </w:rPr>
              <w:t>0.45%</w:t>
            </w:r>
          </w:p>
        </w:tc>
      </w:tr>
      <w:tr w:rsidR="00B13110" w14:paraId="1EE5CEE0" w14:textId="77777777">
        <w:tc>
          <w:tcPr>
            <w:tcW w:w="1290" w:type="dxa"/>
            <w:vAlign w:val="center"/>
          </w:tcPr>
          <w:p w14:paraId="5FC9DBA7" w14:textId="77777777" w:rsidR="00B13110" w:rsidRDefault="003868F3">
            <w:pPr>
              <w:jc w:val="left"/>
            </w:pPr>
            <w:r>
              <w:rPr>
                <w:rFonts w:eastAsiaTheme="minorEastAsia"/>
                <w:color w:val="000000" w:themeColor="text1"/>
                <w:szCs w:val="21"/>
              </w:rPr>
              <w:t>过去六个月</w:t>
            </w:r>
          </w:p>
        </w:tc>
        <w:tc>
          <w:tcPr>
            <w:tcW w:w="1291" w:type="dxa"/>
            <w:vAlign w:val="center"/>
          </w:tcPr>
          <w:p w14:paraId="5DFC9019" w14:textId="77777777" w:rsidR="00B13110" w:rsidRDefault="003868F3">
            <w:pPr>
              <w:jc w:val="right"/>
            </w:pPr>
            <w:r>
              <w:rPr>
                <w:rFonts w:eastAsiaTheme="minorEastAsia"/>
                <w:color w:val="000000" w:themeColor="text1"/>
                <w:szCs w:val="21"/>
              </w:rPr>
              <w:t>-5.99%</w:t>
            </w:r>
          </w:p>
        </w:tc>
        <w:tc>
          <w:tcPr>
            <w:tcW w:w="1291" w:type="dxa"/>
            <w:vAlign w:val="center"/>
          </w:tcPr>
          <w:p w14:paraId="3D3107A4" w14:textId="77777777" w:rsidR="00B13110" w:rsidRDefault="003868F3">
            <w:pPr>
              <w:jc w:val="right"/>
            </w:pPr>
            <w:r>
              <w:rPr>
                <w:rFonts w:eastAsiaTheme="minorEastAsia"/>
                <w:color w:val="000000" w:themeColor="text1"/>
                <w:szCs w:val="21"/>
              </w:rPr>
              <w:t>1.88%</w:t>
            </w:r>
          </w:p>
        </w:tc>
        <w:tc>
          <w:tcPr>
            <w:tcW w:w="1291" w:type="dxa"/>
            <w:vAlign w:val="center"/>
          </w:tcPr>
          <w:p w14:paraId="1CFF0263" w14:textId="77777777" w:rsidR="00B13110" w:rsidRDefault="003868F3">
            <w:pPr>
              <w:jc w:val="right"/>
            </w:pPr>
            <w:r>
              <w:rPr>
                <w:rFonts w:eastAsiaTheme="minorEastAsia"/>
                <w:color w:val="000000" w:themeColor="text1"/>
                <w:szCs w:val="21"/>
              </w:rPr>
              <w:t>-7.27%</w:t>
            </w:r>
          </w:p>
        </w:tc>
        <w:tc>
          <w:tcPr>
            <w:tcW w:w="1291" w:type="dxa"/>
            <w:vAlign w:val="center"/>
          </w:tcPr>
          <w:p w14:paraId="7E0B4157" w14:textId="77777777" w:rsidR="00B13110" w:rsidRDefault="003868F3">
            <w:pPr>
              <w:jc w:val="right"/>
            </w:pPr>
            <w:r>
              <w:rPr>
                <w:rFonts w:eastAsiaTheme="minorEastAsia"/>
                <w:color w:val="000000" w:themeColor="text1"/>
                <w:szCs w:val="21"/>
              </w:rPr>
              <w:t>1.22%</w:t>
            </w:r>
          </w:p>
        </w:tc>
        <w:tc>
          <w:tcPr>
            <w:tcW w:w="1291" w:type="dxa"/>
            <w:vAlign w:val="center"/>
          </w:tcPr>
          <w:p w14:paraId="10D69B59" w14:textId="77777777" w:rsidR="00B13110" w:rsidRDefault="003868F3">
            <w:pPr>
              <w:jc w:val="right"/>
            </w:pPr>
            <w:r>
              <w:rPr>
                <w:rFonts w:eastAsiaTheme="minorEastAsia"/>
                <w:color w:val="000000" w:themeColor="text1"/>
                <w:szCs w:val="21"/>
              </w:rPr>
              <w:t>1.28%</w:t>
            </w:r>
          </w:p>
        </w:tc>
        <w:tc>
          <w:tcPr>
            <w:tcW w:w="1291" w:type="dxa"/>
            <w:vAlign w:val="center"/>
          </w:tcPr>
          <w:p w14:paraId="141258D0" w14:textId="77777777" w:rsidR="00B13110" w:rsidRDefault="003868F3">
            <w:pPr>
              <w:jc w:val="right"/>
            </w:pPr>
            <w:r>
              <w:rPr>
                <w:rFonts w:eastAsiaTheme="minorEastAsia"/>
                <w:color w:val="000000" w:themeColor="text1"/>
                <w:szCs w:val="21"/>
              </w:rPr>
              <w:t>0.66%</w:t>
            </w:r>
          </w:p>
        </w:tc>
      </w:tr>
      <w:tr w:rsidR="00B13110" w14:paraId="6994711E" w14:textId="77777777">
        <w:tc>
          <w:tcPr>
            <w:tcW w:w="1290" w:type="dxa"/>
            <w:vAlign w:val="center"/>
          </w:tcPr>
          <w:p w14:paraId="713E1A66" w14:textId="77777777" w:rsidR="00B13110" w:rsidRDefault="003868F3">
            <w:pPr>
              <w:jc w:val="left"/>
            </w:pPr>
            <w:r>
              <w:rPr>
                <w:rFonts w:eastAsiaTheme="minorEastAsia"/>
                <w:color w:val="000000" w:themeColor="text1"/>
                <w:szCs w:val="21"/>
              </w:rPr>
              <w:t>过去一年</w:t>
            </w:r>
          </w:p>
        </w:tc>
        <w:tc>
          <w:tcPr>
            <w:tcW w:w="1291" w:type="dxa"/>
            <w:vAlign w:val="center"/>
          </w:tcPr>
          <w:p w14:paraId="7687AFA4" w14:textId="77777777" w:rsidR="00B13110" w:rsidRDefault="003868F3">
            <w:pPr>
              <w:jc w:val="right"/>
            </w:pPr>
            <w:r>
              <w:rPr>
                <w:rFonts w:eastAsiaTheme="minorEastAsia"/>
                <w:color w:val="000000" w:themeColor="text1"/>
                <w:szCs w:val="21"/>
              </w:rPr>
              <w:t>-28.45%</w:t>
            </w:r>
          </w:p>
        </w:tc>
        <w:tc>
          <w:tcPr>
            <w:tcW w:w="1291" w:type="dxa"/>
            <w:vAlign w:val="center"/>
          </w:tcPr>
          <w:p w14:paraId="4E6A18B2" w14:textId="77777777" w:rsidR="00B13110" w:rsidRDefault="003868F3">
            <w:pPr>
              <w:jc w:val="right"/>
            </w:pPr>
            <w:r>
              <w:rPr>
                <w:rFonts w:eastAsiaTheme="minorEastAsia"/>
                <w:color w:val="000000" w:themeColor="text1"/>
                <w:szCs w:val="21"/>
              </w:rPr>
              <w:t>1.79%</w:t>
            </w:r>
          </w:p>
        </w:tc>
        <w:tc>
          <w:tcPr>
            <w:tcW w:w="1291" w:type="dxa"/>
            <w:vAlign w:val="center"/>
          </w:tcPr>
          <w:p w14:paraId="574230B7" w14:textId="77777777" w:rsidR="00B13110" w:rsidRDefault="003868F3">
            <w:pPr>
              <w:jc w:val="right"/>
            </w:pPr>
            <w:r>
              <w:rPr>
                <w:rFonts w:eastAsiaTheme="minorEastAsia"/>
                <w:color w:val="000000" w:themeColor="text1"/>
                <w:szCs w:val="21"/>
              </w:rPr>
              <w:t>-13.90%</w:t>
            </w:r>
          </w:p>
        </w:tc>
        <w:tc>
          <w:tcPr>
            <w:tcW w:w="1291" w:type="dxa"/>
            <w:vAlign w:val="center"/>
          </w:tcPr>
          <w:p w14:paraId="2153C455" w14:textId="77777777" w:rsidR="00B13110" w:rsidRDefault="003868F3">
            <w:pPr>
              <w:jc w:val="right"/>
            </w:pPr>
            <w:r>
              <w:rPr>
                <w:rFonts w:eastAsiaTheme="minorEastAsia"/>
                <w:color w:val="000000" w:themeColor="text1"/>
                <w:szCs w:val="21"/>
              </w:rPr>
              <w:t>0.98%</w:t>
            </w:r>
          </w:p>
        </w:tc>
        <w:tc>
          <w:tcPr>
            <w:tcW w:w="1291" w:type="dxa"/>
            <w:vAlign w:val="center"/>
          </w:tcPr>
          <w:p w14:paraId="259FC147" w14:textId="77777777" w:rsidR="00B13110" w:rsidRDefault="003868F3">
            <w:pPr>
              <w:jc w:val="right"/>
            </w:pPr>
            <w:r>
              <w:rPr>
                <w:rFonts w:eastAsiaTheme="minorEastAsia"/>
                <w:color w:val="000000" w:themeColor="text1"/>
                <w:szCs w:val="21"/>
              </w:rPr>
              <w:t>-14.55%</w:t>
            </w:r>
          </w:p>
        </w:tc>
        <w:tc>
          <w:tcPr>
            <w:tcW w:w="1291" w:type="dxa"/>
            <w:vAlign w:val="center"/>
          </w:tcPr>
          <w:p w14:paraId="7CC696CF" w14:textId="77777777" w:rsidR="00B13110" w:rsidRDefault="003868F3">
            <w:pPr>
              <w:jc w:val="right"/>
            </w:pPr>
            <w:r>
              <w:rPr>
                <w:rFonts w:eastAsiaTheme="minorEastAsia"/>
                <w:color w:val="000000" w:themeColor="text1"/>
                <w:szCs w:val="21"/>
              </w:rPr>
              <w:t>0.81%</w:t>
            </w:r>
          </w:p>
        </w:tc>
      </w:tr>
      <w:tr w:rsidR="00B13110" w14:paraId="6E707C57" w14:textId="77777777">
        <w:tc>
          <w:tcPr>
            <w:tcW w:w="1290" w:type="dxa"/>
            <w:vAlign w:val="center"/>
          </w:tcPr>
          <w:p w14:paraId="7EC477B7" w14:textId="77777777" w:rsidR="00B13110" w:rsidRDefault="003868F3">
            <w:pPr>
              <w:jc w:val="left"/>
            </w:pPr>
            <w:r>
              <w:rPr>
                <w:rFonts w:eastAsiaTheme="minorEastAsia"/>
                <w:color w:val="000000" w:themeColor="text1"/>
                <w:szCs w:val="21"/>
              </w:rPr>
              <w:t>过去三年</w:t>
            </w:r>
          </w:p>
        </w:tc>
        <w:tc>
          <w:tcPr>
            <w:tcW w:w="1291" w:type="dxa"/>
            <w:vAlign w:val="center"/>
          </w:tcPr>
          <w:p w14:paraId="5231B64B" w14:textId="77777777" w:rsidR="00B13110" w:rsidRDefault="003868F3">
            <w:pPr>
              <w:jc w:val="right"/>
            </w:pPr>
            <w:r>
              <w:rPr>
                <w:rFonts w:eastAsiaTheme="minorEastAsia"/>
                <w:color w:val="000000" w:themeColor="text1"/>
                <w:szCs w:val="21"/>
              </w:rPr>
              <w:t>-55.26%</w:t>
            </w:r>
          </w:p>
        </w:tc>
        <w:tc>
          <w:tcPr>
            <w:tcW w:w="1291" w:type="dxa"/>
            <w:vAlign w:val="center"/>
          </w:tcPr>
          <w:p w14:paraId="582B3D2D" w14:textId="77777777" w:rsidR="00B13110" w:rsidRDefault="003868F3">
            <w:pPr>
              <w:jc w:val="right"/>
            </w:pPr>
            <w:r>
              <w:rPr>
                <w:rFonts w:eastAsiaTheme="minorEastAsia"/>
                <w:color w:val="000000" w:themeColor="text1"/>
                <w:szCs w:val="21"/>
              </w:rPr>
              <w:t>1.84%</w:t>
            </w:r>
          </w:p>
        </w:tc>
        <w:tc>
          <w:tcPr>
            <w:tcW w:w="1291" w:type="dxa"/>
            <w:vAlign w:val="center"/>
          </w:tcPr>
          <w:p w14:paraId="0DD6D0B3" w14:textId="77777777" w:rsidR="00B13110" w:rsidRDefault="003868F3">
            <w:pPr>
              <w:jc w:val="right"/>
            </w:pPr>
            <w:r>
              <w:rPr>
                <w:rFonts w:eastAsiaTheme="minorEastAsia"/>
                <w:color w:val="000000" w:themeColor="text1"/>
                <w:szCs w:val="21"/>
              </w:rPr>
              <w:t>-20.63%</w:t>
            </w:r>
          </w:p>
        </w:tc>
        <w:tc>
          <w:tcPr>
            <w:tcW w:w="1291" w:type="dxa"/>
            <w:vAlign w:val="center"/>
          </w:tcPr>
          <w:p w14:paraId="05112558" w14:textId="77777777" w:rsidR="00B13110" w:rsidRDefault="003868F3">
            <w:pPr>
              <w:jc w:val="right"/>
            </w:pPr>
            <w:r>
              <w:rPr>
                <w:rFonts w:eastAsiaTheme="minorEastAsia"/>
                <w:color w:val="000000" w:themeColor="text1"/>
                <w:szCs w:val="21"/>
              </w:rPr>
              <w:t>0.95%</w:t>
            </w:r>
          </w:p>
        </w:tc>
        <w:tc>
          <w:tcPr>
            <w:tcW w:w="1291" w:type="dxa"/>
            <w:vAlign w:val="center"/>
          </w:tcPr>
          <w:p w14:paraId="7DD24AED" w14:textId="77777777" w:rsidR="00B13110" w:rsidRDefault="003868F3">
            <w:pPr>
              <w:jc w:val="right"/>
            </w:pPr>
            <w:r>
              <w:rPr>
                <w:rFonts w:eastAsiaTheme="minorEastAsia"/>
                <w:color w:val="000000" w:themeColor="text1"/>
                <w:szCs w:val="21"/>
              </w:rPr>
              <w:t>-34.63%</w:t>
            </w:r>
          </w:p>
        </w:tc>
        <w:tc>
          <w:tcPr>
            <w:tcW w:w="1291" w:type="dxa"/>
            <w:vAlign w:val="center"/>
          </w:tcPr>
          <w:p w14:paraId="07915B84" w14:textId="77777777" w:rsidR="00B13110" w:rsidRDefault="003868F3">
            <w:pPr>
              <w:jc w:val="right"/>
            </w:pPr>
            <w:r>
              <w:rPr>
                <w:rFonts w:eastAsiaTheme="minorEastAsia"/>
                <w:color w:val="000000" w:themeColor="text1"/>
                <w:szCs w:val="21"/>
              </w:rPr>
              <w:t>0.89%</w:t>
            </w:r>
          </w:p>
        </w:tc>
      </w:tr>
      <w:tr w:rsidR="00B13110" w14:paraId="2433A4D4" w14:textId="77777777">
        <w:tc>
          <w:tcPr>
            <w:tcW w:w="1290" w:type="dxa"/>
            <w:vAlign w:val="center"/>
          </w:tcPr>
          <w:p w14:paraId="6C5F07F2" w14:textId="77777777" w:rsidR="00B13110" w:rsidRDefault="003868F3">
            <w:pPr>
              <w:jc w:val="left"/>
            </w:pPr>
            <w:r>
              <w:rPr>
                <w:rFonts w:eastAsiaTheme="minorEastAsia"/>
                <w:color w:val="000000" w:themeColor="text1"/>
                <w:szCs w:val="21"/>
              </w:rPr>
              <w:t>过去五年</w:t>
            </w:r>
          </w:p>
        </w:tc>
        <w:tc>
          <w:tcPr>
            <w:tcW w:w="1291" w:type="dxa"/>
            <w:vAlign w:val="center"/>
          </w:tcPr>
          <w:p w14:paraId="14C0AFF3" w14:textId="77777777" w:rsidR="00B13110" w:rsidRDefault="003868F3">
            <w:pPr>
              <w:jc w:val="right"/>
            </w:pPr>
            <w:r>
              <w:rPr>
                <w:rFonts w:eastAsiaTheme="minorEastAsia"/>
                <w:color w:val="000000" w:themeColor="text1"/>
                <w:szCs w:val="21"/>
              </w:rPr>
              <w:t>9.19%</w:t>
            </w:r>
          </w:p>
        </w:tc>
        <w:tc>
          <w:tcPr>
            <w:tcW w:w="1291" w:type="dxa"/>
            <w:vAlign w:val="center"/>
          </w:tcPr>
          <w:p w14:paraId="3F2AB972" w14:textId="77777777" w:rsidR="00B13110" w:rsidRDefault="003868F3">
            <w:pPr>
              <w:jc w:val="right"/>
            </w:pPr>
            <w:r>
              <w:rPr>
                <w:rFonts w:eastAsiaTheme="minorEastAsia"/>
                <w:color w:val="000000" w:themeColor="text1"/>
                <w:szCs w:val="21"/>
              </w:rPr>
              <w:t>1.83%</w:t>
            </w:r>
          </w:p>
        </w:tc>
        <w:tc>
          <w:tcPr>
            <w:tcW w:w="1291" w:type="dxa"/>
            <w:vAlign w:val="center"/>
          </w:tcPr>
          <w:p w14:paraId="65191EC8" w14:textId="77777777" w:rsidR="00B13110" w:rsidRDefault="003868F3">
            <w:pPr>
              <w:jc w:val="right"/>
            </w:pPr>
            <w:r>
              <w:rPr>
                <w:rFonts w:eastAsiaTheme="minorEastAsia"/>
                <w:color w:val="000000" w:themeColor="text1"/>
                <w:szCs w:val="21"/>
              </w:rPr>
              <w:t>5.15%</w:t>
            </w:r>
          </w:p>
        </w:tc>
        <w:tc>
          <w:tcPr>
            <w:tcW w:w="1291" w:type="dxa"/>
            <w:vAlign w:val="center"/>
          </w:tcPr>
          <w:p w14:paraId="0FBECCBB" w14:textId="77777777" w:rsidR="00B13110" w:rsidRDefault="003868F3">
            <w:pPr>
              <w:jc w:val="right"/>
            </w:pPr>
            <w:r>
              <w:rPr>
                <w:rFonts w:eastAsiaTheme="minorEastAsia"/>
                <w:color w:val="000000" w:themeColor="text1"/>
                <w:szCs w:val="21"/>
              </w:rPr>
              <w:t>1.00%</w:t>
            </w:r>
          </w:p>
        </w:tc>
        <w:tc>
          <w:tcPr>
            <w:tcW w:w="1291" w:type="dxa"/>
            <w:vAlign w:val="center"/>
          </w:tcPr>
          <w:p w14:paraId="25C0CEE4" w14:textId="77777777" w:rsidR="00B13110" w:rsidRDefault="003868F3">
            <w:pPr>
              <w:jc w:val="right"/>
            </w:pPr>
            <w:r>
              <w:rPr>
                <w:rFonts w:eastAsiaTheme="minorEastAsia"/>
                <w:color w:val="000000" w:themeColor="text1"/>
                <w:szCs w:val="21"/>
              </w:rPr>
              <w:t>4.04%</w:t>
            </w:r>
          </w:p>
        </w:tc>
        <w:tc>
          <w:tcPr>
            <w:tcW w:w="1291" w:type="dxa"/>
            <w:vAlign w:val="center"/>
          </w:tcPr>
          <w:p w14:paraId="70CDDA11" w14:textId="77777777" w:rsidR="00B13110" w:rsidRDefault="003868F3">
            <w:pPr>
              <w:jc w:val="right"/>
            </w:pPr>
            <w:r>
              <w:rPr>
                <w:rFonts w:eastAsiaTheme="minorEastAsia"/>
                <w:color w:val="000000" w:themeColor="text1"/>
                <w:szCs w:val="21"/>
              </w:rPr>
              <w:t>0.83%</w:t>
            </w:r>
          </w:p>
        </w:tc>
      </w:tr>
      <w:tr w:rsidR="00B13110" w14:paraId="75BA0D0C" w14:textId="77777777">
        <w:tc>
          <w:tcPr>
            <w:tcW w:w="1290" w:type="dxa"/>
            <w:vAlign w:val="center"/>
          </w:tcPr>
          <w:p w14:paraId="6C472D28" w14:textId="77777777" w:rsidR="00B13110" w:rsidRDefault="003868F3">
            <w:pPr>
              <w:jc w:val="left"/>
            </w:pPr>
            <w:r>
              <w:rPr>
                <w:rFonts w:eastAsiaTheme="minorEastAsia"/>
                <w:color w:val="000000" w:themeColor="text1"/>
                <w:szCs w:val="21"/>
              </w:rPr>
              <w:t>自基金合同生效起至今</w:t>
            </w:r>
          </w:p>
        </w:tc>
        <w:tc>
          <w:tcPr>
            <w:tcW w:w="1291" w:type="dxa"/>
            <w:vAlign w:val="center"/>
          </w:tcPr>
          <w:p w14:paraId="019C5710" w14:textId="77777777" w:rsidR="00B13110" w:rsidRDefault="003868F3">
            <w:pPr>
              <w:jc w:val="right"/>
            </w:pPr>
            <w:r>
              <w:rPr>
                <w:rFonts w:eastAsiaTheme="minorEastAsia"/>
                <w:color w:val="000000" w:themeColor="text1"/>
                <w:szCs w:val="21"/>
              </w:rPr>
              <w:t>104.75%</w:t>
            </w:r>
          </w:p>
        </w:tc>
        <w:tc>
          <w:tcPr>
            <w:tcW w:w="1291" w:type="dxa"/>
            <w:vAlign w:val="center"/>
          </w:tcPr>
          <w:p w14:paraId="65C4BA48" w14:textId="77777777" w:rsidR="00B13110" w:rsidRDefault="003868F3">
            <w:pPr>
              <w:jc w:val="right"/>
            </w:pPr>
            <w:r>
              <w:rPr>
                <w:rFonts w:eastAsiaTheme="minorEastAsia"/>
                <w:color w:val="000000" w:themeColor="text1"/>
                <w:szCs w:val="21"/>
              </w:rPr>
              <w:t>1.81%</w:t>
            </w:r>
          </w:p>
        </w:tc>
        <w:tc>
          <w:tcPr>
            <w:tcW w:w="1291" w:type="dxa"/>
            <w:vAlign w:val="center"/>
          </w:tcPr>
          <w:p w14:paraId="472B4236" w14:textId="77777777" w:rsidR="00B13110" w:rsidRDefault="003868F3">
            <w:pPr>
              <w:jc w:val="right"/>
            </w:pPr>
            <w:r>
              <w:rPr>
                <w:rFonts w:eastAsiaTheme="minorEastAsia"/>
                <w:color w:val="000000" w:themeColor="text1"/>
                <w:szCs w:val="21"/>
              </w:rPr>
              <w:t>95.10%</w:t>
            </w:r>
          </w:p>
        </w:tc>
        <w:tc>
          <w:tcPr>
            <w:tcW w:w="1291" w:type="dxa"/>
            <w:vAlign w:val="center"/>
          </w:tcPr>
          <w:p w14:paraId="6197DFB1" w14:textId="77777777" w:rsidR="00B13110" w:rsidRDefault="003868F3">
            <w:pPr>
              <w:jc w:val="right"/>
            </w:pPr>
            <w:r>
              <w:rPr>
                <w:rFonts w:eastAsiaTheme="minorEastAsia"/>
                <w:color w:val="000000" w:themeColor="text1"/>
                <w:szCs w:val="21"/>
              </w:rPr>
              <w:t>1.23%</w:t>
            </w:r>
          </w:p>
        </w:tc>
        <w:tc>
          <w:tcPr>
            <w:tcW w:w="1291" w:type="dxa"/>
            <w:vAlign w:val="center"/>
          </w:tcPr>
          <w:p w14:paraId="1A6D6D7C" w14:textId="77777777" w:rsidR="00B13110" w:rsidRDefault="003868F3">
            <w:pPr>
              <w:jc w:val="right"/>
            </w:pPr>
            <w:r>
              <w:rPr>
                <w:rFonts w:eastAsiaTheme="minorEastAsia"/>
                <w:color w:val="000000" w:themeColor="text1"/>
                <w:szCs w:val="21"/>
              </w:rPr>
              <w:t>9.65%</w:t>
            </w:r>
          </w:p>
        </w:tc>
        <w:tc>
          <w:tcPr>
            <w:tcW w:w="1291" w:type="dxa"/>
            <w:vAlign w:val="center"/>
          </w:tcPr>
          <w:p w14:paraId="730DDBE6" w14:textId="77777777" w:rsidR="00B13110" w:rsidRDefault="003868F3">
            <w:pPr>
              <w:jc w:val="right"/>
            </w:pPr>
            <w:r>
              <w:rPr>
                <w:rFonts w:eastAsiaTheme="minorEastAsia"/>
                <w:color w:val="000000" w:themeColor="text1"/>
                <w:szCs w:val="21"/>
              </w:rPr>
              <w:t>0.58%</w:t>
            </w:r>
          </w:p>
        </w:tc>
      </w:tr>
    </w:tbl>
    <w:p w14:paraId="7D93875B" w14:textId="77777777"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摩根中小盘混合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4E6D3C36" w14:textId="77777777">
        <w:tc>
          <w:tcPr>
            <w:tcW w:w="1290" w:type="dxa"/>
            <w:vAlign w:val="center"/>
          </w:tcPr>
          <w:p w14:paraId="1FBCB3F5"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25508843"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1D88260B"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0B283437"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2067C8A5"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4889314A"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5234CB6F"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B13110" w14:paraId="6756FB02" w14:textId="77777777">
        <w:tc>
          <w:tcPr>
            <w:tcW w:w="1290" w:type="dxa"/>
            <w:vAlign w:val="center"/>
          </w:tcPr>
          <w:p w14:paraId="4FABCA1E" w14:textId="77777777" w:rsidR="00B13110" w:rsidRDefault="003868F3">
            <w:pPr>
              <w:jc w:val="left"/>
            </w:pPr>
            <w:r>
              <w:rPr>
                <w:rFonts w:eastAsiaTheme="minorEastAsia"/>
                <w:color w:val="000000" w:themeColor="text1"/>
                <w:szCs w:val="21"/>
              </w:rPr>
              <w:t>过去三个月</w:t>
            </w:r>
          </w:p>
        </w:tc>
        <w:tc>
          <w:tcPr>
            <w:tcW w:w="1291" w:type="dxa"/>
            <w:vAlign w:val="center"/>
          </w:tcPr>
          <w:p w14:paraId="0C75CD53" w14:textId="77777777" w:rsidR="00B13110" w:rsidRDefault="003868F3">
            <w:pPr>
              <w:jc w:val="right"/>
            </w:pPr>
            <w:r>
              <w:rPr>
                <w:rFonts w:eastAsiaTheme="minorEastAsia"/>
                <w:color w:val="000000" w:themeColor="text1"/>
                <w:szCs w:val="21"/>
              </w:rPr>
              <w:t>-3.89%</w:t>
            </w:r>
          </w:p>
        </w:tc>
        <w:tc>
          <w:tcPr>
            <w:tcW w:w="1291" w:type="dxa"/>
            <w:vAlign w:val="center"/>
          </w:tcPr>
          <w:p w14:paraId="1E529643" w14:textId="77777777" w:rsidR="00B13110" w:rsidRDefault="003868F3">
            <w:pPr>
              <w:jc w:val="right"/>
            </w:pPr>
            <w:r>
              <w:rPr>
                <w:rFonts w:eastAsiaTheme="minorEastAsia"/>
                <w:color w:val="000000" w:themeColor="text1"/>
                <w:szCs w:val="21"/>
              </w:rPr>
              <w:t>1.41%</w:t>
            </w:r>
          </w:p>
        </w:tc>
        <w:tc>
          <w:tcPr>
            <w:tcW w:w="1291" w:type="dxa"/>
            <w:vAlign w:val="center"/>
          </w:tcPr>
          <w:p w14:paraId="615B4927" w14:textId="77777777" w:rsidR="00B13110" w:rsidRDefault="003868F3">
            <w:pPr>
              <w:jc w:val="right"/>
            </w:pPr>
            <w:r>
              <w:rPr>
                <w:rFonts w:eastAsiaTheme="minorEastAsia"/>
                <w:color w:val="000000" w:themeColor="text1"/>
                <w:szCs w:val="21"/>
              </w:rPr>
              <w:t>-4.74%</w:t>
            </w:r>
          </w:p>
        </w:tc>
        <w:tc>
          <w:tcPr>
            <w:tcW w:w="1291" w:type="dxa"/>
            <w:vAlign w:val="center"/>
          </w:tcPr>
          <w:p w14:paraId="06123B95" w14:textId="77777777" w:rsidR="00B13110" w:rsidRDefault="003868F3">
            <w:pPr>
              <w:jc w:val="right"/>
            </w:pPr>
            <w:r>
              <w:rPr>
                <w:rFonts w:eastAsiaTheme="minorEastAsia"/>
                <w:color w:val="000000" w:themeColor="text1"/>
                <w:szCs w:val="21"/>
              </w:rPr>
              <w:t>0.96%</w:t>
            </w:r>
          </w:p>
        </w:tc>
        <w:tc>
          <w:tcPr>
            <w:tcW w:w="1291" w:type="dxa"/>
            <w:vAlign w:val="center"/>
          </w:tcPr>
          <w:p w14:paraId="04847183" w14:textId="77777777" w:rsidR="00B13110" w:rsidRDefault="003868F3">
            <w:pPr>
              <w:jc w:val="right"/>
            </w:pPr>
            <w:r>
              <w:rPr>
                <w:rFonts w:eastAsiaTheme="minorEastAsia"/>
                <w:color w:val="000000" w:themeColor="text1"/>
                <w:szCs w:val="21"/>
              </w:rPr>
              <w:t>0.85%</w:t>
            </w:r>
          </w:p>
        </w:tc>
        <w:tc>
          <w:tcPr>
            <w:tcW w:w="1291" w:type="dxa"/>
            <w:vAlign w:val="center"/>
          </w:tcPr>
          <w:p w14:paraId="680372C6" w14:textId="77777777" w:rsidR="00B13110" w:rsidRDefault="003868F3">
            <w:pPr>
              <w:jc w:val="right"/>
            </w:pPr>
            <w:r>
              <w:rPr>
                <w:rFonts w:eastAsiaTheme="minorEastAsia"/>
                <w:color w:val="000000" w:themeColor="text1"/>
                <w:szCs w:val="21"/>
              </w:rPr>
              <w:t>0.45%</w:t>
            </w:r>
          </w:p>
        </w:tc>
      </w:tr>
      <w:tr w:rsidR="00B13110" w14:paraId="37759B3E" w14:textId="77777777">
        <w:tc>
          <w:tcPr>
            <w:tcW w:w="1290" w:type="dxa"/>
            <w:vAlign w:val="center"/>
          </w:tcPr>
          <w:p w14:paraId="0EE856D8" w14:textId="77777777" w:rsidR="00B13110" w:rsidRDefault="003868F3">
            <w:pPr>
              <w:jc w:val="left"/>
            </w:pPr>
            <w:r>
              <w:rPr>
                <w:rFonts w:eastAsiaTheme="minorEastAsia"/>
                <w:color w:val="000000" w:themeColor="text1"/>
                <w:szCs w:val="21"/>
              </w:rPr>
              <w:t>过去六个月</w:t>
            </w:r>
          </w:p>
        </w:tc>
        <w:tc>
          <w:tcPr>
            <w:tcW w:w="1291" w:type="dxa"/>
            <w:vAlign w:val="center"/>
          </w:tcPr>
          <w:p w14:paraId="02584B27" w14:textId="77777777" w:rsidR="00B13110" w:rsidRDefault="003868F3">
            <w:pPr>
              <w:jc w:val="right"/>
            </w:pPr>
            <w:r>
              <w:rPr>
                <w:rFonts w:eastAsiaTheme="minorEastAsia"/>
                <w:color w:val="000000" w:themeColor="text1"/>
                <w:szCs w:val="21"/>
              </w:rPr>
              <w:t>-6.27%</w:t>
            </w:r>
          </w:p>
        </w:tc>
        <w:tc>
          <w:tcPr>
            <w:tcW w:w="1291" w:type="dxa"/>
            <w:vAlign w:val="center"/>
          </w:tcPr>
          <w:p w14:paraId="1047D0DE" w14:textId="77777777" w:rsidR="00B13110" w:rsidRDefault="003868F3">
            <w:pPr>
              <w:jc w:val="right"/>
            </w:pPr>
            <w:r>
              <w:rPr>
                <w:rFonts w:eastAsiaTheme="minorEastAsia"/>
                <w:color w:val="000000" w:themeColor="text1"/>
                <w:szCs w:val="21"/>
              </w:rPr>
              <w:t>1.88%</w:t>
            </w:r>
          </w:p>
        </w:tc>
        <w:tc>
          <w:tcPr>
            <w:tcW w:w="1291" w:type="dxa"/>
            <w:vAlign w:val="center"/>
          </w:tcPr>
          <w:p w14:paraId="2E2482E2" w14:textId="77777777" w:rsidR="00B13110" w:rsidRDefault="003868F3">
            <w:pPr>
              <w:jc w:val="right"/>
            </w:pPr>
            <w:r>
              <w:rPr>
                <w:rFonts w:eastAsiaTheme="minorEastAsia"/>
                <w:color w:val="000000" w:themeColor="text1"/>
                <w:szCs w:val="21"/>
              </w:rPr>
              <w:t>-7.27%</w:t>
            </w:r>
          </w:p>
        </w:tc>
        <w:tc>
          <w:tcPr>
            <w:tcW w:w="1291" w:type="dxa"/>
            <w:vAlign w:val="center"/>
          </w:tcPr>
          <w:p w14:paraId="49BDE55A" w14:textId="77777777" w:rsidR="00B13110" w:rsidRDefault="003868F3">
            <w:pPr>
              <w:jc w:val="right"/>
            </w:pPr>
            <w:r>
              <w:rPr>
                <w:rFonts w:eastAsiaTheme="minorEastAsia"/>
                <w:color w:val="000000" w:themeColor="text1"/>
                <w:szCs w:val="21"/>
              </w:rPr>
              <w:t>1.22%</w:t>
            </w:r>
          </w:p>
        </w:tc>
        <w:tc>
          <w:tcPr>
            <w:tcW w:w="1291" w:type="dxa"/>
            <w:vAlign w:val="center"/>
          </w:tcPr>
          <w:p w14:paraId="151491F4" w14:textId="77777777" w:rsidR="00B13110" w:rsidRDefault="003868F3">
            <w:pPr>
              <w:jc w:val="right"/>
            </w:pPr>
            <w:r>
              <w:rPr>
                <w:rFonts w:eastAsiaTheme="minorEastAsia"/>
                <w:color w:val="000000" w:themeColor="text1"/>
                <w:szCs w:val="21"/>
              </w:rPr>
              <w:t>1.00%</w:t>
            </w:r>
          </w:p>
        </w:tc>
        <w:tc>
          <w:tcPr>
            <w:tcW w:w="1291" w:type="dxa"/>
            <w:vAlign w:val="center"/>
          </w:tcPr>
          <w:p w14:paraId="512FF277" w14:textId="77777777" w:rsidR="00B13110" w:rsidRDefault="003868F3">
            <w:pPr>
              <w:jc w:val="right"/>
            </w:pPr>
            <w:r>
              <w:rPr>
                <w:rFonts w:eastAsiaTheme="minorEastAsia"/>
                <w:color w:val="000000" w:themeColor="text1"/>
                <w:szCs w:val="21"/>
              </w:rPr>
              <w:t>0.66%</w:t>
            </w:r>
          </w:p>
        </w:tc>
      </w:tr>
      <w:tr w:rsidR="00B13110" w14:paraId="2FEF40F5" w14:textId="77777777">
        <w:tc>
          <w:tcPr>
            <w:tcW w:w="1290" w:type="dxa"/>
            <w:vAlign w:val="center"/>
          </w:tcPr>
          <w:p w14:paraId="35D17576" w14:textId="77777777" w:rsidR="00B13110" w:rsidRDefault="003868F3">
            <w:pPr>
              <w:jc w:val="left"/>
            </w:pPr>
            <w:r>
              <w:rPr>
                <w:rFonts w:eastAsiaTheme="minorEastAsia"/>
                <w:color w:val="000000" w:themeColor="text1"/>
                <w:szCs w:val="21"/>
              </w:rPr>
              <w:t>过去一年</w:t>
            </w:r>
          </w:p>
        </w:tc>
        <w:tc>
          <w:tcPr>
            <w:tcW w:w="1291" w:type="dxa"/>
            <w:vAlign w:val="center"/>
          </w:tcPr>
          <w:p w14:paraId="3F9404D6" w14:textId="77777777" w:rsidR="00B13110" w:rsidRDefault="003868F3">
            <w:pPr>
              <w:jc w:val="right"/>
            </w:pPr>
            <w:r>
              <w:rPr>
                <w:rFonts w:eastAsiaTheme="minorEastAsia"/>
                <w:color w:val="000000" w:themeColor="text1"/>
                <w:szCs w:val="21"/>
              </w:rPr>
              <w:t>-28.87%</w:t>
            </w:r>
          </w:p>
        </w:tc>
        <w:tc>
          <w:tcPr>
            <w:tcW w:w="1291" w:type="dxa"/>
            <w:vAlign w:val="center"/>
          </w:tcPr>
          <w:p w14:paraId="2C8A5ED5" w14:textId="77777777" w:rsidR="00B13110" w:rsidRDefault="003868F3">
            <w:pPr>
              <w:jc w:val="right"/>
            </w:pPr>
            <w:r>
              <w:rPr>
                <w:rFonts w:eastAsiaTheme="minorEastAsia"/>
                <w:color w:val="000000" w:themeColor="text1"/>
                <w:szCs w:val="21"/>
              </w:rPr>
              <w:t>1.79%</w:t>
            </w:r>
          </w:p>
        </w:tc>
        <w:tc>
          <w:tcPr>
            <w:tcW w:w="1291" w:type="dxa"/>
            <w:vAlign w:val="center"/>
          </w:tcPr>
          <w:p w14:paraId="5364EA18" w14:textId="77777777" w:rsidR="00B13110" w:rsidRDefault="003868F3">
            <w:pPr>
              <w:jc w:val="right"/>
            </w:pPr>
            <w:r>
              <w:rPr>
                <w:rFonts w:eastAsiaTheme="minorEastAsia"/>
                <w:color w:val="000000" w:themeColor="text1"/>
                <w:szCs w:val="21"/>
              </w:rPr>
              <w:t>-13.90%</w:t>
            </w:r>
          </w:p>
        </w:tc>
        <w:tc>
          <w:tcPr>
            <w:tcW w:w="1291" w:type="dxa"/>
            <w:vAlign w:val="center"/>
          </w:tcPr>
          <w:p w14:paraId="617576F4" w14:textId="77777777" w:rsidR="00B13110" w:rsidRDefault="003868F3">
            <w:pPr>
              <w:jc w:val="right"/>
            </w:pPr>
            <w:r>
              <w:rPr>
                <w:rFonts w:eastAsiaTheme="minorEastAsia"/>
                <w:color w:val="000000" w:themeColor="text1"/>
                <w:szCs w:val="21"/>
              </w:rPr>
              <w:t>0.98%</w:t>
            </w:r>
          </w:p>
        </w:tc>
        <w:tc>
          <w:tcPr>
            <w:tcW w:w="1291" w:type="dxa"/>
            <w:vAlign w:val="center"/>
          </w:tcPr>
          <w:p w14:paraId="72615F7B" w14:textId="77777777" w:rsidR="00B13110" w:rsidRDefault="003868F3">
            <w:pPr>
              <w:jc w:val="right"/>
            </w:pPr>
            <w:r>
              <w:rPr>
                <w:rFonts w:eastAsiaTheme="minorEastAsia"/>
                <w:color w:val="000000" w:themeColor="text1"/>
                <w:szCs w:val="21"/>
              </w:rPr>
              <w:t>-14.97%</w:t>
            </w:r>
          </w:p>
        </w:tc>
        <w:tc>
          <w:tcPr>
            <w:tcW w:w="1291" w:type="dxa"/>
            <w:vAlign w:val="center"/>
          </w:tcPr>
          <w:p w14:paraId="1C98E0A8" w14:textId="77777777" w:rsidR="00B13110" w:rsidRDefault="003868F3">
            <w:pPr>
              <w:jc w:val="right"/>
            </w:pPr>
            <w:r>
              <w:rPr>
                <w:rFonts w:eastAsiaTheme="minorEastAsia"/>
                <w:color w:val="000000" w:themeColor="text1"/>
                <w:szCs w:val="21"/>
              </w:rPr>
              <w:t>0.81%</w:t>
            </w:r>
          </w:p>
        </w:tc>
      </w:tr>
      <w:tr w:rsidR="00B13110" w14:paraId="2F5248D7" w14:textId="77777777">
        <w:tc>
          <w:tcPr>
            <w:tcW w:w="1290" w:type="dxa"/>
            <w:vAlign w:val="center"/>
          </w:tcPr>
          <w:p w14:paraId="089BCC20" w14:textId="77777777" w:rsidR="00B13110" w:rsidRDefault="003868F3">
            <w:pPr>
              <w:jc w:val="left"/>
            </w:pPr>
            <w:r>
              <w:rPr>
                <w:rFonts w:eastAsiaTheme="minorEastAsia"/>
                <w:color w:val="000000" w:themeColor="text1"/>
                <w:szCs w:val="21"/>
              </w:rPr>
              <w:t>过去三年</w:t>
            </w:r>
          </w:p>
        </w:tc>
        <w:tc>
          <w:tcPr>
            <w:tcW w:w="1291" w:type="dxa"/>
            <w:vAlign w:val="center"/>
          </w:tcPr>
          <w:p w14:paraId="5BF2A849" w14:textId="77777777" w:rsidR="00B13110" w:rsidRDefault="003868F3">
            <w:pPr>
              <w:jc w:val="right"/>
            </w:pPr>
            <w:r>
              <w:rPr>
                <w:rFonts w:eastAsiaTheme="minorEastAsia"/>
                <w:color w:val="000000" w:themeColor="text1"/>
                <w:szCs w:val="21"/>
              </w:rPr>
              <w:t>-</w:t>
            </w:r>
          </w:p>
        </w:tc>
        <w:tc>
          <w:tcPr>
            <w:tcW w:w="1291" w:type="dxa"/>
            <w:vAlign w:val="center"/>
          </w:tcPr>
          <w:p w14:paraId="072EEF5C" w14:textId="77777777" w:rsidR="00B13110" w:rsidRDefault="003868F3">
            <w:pPr>
              <w:jc w:val="right"/>
            </w:pPr>
            <w:r>
              <w:rPr>
                <w:rFonts w:eastAsiaTheme="minorEastAsia"/>
                <w:color w:val="000000" w:themeColor="text1"/>
                <w:szCs w:val="21"/>
              </w:rPr>
              <w:t>-</w:t>
            </w:r>
          </w:p>
        </w:tc>
        <w:tc>
          <w:tcPr>
            <w:tcW w:w="1291" w:type="dxa"/>
            <w:vAlign w:val="center"/>
          </w:tcPr>
          <w:p w14:paraId="2EA1530C" w14:textId="77777777" w:rsidR="00B13110" w:rsidRDefault="003868F3">
            <w:pPr>
              <w:jc w:val="right"/>
            </w:pPr>
            <w:r>
              <w:rPr>
                <w:rFonts w:eastAsiaTheme="minorEastAsia"/>
                <w:color w:val="000000" w:themeColor="text1"/>
                <w:szCs w:val="21"/>
              </w:rPr>
              <w:t>-</w:t>
            </w:r>
          </w:p>
        </w:tc>
        <w:tc>
          <w:tcPr>
            <w:tcW w:w="1291" w:type="dxa"/>
            <w:vAlign w:val="center"/>
          </w:tcPr>
          <w:p w14:paraId="7DFBB6CB" w14:textId="77777777" w:rsidR="00B13110" w:rsidRDefault="003868F3">
            <w:pPr>
              <w:jc w:val="right"/>
            </w:pPr>
            <w:r>
              <w:rPr>
                <w:rFonts w:eastAsiaTheme="minorEastAsia"/>
                <w:color w:val="000000" w:themeColor="text1"/>
                <w:szCs w:val="21"/>
              </w:rPr>
              <w:t>-</w:t>
            </w:r>
          </w:p>
        </w:tc>
        <w:tc>
          <w:tcPr>
            <w:tcW w:w="1291" w:type="dxa"/>
            <w:vAlign w:val="center"/>
          </w:tcPr>
          <w:p w14:paraId="3CA075DE" w14:textId="77777777" w:rsidR="00B13110" w:rsidRDefault="003868F3">
            <w:pPr>
              <w:jc w:val="right"/>
            </w:pPr>
            <w:r>
              <w:rPr>
                <w:rFonts w:eastAsiaTheme="minorEastAsia"/>
                <w:color w:val="000000" w:themeColor="text1"/>
                <w:szCs w:val="21"/>
              </w:rPr>
              <w:t>-</w:t>
            </w:r>
          </w:p>
        </w:tc>
        <w:tc>
          <w:tcPr>
            <w:tcW w:w="1291" w:type="dxa"/>
            <w:vAlign w:val="center"/>
          </w:tcPr>
          <w:p w14:paraId="72D6A3AE" w14:textId="77777777" w:rsidR="00B13110" w:rsidRDefault="003868F3">
            <w:pPr>
              <w:jc w:val="right"/>
            </w:pPr>
            <w:r>
              <w:rPr>
                <w:rFonts w:eastAsiaTheme="minorEastAsia"/>
                <w:color w:val="000000" w:themeColor="text1"/>
                <w:szCs w:val="21"/>
              </w:rPr>
              <w:t>-</w:t>
            </w:r>
          </w:p>
        </w:tc>
      </w:tr>
      <w:tr w:rsidR="00B13110" w14:paraId="611E17BD" w14:textId="77777777">
        <w:tc>
          <w:tcPr>
            <w:tcW w:w="1290" w:type="dxa"/>
            <w:vAlign w:val="center"/>
          </w:tcPr>
          <w:p w14:paraId="02C1390D" w14:textId="77777777" w:rsidR="00B13110" w:rsidRDefault="003868F3">
            <w:pPr>
              <w:jc w:val="left"/>
            </w:pPr>
            <w:r>
              <w:rPr>
                <w:rFonts w:eastAsiaTheme="minorEastAsia"/>
                <w:color w:val="000000" w:themeColor="text1"/>
                <w:szCs w:val="21"/>
              </w:rPr>
              <w:t>过去五年</w:t>
            </w:r>
          </w:p>
        </w:tc>
        <w:tc>
          <w:tcPr>
            <w:tcW w:w="1291" w:type="dxa"/>
            <w:vAlign w:val="center"/>
          </w:tcPr>
          <w:p w14:paraId="49B64C23" w14:textId="77777777" w:rsidR="00B13110" w:rsidRDefault="003868F3">
            <w:pPr>
              <w:jc w:val="right"/>
            </w:pPr>
            <w:r>
              <w:rPr>
                <w:rFonts w:eastAsiaTheme="minorEastAsia"/>
                <w:color w:val="000000" w:themeColor="text1"/>
                <w:szCs w:val="21"/>
              </w:rPr>
              <w:t>-</w:t>
            </w:r>
          </w:p>
        </w:tc>
        <w:tc>
          <w:tcPr>
            <w:tcW w:w="1291" w:type="dxa"/>
            <w:vAlign w:val="center"/>
          </w:tcPr>
          <w:p w14:paraId="7193BF31" w14:textId="77777777" w:rsidR="00B13110" w:rsidRDefault="003868F3">
            <w:pPr>
              <w:jc w:val="right"/>
            </w:pPr>
            <w:r>
              <w:rPr>
                <w:rFonts w:eastAsiaTheme="minorEastAsia"/>
                <w:color w:val="000000" w:themeColor="text1"/>
                <w:szCs w:val="21"/>
              </w:rPr>
              <w:t>-</w:t>
            </w:r>
          </w:p>
        </w:tc>
        <w:tc>
          <w:tcPr>
            <w:tcW w:w="1291" w:type="dxa"/>
            <w:vAlign w:val="center"/>
          </w:tcPr>
          <w:p w14:paraId="4C1AC1E5" w14:textId="77777777" w:rsidR="00B13110" w:rsidRDefault="003868F3">
            <w:pPr>
              <w:jc w:val="right"/>
            </w:pPr>
            <w:r>
              <w:rPr>
                <w:rFonts w:eastAsiaTheme="minorEastAsia"/>
                <w:color w:val="000000" w:themeColor="text1"/>
                <w:szCs w:val="21"/>
              </w:rPr>
              <w:t>-</w:t>
            </w:r>
          </w:p>
        </w:tc>
        <w:tc>
          <w:tcPr>
            <w:tcW w:w="1291" w:type="dxa"/>
            <w:vAlign w:val="center"/>
          </w:tcPr>
          <w:p w14:paraId="398D5B36" w14:textId="77777777" w:rsidR="00B13110" w:rsidRDefault="003868F3">
            <w:pPr>
              <w:jc w:val="right"/>
            </w:pPr>
            <w:r>
              <w:rPr>
                <w:rFonts w:eastAsiaTheme="minorEastAsia"/>
                <w:color w:val="000000" w:themeColor="text1"/>
                <w:szCs w:val="21"/>
              </w:rPr>
              <w:t>-</w:t>
            </w:r>
          </w:p>
        </w:tc>
        <w:tc>
          <w:tcPr>
            <w:tcW w:w="1291" w:type="dxa"/>
            <w:vAlign w:val="center"/>
          </w:tcPr>
          <w:p w14:paraId="7EF10B78" w14:textId="77777777" w:rsidR="00B13110" w:rsidRDefault="003868F3">
            <w:pPr>
              <w:jc w:val="right"/>
            </w:pPr>
            <w:r>
              <w:rPr>
                <w:rFonts w:eastAsiaTheme="minorEastAsia"/>
                <w:color w:val="000000" w:themeColor="text1"/>
                <w:szCs w:val="21"/>
              </w:rPr>
              <w:t>-</w:t>
            </w:r>
          </w:p>
        </w:tc>
        <w:tc>
          <w:tcPr>
            <w:tcW w:w="1291" w:type="dxa"/>
            <w:vAlign w:val="center"/>
          </w:tcPr>
          <w:p w14:paraId="0051E72B" w14:textId="77777777" w:rsidR="00B13110" w:rsidRDefault="003868F3">
            <w:pPr>
              <w:jc w:val="right"/>
            </w:pPr>
            <w:r>
              <w:rPr>
                <w:rFonts w:eastAsiaTheme="minorEastAsia"/>
                <w:color w:val="000000" w:themeColor="text1"/>
                <w:szCs w:val="21"/>
              </w:rPr>
              <w:t>-</w:t>
            </w:r>
          </w:p>
        </w:tc>
      </w:tr>
      <w:tr w:rsidR="00B13110" w14:paraId="0718F963" w14:textId="77777777">
        <w:tc>
          <w:tcPr>
            <w:tcW w:w="1290" w:type="dxa"/>
            <w:vAlign w:val="center"/>
          </w:tcPr>
          <w:p w14:paraId="5A819390" w14:textId="77777777" w:rsidR="00B13110" w:rsidRDefault="003868F3">
            <w:pPr>
              <w:jc w:val="left"/>
            </w:pPr>
            <w:r>
              <w:rPr>
                <w:rFonts w:eastAsiaTheme="minorEastAsia"/>
                <w:color w:val="000000" w:themeColor="text1"/>
                <w:szCs w:val="21"/>
              </w:rPr>
              <w:t>自基金合同生效起至今</w:t>
            </w:r>
          </w:p>
        </w:tc>
        <w:tc>
          <w:tcPr>
            <w:tcW w:w="1291" w:type="dxa"/>
            <w:vAlign w:val="center"/>
          </w:tcPr>
          <w:p w14:paraId="3806E4BD" w14:textId="77777777" w:rsidR="00B13110" w:rsidRDefault="003868F3">
            <w:pPr>
              <w:jc w:val="right"/>
            </w:pPr>
            <w:r>
              <w:rPr>
                <w:rFonts w:eastAsiaTheme="minorEastAsia"/>
                <w:color w:val="000000" w:themeColor="text1"/>
                <w:szCs w:val="21"/>
              </w:rPr>
              <w:t>-27.63%</w:t>
            </w:r>
          </w:p>
        </w:tc>
        <w:tc>
          <w:tcPr>
            <w:tcW w:w="1291" w:type="dxa"/>
            <w:vAlign w:val="center"/>
          </w:tcPr>
          <w:p w14:paraId="7B81EFF0" w14:textId="77777777" w:rsidR="00B13110" w:rsidRDefault="003868F3">
            <w:pPr>
              <w:jc w:val="right"/>
            </w:pPr>
            <w:r>
              <w:rPr>
                <w:rFonts w:eastAsiaTheme="minorEastAsia"/>
                <w:color w:val="000000" w:themeColor="text1"/>
                <w:szCs w:val="21"/>
              </w:rPr>
              <w:t>1.76%</w:t>
            </w:r>
          </w:p>
        </w:tc>
        <w:tc>
          <w:tcPr>
            <w:tcW w:w="1291" w:type="dxa"/>
            <w:vAlign w:val="center"/>
          </w:tcPr>
          <w:p w14:paraId="42DEBCC1" w14:textId="77777777" w:rsidR="00B13110" w:rsidRDefault="003868F3">
            <w:pPr>
              <w:jc w:val="right"/>
            </w:pPr>
            <w:r>
              <w:rPr>
                <w:rFonts w:eastAsiaTheme="minorEastAsia"/>
                <w:color w:val="000000" w:themeColor="text1"/>
                <w:szCs w:val="21"/>
              </w:rPr>
              <w:t>-12.48%</w:t>
            </w:r>
          </w:p>
        </w:tc>
        <w:tc>
          <w:tcPr>
            <w:tcW w:w="1291" w:type="dxa"/>
            <w:vAlign w:val="center"/>
          </w:tcPr>
          <w:p w14:paraId="75FC079C" w14:textId="77777777" w:rsidR="00B13110" w:rsidRDefault="003868F3">
            <w:pPr>
              <w:jc w:val="right"/>
            </w:pPr>
            <w:r>
              <w:rPr>
                <w:rFonts w:eastAsiaTheme="minorEastAsia"/>
                <w:color w:val="000000" w:themeColor="text1"/>
                <w:szCs w:val="21"/>
              </w:rPr>
              <w:t>0.88%</w:t>
            </w:r>
          </w:p>
        </w:tc>
        <w:tc>
          <w:tcPr>
            <w:tcW w:w="1291" w:type="dxa"/>
            <w:vAlign w:val="center"/>
          </w:tcPr>
          <w:p w14:paraId="60BCE128" w14:textId="77777777" w:rsidR="00B13110" w:rsidRDefault="003868F3">
            <w:pPr>
              <w:jc w:val="right"/>
            </w:pPr>
            <w:r>
              <w:rPr>
                <w:rFonts w:eastAsiaTheme="minorEastAsia"/>
                <w:color w:val="000000" w:themeColor="text1"/>
                <w:szCs w:val="21"/>
              </w:rPr>
              <w:t>-15.15%</w:t>
            </w:r>
          </w:p>
        </w:tc>
        <w:tc>
          <w:tcPr>
            <w:tcW w:w="1291" w:type="dxa"/>
            <w:vAlign w:val="center"/>
          </w:tcPr>
          <w:p w14:paraId="4916B48A" w14:textId="77777777" w:rsidR="00B13110" w:rsidRDefault="003868F3">
            <w:pPr>
              <w:jc w:val="right"/>
            </w:pPr>
            <w:r>
              <w:rPr>
                <w:rFonts w:eastAsiaTheme="minorEastAsia"/>
                <w:color w:val="000000" w:themeColor="text1"/>
                <w:szCs w:val="21"/>
              </w:rPr>
              <w:t>0.88%</w:t>
            </w:r>
          </w:p>
        </w:tc>
      </w:tr>
    </w:tbl>
    <w:p w14:paraId="642409FA"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14:paraId="559FB2CE" w14:textId="77777777"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摩根中小盘混合型证券投资基金</w:t>
      </w:r>
    </w:p>
    <w:p w14:paraId="6A9B73C2" w14:textId="77777777"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14:paraId="68B4BB08" w14:textId="77777777"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(2009</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21</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14:paraId="78780EC6" w14:textId="77777777"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．摩根中小盘混合</w:t>
      </w:r>
      <w:r w:rsidRPr="00B27A29">
        <w:rPr>
          <w:rFonts w:eastAsiaTheme="minorEastAsia"/>
          <w:color w:val="000000" w:themeColor="text1"/>
          <w:szCs w:val="21"/>
        </w:rPr>
        <w:t>A</w:t>
      </w:r>
      <w:r w:rsidRPr="00B27A29">
        <w:rPr>
          <w:rFonts w:eastAsiaTheme="minorEastAsia"/>
          <w:color w:val="000000" w:themeColor="text1"/>
          <w:szCs w:val="21"/>
        </w:rPr>
        <w:t>：</w:t>
      </w:r>
    </w:p>
    <w:p w14:paraId="30DBBF36"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10C7DF61" wp14:editId="5ED15165">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79434910" w14:textId="77777777" w:rsidR="00B13110" w:rsidRDefault="003868F3">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日，图示的时间段为合同生效日至本报告期末。</w:t>
      </w:r>
    </w:p>
    <w:p w14:paraId="2556F1D6"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合同规定。</w:t>
      </w:r>
    </w:p>
    <w:p w14:paraId="13885E82" w14:textId="77777777"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．摩根中小盘混合</w:t>
      </w:r>
      <w:r w:rsidRPr="00B27A29">
        <w:rPr>
          <w:rFonts w:eastAsiaTheme="minorEastAsia"/>
          <w:color w:val="000000" w:themeColor="text1"/>
          <w:szCs w:val="21"/>
        </w:rPr>
        <w:t>C</w:t>
      </w:r>
      <w:r w:rsidRPr="00B27A29">
        <w:rPr>
          <w:rFonts w:eastAsiaTheme="minorEastAsia"/>
          <w:color w:val="000000" w:themeColor="text1"/>
          <w:szCs w:val="21"/>
        </w:rPr>
        <w:t>：</w:t>
      </w:r>
    </w:p>
    <w:p w14:paraId="719E6ACE"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F2C82A2" wp14:editId="099C4CC2">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657448E9" w14:textId="77777777" w:rsidR="00B13110" w:rsidRDefault="003868F3">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14:paraId="391DF806"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w:t>
      </w:r>
      <w:r w:rsidRPr="00B27A29">
        <w:rPr>
          <w:rFonts w:eastAsiaTheme="minorEastAsia"/>
          <w:color w:val="000000" w:themeColor="text1"/>
          <w:szCs w:val="21"/>
        </w:rPr>
        <w:lastRenderedPageBreak/>
        <w:t>同规定。</w:t>
      </w:r>
    </w:p>
    <w:p w14:paraId="4DC0CECD" w14:textId="77777777" w:rsidR="005E6DF3" w:rsidRPr="00B27A29" w:rsidRDefault="005E6DF3">
      <w:pPr>
        <w:tabs>
          <w:tab w:val="left" w:pos="1800"/>
        </w:tabs>
        <w:spacing w:line="288" w:lineRule="auto"/>
        <w:rPr>
          <w:rFonts w:eastAsiaTheme="minorEastAsia"/>
          <w:color w:val="000000" w:themeColor="text1"/>
          <w:szCs w:val="21"/>
        </w:rPr>
      </w:pPr>
    </w:p>
    <w:p w14:paraId="78CA7964"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14:paraId="0A9FF940"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14:paraId="09C45E25" w14:textId="77777777">
        <w:tc>
          <w:tcPr>
            <w:tcW w:w="952" w:type="dxa"/>
            <w:vMerge w:val="restart"/>
            <w:vAlign w:val="center"/>
          </w:tcPr>
          <w:p w14:paraId="3629D2E9"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14:paraId="7D8CF322"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14:paraId="23584BED"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proofErr w:type="gramStart"/>
            <w:r w:rsidRPr="00B27A29">
              <w:rPr>
                <w:rFonts w:eastAsiaTheme="minorEastAsia"/>
                <w:color w:val="000000" w:themeColor="text1"/>
                <w:kern w:val="0"/>
                <w:szCs w:val="21"/>
              </w:rPr>
              <w:t>任本基金</w:t>
            </w:r>
            <w:proofErr w:type="gramEnd"/>
            <w:r w:rsidRPr="00B27A29">
              <w:rPr>
                <w:rFonts w:eastAsiaTheme="minorEastAsia"/>
                <w:color w:val="000000" w:themeColor="text1"/>
                <w:kern w:val="0"/>
                <w:szCs w:val="21"/>
              </w:rPr>
              <w:t>的基金经理期限</w:t>
            </w:r>
          </w:p>
        </w:tc>
        <w:tc>
          <w:tcPr>
            <w:tcW w:w="1254" w:type="dxa"/>
            <w:vMerge w:val="restart"/>
            <w:vAlign w:val="center"/>
          </w:tcPr>
          <w:p w14:paraId="0D657E38"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14:paraId="09A7E9E3"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14:paraId="0234FB06" w14:textId="77777777">
        <w:tc>
          <w:tcPr>
            <w:tcW w:w="952" w:type="dxa"/>
            <w:vMerge/>
            <w:vAlign w:val="center"/>
          </w:tcPr>
          <w:p w14:paraId="4D5C5927"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14:paraId="6AD51158"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14:paraId="0B07578E"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14:paraId="33B69C5B"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14:paraId="7F992A9E"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14:paraId="3204EE41"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B13110" w14:paraId="07432F20" w14:textId="77777777">
        <w:tc>
          <w:tcPr>
            <w:tcW w:w="952" w:type="dxa"/>
            <w:vAlign w:val="center"/>
          </w:tcPr>
          <w:p w14:paraId="458ECCA0" w14:textId="77777777" w:rsidR="00B13110" w:rsidRDefault="003868F3">
            <w:pPr>
              <w:jc w:val="center"/>
            </w:pPr>
            <w:r>
              <w:rPr>
                <w:rFonts w:eastAsiaTheme="minorEastAsia"/>
                <w:color w:val="000000" w:themeColor="text1"/>
                <w:szCs w:val="21"/>
              </w:rPr>
              <w:t>郭晨</w:t>
            </w:r>
          </w:p>
        </w:tc>
        <w:tc>
          <w:tcPr>
            <w:tcW w:w="930" w:type="dxa"/>
            <w:vAlign w:val="center"/>
          </w:tcPr>
          <w:p w14:paraId="124CFFDB" w14:textId="77777777" w:rsidR="00B13110" w:rsidRDefault="003868F3">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c>
          <w:tcPr>
            <w:tcW w:w="1210" w:type="dxa"/>
            <w:vAlign w:val="center"/>
          </w:tcPr>
          <w:p w14:paraId="2F0023FD" w14:textId="77777777" w:rsidR="00B13110" w:rsidRDefault="003868F3">
            <w:pPr>
              <w:jc w:val="center"/>
            </w:pPr>
            <w:r>
              <w:rPr>
                <w:rFonts w:eastAsiaTheme="minorEastAsia"/>
                <w:color w:val="000000" w:themeColor="text1"/>
                <w:szCs w:val="21"/>
              </w:rPr>
              <w:t>2015-01-30</w:t>
            </w:r>
          </w:p>
        </w:tc>
        <w:tc>
          <w:tcPr>
            <w:tcW w:w="1309" w:type="dxa"/>
            <w:vAlign w:val="center"/>
          </w:tcPr>
          <w:p w14:paraId="337179ED" w14:textId="77777777" w:rsidR="00B13110" w:rsidRDefault="003868F3">
            <w:pPr>
              <w:jc w:val="center"/>
            </w:pPr>
            <w:r>
              <w:rPr>
                <w:rFonts w:eastAsiaTheme="minorEastAsia"/>
                <w:color w:val="000000" w:themeColor="text1"/>
                <w:szCs w:val="21"/>
              </w:rPr>
              <w:t>-</w:t>
            </w:r>
          </w:p>
        </w:tc>
        <w:tc>
          <w:tcPr>
            <w:tcW w:w="1254" w:type="dxa"/>
            <w:vAlign w:val="center"/>
          </w:tcPr>
          <w:p w14:paraId="235F4AD9" w14:textId="77777777" w:rsidR="00B13110" w:rsidRDefault="003868F3">
            <w:pPr>
              <w:jc w:val="center"/>
            </w:pPr>
            <w:r>
              <w:rPr>
                <w:rFonts w:eastAsiaTheme="minorEastAsia"/>
                <w:color w:val="000000" w:themeColor="text1"/>
                <w:szCs w:val="21"/>
              </w:rPr>
              <w:t>17</w:t>
            </w:r>
            <w:r>
              <w:rPr>
                <w:rFonts w:eastAsiaTheme="minorEastAsia"/>
                <w:color w:val="000000" w:themeColor="text1"/>
                <w:szCs w:val="21"/>
              </w:rPr>
              <w:t>年</w:t>
            </w:r>
          </w:p>
        </w:tc>
        <w:tc>
          <w:tcPr>
            <w:tcW w:w="3276" w:type="dxa"/>
            <w:vAlign w:val="center"/>
          </w:tcPr>
          <w:p w14:paraId="19C720D4" w14:textId="77777777" w:rsidR="00B13110" w:rsidRDefault="003868F3">
            <w:r>
              <w:rPr>
                <w:rFonts w:eastAsiaTheme="minorEastAsia"/>
                <w:color w:val="000000" w:themeColor="text1"/>
                <w:szCs w:val="21"/>
              </w:rPr>
              <w:t>郭晨先生曾任平安资产管理有限公司分析师，东吴基金管理有限公司研究员，华富基金管理有限公司基金经理助理、基金经理。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月起加入摩根基金管理（中国）有限公司（原上投摩根基金管理有限公司），历任基金经理，现任国内权益投资</w:t>
            </w:r>
            <w:proofErr w:type="gramStart"/>
            <w:r>
              <w:rPr>
                <w:rFonts w:eastAsiaTheme="minorEastAsia"/>
                <w:color w:val="000000" w:themeColor="text1"/>
                <w:szCs w:val="21"/>
              </w:rPr>
              <w:t>部成长组</w:t>
            </w:r>
            <w:proofErr w:type="gramEnd"/>
            <w:r>
              <w:rPr>
                <w:rFonts w:eastAsiaTheme="minorEastAsia"/>
                <w:color w:val="000000" w:themeColor="text1"/>
                <w:szCs w:val="21"/>
              </w:rPr>
              <w:t>组长兼</w:t>
            </w:r>
            <w:proofErr w:type="gramStart"/>
            <w:r>
              <w:rPr>
                <w:rFonts w:eastAsiaTheme="minorEastAsia"/>
                <w:color w:val="000000" w:themeColor="text1"/>
                <w:szCs w:val="21"/>
              </w:rPr>
              <w:t>资深基金</w:t>
            </w:r>
            <w:proofErr w:type="gramEnd"/>
            <w:r>
              <w:rPr>
                <w:rFonts w:eastAsiaTheme="minorEastAsia"/>
                <w:color w:val="000000" w:themeColor="text1"/>
                <w:szCs w:val="21"/>
              </w:rPr>
              <w:t>经理。</w:t>
            </w:r>
          </w:p>
        </w:tc>
      </w:tr>
    </w:tbl>
    <w:p w14:paraId="37738464" w14:textId="77777777" w:rsidR="00B13110" w:rsidRDefault="003868F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14:paraId="65AAB8C8"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14:paraId="617FC34B"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14:paraId="7D741100"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的规定。除以下情况外，基金经理对个股和投资组合的比例遵循了投资决策委员会的授权限制，基金投资比例符合基金合同和法律法规的要求：本基金曾出现个别由于市场原因等基金管理人之外的因素引起的投资组合的投资指标被动偏离相关比例要求的情形，但已在规定时间内调整完毕。</w:t>
      </w:r>
    </w:p>
    <w:p w14:paraId="68BD1765"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14:paraId="39377B32"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14:paraId="207E1085" w14:textId="77777777" w:rsidR="00B13110" w:rsidRDefault="003868F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w:t>
      </w:r>
      <w:r>
        <w:rPr>
          <w:rFonts w:eastAsiaTheme="minorEastAsia"/>
          <w:color w:val="000000" w:themeColor="text1"/>
          <w:szCs w:val="21"/>
        </w:rPr>
        <w:t>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w:t>
      </w:r>
      <w:r>
        <w:rPr>
          <w:rFonts w:eastAsiaTheme="minorEastAsia"/>
          <w:color w:val="000000" w:themeColor="text1"/>
          <w:szCs w:val="21"/>
        </w:rPr>
        <w:lastRenderedPageBreak/>
        <w:t>均得到公平对待。</w:t>
      </w:r>
    </w:p>
    <w:p w14:paraId="1F4C929D" w14:textId="77777777" w:rsidR="00B13110" w:rsidRDefault="003868F3">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w:t>
      </w:r>
      <w:r>
        <w:rPr>
          <w:rFonts w:eastAsiaTheme="minorEastAsia"/>
          <w:color w:val="000000" w:themeColor="text1"/>
          <w:szCs w:val="21"/>
        </w:rPr>
        <w:t>询价机制，严格防范对手风险并检查价格公允性；对于申购投资行为，本公司遵循价格优先、比例分配的原则，根据事前独立申报的价格和数量对交易结果进行公平分配。</w:t>
      </w:r>
    </w:p>
    <w:p w14:paraId="57A151C6"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62CAF05F"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14:paraId="1E744561" w14:textId="77777777" w:rsidR="00B13110" w:rsidRDefault="003868F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6D965E0C"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14:paraId="3CA2DAF6"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14:paraId="4EB6D8B9"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14:paraId="57A50460" w14:textId="77777777" w:rsidR="00B13110" w:rsidRDefault="003868F3">
      <w:pPr>
        <w:spacing w:line="360" w:lineRule="auto"/>
        <w:ind w:firstLineChars="200" w:firstLine="420"/>
        <w:rPr>
          <w:rFonts w:eastAsiaTheme="minorEastAsia"/>
          <w:color w:val="000000" w:themeColor="text1"/>
          <w:szCs w:val="21"/>
        </w:rPr>
      </w:pPr>
      <w:r>
        <w:rPr>
          <w:rFonts w:eastAsiaTheme="minorEastAsia"/>
          <w:color w:val="000000" w:themeColor="text1"/>
          <w:szCs w:val="21"/>
        </w:rPr>
        <w:t>二季度沪深</w:t>
      </w:r>
      <w:r>
        <w:rPr>
          <w:rFonts w:eastAsiaTheme="minorEastAsia"/>
          <w:color w:val="000000" w:themeColor="text1"/>
          <w:szCs w:val="21"/>
        </w:rPr>
        <w:t>300</w:t>
      </w:r>
      <w:r>
        <w:rPr>
          <w:rFonts w:eastAsiaTheme="minorEastAsia"/>
          <w:color w:val="000000" w:themeColor="text1"/>
          <w:szCs w:val="21"/>
        </w:rPr>
        <w:t>指数下跌</w:t>
      </w:r>
      <w:r>
        <w:rPr>
          <w:rFonts w:eastAsiaTheme="minorEastAsia"/>
          <w:color w:val="000000" w:themeColor="text1"/>
          <w:szCs w:val="21"/>
        </w:rPr>
        <w:t>2.14%</w:t>
      </w:r>
      <w:r>
        <w:rPr>
          <w:rFonts w:eastAsiaTheme="minorEastAsia"/>
          <w:color w:val="000000" w:themeColor="text1"/>
          <w:szCs w:val="21"/>
        </w:rPr>
        <w:t>，创业</w:t>
      </w:r>
      <w:proofErr w:type="gramStart"/>
      <w:r>
        <w:rPr>
          <w:rFonts w:eastAsiaTheme="minorEastAsia"/>
          <w:color w:val="000000" w:themeColor="text1"/>
          <w:szCs w:val="21"/>
        </w:rPr>
        <w:t>板指数</w:t>
      </w:r>
      <w:proofErr w:type="gramEnd"/>
      <w:r>
        <w:rPr>
          <w:rFonts w:eastAsiaTheme="minorEastAsia"/>
          <w:color w:val="000000" w:themeColor="text1"/>
          <w:szCs w:val="21"/>
        </w:rPr>
        <w:t>下跌</w:t>
      </w:r>
      <w:r>
        <w:rPr>
          <w:rFonts w:eastAsiaTheme="minorEastAsia"/>
          <w:color w:val="000000" w:themeColor="text1"/>
          <w:szCs w:val="21"/>
        </w:rPr>
        <w:t>7.41%</w:t>
      </w:r>
      <w:r>
        <w:rPr>
          <w:rFonts w:eastAsiaTheme="minorEastAsia"/>
          <w:color w:val="000000" w:themeColor="text1"/>
          <w:szCs w:val="21"/>
        </w:rPr>
        <w:t>。本季度市场表现平淡，红利板块一枝独秀，成长板块全面承压，人工智能</w:t>
      </w:r>
      <w:proofErr w:type="gramStart"/>
      <w:r>
        <w:rPr>
          <w:rFonts w:eastAsiaTheme="minorEastAsia"/>
          <w:color w:val="000000" w:themeColor="text1"/>
          <w:szCs w:val="21"/>
        </w:rPr>
        <w:t>算力行业</w:t>
      </w:r>
      <w:proofErr w:type="gramEnd"/>
      <w:r>
        <w:rPr>
          <w:rFonts w:eastAsiaTheme="minorEastAsia"/>
          <w:color w:val="000000" w:themeColor="text1"/>
          <w:szCs w:val="21"/>
        </w:rPr>
        <w:t>表现略好。二季度的宏观经济数据一般，各地放松房地产政策开始推出，但是效果尚待观察，作为内需标志指标的高端白酒价格开始下降，导致消费板块压力加大。出口数据和中低端消费表现尚可，但海外贸易相关政策持续出台以及美国大选态势，都影响着投资者对未来出口形势的预期。本季度市场红利板块的表现主要基于投资者的避险需求，成长板块整体压力较大，</w:t>
      </w:r>
      <w:r>
        <w:rPr>
          <w:rFonts w:eastAsiaTheme="minorEastAsia"/>
          <w:color w:val="000000" w:themeColor="text1"/>
          <w:szCs w:val="21"/>
        </w:rPr>
        <w:t>AI</w:t>
      </w:r>
      <w:r>
        <w:rPr>
          <w:rFonts w:eastAsiaTheme="minorEastAsia"/>
          <w:color w:val="000000" w:themeColor="text1"/>
          <w:szCs w:val="21"/>
        </w:rPr>
        <w:t>板块</w:t>
      </w:r>
      <w:proofErr w:type="gramStart"/>
      <w:r>
        <w:rPr>
          <w:rFonts w:eastAsiaTheme="minorEastAsia"/>
          <w:color w:val="000000" w:themeColor="text1"/>
          <w:szCs w:val="21"/>
        </w:rPr>
        <w:t>的算力方向</w:t>
      </w:r>
      <w:proofErr w:type="gramEnd"/>
      <w:r>
        <w:rPr>
          <w:rFonts w:eastAsiaTheme="minorEastAsia"/>
          <w:color w:val="000000" w:themeColor="text1"/>
          <w:szCs w:val="21"/>
        </w:rPr>
        <w:t>在持续超预期的加持下，表现尚可。</w:t>
      </w:r>
    </w:p>
    <w:p w14:paraId="70A5C88A" w14:textId="77777777" w:rsidR="00B13110" w:rsidRDefault="003868F3">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我们始终看好国内权益市场的长期机会，认为市场处于一个长期慢牛的走势之中，结构性行情为主。二季度本基金依然看好成长行业的投资机会，集中配置在人工智能产业链的相关公司，比如</w:t>
      </w:r>
      <w:r>
        <w:rPr>
          <w:rFonts w:eastAsiaTheme="minorEastAsia"/>
          <w:color w:val="000000" w:themeColor="text1"/>
          <w:szCs w:val="21"/>
        </w:rPr>
        <w:t>AI</w:t>
      </w:r>
      <w:r>
        <w:rPr>
          <w:rFonts w:eastAsiaTheme="minorEastAsia"/>
          <w:color w:val="000000" w:themeColor="text1"/>
          <w:szCs w:val="21"/>
        </w:rPr>
        <w:t>的算力、人型机器人、智能驾驶、动力电池、家电等，在房地产、金融、消费等行业配置比例较低。本基金将始终坚持价值投资思路，坚持配置高景气度成长行业，选择高景气行业中相对优秀的龙头公司长期投资。</w:t>
      </w:r>
    </w:p>
    <w:p w14:paraId="230B4507" w14:textId="77777777" w:rsidR="00B13110" w:rsidRDefault="003868F3">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展望三季度，我们并不悲观。党的重大会议即将召开，一轮新的深层次改革蓄势待发，有利于提振投资者信心。各地房地产放松政策持续出台，房地产市场何时企</w:t>
      </w:r>
      <w:proofErr w:type="gramStart"/>
      <w:r>
        <w:rPr>
          <w:rFonts w:eastAsiaTheme="minorEastAsia"/>
          <w:color w:val="000000" w:themeColor="text1"/>
          <w:szCs w:val="21"/>
        </w:rPr>
        <w:t>稳值得</w:t>
      </w:r>
      <w:proofErr w:type="gramEnd"/>
      <w:r>
        <w:rPr>
          <w:rFonts w:eastAsiaTheme="minorEastAsia"/>
          <w:color w:val="000000" w:themeColor="text1"/>
          <w:szCs w:val="21"/>
        </w:rPr>
        <w:t>观</w:t>
      </w:r>
      <w:r>
        <w:rPr>
          <w:rFonts w:eastAsiaTheme="minorEastAsia"/>
          <w:color w:val="000000" w:themeColor="text1"/>
          <w:szCs w:val="21"/>
        </w:rPr>
        <w:t>察，出口在未来的两个季度有望继续保持景气，国内财政和基建政策有望发力。三季度处于半年报的业绩期，将</w:t>
      </w:r>
      <w:r>
        <w:rPr>
          <w:rFonts w:eastAsiaTheme="minorEastAsia"/>
          <w:color w:val="000000" w:themeColor="text1"/>
          <w:szCs w:val="21"/>
        </w:rPr>
        <w:lastRenderedPageBreak/>
        <w:t>关注半年报业绩较佳的板块。港股在经历调整之后，估值吸引力提升，依然是国内经济变化相关的高弹性标的。重点关注以下几个方向：一是新技术引领的高景气行业，如人工智能、人型机器人、智能驾驶等，二是估值低，经营稳定的红利板块，如电力、资源等。</w:t>
      </w:r>
    </w:p>
    <w:p w14:paraId="0263F0CB"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我们会始终坚持价值投资，坚持超配高景气度行业，选择朝阳行业中较优秀的龙头公司长期投资。我们依然战略看好和宏观经济相关度较低的高科技、先进制造</w:t>
      </w:r>
      <w:proofErr w:type="gramStart"/>
      <w:r w:rsidRPr="00B27A29">
        <w:rPr>
          <w:rFonts w:eastAsiaTheme="minorEastAsia"/>
          <w:color w:val="000000" w:themeColor="text1"/>
          <w:szCs w:val="21"/>
        </w:rPr>
        <w:t>等成长</w:t>
      </w:r>
      <w:proofErr w:type="gramEnd"/>
      <w:r w:rsidRPr="00B27A29">
        <w:rPr>
          <w:rFonts w:eastAsiaTheme="minorEastAsia"/>
          <w:color w:val="000000" w:themeColor="text1"/>
          <w:szCs w:val="21"/>
        </w:rPr>
        <w:t>板块，致力长期投资高景气度、高成长、低估值的优秀龙头公司。合理的估值、较高的业绩增速、成长的确定性是本基金最看重的。</w:t>
      </w:r>
    </w:p>
    <w:p w14:paraId="4F1947A7"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14:paraId="17DEBC72" w14:textId="77777777" w:rsidR="00B13110" w:rsidRDefault="003868F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本报告期摩根中小盘</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:-3.75%</w:t>
      </w:r>
      <w:r>
        <w:rPr>
          <w:rFonts w:eastAsiaTheme="minorEastAsia"/>
          <w:color w:val="000000" w:themeColor="text1"/>
          <w:szCs w:val="21"/>
        </w:rPr>
        <w:t>，同期业绩比较基准收益率为</w:t>
      </w:r>
      <w:r>
        <w:rPr>
          <w:rFonts w:eastAsiaTheme="minorEastAsia"/>
          <w:color w:val="000000" w:themeColor="text1"/>
          <w:szCs w:val="21"/>
        </w:rPr>
        <w:t>:-4.74%</w:t>
      </w:r>
    </w:p>
    <w:p w14:paraId="56F025AC"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摩根中小盘</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:-3.89%</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:-4.74%</w:t>
      </w:r>
      <w:r w:rsidRPr="00B27A29">
        <w:rPr>
          <w:rFonts w:eastAsiaTheme="minorEastAsia"/>
          <w:color w:val="000000" w:themeColor="text1"/>
          <w:szCs w:val="21"/>
        </w:rPr>
        <w:t>。</w:t>
      </w:r>
    </w:p>
    <w:p w14:paraId="55E22388" w14:textId="77777777" w:rsidR="005E6DF3" w:rsidRPr="00B27A29" w:rsidRDefault="005E6DF3">
      <w:pPr>
        <w:spacing w:line="360" w:lineRule="auto"/>
        <w:ind w:firstLineChars="200" w:firstLine="420"/>
        <w:rPr>
          <w:rFonts w:eastAsiaTheme="minorEastAsia"/>
          <w:color w:val="000000" w:themeColor="text1"/>
          <w:szCs w:val="21"/>
        </w:rPr>
      </w:pPr>
    </w:p>
    <w:p w14:paraId="5F79EF65" w14:textId="77777777"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14:paraId="63E1F179" w14:textId="77777777"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14:paraId="6DF98B7E" w14:textId="77777777" w:rsidR="005E6DF3" w:rsidRPr="00B27A29" w:rsidRDefault="005E6DF3">
      <w:pPr>
        <w:spacing w:line="360" w:lineRule="auto"/>
        <w:ind w:firstLineChars="200" w:firstLine="420"/>
        <w:rPr>
          <w:rFonts w:eastAsiaTheme="minorEastAsia"/>
          <w:color w:val="000000" w:themeColor="text1"/>
          <w:szCs w:val="21"/>
        </w:rPr>
      </w:pPr>
    </w:p>
    <w:p w14:paraId="19694721"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14:paraId="76DA7542"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14:paraId="1838D198" w14:textId="77777777">
        <w:tc>
          <w:tcPr>
            <w:tcW w:w="720" w:type="dxa"/>
            <w:vAlign w:val="center"/>
          </w:tcPr>
          <w:p w14:paraId="35D14EA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14:paraId="39C22E76"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14:paraId="697D32A4"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14:paraId="030CAC4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14:paraId="3EB89AE2" w14:textId="77777777">
        <w:tc>
          <w:tcPr>
            <w:tcW w:w="720" w:type="dxa"/>
            <w:vAlign w:val="center"/>
          </w:tcPr>
          <w:p w14:paraId="56CD6C7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14:paraId="21C7F810"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14:paraId="0F8452E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270,657,207.89</w:t>
            </w:r>
          </w:p>
        </w:tc>
        <w:tc>
          <w:tcPr>
            <w:tcW w:w="1843" w:type="dxa"/>
            <w:vAlign w:val="center"/>
          </w:tcPr>
          <w:p w14:paraId="626E5B7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91.90</w:t>
            </w:r>
          </w:p>
        </w:tc>
      </w:tr>
      <w:tr w:rsidR="005E6DF3" w:rsidRPr="00B27A29" w14:paraId="107C58F4" w14:textId="77777777">
        <w:tc>
          <w:tcPr>
            <w:tcW w:w="720" w:type="dxa"/>
            <w:vAlign w:val="center"/>
          </w:tcPr>
          <w:p w14:paraId="4B1AAD16"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596F0ECA"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14:paraId="1497478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270,657,207.89</w:t>
            </w:r>
          </w:p>
        </w:tc>
        <w:tc>
          <w:tcPr>
            <w:tcW w:w="1843" w:type="dxa"/>
            <w:vAlign w:val="center"/>
          </w:tcPr>
          <w:p w14:paraId="0A9EFDD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91.90</w:t>
            </w:r>
          </w:p>
        </w:tc>
      </w:tr>
      <w:tr w:rsidR="005E6DF3" w:rsidRPr="00B27A29" w14:paraId="7C34F351" w14:textId="77777777">
        <w:tc>
          <w:tcPr>
            <w:tcW w:w="720" w:type="dxa"/>
            <w:vAlign w:val="center"/>
          </w:tcPr>
          <w:p w14:paraId="0D6D3F3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14:paraId="331DF745"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14:paraId="1FA3DBF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6C39B07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3708F05" w14:textId="77777777">
        <w:tc>
          <w:tcPr>
            <w:tcW w:w="720" w:type="dxa"/>
            <w:vAlign w:val="center"/>
          </w:tcPr>
          <w:p w14:paraId="16675BF2"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163F0D96"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14:paraId="0BF8EF9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680C1AE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2D43D14" w14:textId="77777777">
        <w:tc>
          <w:tcPr>
            <w:tcW w:w="720" w:type="dxa"/>
            <w:vAlign w:val="center"/>
          </w:tcPr>
          <w:p w14:paraId="002B85C4"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20B7669A" w14:textId="77777777"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14:paraId="36E7F6D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7BF5769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FDE0FEC" w14:textId="77777777">
        <w:tc>
          <w:tcPr>
            <w:tcW w:w="720" w:type="dxa"/>
          </w:tcPr>
          <w:p w14:paraId="7337EC39"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14:paraId="436E3D3E" w14:textId="77777777"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14:paraId="77305B2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1525A2A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05708C7" w14:textId="77777777">
        <w:tc>
          <w:tcPr>
            <w:tcW w:w="720" w:type="dxa"/>
            <w:vAlign w:val="center"/>
          </w:tcPr>
          <w:p w14:paraId="6515CB77"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14:paraId="102B824E"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w:t>
            </w:r>
            <w:proofErr w:type="gramStart"/>
            <w:r w:rsidRPr="00B27A29">
              <w:rPr>
                <w:rFonts w:eastAsiaTheme="minorEastAsia"/>
                <w:color w:val="000000" w:themeColor="text1"/>
                <w:szCs w:val="21"/>
              </w:rPr>
              <w:t>品投资</w:t>
            </w:r>
            <w:proofErr w:type="gramEnd"/>
          </w:p>
        </w:tc>
        <w:tc>
          <w:tcPr>
            <w:tcW w:w="2977" w:type="dxa"/>
            <w:vAlign w:val="center"/>
          </w:tcPr>
          <w:p w14:paraId="7032974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5FE2F17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ADCCE11" w14:textId="77777777">
        <w:tc>
          <w:tcPr>
            <w:tcW w:w="720" w:type="dxa"/>
            <w:vAlign w:val="center"/>
          </w:tcPr>
          <w:p w14:paraId="45F86EE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14:paraId="66C30E4C"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14:paraId="640861E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30A0FB7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BB0E0FF" w14:textId="77777777">
        <w:tc>
          <w:tcPr>
            <w:tcW w:w="720" w:type="dxa"/>
            <w:vAlign w:val="center"/>
          </w:tcPr>
          <w:p w14:paraId="73DA2BFA"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13D612CE"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w:t>
            </w:r>
            <w:r w:rsidRPr="00B27A29">
              <w:rPr>
                <w:rFonts w:eastAsiaTheme="minorEastAsia"/>
                <w:color w:val="000000" w:themeColor="text1"/>
                <w:szCs w:val="21"/>
              </w:rPr>
              <w:lastRenderedPageBreak/>
              <w:t>资产</w:t>
            </w:r>
          </w:p>
        </w:tc>
        <w:tc>
          <w:tcPr>
            <w:tcW w:w="2977" w:type="dxa"/>
            <w:vAlign w:val="center"/>
          </w:tcPr>
          <w:p w14:paraId="169C1B6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lastRenderedPageBreak/>
              <w:t>-</w:t>
            </w:r>
          </w:p>
        </w:tc>
        <w:tc>
          <w:tcPr>
            <w:tcW w:w="1843" w:type="dxa"/>
            <w:vAlign w:val="center"/>
          </w:tcPr>
          <w:p w14:paraId="7DD47C4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B5FEC42" w14:textId="77777777">
        <w:tc>
          <w:tcPr>
            <w:tcW w:w="720" w:type="dxa"/>
            <w:vAlign w:val="center"/>
          </w:tcPr>
          <w:p w14:paraId="2BB486C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14:paraId="47A46374"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14:paraId="0888321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22,821,369.73</w:t>
            </w:r>
          </w:p>
        </w:tc>
        <w:tc>
          <w:tcPr>
            <w:tcW w:w="1843" w:type="dxa"/>
            <w:vAlign w:val="center"/>
          </w:tcPr>
          <w:p w14:paraId="6BF61A6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7.75</w:t>
            </w:r>
          </w:p>
        </w:tc>
      </w:tr>
      <w:tr w:rsidR="005E6DF3" w:rsidRPr="00B27A29" w14:paraId="473F6D28" w14:textId="77777777">
        <w:tc>
          <w:tcPr>
            <w:tcW w:w="720" w:type="dxa"/>
            <w:vAlign w:val="center"/>
          </w:tcPr>
          <w:p w14:paraId="09F79026"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14:paraId="7961B20E"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14:paraId="33F8C26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1,035,500.51</w:t>
            </w:r>
          </w:p>
        </w:tc>
        <w:tc>
          <w:tcPr>
            <w:tcW w:w="1843" w:type="dxa"/>
            <w:vAlign w:val="center"/>
          </w:tcPr>
          <w:p w14:paraId="6946412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0.35</w:t>
            </w:r>
          </w:p>
        </w:tc>
      </w:tr>
      <w:tr w:rsidR="005E6DF3" w:rsidRPr="00B27A29" w14:paraId="56F4AD8D" w14:textId="77777777">
        <w:tc>
          <w:tcPr>
            <w:tcW w:w="720" w:type="dxa"/>
            <w:vAlign w:val="center"/>
          </w:tcPr>
          <w:p w14:paraId="674B838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14:paraId="5700BBE3"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14:paraId="5234CD0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294,514,078.13</w:t>
            </w:r>
          </w:p>
        </w:tc>
        <w:tc>
          <w:tcPr>
            <w:tcW w:w="1843" w:type="dxa"/>
            <w:vAlign w:val="center"/>
          </w:tcPr>
          <w:p w14:paraId="4EA97B8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14:paraId="03B2ED51"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14:paraId="0246EFE8" w14:textId="77777777"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14:paraId="05AB8E2B" w14:textId="77777777">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766E4296"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EFD743E"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14:paraId="5C617A1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29693A9"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14:paraId="327D154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179BDF2"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678BAD7"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14:paraId="70A4A058"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3,835,103.00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6A852CA"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1.31</w:t>
            </w:r>
          </w:p>
        </w:tc>
      </w:tr>
      <w:tr w:rsidR="005E6DF3" w:rsidRPr="00B27A29" w14:paraId="2AC0B4E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3A6356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A5BD736"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14:paraId="505BF2D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7,148,701.81</w:t>
            </w:r>
          </w:p>
          <w:p w14:paraId="727FA267" w14:textId="77777777"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5863F2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2.44</w:t>
            </w:r>
          </w:p>
          <w:p w14:paraId="2A30BC9E" w14:textId="77777777" w:rsidR="005E6DF3" w:rsidRPr="00B27A29" w:rsidRDefault="005E6DF3">
            <w:pPr>
              <w:jc w:val="right"/>
              <w:rPr>
                <w:rFonts w:eastAsiaTheme="minorEastAsia"/>
                <w:color w:val="000000" w:themeColor="text1"/>
                <w:szCs w:val="21"/>
              </w:rPr>
            </w:pPr>
          </w:p>
        </w:tc>
      </w:tr>
      <w:tr w:rsidR="005E6DF3" w:rsidRPr="00B27A29" w14:paraId="13AE775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DE87136"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94BEB0D"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14:paraId="108521A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241,540,673.46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E69960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82.31</w:t>
            </w:r>
          </w:p>
        </w:tc>
      </w:tr>
      <w:tr w:rsidR="005E6DF3" w:rsidRPr="00B27A29" w14:paraId="713911D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7263AA6"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0A4C28F"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14:paraId="4BC889A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75634E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C76764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56DF8E3"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6F1F481"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14:paraId="1B3DE31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03E98B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1C3004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7A39586"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9ABFD88"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14:paraId="562A520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1,336,564.00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099A7B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0.46</w:t>
            </w:r>
          </w:p>
        </w:tc>
      </w:tr>
      <w:tr w:rsidR="005E6DF3" w:rsidRPr="00B27A29" w14:paraId="415F9C1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0EE6882"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52BE5FE"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14:paraId="102325E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F71F20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DE7765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BF4D1A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A1B3088"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14:paraId="1021B4D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1,427,280.40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823510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0.49</w:t>
            </w:r>
          </w:p>
        </w:tc>
      </w:tr>
      <w:tr w:rsidR="005E6DF3" w:rsidRPr="00B27A29" w14:paraId="58CF484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3B3E5DC"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7860550"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0B86801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9,020,583.56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1EDBF4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3.07</w:t>
            </w:r>
          </w:p>
        </w:tc>
      </w:tr>
      <w:tr w:rsidR="005E6DF3" w:rsidRPr="00B27A29" w14:paraId="1AC88E3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3159F72"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F929A5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14:paraId="0638428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75D8BC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B901D9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B039E0F"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4D35806"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14:paraId="6AE4CF5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6F2616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830478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2CCDE69"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87D3BF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2773043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275B1B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0D0B60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F34AB6F"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2A1A44E"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1E291C3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1,947,987.00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A2CB96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0.66</w:t>
            </w:r>
          </w:p>
        </w:tc>
      </w:tr>
      <w:tr w:rsidR="005E6DF3" w:rsidRPr="00B27A29" w14:paraId="2F87FA1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1E4D53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2D42CD8"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14:paraId="10C9251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4,360,239.14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FA106A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1.49</w:t>
            </w:r>
          </w:p>
        </w:tc>
      </w:tr>
      <w:tr w:rsidR="005E6DF3" w:rsidRPr="00B27A29" w14:paraId="1AA7B98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E925FFC"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079044A"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5DA6582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18FF49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CE7CC3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F841926"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9C5A2BD"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14:paraId="2E0127F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D68148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4D1559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3933AAC"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23E8B49"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14:paraId="74724F3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055560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4BA45F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DCCFA3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BA7D597"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14:paraId="60B9D1E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40,075.52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3B57E4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0.01</w:t>
            </w:r>
          </w:p>
        </w:tc>
      </w:tr>
      <w:tr w:rsidR="005E6DF3" w:rsidRPr="00B27A29" w14:paraId="1941F44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91A8B8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A6713C0"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14:paraId="5F6DB3E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E9C324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9007B4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2455F3A" w14:textId="77777777"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A62EB39"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14:paraId="0FE6913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270,657,207.89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B5CFA7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92.24</w:t>
            </w:r>
          </w:p>
        </w:tc>
      </w:tr>
    </w:tbl>
    <w:p w14:paraId="0285E514" w14:textId="77777777" w:rsidR="00B27A29" w:rsidRPr="00B27A29" w:rsidRDefault="00B27A29" w:rsidP="00B27A29">
      <w:pPr>
        <w:spacing w:line="360" w:lineRule="auto"/>
        <w:rPr>
          <w:rFonts w:eastAsiaTheme="minorEastAsia"/>
          <w:szCs w:val="21"/>
        </w:rPr>
      </w:pPr>
      <w:bookmarkStart w:id="0"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14:paraId="2920056A" w14:textId="77777777" w:rsidTr="00D913A1">
        <w:tc>
          <w:tcPr>
            <w:tcW w:w="817" w:type="dxa"/>
            <w:vAlign w:val="center"/>
          </w:tcPr>
          <w:p w14:paraId="65B1F007"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14:paraId="76522C7C"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14:paraId="49819020"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14:paraId="0A82F7DE"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14:paraId="5D6BA3C3" w14:textId="77777777"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14:paraId="05765ED0"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w:t>
            </w:r>
            <w:r w:rsidRPr="00B27A29">
              <w:rPr>
                <w:rFonts w:eastAsiaTheme="minorEastAsia"/>
                <w:kern w:val="0"/>
                <w:szCs w:val="21"/>
              </w:rPr>
              <w:lastRenderedPageBreak/>
              <w:t>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B13110" w14:paraId="316D0DD8" w14:textId="77777777">
        <w:tc>
          <w:tcPr>
            <w:tcW w:w="817" w:type="dxa"/>
            <w:vAlign w:val="center"/>
          </w:tcPr>
          <w:p w14:paraId="4C7C81A8" w14:textId="77777777" w:rsidR="00B13110" w:rsidRDefault="003868F3">
            <w:pPr>
              <w:jc w:val="center"/>
            </w:pPr>
            <w:r>
              <w:rPr>
                <w:rFonts w:eastAsiaTheme="minorEastAsia"/>
                <w:kern w:val="0"/>
                <w:szCs w:val="21"/>
              </w:rPr>
              <w:lastRenderedPageBreak/>
              <w:t>1</w:t>
            </w:r>
          </w:p>
        </w:tc>
        <w:tc>
          <w:tcPr>
            <w:tcW w:w="1276" w:type="dxa"/>
            <w:vAlign w:val="center"/>
          </w:tcPr>
          <w:p w14:paraId="5F86F52D" w14:textId="77777777" w:rsidR="00B13110" w:rsidRDefault="003868F3">
            <w:pPr>
              <w:jc w:val="center"/>
            </w:pPr>
            <w:r>
              <w:rPr>
                <w:rFonts w:eastAsiaTheme="minorEastAsia"/>
                <w:kern w:val="0"/>
                <w:szCs w:val="21"/>
              </w:rPr>
              <w:t>688169</w:t>
            </w:r>
          </w:p>
        </w:tc>
        <w:tc>
          <w:tcPr>
            <w:tcW w:w="1701" w:type="dxa"/>
            <w:vAlign w:val="center"/>
          </w:tcPr>
          <w:p w14:paraId="5778B5CF" w14:textId="77777777" w:rsidR="00B13110" w:rsidRDefault="003868F3">
            <w:pPr>
              <w:jc w:val="center"/>
            </w:pPr>
            <w:r>
              <w:rPr>
                <w:rFonts w:eastAsiaTheme="minorEastAsia"/>
                <w:kern w:val="0"/>
                <w:szCs w:val="21"/>
              </w:rPr>
              <w:t>石头科技</w:t>
            </w:r>
          </w:p>
        </w:tc>
        <w:tc>
          <w:tcPr>
            <w:tcW w:w="1276" w:type="dxa"/>
            <w:vAlign w:val="center"/>
          </w:tcPr>
          <w:p w14:paraId="4CE3A6B5" w14:textId="77777777" w:rsidR="00B13110" w:rsidRDefault="003868F3">
            <w:pPr>
              <w:jc w:val="right"/>
            </w:pPr>
            <w:r>
              <w:rPr>
                <w:rFonts w:eastAsiaTheme="minorEastAsia"/>
                <w:kern w:val="0"/>
                <w:szCs w:val="21"/>
              </w:rPr>
              <w:t>65,297</w:t>
            </w:r>
          </w:p>
        </w:tc>
        <w:tc>
          <w:tcPr>
            <w:tcW w:w="1842" w:type="dxa"/>
            <w:vAlign w:val="center"/>
          </w:tcPr>
          <w:p w14:paraId="547F45CB" w14:textId="77777777" w:rsidR="00B13110" w:rsidRDefault="003868F3">
            <w:pPr>
              <w:jc w:val="right"/>
            </w:pPr>
            <w:r>
              <w:rPr>
                <w:rFonts w:eastAsiaTheme="minorEastAsia"/>
                <w:kern w:val="0"/>
                <w:szCs w:val="21"/>
              </w:rPr>
              <w:t>25,635,602.20</w:t>
            </w:r>
          </w:p>
        </w:tc>
        <w:tc>
          <w:tcPr>
            <w:tcW w:w="1616" w:type="dxa"/>
            <w:vAlign w:val="center"/>
          </w:tcPr>
          <w:p w14:paraId="31A566FF" w14:textId="77777777" w:rsidR="00B13110" w:rsidRDefault="003868F3">
            <w:pPr>
              <w:jc w:val="right"/>
            </w:pPr>
            <w:r>
              <w:rPr>
                <w:rFonts w:eastAsiaTheme="minorEastAsia"/>
                <w:kern w:val="0"/>
                <w:szCs w:val="21"/>
              </w:rPr>
              <w:t>8.74</w:t>
            </w:r>
          </w:p>
        </w:tc>
      </w:tr>
      <w:tr w:rsidR="00B13110" w14:paraId="43B35E7C" w14:textId="77777777">
        <w:tc>
          <w:tcPr>
            <w:tcW w:w="817" w:type="dxa"/>
            <w:vAlign w:val="center"/>
          </w:tcPr>
          <w:p w14:paraId="3FB8DCB4" w14:textId="77777777" w:rsidR="00B13110" w:rsidRDefault="003868F3">
            <w:pPr>
              <w:jc w:val="center"/>
            </w:pPr>
            <w:r>
              <w:rPr>
                <w:rFonts w:eastAsiaTheme="minorEastAsia"/>
                <w:kern w:val="0"/>
                <w:szCs w:val="21"/>
              </w:rPr>
              <w:t>2</w:t>
            </w:r>
          </w:p>
        </w:tc>
        <w:tc>
          <w:tcPr>
            <w:tcW w:w="1276" w:type="dxa"/>
            <w:vAlign w:val="center"/>
          </w:tcPr>
          <w:p w14:paraId="31F7B8F0" w14:textId="77777777" w:rsidR="00B13110" w:rsidRDefault="003868F3">
            <w:pPr>
              <w:jc w:val="center"/>
            </w:pPr>
            <w:r>
              <w:rPr>
                <w:rFonts w:eastAsiaTheme="minorEastAsia"/>
                <w:kern w:val="0"/>
                <w:szCs w:val="21"/>
              </w:rPr>
              <w:t>300750</w:t>
            </w:r>
          </w:p>
        </w:tc>
        <w:tc>
          <w:tcPr>
            <w:tcW w:w="1701" w:type="dxa"/>
            <w:vAlign w:val="center"/>
          </w:tcPr>
          <w:p w14:paraId="077E96F9" w14:textId="77777777" w:rsidR="00B13110" w:rsidRDefault="003868F3">
            <w:pPr>
              <w:jc w:val="center"/>
            </w:pPr>
            <w:r>
              <w:rPr>
                <w:rFonts w:eastAsiaTheme="minorEastAsia"/>
                <w:kern w:val="0"/>
                <w:szCs w:val="21"/>
              </w:rPr>
              <w:t>宁德时代</w:t>
            </w:r>
          </w:p>
        </w:tc>
        <w:tc>
          <w:tcPr>
            <w:tcW w:w="1276" w:type="dxa"/>
            <w:vAlign w:val="center"/>
          </w:tcPr>
          <w:p w14:paraId="1E728262" w14:textId="77777777" w:rsidR="00B13110" w:rsidRDefault="003868F3">
            <w:pPr>
              <w:jc w:val="right"/>
            </w:pPr>
            <w:r>
              <w:rPr>
                <w:rFonts w:eastAsiaTheme="minorEastAsia"/>
                <w:kern w:val="0"/>
                <w:szCs w:val="21"/>
              </w:rPr>
              <w:t>131,975</w:t>
            </w:r>
          </w:p>
        </w:tc>
        <w:tc>
          <w:tcPr>
            <w:tcW w:w="1842" w:type="dxa"/>
            <w:vAlign w:val="center"/>
          </w:tcPr>
          <w:p w14:paraId="2A00BEB9" w14:textId="77777777" w:rsidR="00B13110" w:rsidRDefault="003868F3">
            <w:pPr>
              <w:jc w:val="right"/>
            </w:pPr>
            <w:r>
              <w:rPr>
                <w:rFonts w:eastAsiaTheme="minorEastAsia"/>
                <w:kern w:val="0"/>
                <w:szCs w:val="21"/>
              </w:rPr>
              <w:t>23,759,459.25</w:t>
            </w:r>
          </w:p>
        </w:tc>
        <w:tc>
          <w:tcPr>
            <w:tcW w:w="1616" w:type="dxa"/>
            <w:vAlign w:val="center"/>
          </w:tcPr>
          <w:p w14:paraId="79A17FDE" w14:textId="77777777" w:rsidR="00B13110" w:rsidRDefault="003868F3">
            <w:pPr>
              <w:jc w:val="right"/>
            </w:pPr>
            <w:r>
              <w:rPr>
                <w:rFonts w:eastAsiaTheme="minorEastAsia"/>
                <w:kern w:val="0"/>
                <w:szCs w:val="21"/>
              </w:rPr>
              <w:t>8.10</w:t>
            </w:r>
          </w:p>
        </w:tc>
      </w:tr>
      <w:tr w:rsidR="00B13110" w14:paraId="6B36095B" w14:textId="77777777">
        <w:tc>
          <w:tcPr>
            <w:tcW w:w="817" w:type="dxa"/>
            <w:vAlign w:val="center"/>
          </w:tcPr>
          <w:p w14:paraId="533C982F" w14:textId="77777777" w:rsidR="00B13110" w:rsidRDefault="003868F3">
            <w:pPr>
              <w:jc w:val="center"/>
            </w:pPr>
            <w:r>
              <w:rPr>
                <w:rFonts w:eastAsiaTheme="minorEastAsia"/>
                <w:kern w:val="0"/>
                <w:szCs w:val="21"/>
              </w:rPr>
              <w:t>3</w:t>
            </w:r>
          </w:p>
        </w:tc>
        <w:tc>
          <w:tcPr>
            <w:tcW w:w="1276" w:type="dxa"/>
            <w:vAlign w:val="center"/>
          </w:tcPr>
          <w:p w14:paraId="56A71472" w14:textId="77777777" w:rsidR="00B13110" w:rsidRDefault="003868F3">
            <w:pPr>
              <w:jc w:val="center"/>
            </w:pPr>
            <w:r>
              <w:rPr>
                <w:rFonts w:eastAsiaTheme="minorEastAsia"/>
                <w:kern w:val="0"/>
                <w:szCs w:val="21"/>
              </w:rPr>
              <w:t>300502</w:t>
            </w:r>
          </w:p>
        </w:tc>
        <w:tc>
          <w:tcPr>
            <w:tcW w:w="1701" w:type="dxa"/>
            <w:vAlign w:val="center"/>
          </w:tcPr>
          <w:p w14:paraId="62C83D4B" w14:textId="77777777" w:rsidR="00B13110" w:rsidRDefault="003868F3">
            <w:pPr>
              <w:jc w:val="center"/>
            </w:pPr>
            <w:r>
              <w:rPr>
                <w:rFonts w:eastAsiaTheme="minorEastAsia"/>
                <w:kern w:val="0"/>
                <w:szCs w:val="21"/>
              </w:rPr>
              <w:t>新易盛</w:t>
            </w:r>
          </w:p>
        </w:tc>
        <w:tc>
          <w:tcPr>
            <w:tcW w:w="1276" w:type="dxa"/>
            <w:vAlign w:val="center"/>
          </w:tcPr>
          <w:p w14:paraId="36E444F5" w14:textId="77777777" w:rsidR="00B13110" w:rsidRDefault="003868F3">
            <w:pPr>
              <w:jc w:val="right"/>
            </w:pPr>
            <w:r>
              <w:rPr>
                <w:rFonts w:eastAsiaTheme="minorEastAsia"/>
                <w:kern w:val="0"/>
                <w:szCs w:val="21"/>
              </w:rPr>
              <w:t>212,497</w:t>
            </w:r>
          </w:p>
        </w:tc>
        <w:tc>
          <w:tcPr>
            <w:tcW w:w="1842" w:type="dxa"/>
            <w:vAlign w:val="center"/>
          </w:tcPr>
          <w:p w14:paraId="6E363541" w14:textId="77777777" w:rsidR="00B13110" w:rsidRDefault="003868F3">
            <w:pPr>
              <w:jc w:val="right"/>
            </w:pPr>
            <w:r>
              <w:rPr>
                <w:rFonts w:eastAsiaTheme="minorEastAsia"/>
                <w:kern w:val="0"/>
                <w:szCs w:val="21"/>
              </w:rPr>
              <w:t>22,429,058.35</w:t>
            </w:r>
          </w:p>
        </w:tc>
        <w:tc>
          <w:tcPr>
            <w:tcW w:w="1616" w:type="dxa"/>
            <w:vAlign w:val="center"/>
          </w:tcPr>
          <w:p w14:paraId="30A5FF0B" w14:textId="77777777" w:rsidR="00B13110" w:rsidRDefault="003868F3">
            <w:pPr>
              <w:jc w:val="right"/>
            </w:pPr>
            <w:r>
              <w:rPr>
                <w:rFonts w:eastAsiaTheme="minorEastAsia"/>
                <w:kern w:val="0"/>
                <w:szCs w:val="21"/>
              </w:rPr>
              <w:t>7.64</w:t>
            </w:r>
          </w:p>
        </w:tc>
      </w:tr>
      <w:tr w:rsidR="00B13110" w14:paraId="6B1BEEEA" w14:textId="77777777">
        <w:tc>
          <w:tcPr>
            <w:tcW w:w="817" w:type="dxa"/>
            <w:vAlign w:val="center"/>
          </w:tcPr>
          <w:p w14:paraId="1311E963" w14:textId="77777777" w:rsidR="00B13110" w:rsidRDefault="003868F3">
            <w:pPr>
              <w:jc w:val="center"/>
            </w:pPr>
            <w:r>
              <w:rPr>
                <w:rFonts w:eastAsiaTheme="minorEastAsia"/>
                <w:kern w:val="0"/>
                <w:szCs w:val="21"/>
              </w:rPr>
              <w:t>4</w:t>
            </w:r>
          </w:p>
        </w:tc>
        <w:tc>
          <w:tcPr>
            <w:tcW w:w="1276" w:type="dxa"/>
            <w:vAlign w:val="center"/>
          </w:tcPr>
          <w:p w14:paraId="31334239" w14:textId="77777777" w:rsidR="00B13110" w:rsidRDefault="003868F3">
            <w:pPr>
              <w:jc w:val="center"/>
            </w:pPr>
            <w:r>
              <w:rPr>
                <w:rFonts w:eastAsiaTheme="minorEastAsia"/>
                <w:kern w:val="0"/>
                <w:szCs w:val="21"/>
              </w:rPr>
              <w:t>300308</w:t>
            </w:r>
          </w:p>
        </w:tc>
        <w:tc>
          <w:tcPr>
            <w:tcW w:w="1701" w:type="dxa"/>
            <w:vAlign w:val="center"/>
          </w:tcPr>
          <w:p w14:paraId="16805495" w14:textId="77777777" w:rsidR="00B13110" w:rsidRDefault="003868F3">
            <w:pPr>
              <w:jc w:val="center"/>
            </w:pPr>
            <w:r>
              <w:rPr>
                <w:rFonts w:eastAsiaTheme="minorEastAsia"/>
                <w:kern w:val="0"/>
                <w:szCs w:val="21"/>
              </w:rPr>
              <w:t>中</w:t>
            </w:r>
            <w:proofErr w:type="gramStart"/>
            <w:r>
              <w:rPr>
                <w:rFonts w:eastAsiaTheme="minorEastAsia"/>
                <w:kern w:val="0"/>
                <w:szCs w:val="21"/>
              </w:rPr>
              <w:t>际旭创</w:t>
            </w:r>
            <w:proofErr w:type="gramEnd"/>
          </w:p>
        </w:tc>
        <w:tc>
          <w:tcPr>
            <w:tcW w:w="1276" w:type="dxa"/>
            <w:vAlign w:val="center"/>
          </w:tcPr>
          <w:p w14:paraId="5439A3BB" w14:textId="77777777" w:rsidR="00B13110" w:rsidRDefault="003868F3">
            <w:pPr>
              <w:jc w:val="right"/>
            </w:pPr>
            <w:r>
              <w:rPr>
                <w:rFonts w:eastAsiaTheme="minorEastAsia"/>
                <w:kern w:val="0"/>
                <w:szCs w:val="21"/>
              </w:rPr>
              <w:t>159,107</w:t>
            </w:r>
          </w:p>
        </w:tc>
        <w:tc>
          <w:tcPr>
            <w:tcW w:w="1842" w:type="dxa"/>
            <w:vAlign w:val="center"/>
          </w:tcPr>
          <w:p w14:paraId="424B2156" w14:textId="77777777" w:rsidR="00B13110" w:rsidRDefault="003868F3">
            <w:pPr>
              <w:jc w:val="right"/>
            </w:pPr>
            <w:r>
              <w:rPr>
                <w:rFonts w:eastAsiaTheme="minorEastAsia"/>
                <w:kern w:val="0"/>
                <w:szCs w:val="21"/>
              </w:rPr>
              <w:t>21,937,673.16</w:t>
            </w:r>
          </w:p>
        </w:tc>
        <w:tc>
          <w:tcPr>
            <w:tcW w:w="1616" w:type="dxa"/>
            <w:vAlign w:val="center"/>
          </w:tcPr>
          <w:p w14:paraId="574AC95E" w14:textId="77777777" w:rsidR="00B13110" w:rsidRDefault="003868F3">
            <w:pPr>
              <w:jc w:val="right"/>
            </w:pPr>
            <w:r>
              <w:rPr>
                <w:rFonts w:eastAsiaTheme="minorEastAsia"/>
                <w:kern w:val="0"/>
                <w:szCs w:val="21"/>
              </w:rPr>
              <w:t>7.48</w:t>
            </w:r>
          </w:p>
        </w:tc>
      </w:tr>
      <w:tr w:rsidR="00B13110" w14:paraId="533B3D76" w14:textId="77777777">
        <w:tc>
          <w:tcPr>
            <w:tcW w:w="817" w:type="dxa"/>
            <w:vAlign w:val="center"/>
          </w:tcPr>
          <w:p w14:paraId="29A98A0F" w14:textId="77777777" w:rsidR="00B13110" w:rsidRDefault="003868F3">
            <w:pPr>
              <w:jc w:val="center"/>
            </w:pPr>
            <w:r>
              <w:rPr>
                <w:rFonts w:eastAsiaTheme="minorEastAsia"/>
                <w:kern w:val="0"/>
                <w:szCs w:val="21"/>
              </w:rPr>
              <w:t>5</w:t>
            </w:r>
          </w:p>
        </w:tc>
        <w:tc>
          <w:tcPr>
            <w:tcW w:w="1276" w:type="dxa"/>
            <w:vAlign w:val="center"/>
          </w:tcPr>
          <w:p w14:paraId="68222F73" w14:textId="77777777" w:rsidR="00B13110" w:rsidRDefault="003868F3">
            <w:pPr>
              <w:jc w:val="center"/>
            </w:pPr>
            <w:r>
              <w:rPr>
                <w:rFonts w:eastAsiaTheme="minorEastAsia"/>
                <w:kern w:val="0"/>
                <w:szCs w:val="21"/>
              </w:rPr>
              <w:t>601138</w:t>
            </w:r>
          </w:p>
        </w:tc>
        <w:tc>
          <w:tcPr>
            <w:tcW w:w="1701" w:type="dxa"/>
            <w:vAlign w:val="center"/>
          </w:tcPr>
          <w:p w14:paraId="02832BFE" w14:textId="77777777" w:rsidR="00B13110" w:rsidRDefault="003868F3">
            <w:pPr>
              <w:jc w:val="center"/>
            </w:pPr>
            <w:r>
              <w:rPr>
                <w:rFonts w:eastAsiaTheme="minorEastAsia"/>
                <w:kern w:val="0"/>
                <w:szCs w:val="21"/>
              </w:rPr>
              <w:t>工业富联</w:t>
            </w:r>
          </w:p>
        </w:tc>
        <w:tc>
          <w:tcPr>
            <w:tcW w:w="1276" w:type="dxa"/>
            <w:vAlign w:val="center"/>
          </w:tcPr>
          <w:p w14:paraId="7D3B613F" w14:textId="77777777" w:rsidR="00B13110" w:rsidRDefault="003868F3">
            <w:pPr>
              <w:jc w:val="right"/>
            </w:pPr>
            <w:r>
              <w:rPr>
                <w:rFonts w:eastAsiaTheme="minorEastAsia"/>
                <w:kern w:val="0"/>
                <w:szCs w:val="21"/>
              </w:rPr>
              <w:t>662,900</w:t>
            </w:r>
          </w:p>
        </w:tc>
        <w:tc>
          <w:tcPr>
            <w:tcW w:w="1842" w:type="dxa"/>
            <w:vAlign w:val="center"/>
          </w:tcPr>
          <w:p w14:paraId="6A0EB402" w14:textId="77777777" w:rsidR="00B13110" w:rsidRDefault="003868F3">
            <w:pPr>
              <w:jc w:val="right"/>
            </w:pPr>
            <w:r>
              <w:rPr>
                <w:rFonts w:eastAsiaTheme="minorEastAsia"/>
                <w:kern w:val="0"/>
                <w:szCs w:val="21"/>
              </w:rPr>
              <w:t>18,163,460.00</w:t>
            </w:r>
          </w:p>
        </w:tc>
        <w:tc>
          <w:tcPr>
            <w:tcW w:w="1616" w:type="dxa"/>
            <w:vAlign w:val="center"/>
          </w:tcPr>
          <w:p w14:paraId="511CA6E3" w14:textId="77777777" w:rsidR="00B13110" w:rsidRDefault="003868F3">
            <w:pPr>
              <w:jc w:val="right"/>
            </w:pPr>
            <w:r>
              <w:rPr>
                <w:rFonts w:eastAsiaTheme="minorEastAsia"/>
                <w:kern w:val="0"/>
                <w:szCs w:val="21"/>
              </w:rPr>
              <w:t>6.19</w:t>
            </w:r>
          </w:p>
        </w:tc>
      </w:tr>
      <w:tr w:rsidR="00B13110" w14:paraId="3A7C9132" w14:textId="77777777">
        <w:tc>
          <w:tcPr>
            <w:tcW w:w="817" w:type="dxa"/>
            <w:vAlign w:val="center"/>
          </w:tcPr>
          <w:p w14:paraId="22B1C065" w14:textId="77777777" w:rsidR="00B13110" w:rsidRDefault="003868F3">
            <w:pPr>
              <w:jc w:val="center"/>
            </w:pPr>
            <w:r>
              <w:rPr>
                <w:rFonts w:eastAsiaTheme="minorEastAsia"/>
                <w:kern w:val="0"/>
                <w:szCs w:val="21"/>
              </w:rPr>
              <w:t>6</w:t>
            </w:r>
          </w:p>
        </w:tc>
        <w:tc>
          <w:tcPr>
            <w:tcW w:w="1276" w:type="dxa"/>
            <w:vAlign w:val="center"/>
          </w:tcPr>
          <w:p w14:paraId="182EA515" w14:textId="77777777" w:rsidR="00B13110" w:rsidRDefault="003868F3">
            <w:pPr>
              <w:jc w:val="center"/>
            </w:pPr>
            <w:r>
              <w:rPr>
                <w:rFonts w:eastAsiaTheme="minorEastAsia"/>
                <w:kern w:val="0"/>
                <w:szCs w:val="21"/>
              </w:rPr>
              <w:t>601689</w:t>
            </w:r>
          </w:p>
        </w:tc>
        <w:tc>
          <w:tcPr>
            <w:tcW w:w="1701" w:type="dxa"/>
            <w:vAlign w:val="center"/>
          </w:tcPr>
          <w:p w14:paraId="507FC78E" w14:textId="77777777" w:rsidR="00B13110" w:rsidRDefault="003868F3">
            <w:pPr>
              <w:jc w:val="center"/>
            </w:pPr>
            <w:r>
              <w:rPr>
                <w:rFonts w:eastAsiaTheme="minorEastAsia"/>
                <w:kern w:val="0"/>
                <w:szCs w:val="21"/>
              </w:rPr>
              <w:t>拓</w:t>
            </w:r>
            <w:proofErr w:type="gramStart"/>
            <w:r>
              <w:rPr>
                <w:rFonts w:eastAsiaTheme="minorEastAsia"/>
                <w:kern w:val="0"/>
                <w:szCs w:val="21"/>
              </w:rPr>
              <w:t>普集团</w:t>
            </w:r>
            <w:proofErr w:type="gramEnd"/>
          </w:p>
        </w:tc>
        <w:tc>
          <w:tcPr>
            <w:tcW w:w="1276" w:type="dxa"/>
            <w:vAlign w:val="center"/>
          </w:tcPr>
          <w:p w14:paraId="511783E0" w14:textId="77777777" w:rsidR="00B13110" w:rsidRDefault="003868F3">
            <w:pPr>
              <w:jc w:val="right"/>
            </w:pPr>
            <w:r>
              <w:rPr>
                <w:rFonts w:eastAsiaTheme="minorEastAsia"/>
                <w:kern w:val="0"/>
                <w:szCs w:val="21"/>
              </w:rPr>
              <w:t>288,902</w:t>
            </w:r>
          </w:p>
        </w:tc>
        <w:tc>
          <w:tcPr>
            <w:tcW w:w="1842" w:type="dxa"/>
            <w:vAlign w:val="center"/>
          </w:tcPr>
          <w:p w14:paraId="0E2B1ACB" w14:textId="77777777" w:rsidR="00B13110" w:rsidRDefault="003868F3">
            <w:pPr>
              <w:jc w:val="right"/>
            </w:pPr>
            <w:r>
              <w:rPr>
                <w:rFonts w:eastAsiaTheme="minorEastAsia"/>
                <w:kern w:val="0"/>
                <w:szCs w:val="21"/>
              </w:rPr>
              <w:t>15,488,036.22</w:t>
            </w:r>
          </w:p>
        </w:tc>
        <w:tc>
          <w:tcPr>
            <w:tcW w:w="1616" w:type="dxa"/>
            <w:vAlign w:val="center"/>
          </w:tcPr>
          <w:p w14:paraId="26AF9F3C" w14:textId="77777777" w:rsidR="00B13110" w:rsidRDefault="003868F3">
            <w:pPr>
              <w:jc w:val="right"/>
            </w:pPr>
            <w:r>
              <w:rPr>
                <w:rFonts w:eastAsiaTheme="minorEastAsia"/>
                <w:kern w:val="0"/>
                <w:szCs w:val="21"/>
              </w:rPr>
              <w:t>5.28</w:t>
            </w:r>
          </w:p>
        </w:tc>
      </w:tr>
      <w:tr w:rsidR="00B13110" w14:paraId="14AA0D78" w14:textId="77777777">
        <w:tc>
          <w:tcPr>
            <w:tcW w:w="817" w:type="dxa"/>
            <w:vAlign w:val="center"/>
          </w:tcPr>
          <w:p w14:paraId="57DB012E" w14:textId="77777777" w:rsidR="00B13110" w:rsidRDefault="003868F3">
            <w:pPr>
              <w:jc w:val="center"/>
            </w:pPr>
            <w:r>
              <w:rPr>
                <w:rFonts w:eastAsiaTheme="minorEastAsia"/>
                <w:kern w:val="0"/>
                <w:szCs w:val="21"/>
              </w:rPr>
              <w:t>7</w:t>
            </w:r>
          </w:p>
        </w:tc>
        <w:tc>
          <w:tcPr>
            <w:tcW w:w="1276" w:type="dxa"/>
            <w:vAlign w:val="center"/>
          </w:tcPr>
          <w:p w14:paraId="07C92FA2" w14:textId="77777777" w:rsidR="00B13110" w:rsidRDefault="003868F3">
            <w:pPr>
              <w:jc w:val="center"/>
            </w:pPr>
            <w:r>
              <w:rPr>
                <w:rFonts w:eastAsiaTheme="minorEastAsia"/>
                <w:kern w:val="0"/>
                <w:szCs w:val="21"/>
              </w:rPr>
              <w:t>002463</w:t>
            </w:r>
          </w:p>
        </w:tc>
        <w:tc>
          <w:tcPr>
            <w:tcW w:w="1701" w:type="dxa"/>
            <w:vAlign w:val="center"/>
          </w:tcPr>
          <w:p w14:paraId="4C351F3C" w14:textId="77777777" w:rsidR="00B13110" w:rsidRDefault="003868F3">
            <w:pPr>
              <w:jc w:val="center"/>
            </w:pPr>
            <w:proofErr w:type="gramStart"/>
            <w:r>
              <w:rPr>
                <w:rFonts w:eastAsiaTheme="minorEastAsia"/>
                <w:kern w:val="0"/>
                <w:szCs w:val="21"/>
              </w:rPr>
              <w:t>沪电股份</w:t>
            </w:r>
            <w:proofErr w:type="gramEnd"/>
          </w:p>
        </w:tc>
        <w:tc>
          <w:tcPr>
            <w:tcW w:w="1276" w:type="dxa"/>
            <w:vAlign w:val="center"/>
          </w:tcPr>
          <w:p w14:paraId="2CFC2248" w14:textId="77777777" w:rsidR="00B13110" w:rsidRDefault="003868F3">
            <w:pPr>
              <w:jc w:val="right"/>
            </w:pPr>
            <w:r>
              <w:rPr>
                <w:rFonts w:eastAsiaTheme="minorEastAsia"/>
                <w:kern w:val="0"/>
                <w:szCs w:val="21"/>
              </w:rPr>
              <w:t>272,000</w:t>
            </w:r>
          </w:p>
        </w:tc>
        <w:tc>
          <w:tcPr>
            <w:tcW w:w="1842" w:type="dxa"/>
            <w:vAlign w:val="center"/>
          </w:tcPr>
          <w:p w14:paraId="5FBBE3B2" w14:textId="77777777" w:rsidR="00B13110" w:rsidRDefault="003868F3">
            <w:pPr>
              <w:jc w:val="right"/>
            </w:pPr>
            <w:r>
              <w:rPr>
                <w:rFonts w:eastAsiaTheme="minorEastAsia"/>
                <w:kern w:val="0"/>
                <w:szCs w:val="21"/>
              </w:rPr>
              <w:t>9,928,000.00</w:t>
            </w:r>
          </w:p>
        </w:tc>
        <w:tc>
          <w:tcPr>
            <w:tcW w:w="1616" w:type="dxa"/>
            <w:vAlign w:val="center"/>
          </w:tcPr>
          <w:p w14:paraId="461AFEB4" w14:textId="77777777" w:rsidR="00B13110" w:rsidRDefault="003868F3">
            <w:pPr>
              <w:jc w:val="right"/>
            </w:pPr>
            <w:r>
              <w:rPr>
                <w:rFonts w:eastAsiaTheme="minorEastAsia"/>
                <w:kern w:val="0"/>
                <w:szCs w:val="21"/>
              </w:rPr>
              <w:t>3.38</w:t>
            </w:r>
          </w:p>
        </w:tc>
      </w:tr>
      <w:tr w:rsidR="00B13110" w14:paraId="14DCB786" w14:textId="77777777">
        <w:tc>
          <w:tcPr>
            <w:tcW w:w="817" w:type="dxa"/>
            <w:vAlign w:val="center"/>
          </w:tcPr>
          <w:p w14:paraId="5AD37269" w14:textId="77777777" w:rsidR="00B13110" w:rsidRDefault="003868F3">
            <w:pPr>
              <w:jc w:val="center"/>
            </w:pPr>
            <w:r>
              <w:rPr>
                <w:rFonts w:eastAsiaTheme="minorEastAsia"/>
                <w:kern w:val="0"/>
                <w:szCs w:val="21"/>
              </w:rPr>
              <w:t>8</w:t>
            </w:r>
          </w:p>
        </w:tc>
        <w:tc>
          <w:tcPr>
            <w:tcW w:w="1276" w:type="dxa"/>
            <w:vAlign w:val="center"/>
          </w:tcPr>
          <w:p w14:paraId="7CD8FA5C" w14:textId="77777777" w:rsidR="00B13110" w:rsidRDefault="003868F3">
            <w:pPr>
              <w:jc w:val="center"/>
            </w:pPr>
            <w:r>
              <w:rPr>
                <w:rFonts w:eastAsiaTheme="minorEastAsia"/>
                <w:kern w:val="0"/>
                <w:szCs w:val="21"/>
              </w:rPr>
              <w:t>300394</w:t>
            </w:r>
          </w:p>
        </w:tc>
        <w:tc>
          <w:tcPr>
            <w:tcW w:w="1701" w:type="dxa"/>
            <w:vAlign w:val="center"/>
          </w:tcPr>
          <w:p w14:paraId="2B09A1EB" w14:textId="77777777" w:rsidR="00B13110" w:rsidRDefault="003868F3">
            <w:pPr>
              <w:jc w:val="center"/>
            </w:pPr>
            <w:proofErr w:type="gramStart"/>
            <w:r>
              <w:rPr>
                <w:rFonts w:eastAsiaTheme="minorEastAsia"/>
                <w:kern w:val="0"/>
                <w:szCs w:val="21"/>
              </w:rPr>
              <w:t>天孚通信</w:t>
            </w:r>
            <w:proofErr w:type="gramEnd"/>
          </w:p>
        </w:tc>
        <w:tc>
          <w:tcPr>
            <w:tcW w:w="1276" w:type="dxa"/>
            <w:vAlign w:val="center"/>
          </w:tcPr>
          <w:p w14:paraId="2B959003" w14:textId="77777777" w:rsidR="00B13110" w:rsidRDefault="003868F3">
            <w:pPr>
              <w:jc w:val="right"/>
            </w:pPr>
            <w:r>
              <w:rPr>
                <w:rFonts w:eastAsiaTheme="minorEastAsia"/>
                <w:kern w:val="0"/>
                <w:szCs w:val="21"/>
              </w:rPr>
              <w:t>106,820</w:t>
            </w:r>
          </w:p>
        </w:tc>
        <w:tc>
          <w:tcPr>
            <w:tcW w:w="1842" w:type="dxa"/>
            <w:vAlign w:val="center"/>
          </w:tcPr>
          <w:p w14:paraId="23C27C30" w14:textId="77777777" w:rsidR="00B13110" w:rsidRDefault="003868F3">
            <w:pPr>
              <w:jc w:val="right"/>
            </w:pPr>
            <w:r>
              <w:rPr>
                <w:rFonts w:eastAsiaTheme="minorEastAsia"/>
                <w:kern w:val="0"/>
                <w:szCs w:val="21"/>
              </w:rPr>
              <w:t>9,445,024.40</w:t>
            </w:r>
          </w:p>
        </w:tc>
        <w:tc>
          <w:tcPr>
            <w:tcW w:w="1616" w:type="dxa"/>
            <w:vAlign w:val="center"/>
          </w:tcPr>
          <w:p w14:paraId="772300A5" w14:textId="77777777" w:rsidR="00B13110" w:rsidRDefault="003868F3">
            <w:pPr>
              <w:jc w:val="right"/>
            </w:pPr>
            <w:r>
              <w:rPr>
                <w:rFonts w:eastAsiaTheme="minorEastAsia"/>
                <w:kern w:val="0"/>
                <w:szCs w:val="21"/>
              </w:rPr>
              <w:t>3.22</w:t>
            </w:r>
          </w:p>
        </w:tc>
      </w:tr>
      <w:tr w:rsidR="00B13110" w14:paraId="7719E7DE" w14:textId="77777777">
        <w:tc>
          <w:tcPr>
            <w:tcW w:w="817" w:type="dxa"/>
            <w:vAlign w:val="center"/>
          </w:tcPr>
          <w:p w14:paraId="727953A3" w14:textId="77777777" w:rsidR="00B13110" w:rsidRDefault="003868F3">
            <w:pPr>
              <w:jc w:val="center"/>
            </w:pPr>
            <w:r>
              <w:rPr>
                <w:rFonts w:eastAsiaTheme="minorEastAsia"/>
                <w:kern w:val="0"/>
                <w:szCs w:val="21"/>
              </w:rPr>
              <w:t>9</w:t>
            </w:r>
          </w:p>
        </w:tc>
        <w:tc>
          <w:tcPr>
            <w:tcW w:w="1276" w:type="dxa"/>
            <w:vAlign w:val="center"/>
          </w:tcPr>
          <w:p w14:paraId="338A8AC1" w14:textId="77777777" w:rsidR="00B13110" w:rsidRDefault="003868F3">
            <w:pPr>
              <w:jc w:val="center"/>
            </w:pPr>
            <w:r>
              <w:rPr>
                <w:rFonts w:eastAsiaTheme="minorEastAsia"/>
                <w:kern w:val="0"/>
                <w:szCs w:val="21"/>
              </w:rPr>
              <w:t>300014</w:t>
            </w:r>
          </w:p>
        </w:tc>
        <w:tc>
          <w:tcPr>
            <w:tcW w:w="1701" w:type="dxa"/>
            <w:vAlign w:val="center"/>
          </w:tcPr>
          <w:p w14:paraId="64F9CF60" w14:textId="77777777" w:rsidR="00B13110" w:rsidRDefault="003868F3">
            <w:pPr>
              <w:jc w:val="center"/>
            </w:pPr>
            <w:r>
              <w:rPr>
                <w:rFonts w:eastAsiaTheme="minorEastAsia"/>
                <w:kern w:val="0"/>
                <w:szCs w:val="21"/>
              </w:rPr>
              <w:t>亿</w:t>
            </w:r>
            <w:proofErr w:type="gramStart"/>
            <w:r>
              <w:rPr>
                <w:rFonts w:eastAsiaTheme="minorEastAsia"/>
                <w:kern w:val="0"/>
                <w:szCs w:val="21"/>
              </w:rPr>
              <w:t>纬锂能</w:t>
            </w:r>
            <w:proofErr w:type="gramEnd"/>
          </w:p>
        </w:tc>
        <w:tc>
          <w:tcPr>
            <w:tcW w:w="1276" w:type="dxa"/>
            <w:vAlign w:val="center"/>
          </w:tcPr>
          <w:p w14:paraId="5E9577BB" w14:textId="77777777" w:rsidR="00B13110" w:rsidRDefault="003868F3">
            <w:pPr>
              <w:jc w:val="right"/>
            </w:pPr>
            <w:r>
              <w:rPr>
                <w:rFonts w:eastAsiaTheme="minorEastAsia"/>
                <w:kern w:val="0"/>
                <w:szCs w:val="21"/>
              </w:rPr>
              <w:t>215,600</w:t>
            </w:r>
          </w:p>
        </w:tc>
        <w:tc>
          <w:tcPr>
            <w:tcW w:w="1842" w:type="dxa"/>
            <w:vAlign w:val="center"/>
          </w:tcPr>
          <w:p w14:paraId="271F2351" w14:textId="77777777" w:rsidR="00B13110" w:rsidRDefault="003868F3">
            <w:pPr>
              <w:jc w:val="right"/>
            </w:pPr>
            <w:r>
              <w:rPr>
                <w:rFonts w:eastAsiaTheme="minorEastAsia"/>
                <w:kern w:val="0"/>
                <w:szCs w:val="21"/>
              </w:rPr>
              <w:t>8,606,752.00</w:t>
            </w:r>
          </w:p>
        </w:tc>
        <w:tc>
          <w:tcPr>
            <w:tcW w:w="1616" w:type="dxa"/>
            <w:vAlign w:val="center"/>
          </w:tcPr>
          <w:p w14:paraId="709AA0DB" w14:textId="77777777" w:rsidR="00B13110" w:rsidRDefault="003868F3">
            <w:pPr>
              <w:jc w:val="right"/>
            </w:pPr>
            <w:r>
              <w:rPr>
                <w:rFonts w:eastAsiaTheme="minorEastAsia"/>
                <w:kern w:val="0"/>
                <w:szCs w:val="21"/>
              </w:rPr>
              <w:t>2.93</w:t>
            </w:r>
          </w:p>
        </w:tc>
      </w:tr>
      <w:tr w:rsidR="00B13110" w14:paraId="4C92089D" w14:textId="77777777">
        <w:tc>
          <w:tcPr>
            <w:tcW w:w="817" w:type="dxa"/>
            <w:vAlign w:val="center"/>
          </w:tcPr>
          <w:p w14:paraId="37E128A9" w14:textId="77777777" w:rsidR="00B13110" w:rsidRDefault="003868F3">
            <w:pPr>
              <w:jc w:val="center"/>
            </w:pPr>
            <w:r>
              <w:rPr>
                <w:rFonts w:eastAsiaTheme="minorEastAsia"/>
                <w:kern w:val="0"/>
                <w:szCs w:val="21"/>
              </w:rPr>
              <w:t>10</w:t>
            </w:r>
          </w:p>
        </w:tc>
        <w:tc>
          <w:tcPr>
            <w:tcW w:w="1276" w:type="dxa"/>
            <w:vAlign w:val="center"/>
          </w:tcPr>
          <w:p w14:paraId="53E19C5B" w14:textId="77777777" w:rsidR="00B13110" w:rsidRDefault="003868F3">
            <w:pPr>
              <w:jc w:val="center"/>
            </w:pPr>
            <w:r>
              <w:rPr>
                <w:rFonts w:eastAsiaTheme="minorEastAsia"/>
                <w:kern w:val="0"/>
                <w:szCs w:val="21"/>
              </w:rPr>
              <w:t>000625</w:t>
            </w:r>
          </w:p>
        </w:tc>
        <w:tc>
          <w:tcPr>
            <w:tcW w:w="1701" w:type="dxa"/>
            <w:vAlign w:val="center"/>
          </w:tcPr>
          <w:p w14:paraId="11383B68" w14:textId="77777777" w:rsidR="00B13110" w:rsidRDefault="003868F3">
            <w:pPr>
              <w:jc w:val="center"/>
            </w:pPr>
            <w:r>
              <w:rPr>
                <w:rFonts w:eastAsiaTheme="minorEastAsia"/>
                <w:kern w:val="0"/>
                <w:szCs w:val="21"/>
              </w:rPr>
              <w:t>长安汽车</w:t>
            </w:r>
          </w:p>
        </w:tc>
        <w:tc>
          <w:tcPr>
            <w:tcW w:w="1276" w:type="dxa"/>
            <w:vAlign w:val="center"/>
          </w:tcPr>
          <w:p w14:paraId="354BD149" w14:textId="77777777" w:rsidR="00B13110" w:rsidRDefault="003868F3">
            <w:pPr>
              <w:jc w:val="right"/>
            </w:pPr>
            <w:r>
              <w:rPr>
                <w:rFonts w:eastAsiaTheme="minorEastAsia"/>
                <w:kern w:val="0"/>
                <w:szCs w:val="21"/>
              </w:rPr>
              <w:t>630,200</w:t>
            </w:r>
          </w:p>
        </w:tc>
        <w:tc>
          <w:tcPr>
            <w:tcW w:w="1842" w:type="dxa"/>
            <w:vAlign w:val="center"/>
          </w:tcPr>
          <w:p w14:paraId="38A8A274" w14:textId="77777777" w:rsidR="00B13110" w:rsidRDefault="003868F3">
            <w:pPr>
              <w:jc w:val="right"/>
            </w:pPr>
            <w:r>
              <w:rPr>
                <w:rFonts w:eastAsiaTheme="minorEastAsia"/>
                <w:kern w:val="0"/>
                <w:szCs w:val="21"/>
              </w:rPr>
              <w:t>8,463,586.00</w:t>
            </w:r>
          </w:p>
        </w:tc>
        <w:tc>
          <w:tcPr>
            <w:tcW w:w="1616" w:type="dxa"/>
            <w:vAlign w:val="center"/>
          </w:tcPr>
          <w:p w14:paraId="386D1A2D" w14:textId="77777777" w:rsidR="00B13110" w:rsidRDefault="003868F3">
            <w:pPr>
              <w:jc w:val="right"/>
            </w:pPr>
            <w:r>
              <w:rPr>
                <w:rFonts w:eastAsiaTheme="minorEastAsia"/>
                <w:kern w:val="0"/>
                <w:szCs w:val="21"/>
              </w:rPr>
              <w:t>2.88</w:t>
            </w:r>
          </w:p>
        </w:tc>
      </w:tr>
    </w:tbl>
    <w:bookmarkEnd w:id="0"/>
    <w:p w14:paraId="196147D4"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14:paraId="440D4CDC"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14:paraId="4D4A5A47"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14:paraId="38764523"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14:paraId="2C472669"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14:paraId="409943B1"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14:paraId="52C6A3F5"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14:paraId="298CD2DC" w14:textId="77777777"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14:paraId="1A820822"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14:paraId="097EBB66"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14:paraId="5DE7F0A0"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14:paraId="26070949"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14:paraId="76FC0338"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14:paraId="3D14630C"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14:paraId="522885D2"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14:paraId="77A2A78C"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w:t>
      </w:r>
      <w:proofErr w:type="gramStart"/>
      <w:r w:rsidRPr="00B27A29">
        <w:rPr>
          <w:rFonts w:eastAsiaTheme="minorEastAsia"/>
          <w:color w:val="000000" w:themeColor="text1"/>
          <w:szCs w:val="21"/>
        </w:rPr>
        <w:t>本期未</w:t>
      </w:r>
      <w:proofErr w:type="gramEnd"/>
      <w:r w:rsidRPr="00B27A29">
        <w:rPr>
          <w:rFonts w:eastAsiaTheme="minorEastAsia"/>
          <w:color w:val="000000" w:themeColor="text1"/>
          <w:szCs w:val="21"/>
        </w:rPr>
        <w:t>出现被监管部门立案调查，或在报告编制日前一年内受到公开谴责、处罚的情形。</w:t>
      </w:r>
    </w:p>
    <w:p w14:paraId="36029308"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lastRenderedPageBreak/>
        <w:t>5.11.2</w:t>
      </w:r>
      <w:r w:rsidRPr="00B27A29">
        <w:rPr>
          <w:rFonts w:eastAsiaTheme="minorEastAsia"/>
          <w:color w:val="000000" w:themeColor="text1"/>
          <w:szCs w:val="21"/>
        </w:rPr>
        <w:t>报告期内本基金投资的前十名股票中没有在基金合同规定备选股票库之外的股票。</w:t>
      </w:r>
    </w:p>
    <w:p w14:paraId="1BCF6669" w14:textId="77777777"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14:paraId="6FD0C6D1" w14:textId="77777777">
        <w:tc>
          <w:tcPr>
            <w:tcW w:w="1110" w:type="dxa"/>
            <w:vAlign w:val="center"/>
          </w:tcPr>
          <w:p w14:paraId="7E988F13"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14:paraId="3DB5D04D"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14:paraId="0304F251"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14:paraId="69D22EDF" w14:textId="77777777">
        <w:tc>
          <w:tcPr>
            <w:tcW w:w="1110" w:type="dxa"/>
            <w:vAlign w:val="center"/>
          </w:tcPr>
          <w:p w14:paraId="37684560"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14:paraId="363A519C"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14:paraId="7659B06D"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107,029.05</w:t>
            </w:r>
          </w:p>
        </w:tc>
      </w:tr>
      <w:tr w:rsidR="005E6DF3" w:rsidRPr="00B27A29" w14:paraId="0E3FA76E" w14:textId="77777777">
        <w:tc>
          <w:tcPr>
            <w:tcW w:w="1110" w:type="dxa"/>
            <w:vAlign w:val="center"/>
          </w:tcPr>
          <w:p w14:paraId="3F5D02CB"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14:paraId="6E410128"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14:paraId="4ED64C73"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591,507.96</w:t>
            </w:r>
          </w:p>
        </w:tc>
      </w:tr>
      <w:tr w:rsidR="005E6DF3" w:rsidRPr="00B27A29" w14:paraId="30187882" w14:textId="77777777">
        <w:tc>
          <w:tcPr>
            <w:tcW w:w="1110" w:type="dxa"/>
            <w:vAlign w:val="center"/>
          </w:tcPr>
          <w:p w14:paraId="3B06DDA9"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14:paraId="117266CD"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14:paraId="6CDE881C"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15D7047E" w14:textId="77777777">
        <w:tc>
          <w:tcPr>
            <w:tcW w:w="1110" w:type="dxa"/>
            <w:vAlign w:val="center"/>
          </w:tcPr>
          <w:p w14:paraId="35D3E114"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14:paraId="1C6E8B8B"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14:paraId="57EC0DB7"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02348AD9" w14:textId="77777777">
        <w:tc>
          <w:tcPr>
            <w:tcW w:w="1110" w:type="dxa"/>
            <w:vAlign w:val="center"/>
          </w:tcPr>
          <w:p w14:paraId="74D41589"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14:paraId="074B18B7"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14:paraId="66FFE657"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336,963.50</w:t>
            </w:r>
          </w:p>
        </w:tc>
      </w:tr>
      <w:tr w:rsidR="005E6DF3" w:rsidRPr="00B27A29" w14:paraId="68797527" w14:textId="77777777">
        <w:tc>
          <w:tcPr>
            <w:tcW w:w="1110" w:type="dxa"/>
            <w:vAlign w:val="center"/>
          </w:tcPr>
          <w:p w14:paraId="34BF683F"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14:paraId="2E0F0252"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14:paraId="10D8CE92"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6506D6DC" w14:textId="77777777">
        <w:tc>
          <w:tcPr>
            <w:tcW w:w="1110" w:type="dxa"/>
            <w:vAlign w:val="center"/>
          </w:tcPr>
          <w:p w14:paraId="16904943"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14:paraId="38575EFD"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14:paraId="0AE3ECFA"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BB198BC" w14:textId="77777777">
        <w:tc>
          <w:tcPr>
            <w:tcW w:w="1110" w:type="dxa"/>
            <w:vAlign w:val="center"/>
          </w:tcPr>
          <w:p w14:paraId="526D9DEC"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14:paraId="52504511"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14:paraId="6C769150"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76A92011" w14:textId="77777777">
        <w:tc>
          <w:tcPr>
            <w:tcW w:w="1110" w:type="dxa"/>
            <w:vAlign w:val="center"/>
          </w:tcPr>
          <w:p w14:paraId="073D22B7"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14:paraId="4F6985B8"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14:paraId="1E3BC960"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1,035,500.51</w:t>
            </w:r>
          </w:p>
        </w:tc>
      </w:tr>
    </w:tbl>
    <w:p w14:paraId="51403538"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14:paraId="274687BA"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14:paraId="57D1B100"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w:t>
      </w:r>
      <w:proofErr w:type="gramStart"/>
      <w:r w:rsidRPr="00B27A29">
        <w:rPr>
          <w:rFonts w:eastAsiaTheme="minorEastAsia"/>
          <w:b/>
          <w:bCs/>
          <w:color w:val="000000" w:themeColor="text1"/>
          <w:szCs w:val="21"/>
        </w:rPr>
        <w:t>期末前</w:t>
      </w:r>
      <w:proofErr w:type="gramEnd"/>
      <w:r w:rsidRPr="00B27A29">
        <w:rPr>
          <w:rFonts w:eastAsiaTheme="minorEastAsia"/>
          <w:b/>
          <w:bCs/>
          <w:color w:val="000000" w:themeColor="text1"/>
          <w:szCs w:val="21"/>
        </w:rPr>
        <w:t>十名股票中存在流通受限情况的说明</w:t>
      </w:r>
    </w:p>
    <w:p w14:paraId="22804350"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w:t>
      </w:r>
      <w:proofErr w:type="gramStart"/>
      <w:r w:rsidRPr="00B27A29">
        <w:rPr>
          <w:rFonts w:eastAsiaTheme="minorEastAsia"/>
          <w:color w:val="000000" w:themeColor="text1"/>
          <w:szCs w:val="21"/>
        </w:rPr>
        <w:t>期末前</w:t>
      </w:r>
      <w:proofErr w:type="gramEnd"/>
      <w:r w:rsidRPr="00B27A29">
        <w:rPr>
          <w:rFonts w:eastAsiaTheme="minorEastAsia"/>
          <w:color w:val="000000" w:themeColor="text1"/>
          <w:szCs w:val="21"/>
        </w:rPr>
        <w:t>十名股票中不存在流通受限情况。</w:t>
      </w:r>
    </w:p>
    <w:p w14:paraId="2DA326A3"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14:paraId="670DF522"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14:paraId="1D8202DA"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14:paraId="1FB43572"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14:paraId="750CB4D0"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5F731E7E"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5E65BDEF"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摩根中小盘混合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14:paraId="003464D3"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摩根中小盘混合</w:t>
            </w:r>
            <w:r w:rsidRPr="00B27A29">
              <w:rPr>
                <w:rFonts w:eastAsiaTheme="minorEastAsia"/>
                <w:color w:val="000000" w:themeColor="text1"/>
                <w:szCs w:val="21"/>
              </w:rPr>
              <w:t>C</w:t>
            </w:r>
          </w:p>
        </w:tc>
      </w:tr>
      <w:tr w:rsidR="005E6DF3" w:rsidRPr="00B27A29" w14:paraId="7B1385F7"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03817851"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w:t>
            </w:r>
            <w:proofErr w:type="gramStart"/>
            <w:r w:rsidRPr="00B27A29">
              <w:rPr>
                <w:rFonts w:eastAsiaTheme="minorEastAsia"/>
                <w:color w:val="000000" w:themeColor="text1"/>
                <w:kern w:val="0"/>
                <w:szCs w:val="21"/>
              </w:rPr>
              <w:t>初基金</w:t>
            </w:r>
            <w:proofErr w:type="gramEnd"/>
            <w:r w:rsidRPr="00B27A29">
              <w:rPr>
                <w:rFonts w:eastAsiaTheme="minorEastAsia"/>
                <w:color w:val="000000" w:themeColor="text1"/>
                <w:kern w:val="0"/>
                <w:szCs w:val="21"/>
              </w:rPr>
              <w:t>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18F17ABE"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155,366,780.28</w:t>
            </w:r>
          </w:p>
        </w:tc>
        <w:tc>
          <w:tcPr>
            <w:tcW w:w="2367" w:type="dxa"/>
            <w:tcBorders>
              <w:top w:val="single" w:sz="8" w:space="0" w:color="000000"/>
              <w:left w:val="single" w:sz="8" w:space="0" w:color="000000"/>
              <w:bottom w:val="single" w:sz="8" w:space="0" w:color="000000"/>
              <w:right w:val="single" w:sz="8" w:space="0" w:color="000000"/>
            </w:tcBorders>
            <w:vAlign w:val="center"/>
          </w:tcPr>
          <w:p w14:paraId="02FE9129"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234,287.63</w:t>
            </w:r>
          </w:p>
        </w:tc>
      </w:tr>
      <w:tr w:rsidR="005E6DF3" w:rsidRPr="00B27A29" w14:paraId="1B0B8B89"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37075E27"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30B3CDAB"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2,524,252.33</w:t>
            </w:r>
          </w:p>
        </w:tc>
        <w:tc>
          <w:tcPr>
            <w:tcW w:w="2367" w:type="dxa"/>
            <w:tcBorders>
              <w:top w:val="single" w:sz="8" w:space="0" w:color="000000"/>
              <w:left w:val="single" w:sz="8" w:space="0" w:color="000000"/>
              <w:bottom w:val="single" w:sz="8" w:space="0" w:color="000000"/>
              <w:right w:val="single" w:sz="8" w:space="0" w:color="000000"/>
            </w:tcBorders>
            <w:vAlign w:val="center"/>
          </w:tcPr>
          <w:p w14:paraId="7CE5E83E"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40,987.72</w:t>
            </w:r>
          </w:p>
        </w:tc>
      </w:tr>
      <w:tr w:rsidR="005E6DF3" w:rsidRPr="00B27A29" w14:paraId="080B7B55"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24F4C7BC"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5D9F3D47"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3,249,380.47</w:t>
            </w:r>
          </w:p>
        </w:tc>
        <w:tc>
          <w:tcPr>
            <w:tcW w:w="2367" w:type="dxa"/>
            <w:tcBorders>
              <w:top w:val="single" w:sz="8" w:space="0" w:color="000000"/>
              <w:left w:val="single" w:sz="8" w:space="0" w:color="000000"/>
              <w:bottom w:val="single" w:sz="8" w:space="0" w:color="000000"/>
              <w:right w:val="single" w:sz="8" w:space="0" w:color="000000"/>
            </w:tcBorders>
            <w:vAlign w:val="center"/>
          </w:tcPr>
          <w:p w14:paraId="40FEBFA9"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29,873.26</w:t>
            </w:r>
          </w:p>
        </w:tc>
      </w:tr>
      <w:tr w:rsidR="005E6DF3" w:rsidRPr="00B27A29" w14:paraId="65027BBB"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3B87238D"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4A6BB07D"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205E8434"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AA0A8A4"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2B51A1A8"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lastRenderedPageBreak/>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75B37302"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154,641,652.14</w:t>
            </w:r>
          </w:p>
        </w:tc>
        <w:tc>
          <w:tcPr>
            <w:tcW w:w="2367" w:type="dxa"/>
            <w:tcBorders>
              <w:top w:val="single" w:sz="8" w:space="0" w:color="000000"/>
              <w:left w:val="single" w:sz="8" w:space="0" w:color="000000"/>
              <w:bottom w:val="single" w:sz="8" w:space="0" w:color="000000"/>
              <w:right w:val="single" w:sz="8" w:space="0" w:color="000000"/>
            </w:tcBorders>
            <w:vAlign w:val="center"/>
          </w:tcPr>
          <w:p w14:paraId="005010C9"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245,402.09</w:t>
            </w:r>
          </w:p>
        </w:tc>
      </w:tr>
    </w:tbl>
    <w:p w14:paraId="20726935" w14:textId="77777777"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w:t>
      </w:r>
      <w:proofErr w:type="gramStart"/>
      <w:r w:rsidRPr="00B27A29">
        <w:rPr>
          <w:color w:val="000000"/>
          <w:sz w:val="21"/>
          <w:szCs w:val="21"/>
          <w:shd w:val="clear" w:color="auto" w:fill="FFFFFF"/>
        </w:rPr>
        <w:t>固有资金</w:t>
      </w:r>
      <w:proofErr w:type="gramEnd"/>
      <w:r w:rsidRPr="00B27A29">
        <w:rPr>
          <w:color w:val="000000"/>
          <w:sz w:val="21"/>
          <w:szCs w:val="21"/>
          <w:shd w:val="clear" w:color="auto" w:fill="FFFFFF"/>
        </w:rPr>
        <w:t>投资本基金情况</w:t>
      </w:r>
    </w:p>
    <w:p w14:paraId="603ADEFD" w14:textId="77777777"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14:paraId="4D897FED"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14:paraId="7908E9AB"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2EFD9625"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14:paraId="5175C442"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摩根中小盘混合</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14:paraId="2DF7085F"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摩根中小盘混合</w:t>
            </w:r>
            <w:r w:rsidRPr="00B27A29">
              <w:rPr>
                <w:rFonts w:eastAsiaTheme="minorEastAsia"/>
                <w:color w:val="000000" w:themeColor="text1"/>
                <w:szCs w:val="21"/>
              </w:rPr>
              <w:t>C</w:t>
            </w:r>
          </w:p>
        </w:tc>
      </w:tr>
      <w:tr w:rsidR="005E6DF3" w:rsidRPr="00B27A29" w14:paraId="2E66CE1D"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65F9380F" w14:textId="77777777"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w:t>
            </w:r>
            <w:proofErr w:type="gramStart"/>
            <w:r w:rsidRPr="00B27A29">
              <w:rPr>
                <w:color w:val="000000" w:themeColor="text1"/>
                <w:sz w:val="21"/>
                <w:szCs w:val="21"/>
              </w:rPr>
              <w:t>初管理</w:t>
            </w:r>
            <w:proofErr w:type="gramEnd"/>
            <w:r w:rsidRPr="00B27A29">
              <w:rPr>
                <w:color w:val="000000" w:themeColor="text1"/>
                <w:sz w:val="21"/>
                <w:szCs w:val="21"/>
              </w:rPr>
              <w:t>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24E889D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07FDCB2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89A6B23"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38FE048E"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04018325"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90,812.77</w:t>
            </w:r>
          </w:p>
        </w:tc>
        <w:tc>
          <w:tcPr>
            <w:tcW w:w="2693" w:type="dxa"/>
            <w:tcBorders>
              <w:top w:val="single" w:sz="8" w:space="0" w:color="000000"/>
              <w:left w:val="single" w:sz="8" w:space="0" w:color="000000"/>
              <w:bottom w:val="single" w:sz="8" w:space="0" w:color="000000"/>
              <w:right w:val="single" w:sz="8" w:space="0" w:color="000000"/>
            </w:tcBorders>
            <w:vAlign w:val="center"/>
          </w:tcPr>
          <w:p w14:paraId="4910E7D3"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073D0A35"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470CDD41"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5390E1A6"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782D91BD"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4C33863F"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4BBD412F"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367A8F2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90,812.77</w:t>
            </w:r>
          </w:p>
        </w:tc>
        <w:tc>
          <w:tcPr>
            <w:tcW w:w="2693" w:type="dxa"/>
            <w:tcBorders>
              <w:top w:val="single" w:sz="8" w:space="0" w:color="000000"/>
              <w:left w:val="single" w:sz="8" w:space="0" w:color="000000"/>
              <w:bottom w:val="single" w:sz="8" w:space="0" w:color="000000"/>
              <w:right w:val="single" w:sz="8" w:space="0" w:color="000000"/>
            </w:tcBorders>
            <w:vAlign w:val="center"/>
          </w:tcPr>
          <w:p w14:paraId="16D388C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742B370"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6FB2090F"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1C126D0D"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0.06</w:t>
            </w:r>
          </w:p>
        </w:tc>
        <w:tc>
          <w:tcPr>
            <w:tcW w:w="2693" w:type="dxa"/>
            <w:tcBorders>
              <w:top w:val="single" w:sz="8" w:space="0" w:color="000000"/>
              <w:left w:val="single" w:sz="8" w:space="0" w:color="000000"/>
              <w:bottom w:val="single" w:sz="8" w:space="0" w:color="000000"/>
              <w:right w:val="single" w:sz="8" w:space="0" w:color="000000"/>
            </w:tcBorders>
            <w:vAlign w:val="center"/>
          </w:tcPr>
          <w:p w14:paraId="09EE5515"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14:paraId="74EA9AFD" w14:textId="77777777"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w:t>
      </w:r>
      <w:proofErr w:type="gramStart"/>
      <w:r w:rsidRPr="00B27A29">
        <w:rPr>
          <w:b/>
          <w:color w:val="000000"/>
          <w:szCs w:val="21"/>
          <w:shd w:val="clear" w:color="auto" w:fill="FFFFFF"/>
        </w:rPr>
        <w:t>固有资金</w:t>
      </w:r>
      <w:proofErr w:type="gramEnd"/>
      <w:r w:rsidRPr="00B27A29">
        <w:rPr>
          <w:b/>
          <w:color w:val="000000"/>
          <w:szCs w:val="21"/>
          <w:shd w:val="clear" w:color="auto" w:fill="FFFFFF"/>
        </w:rPr>
        <w:t>投资本基金交易明细</w:t>
      </w:r>
    </w:p>
    <w:tbl>
      <w:tblPr>
        <w:tblW w:w="92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
        <w:gridCol w:w="1851"/>
        <w:gridCol w:w="1370"/>
        <w:gridCol w:w="1701"/>
        <w:gridCol w:w="1842"/>
        <w:gridCol w:w="1397"/>
      </w:tblGrid>
      <w:tr w:rsidR="005E6DF3" w:rsidRPr="00B27A29" w14:paraId="64718FF3" w14:textId="77777777">
        <w:trPr>
          <w:trHeight w:val="340"/>
        </w:trPr>
        <w:tc>
          <w:tcPr>
            <w:tcW w:w="1070" w:type="dxa"/>
            <w:vAlign w:val="center"/>
          </w:tcPr>
          <w:p w14:paraId="6748CACD" w14:textId="77777777" w:rsidR="005E6DF3" w:rsidRPr="00B27A29" w:rsidRDefault="005C671B">
            <w:pPr>
              <w:pStyle w:val="ab"/>
              <w:adjustRightInd w:val="0"/>
              <w:snapToGrid w:val="0"/>
              <w:spacing w:line="360" w:lineRule="exact"/>
              <w:jc w:val="center"/>
              <w:rPr>
                <w:color w:val="000000" w:themeColor="text1"/>
                <w:kern w:val="0"/>
                <w:sz w:val="21"/>
                <w:szCs w:val="21"/>
              </w:rPr>
            </w:pPr>
            <w:r w:rsidRPr="00B27A29">
              <w:rPr>
                <w:color w:val="000000" w:themeColor="text1"/>
                <w:kern w:val="0"/>
                <w:sz w:val="21"/>
                <w:szCs w:val="21"/>
              </w:rPr>
              <w:t>序号</w:t>
            </w:r>
          </w:p>
        </w:tc>
        <w:tc>
          <w:tcPr>
            <w:tcW w:w="1851" w:type="dxa"/>
            <w:vAlign w:val="center"/>
          </w:tcPr>
          <w:p w14:paraId="6E991414" w14:textId="77777777"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交易方式</w:t>
            </w:r>
          </w:p>
        </w:tc>
        <w:tc>
          <w:tcPr>
            <w:tcW w:w="1370" w:type="dxa"/>
            <w:vAlign w:val="center"/>
          </w:tcPr>
          <w:p w14:paraId="01A43BE8" w14:textId="77777777"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交易日期</w:t>
            </w:r>
          </w:p>
        </w:tc>
        <w:tc>
          <w:tcPr>
            <w:tcW w:w="1701" w:type="dxa"/>
            <w:vAlign w:val="center"/>
          </w:tcPr>
          <w:p w14:paraId="149AD17B" w14:textId="77777777"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交易份额（份）</w:t>
            </w:r>
          </w:p>
        </w:tc>
        <w:tc>
          <w:tcPr>
            <w:tcW w:w="1842" w:type="dxa"/>
            <w:vAlign w:val="center"/>
          </w:tcPr>
          <w:p w14:paraId="126316E2" w14:textId="77777777"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交易金额（元）</w:t>
            </w:r>
          </w:p>
        </w:tc>
        <w:tc>
          <w:tcPr>
            <w:tcW w:w="1397" w:type="dxa"/>
            <w:vAlign w:val="center"/>
          </w:tcPr>
          <w:p w14:paraId="7E7187BE" w14:textId="77777777"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适用费率</w:t>
            </w:r>
          </w:p>
        </w:tc>
      </w:tr>
      <w:tr w:rsidR="00B13110" w14:paraId="66AD82B4" w14:textId="77777777">
        <w:tc>
          <w:tcPr>
            <w:tcW w:w="1070" w:type="dxa"/>
            <w:vAlign w:val="center"/>
          </w:tcPr>
          <w:p w14:paraId="73AC528A" w14:textId="77777777" w:rsidR="00B13110" w:rsidRDefault="003868F3">
            <w:pPr>
              <w:jc w:val="center"/>
            </w:pPr>
            <w:r>
              <w:rPr>
                <w:rFonts w:eastAsiaTheme="minorEastAsia"/>
                <w:color w:val="000000" w:themeColor="text1"/>
                <w:szCs w:val="21"/>
              </w:rPr>
              <w:t>1</w:t>
            </w:r>
          </w:p>
        </w:tc>
        <w:tc>
          <w:tcPr>
            <w:tcW w:w="1851" w:type="dxa"/>
            <w:vAlign w:val="center"/>
          </w:tcPr>
          <w:p w14:paraId="34E75C3D" w14:textId="77777777" w:rsidR="00B13110" w:rsidRDefault="003868F3">
            <w:pPr>
              <w:jc w:val="center"/>
            </w:pPr>
            <w:r>
              <w:rPr>
                <w:rFonts w:eastAsiaTheme="minorEastAsia"/>
                <w:color w:val="000000" w:themeColor="text1"/>
                <w:szCs w:val="21"/>
              </w:rPr>
              <w:t>申购</w:t>
            </w:r>
          </w:p>
        </w:tc>
        <w:tc>
          <w:tcPr>
            <w:tcW w:w="1370" w:type="dxa"/>
            <w:vAlign w:val="center"/>
          </w:tcPr>
          <w:p w14:paraId="2ACA5D6A" w14:textId="77777777" w:rsidR="00B13110" w:rsidRDefault="003868F3">
            <w:pPr>
              <w:jc w:val="center"/>
            </w:pPr>
            <w:r>
              <w:rPr>
                <w:rFonts w:eastAsiaTheme="minorEastAsia"/>
                <w:color w:val="000000" w:themeColor="text1"/>
                <w:szCs w:val="21"/>
              </w:rPr>
              <w:t>2024-05-15</w:t>
            </w:r>
          </w:p>
        </w:tc>
        <w:tc>
          <w:tcPr>
            <w:tcW w:w="1701" w:type="dxa"/>
            <w:vAlign w:val="center"/>
          </w:tcPr>
          <w:p w14:paraId="306E6966" w14:textId="77777777" w:rsidR="00B13110" w:rsidRDefault="003868F3">
            <w:pPr>
              <w:jc w:val="right"/>
            </w:pPr>
            <w:r>
              <w:rPr>
                <w:rFonts w:eastAsiaTheme="minorEastAsia"/>
                <w:color w:val="000000" w:themeColor="text1"/>
                <w:szCs w:val="21"/>
              </w:rPr>
              <w:t>90,812.77</w:t>
            </w:r>
          </w:p>
        </w:tc>
        <w:tc>
          <w:tcPr>
            <w:tcW w:w="1842" w:type="dxa"/>
            <w:vAlign w:val="center"/>
          </w:tcPr>
          <w:p w14:paraId="16CE493F" w14:textId="77777777" w:rsidR="00B13110" w:rsidRDefault="003868F3">
            <w:pPr>
              <w:jc w:val="right"/>
            </w:pPr>
            <w:r>
              <w:rPr>
                <w:rFonts w:eastAsiaTheme="minorEastAsia"/>
                <w:color w:val="000000" w:themeColor="text1"/>
                <w:szCs w:val="21"/>
              </w:rPr>
              <w:t>180,000.00</w:t>
            </w:r>
          </w:p>
        </w:tc>
        <w:tc>
          <w:tcPr>
            <w:tcW w:w="1397" w:type="dxa"/>
            <w:vAlign w:val="center"/>
          </w:tcPr>
          <w:p w14:paraId="02DCAB8A" w14:textId="77777777" w:rsidR="00B13110" w:rsidRDefault="003868F3">
            <w:pPr>
              <w:jc w:val="right"/>
            </w:pPr>
            <w:r>
              <w:rPr>
                <w:rFonts w:eastAsiaTheme="minorEastAsia"/>
                <w:color w:val="000000" w:themeColor="text1"/>
                <w:szCs w:val="21"/>
              </w:rPr>
              <w:t>-</w:t>
            </w:r>
          </w:p>
        </w:tc>
      </w:tr>
      <w:tr w:rsidR="005E6DF3" w:rsidRPr="00B27A29" w14:paraId="23350454" w14:textId="77777777">
        <w:trPr>
          <w:trHeight w:val="340"/>
        </w:trPr>
        <w:tc>
          <w:tcPr>
            <w:tcW w:w="1070" w:type="dxa"/>
            <w:vAlign w:val="center"/>
          </w:tcPr>
          <w:p w14:paraId="297C2EBA" w14:textId="77777777" w:rsidR="005E6DF3" w:rsidRPr="00B27A29" w:rsidRDefault="005C671B">
            <w:pPr>
              <w:pStyle w:val="ab"/>
              <w:adjustRightInd w:val="0"/>
              <w:snapToGrid w:val="0"/>
              <w:spacing w:line="360" w:lineRule="exact"/>
              <w:jc w:val="center"/>
              <w:rPr>
                <w:color w:val="000000" w:themeColor="text1"/>
                <w:kern w:val="0"/>
                <w:sz w:val="21"/>
                <w:szCs w:val="21"/>
              </w:rPr>
            </w:pPr>
            <w:r w:rsidRPr="00B27A29">
              <w:rPr>
                <w:color w:val="000000" w:themeColor="text1"/>
                <w:kern w:val="0"/>
                <w:sz w:val="21"/>
                <w:szCs w:val="21"/>
              </w:rPr>
              <w:t>合计</w:t>
            </w:r>
          </w:p>
        </w:tc>
        <w:tc>
          <w:tcPr>
            <w:tcW w:w="1851" w:type="dxa"/>
            <w:vAlign w:val="center"/>
          </w:tcPr>
          <w:p w14:paraId="1C195F4D" w14:textId="77777777" w:rsidR="005E6DF3" w:rsidRPr="00B27A29" w:rsidRDefault="005E6DF3">
            <w:pPr>
              <w:adjustRightInd w:val="0"/>
              <w:snapToGrid w:val="0"/>
              <w:spacing w:line="360" w:lineRule="exact"/>
              <w:jc w:val="right"/>
              <w:rPr>
                <w:color w:val="000000" w:themeColor="text1"/>
                <w:kern w:val="0"/>
                <w:szCs w:val="21"/>
              </w:rPr>
            </w:pPr>
          </w:p>
        </w:tc>
        <w:tc>
          <w:tcPr>
            <w:tcW w:w="1370" w:type="dxa"/>
            <w:vAlign w:val="center"/>
          </w:tcPr>
          <w:p w14:paraId="1469DCA0" w14:textId="77777777" w:rsidR="005E6DF3" w:rsidRPr="00B27A29" w:rsidRDefault="005E6DF3">
            <w:pPr>
              <w:adjustRightInd w:val="0"/>
              <w:snapToGrid w:val="0"/>
              <w:spacing w:line="360" w:lineRule="exact"/>
              <w:jc w:val="right"/>
              <w:rPr>
                <w:color w:val="000000" w:themeColor="text1"/>
                <w:kern w:val="0"/>
                <w:szCs w:val="21"/>
              </w:rPr>
            </w:pPr>
          </w:p>
        </w:tc>
        <w:tc>
          <w:tcPr>
            <w:tcW w:w="1701" w:type="dxa"/>
            <w:vAlign w:val="center"/>
          </w:tcPr>
          <w:p w14:paraId="3C419CD3" w14:textId="77777777" w:rsidR="005E6DF3" w:rsidRPr="00B27A29" w:rsidRDefault="005C671B">
            <w:pPr>
              <w:adjustRightInd w:val="0"/>
              <w:snapToGrid w:val="0"/>
              <w:spacing w:line="360" w:lineRule="exact"/>
              <w:jc w:val="right"/>
              <w:rPr>
                <w:rFonts w:eastAsiaTheme="minorEastAsia"/>
                <w:color w:val="000000" w:themeColor="text1"/>
                <w:szCs w:val="21"/>
              </w:rPr>
            </w:pPr>
            <w:r w:rsidRPr="00B27A29">
              <w:rPr>
                <w:rFonts w:eastAsiaTheme="minorEastAsia"/>
                <w:color w:val="000000" w:themeColor="text1"/>
                <w:szCs w:val="21"/>
              </w:rPr>
              <w:t>90,812.77</w:t>
            </w:r>
          </w:p>
        </w:tc>
        <w:tc>
          <w:tcPr>
            <w:tcW w:w="1842" w:type="dxa"/>
            <w:vAlign w:val="center"/>
          </w:tcPr>
          <w:p w14:paraId="3C2A150F" w14:textId="77777777" w:rsidR="005E6DF3" w:rsidRPr="00B27A29" w:rsidRDefault="005C671B">
            <w:pPr>
              <w:adjustRightInd w:val="0"/>
              <w:snapToGrid w:val="0"/>
              <w:spacing w:line="360" w:lineRule="exact"/>
              <w:jc w:val="right"/>
              <w:rPr>
                <w:rFonts w:eastAsiaTheme="minorEastAsia"/>
                <w:color w:val="000000" w:themeColor="text1"/>
                <w:szCs w:val="21"/>
              </w:rPr>
            </w:pPr>
            <w:r w:rsidRPr="00B27A29">
              <w:rPr>
                <w:rFonts w:eastAsiaTheme="minorEastAsia"/>
                <w:color w:val="000000" w:themeColor="text1"/>
                <w:szCs w:val="21"/>
              </w:rPr>
              <w:t>180,000.00</w:t>
            </w:r>
          </w:p>
        </w:tc>
        <w:tc>
          <w:tcPr>
            <w:tcW w:w="1397" w:type="dxa"/>
            <w:vAlign w:val="center"/>
          </w:tcPr>
          <w:p w14:paraId="3576A216" w14:textId="77777777" w:rsidR="005E6DF3" w:rsidRPr="00B27A29" w:rsidRDefault="005E6DF3">
            <w:pPr>
              <w:adjustRightInd w:val="0"/>
              <w:snapToGrid w:val="0"/>
              <w:spacing w:line="360" w:lineRule="exact"/>
              <w:jc w:val="right"/>
              <w:rPr>
                <w:color w:val="000000" w:themeColor="text1"/>
                <w:kern w:val="0"/>
                <w:szCs w:val="21"/>
              </w:rPr>
            </w:pPr>
          </w:p>
        </w:tc>
      </w:tr>
    </w:tbl>
    <w:p w14:paraId="43F3D84B"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注：基金管理人运用</w:t>
      </w:r>
      <w:proofErr w:type="gramStart"/>
      <w:r w:rsidRPr="00B27A29">
        <w:rPr>
          <w:rFonts w:eastAsiaTheme="minorEastAsia"/>
          <w:color w:val="000000" w:themeColor="text1"/>
          <w:szCs w:val="21"/>
        </w:rPr>
        <w:t>固有资金</w:t>
      </w:r>
      <w:proofErr w:type="gramEnd"/>
      <w:r w:rsidRPr="00B27A29">
        <w:rPr>
          <w:rFonts w:eastAsiaTheme="minorEastAsia"/>
          <w:color w:val="000000" w:themeColor="text1"/>
          <w:szCs w:val="21"/>
        </w:rPr>
        <w:t>投资本基金相关的费用符合基金招募说明书和相关公告的规定。</w:t>
      </w:r>
    </w:p>
    <w:p w14:paraId="7CBD7D8C"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14:paraId="0C866EEE" w14:textId="77777777"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14:paraId="1C5A58BC" w14:textId="77777777" w:rsidR="00B13110" w:rsidRDefault="003868F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proofErr w:type="gramStart"/>
      <w:r>
        <w:rPr>
          <w:rFonts w:eastAsiaTheme="minorEastAsia"/>
          <w:color w:val="000000" w:themeColor="text1"/>
          <w:szCs w:val="21"/>
        </w:rPr>
        <w:t>一</w:t>
      </w:r>
      <w:proofErr w:type="gramEnd"/>
      <w:r>
        <w:rPr>
          <w:rFonts w:eastAsiaTheme="minorEastAsia"/>
          <w:color w:val="000000" w:themeColor="text1"/>
          <w:szCs w:val="21"/>
        </w:rPr>
        <w:t xml:space="preserve">) </w:t>
      </w:r>
      <w:r>
        <w:rPr>
          <w:rFonts w:eastAsiaTheme="minorEastAsia"/>
          <w:color w:val="000000" w:themeColor="text1"/>
          <w:szCs w:val="21"/>
        </w:rPr>
        <w:t>中国证监会批准本基金募集的文件</w:t>
      </w:r>
    </w:p>
    <w:p w14:paraId="510AE795" w14:textId="77777777" w:rsidR="00B13110" w:rsidRDefault="003868F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摩根中小盘混合型证券投资</w:t>
      </w:r>
      <w:proofErr w:type="gramStart"/>
      <w:r>
        <w:rPr>
          <w:rFonts w:eastAsiaTheme="minorEastAsia"/>
          <w:color w:val="000000" w:themeColor="text1"/>
          <w:szCs w:val="21"/>
        </w:rPr>
        <w:t>基金基金</w:t>
      </w:r>
      <w:proofErr w:type="gramEnd"/>
      <w:r>
        <w:rPr>
          <w:rFonts w:eastAsiaTheme="minorEastAsia"/>
          <w:color w:val="000000" w:themeColor="text1"/>
          <w:szCs w:val="21"/>
        </w:rPr>
        <w:t>合同</w:t>
      </w:r>
    </w:p>
    <w:p w14:paraId="2A631D51" w14:textId="77777777" w:rsidR="00B13110" w:rsidRDefault="003868F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摩根中小盘混合型证券投资基金托管协议</w:t>
      </w:r>
    </w:p>
    <w:p w14:paraId="37686C44" w14:textId="77777777" w:rsidR="00B13110" w:rsidRDefault="003868F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 xml:space="preserve">) </w:t>
      </w:r>
      <w:r>
        <w:rPr>
          <w:rFonts w:eastAsiaTheme="minorEastAsia"/>
          <w:color w:val="000000" w:themeColor="text1"/>
          <w:szCs w:val="21"/>
        </w:rPr>
        <w:t>法律意见书</w:t>
      </w:r>
    </w:p>
    <w:p w14:paraId="3C0E3D40" w14:textId="77777777" w:rsidR="00B13110" w:rsidRDefault="003868F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基金管理人业务资格批件、营业执照</w:t>
      </w:r>
    </w:p>
    <w:p w14:paraId="0950A435" w14:textId="77777777" w:rsidR="00B13110" w:rsidRDefault="003868F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 xml:space="preserve">) </w:t>
      </w:r>
      <w:r>
        <w:rPr>
          <w:rFonts w:eastAsiaTheme="minorEastAsia"/>
          <w:color w:val="000000" w:themeColor="text1"/>
          <w:szCs w:val="21"/>
        </w:rPr>
        <w:t>基金托管人业务资格批件、营业执照</w:t>
      </w:r>
    </w:p>
    <w:p w14:paraId="75B84491" w14:textId="77777777" w:rsidR="00B13110" w:rsidRDefault="003868F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 xml:space="preserve">) </w:t>
      </w:r>
      <w:r>
        <w:rPr>
          <w:rFonts w:eastAsiaTheme="minorEastAsia"/>
          <w:color w:val="000000" w:themeColor="text1"/>
          <w:szCs w:val="21"/>
        </w:rPr>
        <w:t>摩根基金管理（中国）有限公司开放式基金业务规则</w:t>
      </w:r>
    </w:p>
    <w:p w14:paraId="392B5B2C"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 xml:space="preserve">) </w:t>
      </w:r>
      <w:r w:rsidRPr="00B27A29">
        <w:rPr>
          <w:rFonts w:eastAsiaTheme="minorEastAsia"/>
          <w:color w:val="000000" w:themeColor="text1"/>
          <w:szCs w:val="21"/>
        </w:rPr>
        <w:t>中国证监会要求的其他文件</w:t>
      </w:r>
    </w:p>
    <w:p w14:paraId="4F55816C"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lastRenderedPageBreak/>
        <w:t>8.2</w:t>
      </w:r>
      <w:r w:rsidRPr="00B27A29">
        <w:rPr>
          <w:rFonts w:eastAsiaTheme="minorEastAsia"/>
          <w:b/>
          <w:bCs/>
          <w:color w:val="000000" w:themeColor="text1"/>
          <w:kern w:val="0"/>
          <w:szCs w:val="21"/>
        </w:rPr>
        <w:t>存放地点</w:t>
      </w:r>
    </w:p>
    <w:p w14:paraId="1E52EF4B"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14:paraId="6EB2C8AA"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14:paraId="5BC91958"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14:paraId="4CDE1AE9" w14:textId="77777777" w:rsidR="005E6DF3" w:rsidRPr="00B27A29" w:rsidRDefault="005E6DF3">
      <w:pPr>
        <w:spacing w:line="360" w:lineRule="auto"/>
        <w:ind w:left="840"/>
        <w:jc w:val="right"/>
        <w:rPr>
          <w:rFonts w:eastAsiaTheme="minorEastAsia"/>
          <w:color w:val="000000" w:themeColor="text1"/>
          <w:szCs w:val="21"/>
        </w:rPr>
      </w:pPr>
    </w:p>
    <w:p w14:paraId="7FBB4398" w14:textId="77777777" w:rsidR="005E6DF3" w:rsidRPr="00B27A29" w:rsidRDefault="005E6DF3">
      <w:pPr>
        <w:spacing w:line="360" w:lineRule="auto"/>
        <w:ind w:left="840"/>
        <w:jc w:val="center"/>
        <w:rPr>
          <w:rFonts w:eastAsiaTheme="minorEastAsia"/>
          <w:b/>
          <w:color w:val="000000" w:themeColor="text1"/>
          <w:szCs w:val="21"/>
        </w:rPr>
      </w:pPr>
    </w:p>
    <w:p w14:paraId="4E1D0E16"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14:paraId="4BB2432C"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二〇二四年七月十九日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74A46" w14:textId="77777777" w:rsidR="005B0387" w:rsidRDefault="005B0387">
      <w:r>
        <w:separator/>
      </w:r>
    </w:p>
  </w:endnote>
  <w:endnote w:type="continuationSeparator" w:id="0">
    <w:p w14:paraId="0BDC993B" w14:textId="77777777"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A6CFF" w14:textId="77777777"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Pr>
        <w:kern w:val="0"/>
        <w:szCs w:val="21"/>
      </w:rPr>
      <w:t>2</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9DC54"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43266605" w14:textId="77777777"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29B39"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26</w:t>
    </w:r>
    <w:r>
      <w:rPr>
        <w:rStyle w:val="af6"/>
      </w:rPr>
      <w:fldChar w:fldCharType="end"/>
    </w:r>
  </w:p>
  <w:p w14:paraId="2A898B89" w14:textId="77777777"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96207" w14:textId="77777777" w:rsidR="005B0387" w:rsidRDefault="005B0387">
      <w:r>
        <w:separator/>
      </w:r>
    </w:p>
  </w:footnote>
  <w:footnote w:type="continuationSeparator" w:id="0">
    <w:p w14:paraId="53860357" w14:textId="77777777"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824AC" w14:textId="77777777" w:rsidR="005C671B" w:rsidRDefault="005C671B">
    <w:pPr>
      <w:pStyle w:val="af"/>
      <w:pBdr>
        <w:bottom w:val="single" w:sz="6" w:space="0" w:color="auto"/>
      </w:pBdr>
      <w:jc w:val="right"/>
    </w:pPr>
    <w:r>
      <w:t>摩根中小盘混合型证券投资基金</w:t>
    </w:r>
    <w:r>
      <w:t>2024</w:t>
    </w:r>
    <w:r>
      <w:t>年第</w:t>
    </w:r>
    <w:r>
      <w:t>2</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68F3"/>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3110"/>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5FED8D2"/>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D767A46-E76F-43C9-AB15-79747C3FC53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abc季报</Template>
  <TotalTime>24</TotalTime>
  <Pages>14</Pages>
  <Words>1197</Words>
  <Characters>6828</Characters>
  <Application>Microsoft Office Word</Application>
  <DocSecurity>0</DocSecurity>
  <Lines>56</Lines>
  <Paragraphs>16</Paragraphs>
  <ScaleCrop>false</ScaleCrop>
  <Company>TRT. Ltd. Co.</Company>
  <LinksUpToDate>false</LinksUpToDate>
  <CharactersWithSpaces>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Kate.Hu@FA</cp:lastModifiedBy>
  <cp:revision>220</cp:revision>
  <cp:lastPrinted>2007-07-19T00:46:00Z</cp:lastPrinted>
  <dcterms:created xsi:type="dcterms:W3CDTF">2013-06-21T06:56:00Z</dcterms:created>
  <dcterms:modified xsi:type="dcterms:W3CDTF">2024-07-18T06:05:00Z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