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摩根中证沪港深科技</w:t>
      </w:r>
      <w:r w:rsidRPr="005B5C10">
        <w:rPr>
          <w:rFonts w:eastAsiaTheme="minorEastAsia"/>
          <w:b/>
          <w:color w:val="000000" w:themeColor="text1"/>
          <w:sz w:val="36"/>
          <w:szCs w:val="36"/>
        </w:rPr>
        <w:t>100</w:t>
      </w:r>
      <w:r w:rsidRPr="005B5C10">
        <w:rPr>
          <w:rFonts w:eastAsiaTheme="minorEastAsia"/>
          <w:b/>
          <w:color w:val="000000" w:themeColor="text1"/>
          <w:sz w:val="36"/>
          <w:szCs w:val="36"/>
        </w:rPr>
        <w:t>交易型开放式指数证券投资基金</w:t>
      </w:r>
    </w:p>
    <w:p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2023</w:t>
      </w:r>
      <w:r w:rsidRPr="005B5C10">
        <w:rPr>
          <w:rFonts w:eastAsiaTheme="minorEastAsia"/>
          <w:b/>
          <w:color w:val="000000" w:themeColor="text1"/>
          <w:sz w:val="36"/>
          <w:szCs w:val="36"/>
        </w:rPr>
        <w:t>年中期报告</w:t>
      </w:r>
    </w:p>
    <w:p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2023</w:t>
      </w:r>
      <w:r w:rsidRPr="005B5C10">
        <w:rPr>
          <w:rFonts w:eastAsiaTheme="minorEastAsia"/>
          <w:b/>
          <w:color w:val="000000" w:themeColor="text1"/>
          <w:sz w:val="36"/>
          <w:szCs w:val="36"/>
        </w:rPr>
        <w:t>年</w:t>
      </w:r>
      <w:r w:rsidRPr="005B5C10">
        <w:rPr>
          <w:rFonts w:eastAsiaTheme="minorEastAsia"/>
          <w:b/>
          <w:color w:val="000000" w:themeColor="text1"/>
          <w:sz w:val="36"/>
          <w:szCs w:val="36"/>
        </w:rPr>
        <w:t>6</w:t>
      </w:r>
      <w:r w:rsidRPr="005B5C10">
        <w:rPr>
          <w:rFonts w:eastAsiaTheme="minorEastAsia"/>
          <w:b/>
          <w:color w:val="000000" w:themeColor="text1"/>
          <w:sz w:val="36"/>
          <w:szCs w:val="36"/>
        </w:rPr>
        <w:t>月</w:t>
      </w:r>
      <w:r w:rsidRPr="005B5C10">
        <w:rPr>
          <w:rFonts w:eastAsiaTheme="minorEastAsia"/>
          <w:b/>
          <w:color w:val="000000" w:themeColor="text1"/>
          <w:sz w:val="36"/>
          <w:szCs w:val="36"/>
        </w:rPr>
        <w:t>30</w:t>
      </w:r>
      <w:r w:rsidRPr="005B5C10">
        <w:rPr>
          <w:rFonts w:eastAsiaTheme="minorEastAsia"/>
          <w:b/>
          <w:color w:val="000000" w:themeColor="text1"/>
          <w:sz w:val="36"/>
          <w:szCs w:val="36"/>
        </w:rPr>
        <w:t>日</w:t>
      </w: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rPr>
          <w:rFonts w:eastAsiaTheme="minorEastAsia"/>
          <w:b/>
          <w:color w:val="000000" w:themeColor="text1"/>
          <w:szCs w:val="21"/>
        </w:rPr>
      </w:pPr>
    </w:p>
    <w:p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基金管理人：摩根基金管理（中国）有限公司</w:t>
      </w:r>
    </w:p>
    <w:p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基金托管人：中国银行股份有限公司</w:t>
      </w:r>
    </w:p>
    <w:p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报告送出日期：二〇二三年八月三十一日</w:t>
      </w:r>
    </w:p>
    <w:p w:rsidR="006B65E1" w:rsidRPr="005B5C10" w:rsidRDefault="006B65E1">
      <w:pPr>
        <w:widowControl/>
        <w:jc w:val="left"/>
        <w:rPr>
          <w:rFonts w:eastAsiaTheme="minorEastAsia"/>
          <w:color w:val="000000" w:themeColor="text1"/>
          <w:szCs w:val="21"/>
        </w:rPr>
        <w:sectPr w:rsidR="006B65E1" w:rsidRPr="005B5C10">
          <w:headerReference w:type="default" r:id="rId8"/>
          <w:pgSz w:w="11926" w:h="15840"/>
          <w:pgMar w:top="1418" w:right="1418" w:bottom="851" w:left="1418" w:header="851" w:footer="992" w:gutter="0"/>
          <w:cols w:space="720"/>
        </w:sectPr>
      </w:pP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44294084"/>
      <w:r w:rsidRPr="005B5C10">
        <w:rPr>
          <w:rFonts w:eastAsiaTheme="minorEastAsia"/>
          <w:b/>
          <w:bCs/>
          <w:color w:val="000000" w:themeColor="text1"/>
          <w:sz w:val="21"/>
          <w:szCs w:val="21"/>
          <w:lang w:val="en-US"/>
        </w:rPr>
        <w:lastRenderedPageBreak/>
        <w:t xml:space="preserve">1  </w:t>
      </w:r>
      <w:r w:rsidRPr="005B5C10">
        <w:rPr>
          <w:rFonts w:eastAsiaTheme="minorEastAsia"/>
          <w:b/>
          <w:bCs/>
          <w:color w:val="000000" w:themeColor="text1"/>
          <w:sz w:val="21"/>
          <w:szCs w:val="21"/>
          <w:lang w:val="en-US"/>
        </w:rPr>
        <w:t>重要提示及目录</w:t>
      </w:r>
      <w:bookmarkEnd w:id="0"/>
      <w:bookmarkEnd w:id="1"/>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 w:name="_Toc144294085"/>
      <w:r w:rsidRPr="005B5C10">
        <w:rPr>
          <w:rFonts w:ascii="Times New Roman" w:eastAsiaTheme="minorEastAsia" w:hAnsi="Times New Roman"/>
          <w:color w:val="000000" w:themeColor="text1"/>
          <w:kern w:val="0"/>
          <w:sz w:val="21"/>
          <w:szCs w:val="21"/>
        </w:rPr>
        <w:t xml:space="preserve">1.1 </w:t>
      </w:r>
      <w:r w:rsidRPr="005B5C10">
        <w:rPr>
          <w:rFonts w:ascii="Times New Roman" w:eastAsiaTheme="minorEastAsia" w:hAnsi="Times New Roman"/>
          <w:color w:val="000000" w:themeColor="text1"/>
          <w:kern w:val="0"/>
          <w:sz w:val="21"/>
          <w:szCs w:val="21"/>
        </w:rPr>
        <w:t>重要提示</w:t>
      </w:r>
      <w:bookmarkEnd w:id="2"/>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本报告期自</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日起至</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日止。</w:t>
      </w:r>
    </w:p>
    <w:p w:rsidR="006B65E1" w:rsidRPr="005B5C10" w:rsidRDefault="00945F2E">
      <w:pPr>
        <w:spacing w:line="288" w:lineRule="auto"/>
        <w:rPr>
          <w:rFonts w:eastAsiaTheme="minorEastAsia"/>
          <w:b/>
          <w:bCs/>
          <w:color w:val="000000" w:themeColor="text1"/>
          <w:kern w:val="0"/>
          <w:szCs w:val="21"/>
        </w:rPr>
      </w:pPr>
      <w:r w:rsidRPr="005B5C10">
        <w:rPr>
          <w:rFonts w:eastAsiaTheme="minorEastAsia"/>
          <w:color w:val="000000" w:themeColor="text1"/>
          <w:szCs w:val="21"/>
        </w:rPr>
        <w:br w:type="page"/>
      </w:r>
      <w:r w:rsidRPr="005B5C10">
        <w:rPr>
          <w:rFonts w:eastAsiaTheme="minorEastAsia"/>
          <w:b/>
          <w:color w:val="000000" w:themeColor="text1"/>
          <w:kern w:val="0"/>
          <w:szCs w:val="21"/>
        </w:rPr>
        <w:t xml:space="preserve">1.2 </w:t>
      </w:r>
      <w:r w:rsidRPr="005B5C10">
        <w:rPr>
          <w:rFonts w:eastAsiaTheme="minorEastAsia"/>
          <w:b/>
          <w:color w:val="000000" w:themeColor="text1"/>
          <w:kern w:val="0"/>
          <w:szCs w:val="21"/>
        </w:rPr>
        <w:t>目录</w:t>
      </w:r>
    </w:p>
    <w:p w:rsidR="00B1312C" w:rsidRDefault="00BF413F">
      <w:pPr>
        <w:pStyle w:val="11"/>
        <w:rPr>
          <w:rFonts w:asciiTheme="minorHAnsi" w:eastAsiaTheme="minorEastAsia" w:hAnsiTheme="minorHAnsi" w:cstheme="minorBidi"/>
          <w:noProof/>
          <w:szCs w:val="22"/>
        </w:rPr>
      </w:pPr>
      <w:r w:rsidRPr="005B5C10">
        <w:rPr>
          <w:rFonts w:eastAsiaTheme="minorEastAsia"/>
          <w:color w:val="000000" w:themeColor="text1"/>
          <w:szCs w:val="21"/>
        </w:rPr>
        <w:fldChar w:fldCharType="begin"/>
      </w:r>
      <w:r w:rsidR="00945F2E" w:rsidRPr="005B5C10">
        <w:rPr>
          <w:rFonts w:eastAsiaTheme="minorEastAsia"/>
          <w:color w:val="000000" w:themeColor="text1"/>
          <w:szCs w:val="21"/>
        </w:rPr>
        <w:instrText xml:space="preserve"> TOC \o "1-3" \h \z \u </w:instrText>
      </w:r>
      <w:r w:rsidRPr="005B5C10">
        <w:rPr>
          <w:rFonts w:eastAsiaTheme="minorEastAsia"/>
          <w:color w:val="000000" w:themeColor="text1"/>
          <w:szCs w:val="21"/>
        </w:rPr>
        <w:fldChar w:fldCharType="separate"/>
      </w:r>
      <w:bookmarkStart w:id="3" w:name="_GoBack"/>
      <w:bookmarkEnd w:id="3"/>
      <w:r w:rsidR="00B1312C" w:rsidRPr="00B21ACE">
        <w:rPr>
          <w:rStyle w:val="aff"/>
          <w:noProof/>
        </w:rPr>
        <w:fldChar w:fldCharType="begin"/>
      </w:r>
      <w:r w:rsidR="00B1312C" w:rsidRPr="00B21ACE">
        <w:rPr>
          <w:rStyle w:val="aff"/>
          <w:noProof/>
        </w:rPr>
        <w:instrText xml:space="preserve"> </w:instrText>
      </w:r>
      <w:r w:rsidR="00B1312C">
        <w:rPr>
          <w:noProof/>
        </w:rPr>
        <w:instrText>HYPERLINK \l "_Toc144294084"</w:instrText>
      </w:r>
      <w:r w:rsidR="00B1312C" w:rsidRPr="00B21ACE">
        <w:rPr>
          <w:rStyle w:val="aff"/>
          <w:noProof/>
        </w:rPr>
        <w:instrText xml:space="preserve"> </w:instrText>
      </w:r>
      <w:r w:rsidR="00B1312C" w:rsidRPr="00B21ACE">
        <w:rPr>
          <w:rStyle w:val="aff"/>
          <w:noProof/>
        </w:rPr>
      </w:r>
      <w:r w:rsidR="00B1312C" w:rsidRPr="00B21ACE">
        <w:rPr>
          <w:rStyle w:val="aff"/>
          <w:noProof/>
        </w:rPr>
        <w:fldChar w:fldCharType="separate"/>
      </w:r>
      <w:r w:rsidR="00B1312C" w:rsidRPr="00B21ACE">
        <w:rPr>
          <w:rStyle w:val="aff"/>
          <w:b/>
          <w:bCs/>
          <w:noProof/>
        </w:rPr>
        <w:t xml:space="preserve">1  </w:t>
      </w:r>
      <w:r w:rsidR="00B1312C" w:rsidRPr="00B21ACE">
        <w:rPr>
          <w:rStyle w:val="aff"/>
          <w:b/>
          <w:bCs/>
          <w:noProof/>
        </w:rPr>
        <w:t>重要提示及目录</w:t>
      </w:r>
      <w:r w:rsidR="00B1312C">
        <w:rPr>
          <w:noProof/>
          <w:webHidden/>
        </w:rPr>
        <w:tab/>
      </w:r>
      <w:r w:rsidR="00B1312C">
        <w:rPr>
          <w:noProof/>
          <w:webHidden/>
        </w:rPr>
        <w:fldChar w:fldCharType="begin"/>
      </w:r>
      <w:r w:rsidR="00B1312C">
        <w:rPr>
          <w:noProof/>
          <w:webHidden/>
        </w:rPr>
        <w:instrText xml:space="preserve"> PAGEREF _Toc144294084 \h </w:instrText>
      </w:r>
      <w:r w:rsidR="00B1312C">
        <w:rPr>
          <w:noProof/>
          <w:webHidden/>
        </w:rPr>
      </w:r>
      <w:r w:rsidR="00B1312C">
        <w:rPr>
          <w:noProof/>
          <w:webHidden/>
        </w:rPr>
        <w:fldChar w:fldCharType="separate"/>
      </w:r>
      <w:r w:rsidR="00B1312C">
        <w:rPr>
          <w:noProof/>
          <w:webHidden/>
        </w:rPr>
        <w:t>2</w:t>
      </w:r>
      <w:r w:rsidR="00B1312C">
        <w:rPr>
          <w:noProof/>
          <w:webHidden/>
        </w:rPr>
        <w:fldChar w:fldCharType="end"/>
      </w:r>
      <w:r w:rsidR="00B1312C" w:rsidRPr="00B21ACE">
        <w:rPr>
          <w:rStyle w:val="aff"/>
          <w:noProof/>
        </w:rPr>
        <w:fldChar w:fldCharType="end"/>
      </w:r>
    </w:p>
    <w:p w:rsidR="00B1312C" w:rsidRDefault="00B1312C">
      <w:pPr>
        <w:pStyle w:val="23"/>
        <w:rPr>
          <w:rFonts w:asciiTheme="minorHAnsi" w:eastAsiaTheme="minorEastAsia" w:hAnsiTheme="minorHAnsi" w:cstheme="minorBidi"/>
          <w:noProof/>
          <w:kern w:val="2"/>
          <w:szCs w:val="22"/>
        </w:rPr>
      </w:pPr>
      <w:hyperlink w:anchor="_Toc144294085" w:history="1">
        <w:r w:rsidRPr="00B21ACE">
          <w:rPr>
            <w:rStyle w:val="aff"/>
            <w:noProof/>
          </w:rPr>
          <w:t xml:space="preserve">1.1 </w:t>
        </w:r>
        <w:r w:rsidRPr="00B21ACE">
          <w:rPr>
            <w:rStyle w:val="aff"/>
            <w:noProof/>
          </w:rPr>
          <w:t>重要提示</w:t>
        </w:r>
        <w:r>
          <w:rPr>
            <w:noProof/>
            <w:webHidden/>
          </w:rPr>
          <w:tab/>
        </w:r>
        <w:r>
          <w:rPr>
            <w:noProof/>
            <w:webHidden/>
          </w:rPr>
          <w:fldChar w:fldCharType="begin"/>
        </w:r>
        <w:r>
          <w:rPr>
            <w:noProof/>
            <w:webHidden/>
          </w:rPr>
          <w:instrText xml:space="preserve"> PAGEREF _Toc144294085 \h </w:instrText>
        </w:r>
        <w:r>
          <w:rPr>
            <w:noProof/>
            <w:webHidden/>
          </w:rPr>
        </w:r>
        <w:r>
          <w:rPr>
            <w:noProof/>
            <w:webHidden/>
          </w:rPr>
          <w:fldChar w:fldCharType="separate"/>
        </w:r>
        <w:r>
          <w:rPr>
            <w:noProof/>
            <w:webHidden/>
          </w:rPr>
          <w:t>2</w:t>
        </w:r>
        <w:r>
          <w:rPr>
            <w:noProof/>
            <w:webHidden/>
          </w:rPr>
          <w:fldChar w:fldCharType="end"/>
        </w:r>
      </w:hyperlink>
    </w:p>
    <w:p w:rsidR="00B1312C" w:rsidRDefault="00B1312C">
      <w:pPr>
        <w:pStyle w:val="11"/>
        <w:rPr>
          <w:rFonts w:asciiTheme="minorHAnsi" w:eastAsiaTheme="minorEastAsia" w:hAnsiTheme="minorHAnsi" w:cstheme="minorBidi"/>
          <w:noProof/>
          <w:szCs w:val="22"/>
        </w:rPr>
      </w:pPr>
      <w:hyperlink w:anchor="_Toc144294086" w:history="1">
        <w:r w:rsidRPr="00B21ACE">
          <w:rPr>
            <w:rStyle w:val="aff"/>
            <w:b/>
            <w:bCs/>
            <w:noProof/>
          </w:rPr>
          <w:t xml:space="preserve">2  </w:t>
        </w:r>
        <w:r w:rsidRPr="00B21ACE">
          <w:rPr>
            <w:rStyle w:val="aff"/>
            <w:b/>
            <w:bCs/>
            <w:noProof/>
          </w:rPr>
          <w:t>基金简介</w:t>
        </w:r>
        <w:r>
          <w:rPr>
            <w:noProof/>
            <w:webHidden/>
          </w:rPr>
          <w:tab/>
        </w:r>
        <w:r>
          <w:rPr>
            <w:noProof/>
            <w:webHidden/>
          </w:rPr>
          <w:fldChar w:fldCharType="begin"/>
        </w:r>
        <w:r>
          <w:rPr>
            <w:noProof/>
            <w:webHidden/>
          </w:rPr>
          <w:instrText xml:space="preserve"> PAGEREF _Toc144294086 \h </w:instrText>
        </w:r>
        <w:r>
          <w:rPr>
            <w:noProof/>
            <w:webHidden/>
          </w:rPr>
        </w:r>
        <w:r>
          <w:rPr>
            <w:noProof/>
            <w:webHidden/>
          </w:rPr>
          <w:fldChar w:fldCharType="separate"/>
        </w:r>
        <w:r>
          <w:rPr>
            <w:noProof/>
            <w:webHidden/>
          </w:rPr>
          <w:t>5</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087" w:history="1">
        <w:r w:rsidRPr="00B21ACE">
          <w:rPr>
            <w:rStyle w:val="aff"/>
            <w:noProof/>
          </w:rPr>
          <w:t xml:space="preserve">2.1 </w:t>
        </w:r>
        <w:r w:rsidRPr="00B21ACE">
          <w:rPr>
            <w:rStyle w:val="aff"/>
            <w:noProof/>
          </w:rPr>
          <w:t>基金基本情况</w:t>
        </w:r>
        <w:r>
          <w:rPr>
            <w:noProof/>
            <w:webHidden/>
          </w:rPr>
          <w:tab/>
        </w:r>
        <w:r>
          <w:rPr>
            <w:noProof/>
            <w:webHidden/>
          </w:rPr>
          <w:fldChar w:fldCharType="begin"/>
        </w:r>
        <w:r>
          <w:rPr>
            <w:noProof/>
            <w:webHidden/>
          </w:rPr>
          <w:instrText xml:space="preserve"> PAGEREF _Toc144294087 \h </w:instrText>
        </w:r>
        <w:r>
          <w:rPr>
            <w:noProof/>
            <w:webHidden/>
          </w:rPr>
        </w:r>
        <w:r>
          <w:rPr>
            <w:noProof/>
            <w:webHidden/>
          </w:rPr>
          <w:fldChar w:fldCharType="separate"/>
        </w:r>
        <w:r>
          <w:rPr>
            <w:noProof/>
            <w:webHidden/>
          </w:rPr>
          <w:t>5</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088" w:history="1">
        <w:r w:rsidRPr="00B21ACE">
          <w:rPr>
            <w:rStyle w:val="aff"/>
            <w:noProof/>
          </w:rPr>
          <w:t xml:space="preserve">2.2 </w:t>
        </w:r>
        <w:r w:rsidRPr="00B21ACE">
          <w:rPr>
            <w:rStyle w:val="aff"/>
            <w:noProof/>
          </w:rPr>
          <w:t>基金产品说明</w:t>
        </w:r>
        <w:r>
          <w:rPr>
            <w:noProof/>
            <w:webHidden/>
          </w:rPr>
          <w:tab/>
        </w:r>
        <w:r>
          <w:rPr>
            <w:noProof/>
            <w:webHidden/>
          </w:rPr>
          <w:fldChar w:fldCharType="begin"/>
        </w:r>
        <w:r>
          <w:rPr>
            <w:noProof/>
            <w:webHidden/>
          </w:rPr>
          <w:instrText xml:space="preserve"> PAGEREF _Toc144294088 \h </w:instrText>
        </w:r>
        <w:r>
          <w:rPr>
            <w:noProof/>
            <w:webHidden/>
          </w:rPr>
        </w:r>
        <w:r>
          <w:rPr>
            <w:noProof/>
            <w:webHidden/>
          </w:rPr>
          <w:fldChar w:fldCharType="separate"/>
        </w:r>
        <w:r>
          <w:rPr>
            <w:noProof/>
            <w:webHidden/>
          </w:rPr>
          <w:t>5</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089" w:history="1">
        <w:r w:rsidRPr="00B21ACE">
          <w:rPr>
            <w:rStyle w:val="aff"/>
            <w:noProof/>
          </w:rPr>
          <w:t xml:space="preserve">2.3 </w:t>
        </w:r>
        <w:r w:rsidRPr="00B21ACE">
          <w:rPr>
            <w:rStyle w:val="aff"/>
            <w:noProof/>
          </w:rPr>
          <w:t>基金管理人和基金托管人</w:t>
        </w:r>
        <w:r>
          <w:rPr>
            <w:noProof/>
            <w:webHidden/>
          </w:rPr>
          <w:tab/>
        </w:r>
        <w:r>
          <w:rPr>
            <w:noProof/>
            <w:webHidden/>
          </w:rPr>
          <w:fldChar w:fldCharType="begin"/>
        </w:r>
        <w:r>
          <w:rPr>
            <w:noProof/>
            <w:webHidden/>
          </w:rPr>
          <w:instrText xml:space="preserve"> PAGEREF _Toc144294089 \h </w:instrText>
        </w:r>
        <w:r>
          <w:rPr>
            <w:noProof/>
            <w:webHidden/>
          </w:rPr>
        </w:r>
        <w:r>
          <w:rPr>
            <w:noProof/>
            <w:webHidden/>
          </w:rPr>
          <w:fldChar w:fldCharType="separate"/>
        </w:r>
        <w:r>
          <w:rPr>
            <w:noProof/>
            <w:webHidden/>
          </w:rPr>
          <w:t>6</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090" w:history="1">
        <w:r w:rsidRPr="00B21ACE">
          <w:rPr>
            <w:rStyle w:val="aff"/>
            <w:noProof/>
          </w:rPr>
          <w:t xml:space="preserve">2.4 </w:t>
        </w:r>
        <w:r w:rsidRPr="00B21ACE">
          <w:rPr>
            <w:rStyle w:val="aff"/>
            <w:noProof/>
          </w:rPr>
          <w:t>信息披露方式</w:t>
        </w:r>
        <w:r>
          <w:rPr>
            <w:noProof/>
            <w:webHidden/>
          </w:rPr>
          <w:tab/>
        </w:r>
        <w:r>
          <w:rPr>
            <w:noProof/>
            <w:webHidden/>
          </w:rPr>
          <w:fldChar w:fldCharType="begin"/>
        </w:r>
        <w:r>
          <w:rPr>
            <w:noProof/>
            <w:webHidden/>
          </w:rPr>
          <w:instrText xml:space="preserve"> PAGEREF _Toc144294090 \h </w:instrText>
        </w:r>
        <w:r>
          <w:rPr>
            <w:noProof/>
            <w:webHidden/>
          </w:rPr>
        </w:r>
        <w:r>
          <w:rPr>
            <w:noProof/>
            <w:webHidden/>
          </w:rPr>
          <w:fldChar w:fldCharType="separate"/>
        </w:r>
        <w:r>
          <w:rPr>
            <w:noProof/>
            <w:webHidden/>
          </w:rPr>
          <w:t>7</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091" w:history="1">
        <w:r w:rsidRPr="00B21ACE">
          <w:rPr>
            <w:rStyle w:val="aff"/>
            <w:noProof/>
          </w:rPr>
          <w:t xml:space="preserve">2.5 </w:t>
        </w:r>
        <w:r w:rsidRPr="00B21ACE">
          <w:rPr>
            <w:rStyle w:val="aff"/>
            <w:noProof/>
          </w:rPr>
          <w:t>其他相关资料</w:t>
        </w:r>
        <w:r>
          <w:rPr>
            <w:noProof/>
            <w:webHidden/>
          </w:rPr>
          <w:tab/>
        </w:r>
        <w:r>
          <w:rPr>
            <w:noProof/>
            <w:webHidden/>
          </w:rPr>
          <w:fldChar w:fldCharType="begin"/>
        </w:r>
        <w:r>
          <w:rPr>
            <w:noProof/>
            <w:webHidden/>
          </w:rPr>
          <w:instrText xml:space="preserve"> PAGEREF _Toc144294091 \h </w:instrText>
        </w:r>
        <w:r>
          <w:rPr>
            <w:noProof/>
            <w:webHidden/>
          </w:rPr>
        </w:r>
        <w:r>
          <w:rPr>
            <w:noProof/>
            <w:webHidden/>
          </w:rPr>
          <w:fldChar w:fldCharType="separate"/>
        </w:r>
        <w:r>
          <w:rPr>
            <w:noProof/>
            <w:webHidden/>
          </w:rPr>
          <w:t>7</w:t>
        </w:r>
        <w:r>
          <w:rPr>
            <w:noProof/>
            <w:webHidden/>
          </w:rPr>
          <w:fldChar w:fldCharType="end"/>
        </w:r>
      </w:hyperlink>
    </w:p>
    <w:p w:rsidR="00B1312C" w:rsidRDefault="00B1312C">
      <w:pPr>
        <w:pStyle w:val="11"/>
        <w:rPr>
          <w:rFonts w:asciiTheme="minorHAnsi" w:eastAsiaTheme="minorEastAsia" w:hAnsiTheme="minorHAnsi" w:cstheme="minorBidi"/>
          <w:noProof/>
          <w:szCs w:val="22"/>
        </w:rPr>
      </w:pPr>
      <w:hyperlink w:anchor="_Toc144294092" w:history="1">
        <w:r w:rsidRPr="00B21ACE">
          <w:rPr>
            <w:rStyle w:val="aff"/>
            <w:b/>
            <w:bCs/>
            <w:noProof/>
          </w:rPr>
          <w:t xml:space="preserve">3  </w:t>
        </w:r>
        <w:r w:rsidRPr="00B21ACE">
          <w:rPr>
            <w:rStyle w:val="aff"/>
            <w:b/>
            <w:bCs/>
            <w:noProof/>
          </w:rPr>
          <w:t>主要财务指标和基金净值表现</w:t>
        </w:r>
        <w:r>
          <w:rPr>
            <w:noProof/>
            <w:webHidden/>
          </w:rPr>
          <w:tab/>
        </w:r>
        <w:r>
          <w:rPr>
            <w:noProof/>
            <w:webHidden/>
          </w:rPr>
          <w:fldChar w:fldCharType="begin"/>
        </w:r>
        <w:r>
          <w:rPr>
            <w:noProof/>
            <w:webHidden/>
          </w:rPr>
          <w:instrText xml:space="preserve"> PAGEREF _Toc144294092 \h </w:instrText>
        </w:r>
        <w:r>
          <w:rPr>
            <w:noProof/>
            <w:webHidden/>
          </w:rPr>
        </w:r>
        <w:r>
          <w:rPr>
            <w:noProof/>
            <w:webHidden/>
          </w:rPr>
          <w:fldChar w:fldCharType="separate"/>
        </w:r>
        <w:r>
          <w:rPr>
            <w:noProof/>
            <w:webHidden/>
          </w:rPr>
          <w:t>7</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093" w:history="1">
        <w:r w:rsidRPr="00B21ACE">
          <w:rPr>
            <w:rStyle w:val="aff"/>
            <w:noProof/>
          </w:rPr>
          <w:t xml:space="preserve">3.1 </w:t>
        </w:r>
        <w:r w:rsidRPr="00B21ACE">
          <w:rPr>
            <w:rStyle w:val="aff"/>
            <w:noProof/>
          </w:rPr>
          <w:t>主要会计数据和财务指标</w:t>
        </w:r>
        <w:r>
          <w:rPr>
            <w:noProof/>
            <w:webHidden/>
          </w:rPr>
          <w:tab/>
        </w:r>
        <w:r>
          <w:rPr>
            <w:noProof/>
            <w:webHidden/>
          </w:rPr>
          <w:fldChar w:fldCharType="begin"/>
        </w:r>
        <w:r>
          <w:rPr>
            <w:noProof/>
            <w:webHidden/>
          </w:rPr>
          <w:instrText xml:space="preserve"> PAGEREF _Toc144294093 \h </w:instrText>
        </w:r>
        <w:r>
          <w:rPr>
            <w:noProof/>
            <w:webHidden/>
          </w:rPr>
        </w:r>
        <w:r>
          <w:rPr>
            <w:noProof/>
            <w:webHidden/>
          </w:rPr>
          <w:fldChar w:fldCharType="separate"/>
        </w:r>
        <w:r>
          <w:rPr>
            <w:noProof/>
            <w:webHidden/>
          </w:rPr>
          <w:t>7</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094" w:history="1">
        <w:r w:rsidRPr="00B21ACE">
          <w:rPr>
            <w:rStyle w:val="aff"/>
            <w:noProof/>
          </w:rPr>
          <w:t xml:space="preserve">3.2 </w:t>
        </w:r>
        <w:r w:rsidRPr="00B21ACE">
          <w:rPr>
            <w:rStyle w:val="aff"/>
            <w:noProof/>
          </w:rPr>
          <w:t>基金净值表现</w:t>
        </w:r>
        <w:r>
          <w:rPr>
            <w:noProof/>
            <w:webHidden/>
          </w:rPr>
          <w:tab/>
        </w:r>
        <w:r>
          <w:rPr>
            <w:noProof/>
            <w:webHidden/>
          </w:rPr>
          <w:fldChar w:fldCharType="begin"/>
        </w:r>
        <w:r>
          <w:rPr>
            <w:noProof/>
            <w:webHidden/>
          </w:rPr>
          <w:instrText xml:space="preserve"> PAGEREF _Toc144294094 \h </w:instrText>
        </w:r>
        <w:r>
          <w:rPr>
            <w:noProof/>
            <w:webHidden/>
          </w:rPr>
        </w:r>
        <w:r>
          <w:rPr>
            <w:noProof/>
            <w:webHidden/>
          </w:rPr>
          <w:fldChar w:fldCharType="separate"/>
        </w:r>
        <w:r>
          <w:rPr>
            <w:noProof/>
            <w:webHidden/>
          </w:rPr>
          <w:t>8</w:t>
        </w:r>
        <w:r>
          <w:rPr>
            <w:noProof/>
            <w:webHidden/>
          </w:rPr>
          <w:fldChar w:fldCharType="end"/>
        </w:r>
      </w:hyperlink>
    </w:p>
    <w:p w:rsidR="00B1312C" w:rsidRDefault="00B1312C">
      <w:pPr>
        <w:pStyle w:val="11"/>
        <w:rPr>
          <w:rFonts w:asciiTheme="minorHAnsi" w:eastAsiaTheme="minorEastAsia" w:hAnsiTheme="minorHAnsi" w:cstheme="minorBidi"/>
          <w:noProof/>
          <w:szCs w:val="22"/>
        </w:rPr>
      </w:pPr>
      <w:hyperlink w:anchor="_Toc144294095" w:history="1">
        <w:r w:rsidRPr="00B21ACE">
          <w:rPr>
            <w:rStyle w:val="aff"/>
            <w:b/>
            <w:bCs/>
            <w:noProof/>
          </w:rPr>
          <w:t xml:space="preserve">4  </w:t>
        </w:r>
        <w:r w:rsidRPr="00B21ACE">
          <w:rPr>
            <w:rStyle w:val="aff"/>
            <w:b/>
            <w:bCs/>
            <w:noProof/>
          </w:rPr>
          <w:t>管理人报告</w:t>
        </w:r>
        <w:r>
          <w:rPr>
            <w:noProof/>
            <w:webHidden/>
          </w:rPr>
          <w:tab/>
        </w:r>
        <w:r>
          <w:rPr>
            <w:noProof/>
            <w:webHidden/>
          </w:rPr>
          <w:fldChar w:fldCharType="begin"/>
        </w:r>
        <w:r>
          <w:rPr>
            <w:noProof/>
            <w:webHidden/>
          </w:rPr>
          <w:instrText xml:space="preserve"> PAGEREF _Toc144294095 \h </w:instrText>
        </w:r>
        <w:r>
          <w:rPr>
            <w:noProof/>
            <w:webHidden/>
          </w:rPr>
        </w:r>
        <w:r>
          <w:rPr>
            <w:noProof/>
            <w:webHidden/>
          </w:rPr>
          <w:fldChar w:fldCharType="separate"/>
        </w:r>
        <w:r>
          <w:rPr>
            <w:noProof/>
            <w:webHidden/>
          </w:rPr>
          <w:t>9</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096" w:history="1">
        <w:r w:rsidRPr="00B21ACE">
          <w:rPr>
            <w:rStyle w:val="aff"/>
            <w:noProof/>
          </w:rPr>
          <w:t xml:space="preserve">4.1 </w:t>
        </w:r>
        <w:r w:rsidRPr="00B21ACE">
          <w:rPr>
            <w:rStyle w:val="aff"/>
            <w:noProof/>
          </w:rPr>
          <w:t>基金管理人及基金经理情况</w:t>
        </w:r>
        <w:r>
          <w:rPr>
            <w:noProof/>
            <w:webHidden/>
          </w:rPr>
          <w:tab/>
        </w:r>
        <w:r>
          <w:rPr>
            <w:noProof/>
            <w:webHidden/>
          </w:rPr>
          <w:fldChar w:fldCharType="begin"/>
        </w:r>
        <w:r>
          <w:rPr>
            <w:noProof/>
            <w:webHidden/>
          </w:rPr>
          <w:instrText xml:space="preserve"> PAGEREF _Toc144294096 \h </w:instrText>
        </w:r>
        <w:r>
          <w:rPr>
            <w:noProof/>
            <w:webHidden/>
          </w:rPr>
        </w:r>
        <w:r>
          <w:rPr>
            <w:noProof/>
            <w:webHidden/>
          </w:rPr>
          <w:fldChar w:fldCharType="separate"/>
        </w:r>
        <w:r>
          <w:rPr>
            <w:noProof/>
            <w:webHidden/>
          </w:rPr>
          <w:t>9</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097" w:history="1">
        <w:r w:rsidRPr="00B21ACE">
          <w:rPr>
            <w:rStyle w:val="aff"/>
            <w:noProof/>
          </w:rPr>
          <w:t xml:space="preserve">4.2 </w:t>
        </w:r>
        <w:r w:rsidRPr="00B21ACE">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_Toc144294097 \h </w:instrText>
        </w:r>
        <w:r>
          <w:rPr>
            <w:noProof/>
            <w:webHidden/>
          </w:rPr>
        </w:r>
        <w:r>
          <w:rPr>
            <w:noProof/>
            <w:webHidden/>
          </w:rPr>
          <w:fldChar w:fldCharType="separate"/>
        </w:r>
        <w:r>
          <w:rPr>
            <w:noProof/>
            <w:webHidden/>
          </w:rPr>
          <w:t>11</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098" w:history="1">
        <w:r w:rsidRPr="00B21ACE">
          <w:rPr>
            <w:rStyle w:val="aff"/>
            <w:noProof/>
          </w:rPr>
          <w:t xml:space="preserve">4.3 </w:t>
        </w:r>
        <w:r w:rsidRPr="00B21ACE">
          <w:rPr>
            <w:rStyle w:val="aff"/>
            <w:noProof/>
          </w:rPr>
          <w:t>管理人对报告期内公平交易情况的专项说明</w:t>
        </w:r>
        <w:r>
          <w:rPr>
            <w:noProof/>
            <w:webHidden/>
          </w:rPr>
          <w:tab/>
        </w:r>
        <w:r>
          <w:rPr>
            <w:noProof/>
            <w:webHidden/>
          </w:rPr>
          <w:fldChar w:fldCharType="begin"/>
        </w:r>
        <w:r>
          <w:rPr>
            <w:noProof/>
            <w:webHidden/>
          </w:rPr>
          <w:instrText xml:space="preserve"> PAGEREF _Toc144294098 \h </w:instrText>
        </w:r>
        <w:r>
          <w:rPr>
            <w:noProof/>
            <w:webHidden/>
          </w:rPr>
        </w:r>
        <w:r>
          <w:rPr>
            <w:noProof/>
            <w:webHidden/>
          </w:rPr>
          <w:fldChar w:fldCharType="separate"/>
        </w:r>
        <w:r>
          <w:rPr>
            <w:noProof/>
            <w:webHidden/>
          </w:rPr>
          <w:t>11</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099" w:history="1">
        <w:r w:rsidRPr="00B21ACE">
          <w:rPr>
            <w:rStyle w:val="aff"/>
            <w:noProof/>
          </w:rPr>
          <w:t xml:space="preserve">4.4 </w:t>
        </w:r>
        <w:r w:rsidRPr="00B21ACE">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_Toc144294099 \h </w:instrText>
        </w:r>
        <w:r>
          <w:rPr>
            <w:noProof/>
            <w:webHidden/>
          </w:rPr>
        </w:r>
        <w:r>
          <w:rPr>
            <w:noProof/>
            <w:webHidden/>
          </w:rPr>
          <w:fldChar w:fldCharType="separate"/>
        </w:r>
        <w:r>
          <w:rPr>
            <w:noProof/>
            <w:webHidden/>
          </w:rPr>
          <w:t>12</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00" w:history="1">
        <w:r w:rsidRPr="00B21ACE">
          <w:rPr>
            <w:rStyle w:val="aff"/>
            <w:noProof/>
          </w:rPr>
          <w:t xml:space="preserve">4.5 </w:t>
        </w:r>
        <w:r w:rsidRPr="00B21ACE">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_Toc144294100 \h </w:instrText>
        </w:r>
        <w:r>
          <w:rPr>
            <w:noProof/>
            <w:webHidden/>
          </w:rPr>
        </w:r>
        <w:r>
          <w:rPr>
            <w:noProof/>
            <w:webHidden/>
          </w:rPr>
          <w:fldChar w:fldCharType="separate"/>
        </w:r>
        <w:r>
          <w:rPr>
            <w:noProof/>
            <w:webHidden/>
          </w:rPr>
          <w:t>12</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01" w:history="1">
        <w:r w:rsidRPr="00B21ACE">
          <w:rPr>
            <w:rStyle w:val="aff"/>
            <w:noProof/>
          </w:rPr>
          <w:t xml:space="preserve">4.6 </w:t>
        </w:r>
        <w:r w:rsidRPr="00B21ACE">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_Toc144294101 \h </w:instrText>
        </w:r>
        <w:r>
          <w:rPr>
            <w:noProof/>
            <w:webHidden/>
          </w:rPr>
        </w:r>
        <w:r>
          <w:rPr>
            <w:noProof/>
            <w:webHidden/>
          </w:rPr>
          <w:fldChar w:fldCharType="separate"/>
        </w:r>
        <w:r>
          <w:rPr>
            <w:noProof/>
            <w:webHidden/>
          </w:rPr>
          <w:t>12</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02" w:history="1">
        <w:r w:rsidRPr="00B21ACE">
          <w:rPr>
            <w:rStyle w:val="aff"/>
            <w:noProof/>
          </w:rPr>
          <w:t xml:space="preserve">4.7 </w:t>
        </w:r>
        <w:r w:rsidRPr="00B21ACE">
          <w:rPr>
            <w:rStyle w:val="aff"/>
            <w:noProof/>
          </w:rPr>
          <w:t>管理人对报告期内基金利润分配情况的说明</w:t>
        </w:r>
        <w:r>
          <w:rPr>
            <w:noProof/>
            <w:webHidden/>
          </w:rPr>
          <w:tab/>
        </w:r>
        <w:r>
          <w:rPr>
            <w:noProof/>
            <w:webHidden/>
          </w:rPr>
          <w:fldChar w:fldCharType="begin"/>
        </w:r>
        <w:r>
          <w:rPr>
            <w:noProof/>
            <w:webHidden/>
          </w:rPr>
          <w:instrText xml:space="preserve"> PAGEREF _Toc144294102 \h </w:instrText>
        </w:r>
        <w:r>
          <w:rPr>
            <w:noProof/>
            <w:webHidden/>
          </w:rPr>
        </w:r>
        <w:r>
          <w:rPr>
            <w:noProof/>
            <w:webHidden/>
          </w:rPr>
          <w:fldChar w:fldCharType="separate"/>
        </w:r>
        <w:r>
          <w:rPr>
            <w:noProof/>
            <w:webHidden/>
          </w:rPr>
          <w:t>13</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03" w:history="1">
        <w:r w:rsidRPr="00B21ACE">
          <w:rPr>
            <w:rStyle w:val="aff"/>
            <w:noProof/>
          </w:rPr>
          <w:t xml:space="preserve">4.8 </w:t>
        </w:r>
        <w:r w:rsidRPr="00B21ACE">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_Toc144294103 \h </w:instrText>
        </w:r>
        <w:r>
          <w:rPr>
            <w:noProof/>
            <w:webHidden/>
          </w:rPr>
        </w:r>
        <w:r>
          <w:rPr>
            <w:noProof/>
            <w:webHidden/>
          </w:rPr>
          <w:fldChar w:fldCharType="separate"/>
        </w:r>
        <w:r>
          <w:rPr>
            <w:noProof/>
            <w:webHidden/>
          </w:rPr>
          <w:t>13</w:t>
        </w:r>
        <w:r>
          <w:rPr>
            <w:noProof/>
            <w:webHidden/>
          </w:rPr>
          <w:fldChar w:fldCharType="end"/>
        </w:r>
      </w:hyperlink>
    </w:p>
    <w:p w:rsidR="00B1312C" w:rsidRDefault="00B1312C">
      <w:pPr>
        <w:pStyle w:val="11"/>
        <w:rPr>
          <w:rFonts w:asciiTheme="minorHAnsi" w:eastAsiaTheme="minorEastAsia" w:hAnsiTheme="minorHAnsi" w:cstheme="minorBidi"/>
          <w:noProof/>
          <w:szCs w:val="22"/>
        </w:rPr>
      </w:pPr>
      <w:hyperlink w:anchor="_Toc144294104" w:history="1">
        <w:r w:rsidRPr="00B21ACE">
          <w:rPr>
            <w:rStyle w:val="aff"/>
            <w:b/>
            <w:bCs/>
            <w:noProof/>
          </w:rPr>
          <w:t xml:space="preserve">5  </w:t>
        </w:r>
        <w:r w:rsidRPr="00B21ACE">
          <w:rPr>
            <w:rStyle w:val="aff"/>
            <w:b/>
            <w:bCs/>
            <w:noProof/>
          </w:rPr>
          <w:t>托管人报告</w:t>
        </w:r>
        <w:r>
          <w:rPr>
            <w:noProof/>
            <w:webHidden/>
          </w:rPr>
          <w:tab/>
        </w:r>
        <w:r>
          <w:rPr>
            <w:noProof/>
            <w:webHidden/>
          </w:rPr>
          <w:fldChar w:fldCharType="begin"/>
        </w:r>
        <w:r>
          <w:rPr>
            <w:noProof/>
            <w:webHidden/>
          </w:rPr>
          <w:instrText xml:space="preserve"> PAGEREF _Toc144294104 \h </w:instrText>
        </w:r>
        <w:r>
          <w:rPr>
            <w:noProof/>
            <w:webHidden/>
          </w:rPr>
        </w:r>
        <w:r>
          <w:rPr>
            <w:noProof/>
            <w:webHidden/>
          </w:rPr>
          <w:fldChar w:fldCharType="separate"/>
        </w:r>
        <w:r>
          <w:rPr>
            <w:noProof/>
            <w:webHidden/>
          </w:rPr>
          <w:t>13</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05" w:history="1">
        <w:r w:rsidRPr="00B21ACE">
          <w:rPr>
            <w:rStyle w:val="aff"/>
            <w:noProof/>
          </w:rPr>
          <w:t xml:space="preserve">5.1 </w:t>
        </w:r>
        <w:r w:rsidRPr="00B21ACE">
          <w:rPr>
            <w:rStyle w:val="aff"/>
            <w:noProof/>
          </w:rPr>
          <w:t>报告期内本基金托管人遵规守信情况声明</w:t>
        </w:r>
        <w:r>
          <w:rPr>
            <w:noProof/>
            <w:webHidden/>
          </w:rPr>
          <w:tab/>
        </w:r>
        <w:r>
          <w:rPr>
            <w:noProof/>
            <w:webHidden/>
          </w:rPr>
          <w:fldChar w:fldCharType="begin"/>
        </w:r>
        <w:r>
          <w:rPr>
            <w:noProof/>
            <w:webHidden/>
          </w:rPr>
          <w:instrText xml:space="preserve"> PAGEREF _Toc144294105 \h </w:instrText>
        </w:r>
        <w:r>
          <w:rPr>
            <w:noProof/>
            <w:webHidden/>
          </w:rPr>
        </w:r>
        <w:r>
          <w:rPr>
            <w:noProof/>
            <w:webHidden/>
          </w:rPr>
          <w:fldChar w:fldCharType="separate"/>
        </w:r>
        <w:r>
          <w:rPr>
            <w:noProof/>
            <w:webHidden/>
          </w:rPr>
          <w:t>13</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06" w:history="1">
        <w:r w:rsidRPr="00B21ACE">
          <w:rPr>
            <w:rStyle w:val="aff"/>
            <w:noProof/>
          </w:rPr>
          <w:t xml:space="preserve">5.2 </w:t>
        </w:r>
        <w:r w:rsidRPr="00B21ACE">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_Toc144294106 \h </w:instrText>
        </w:r>
        <w:r>
          <w:rPr>
            <w:noProof/>
            <w:webHidden/>
          </w:rPr>
        </w:r>
        <w:r>
          <w:rPr>
            <w:noProof/>
            <w:webHidden/>
          </w:rPr>
          <w:fldChar w:fldCharType="separate"/>
        </w:r>
        <w:r>
          <w:rPr>
            <w:noProof/>
            <w:webHidden/>
          </w:rPr>
          <w:t>13</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07" w:history="1">
        <w:r w:rsidRPr="00B21ACE">
          <w:rPr>
            <w:rStyle w:val="aff"/>
            <w:noProof/>
          </w:rPr>
          <w:t xml:space="preserve">5.3 </w:t>
        </w:r>
        <w:r w:rsidRPr="00B21ACE">
          <w:rPr>
            <w:rStyle w:val="aff"/>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_Toc144294107 \h </w:instrText>
        </w:r>
        <w:r>
          <w:rPr>
            <w:noProof/>
            <w:webHidden/>
          </w:rPr>
        </w:r>
        <w:r>
          <w:rPr>
            <w:noProof/>
            <w:webHidden/>
          </w:rPr>
          <w:fldChar w:fldCharType="separate"/>
        </w:r>
        <w:r>
          <w:rPr>
            <w:noProof/>
            <w:webHidden/>
          </w:rPr>
          <w:t>13</w:t>
        </w:r>
        <w:r>
          <w:rPr>
            <w:noProof/>
            <w:webHidden/>
          </w:rPr>
          <w:fldChar w:fldCharType="end"/>
        </w:r>
      </w:hyperlink>
    </w:p>
    <w:p w:rsidR="00B1312C" w:rsidRDefault="00B1312C">
      <w:pPr>
        <w:pStyle w:val="11"/>
        <w:rPr>
          <w:rFonts w:asciiTheme="minorHAnsi" w:eastAsiaTheme="minorEastAsia" w:hAnsiTheme="minorHAnsi" w:cstheme="minorBidi"/>
          <w:noProof/>
          <w:szCs w:val="22"/>
        </w:rPr>
      </w:pPr>
      <w:hyperlink w:anchor="_Toc144294108" w:history="1">
        <w:r w:rsidRPr="00B21ACE">
          <w:rPr>
            <w:rStyle w:val="aff"/>
            <w:b/>
            <w:bCs/>
            <w:noProof/>
          </w:rPr>
          <w:t xml:space="preserve">6  </w:t>
        </w:r>
        <w:r w:rsidRPr="00B21ACE">
          <w:rPr>
            <w:rStyle w:val="aff"/>
            <w:b/>
            <w:bCs/>
            <w:noProof/>
          </w:rPr>
          <w:t>半年度财务会计报告（未经审计）</w:t>
        </w:r>
        <w:r>
          <w:rPr>
            <w:noProof/>
            <w:webHidden/>
          </w:rPr>
          <w:tab/>
        </w:r>
        <w:r>
          <w:rPr>
            <w:noProof/>
            <w:webHidden/>
          </w:rPr>
          <w:fldChar w:fldCharType="begin"/>
        </w:r>
        <w:r>
          <w:rPr>
            <w:noProof/>
            <w:webHidden/>
          </w:rPr>
          <w:instrText xml:space="preserve"> PAGEREF _Toc144294108 \h </w:instrText>
        </w:r>
        <w:r>
          <w:rPr>
            <w:noProof/>
            <w:webHidden/>
          </w:rPr>
        </w:r>
        <w:r>
          <w:rPr>
            <w:noProof/>
            <w:webHidden/>
          </w:rPr>
          <w:fldChar w:fldCharType="separate"/>
        </w:r>
        <w:r>
          <w:rPr>
            <w:noProof/>
            <w:webHidden/>
          </w:rPr>
          <w:t>14</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09" w:history="1">
        <w:r w:rsidRPr="00B21ACE">
          <w:rPr>
            <w:rStyle w:val="aff"/>
            <w:noProof/>
          </w:rPr>
          <w:t xml:space="preserve">6.1 </w:t>
        </w:r>
        <w:r w:rsidRPr="00B21ACE">
          <w:rPr>
            <w:rStyle w:val="aff"/>
            <w:noProof/>
          </w:rPr>
          <w:t>资产负债表</w:t>
        </w:r>
        <w:r>
          <w:rPr>
            <w:noProof/>
            <w:webHidden/>
          </w:rPr>
          <w:tab/>
        </w:r>
        <w:r>
          <w:rPr>
            <w:noProof/>
            <w:webHidden/>
          </w:rPr>
          <w:fldChar w:fldCharType="begin"/>
        </w:r>
        <w:r>
          <w:rPr>
            <w:noProof/>
            <w:webHidden/>
          </w:rPr>
          <w:instrText xml:space="preserve"> PAGEREF _Toc144294109 \h </w:instrText>
        </w:r>
        <w:r>
          <w:rPr>
            <w:noProof/>
            <w:webHidden/>
          </w:rPr>
        </w:r>
        <w:r>
          <w:rPr>
            <w:noProof/>
            <w:webHidden/>
          </w:rPr>
          <w:fldChar w:fldCharType="separate"/>
        </w:r>
        <w:r>
          <w:rPr>
            <w:noProof/>
            <w:webHidden/>
          </w:rPr>
          <w:t>14</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10" w:history="1">
        <w:r w:rsidRPr="00B21ACE">
          <w:rPr>
            <w:rStyle w:val="aff"/>
            <w:noProof/>
          </w:rPr>
          <w:t xml:space="preserve">6.2 </w:t>
        </w:r>
        <w:r w:rsidRPr="00B21ACE">
          <w:rPr>
            <w:rStyle w:val="aff"/>
            <w:noProof/>
          </w:rPr>
          <w:t>利润表</w:t>
        </w:r>
        <w:r>
          <w:rPr>
            <w:noProof/>
            <w:webHidden/>
          </w:rPr>
          <w:tab/>
        </w:r>
        <w:r>
          <w:rPr>
            <w:noProof/>
            <w:webHidden/>
          </w:rPr>
          <w:fldChar w:fldCharType="begin"/>
        </w:r>
        <w:r>
          <w:rPr>
            <w:noProof/>
            <w:webHidden/>
          </w:rPr>
          <w:instrText xml:space="preserve"> PAGEREF _Toc144294110 \h </w:instrText>
        </w:r>
        <w:r>
          <w:rPr>
            <w:noProof/>
            <w:webHidden/>
          </w:rPr>
        </w:r>
        <w:r>
          <w:rPr>
            <w:noProof/>
            <w:webHidden/>
          </w:rPr>
          <w:fldChar w:fldCharType="separate"/>
        </w:r>
        <w:r>
          <w:rPr>
            <w:noProof/>
            <w:webHidden/>
          </w:rPr>
          <w:t>15</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11" w:history="1">
        <w:r w:rsidRPr="00B21ACE">
          <w:rPr>
            <w:rStyle w:val="aff"/>
            <w:noProof/>
          </w:rPr>
          <w:t xml:space="preserve">6.3 </w:t>
        </w:r>
        <w:r w:rsidRPr="00B21ACE">
          <w:rPr>
            <w:rStyle w:val="aff"/>
            <w:noProof/>
          </w:rPr>
          <w:t>净资产（基金净值）变动表</w:t>
        </w:r>
        <w:r>
          <w:rPr>
            <w:noProof/>
            <w:webHidden/>
          </w:rPr>
          <w:tab/>
        </w:r>
        <w:r>
          <w:rPr>
            <w:noProof/>
            <w:webHidden/>
          </w:rPr>
          <w:fldChar w:fldCharType="begin"/>
        </w:r>
        <w:r>
          <w:rPr>
            <w:noProof/>
            <w:webHidden/>
          </w:rPr>
          <w:instrText xml:space="preserve"> PAGEREF _Toc144294111 \h </w:instrText>
        </w:r>
        <w:r>
          <w:rPr>
            <w:noProof/>
            <w:webHidden/>
          </w:rPr>
        </w:r>
        <w:r>
          <w:rPr>
            <w:noProof/>
            <w:webHidden/>
          </w:rPr>
          <w:fldChar w:fldCharType="separate"/>
        </w:r>
        <w:r>
          <w:rPr>
            <w:noProof/>
            <w:webHidden/>
          </w:rPr>
          <w:t>16</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12" w:history="1">
        <w:r w:rsidRPr="00B21ACE">
          <w:rPr>
            <w:rStyle w:val="aff"/>
            <w:noProof/>
          </w:rPr>
          <w:t xml:space="preserve">6.4 </w:t>
        </w:r>
        <w:r w:rsidRPr="00B21ACE">
          <w:rPr>
            <w:rStyle w:val="aff"/>
            <w:noProof/>
          </w:rPr>
          <w:t>报表附注</w:t>
        </w:r>
        <w:r>
          <w:rPr>
            <w:noProof/>
            <w:webHidden/>
          </w:rPr>
          <w:tab/>
        </w:r>
        <w:r>
          <w:rPr>
            <w:noProof/>
            <w:webHidden/>
          </w:rPr>
          <w:fldChar w:fldCharType="begin"/>
        </w:r>
        <w:r>
          <w:rPr>
            <w:noProof/>
            <w:webHidden/>
          </w:rPr>
          <w:instrText xml:space="preserve"> PAGEREF _Toc144294112 \h </w:instrText>
        </w:r>
        <w:r>
          <w:rPr>
            <w:noProof/>
            <w:webHidden/>
          </w:rPr>
        </w:r>
        <w:r>
          <w:rPr>
            <w:noProof/>
            <w:webHidden/>
          </w:rPr>
          <w:fldChar w:fldCharType="separate"/>
        </w:r>
        <w:r>
          <w:rPr>
            <w:noProof/>
            <w:webHidden/>
          </w:rPr>
          <w:t>17</w:t>
        </w:r>
        <w:r>
          <w:rPr>
            <w:noProof/>
            <w:webHidden/>
          </w:rPr>
          <w:fldChar w:fldCharType="end"/>
        </w:r>
      </w:hyperlink>
    </w:p>
    <w:p w:rsidR="00B1312C" w:rsidRDefault="00B1312C">
      <w:pPr>
        <w:pStyle w:val="11"/>
        <w:rPr>
          <w:rFonts w:asciiTheme="minorHAnsi" w:eastAsiaTheme="minorEastAsia" w:hAnsiTheme="minorHAnsi" w:cstheme="minorBidi"/>
          <w:noProof/>
          <w:szCs w:val="22"/>
        </w:rPr>
      </w:pPr>
      <w:hyperlink w:anchor="_Toc144294113" w:history="1">
        <w:r w:rsidRPr="00B21ACE">
          <w:rPr>
            <w:rStyle w:val="aff"/>
            <w:b/>
            <w:bCs/>
            <w:noProof/>
          </w:rPr>
          <w:t xml:space="preserve">7  </w:t>
        </w:r>
        <w:r w:rsidRPr="00B21ACE">
          <w:rPr>
            <w:rStyle w:val="aff"/>
            <w:b/>
            <w:bCs/>
            <w:noProof/>
          </w:rPr>
          <w:t>投资组合报告</w:t>
        </w:r>
        <w:r>
          <w:rPr>
            <w:noProof/>
            <w:webHidden/>
          </w:rPr>
          <w:tab/>
        </w:r>
        <w:r>
          <w:rPr>
            <w:noProof/>
            <w:webHidden/>
          </w:rPr>
          <w:fldChar w:fldCharType="begin"/>
        </w:r>
        <w:r>
          <w:rPr>
            <w:noProof/>
            <w:webHidden/>
          </w:rPr>
          <w:instrText xml:space="preserve"> PAGEREF _Toc144294113 \h </w:instrText>
        </w:r>
        <w:r>
          <w:rPr>
            <w:noProof/>
            <w:webHidden/>
          </w:rPr>
        </w:r>
        <w:r>
          <w:rPr>
            <w:noProof/>
            <w:webHidden/>
          </w:rPr>
          <w:fldChar w:fldCharType="separate"/>
        </w:r>
        <w:r>
          <w:rPr>
            <w:noProof/>
            <w:webHidden/>
          </w:rPr>
          <w:t>37</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14" w:history="1">
        <w:r w:rsidRPr="00B21ACE">
          <w:rPr>
            <w:rStyle w:val="aff"/>
            <w:noProof/>
          </w:rPr>
          <w:t xml:space="preserve">7.1 </w:t>
        </w:r>
        <w:r w:rsidRPr="00B21ACE">
          <w:rPr>
            <w:rStyle w:val="aff"/>
            <w:noProof/>
          </w:rPr>
          <w:t>期末基金资产组合情况</w:t>
        </w:r>
        <w:r>
          <w:rPr>
            <w:noProof/>
            <w:webHidden/>
          </w:rPr>
          <w:tab/>
        </w:r>
        <w:r>
          <w:rPr>
            <w:noProof/>
            <w:webHidden/>
          </w:rPr>
          <w:fldChar w:fldCharType="begin"/>
        </w:r>
        <w:r>
          <w:rPr>
            <w:noProof/>
            <w:webHidden/>
          </w:rPr>
          <w:instrText xml:space="preserve"> PAGEREF _Toc144294114 \h </w:instrText>
        </w:r>
        <w:r>
          <w:rPr>
            <w:noProof/>
            <w:webHidden/>
          </w:rPr>
        </w:r>
        <w:r>
          <w:rPr>
            <w:noProof/>
            <w:webHidden/>
          </w:rPr>
          <w:fldChar w:fldCharType="separate"/>
        </w:r>
        <w:r>
          <w:rPr>
            <w:noProof/>
            <w:webHidden/>
          </w:rPr>
          <w:t>37</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15" w:history="1">
        <w:r w:rsidRPr="00B21ACE">
          <w:rPr>
            <w:rStyle w:val="aff"/>
            <w:noProof/>
          </w:rPr>
          <w:t xml:space="preserve">7.2 </w:t>
        </w:r>
        <w:r w:rsidRPr="00B21ACE">
          <w:rPr>
            <w:rStyle w:val="aff"/>
            <w:noProof/>
          </w:rPr>
          <w:t>报告期末按行业分类的股票投资组合</w:t>
        </w:r>
        <w:r>
          <w:rPr>
            <w:noProof/>
            <w:webHidden/>
          </w:rPr>
          <w:tab/>
        </w:r>
        <w:r>
          <w:rPr>
            <w:noProof/>
            <w:webHidden/>
          </w:rPr>
          <w:fldChar w:fldCharType="begin"/>
        </w:r>
        <w:r>
          <w:rPr>
            <w:noProof/>
            <w:webHidden/>
          </w:rPr>
          <w:instrText xml:space="preserve"> PAGEREF _Toc144294115 \h </w:instrText>
        </w:r>
        <w:r>
          <w:rPr>
            <w:noProof/>
            <w:webHidden/>
          </w:rPr>
        </w:r>
        <w:r>
          <w:rPr>
            <w:noProof/>
            <w:webHidden/>
          </w:rPr>
          <w:fldChar w:fldCharType="separate"/>
        </w:r>
        <w:r>
          <w:rPr>
            <w:noProof/>
            <w:webHidden/>
          </w:rPr>
          <w:t>37</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16" w:history="1">
        <w:r w:rsidRPr="00B21ACE">
          <w:rPr>
            <w:rStyle w:val="aff"/>
            <w:noProof/>
          </w:rPr>
          <w:t xml:space="preserve">7.3 </w:t>
        </w:r>
        <w:r w:rsidRPr="00B21ACE">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_Toc144294116 \h </w:instrText>
        </w:r>
        <w:r>
          <w:rPr>
            <w:noProof/>
            <w:webHidden/>
          </w:rPr>
        </w:r>
        <w:r>
          <w:rPr>
            <w:noProof/>
            <w:webHidden/>
          </w:rPr>
          <w:fldChar w:fldCharType="separate"/>
        </w:r>
        <w:r>
          <w:rPr>
            <w:noProof/>
            <w:webHidden/>
          </w:rPr>
          <w:t>39</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17" w:history="1">
        <w:r w:rsidRPr="00B21ACE">
          <w:rPr>
            <w:rStyle w:val="aff"/>
            <w:noProof/>
          </w:rPr>
          <w:t xml:space="preserve">7.3.1 </w:t>
        </w:r>
        <w:r w:rsidRPr="00B21ACE">
          <w:rPr>
            <w:rStyle w:val="aff"/>
            <w:noProof/>
          </w:rPr>
          <w:t>期末指数投资按公允价值占基金资产净值比例大小排序的所有股票投资明细</w:t>
        </w:r>
        <w:r>
          <w:rPr>
            <w:noProof/>
            <w:webHidden/>
          </w:rPr>
          <w:tab/>
        </w:r>
        <w:r>
          <w:rPr>
            <w:noProof/>
            <w:webHidden/>
          </w:rPr>
          <w:fldChar w:fldCharType="begin"/>
        </w:r>
        <w:r>
          <w:rPr>
            <w:noProof/>
            <w:webHidden/>
          </w:rPr>
          <w:instrText xml:space="preserve"> PAGEREF _Toc144294117 \h </w:instrText>
        </w:r>
        <w:r>
          <w:rPr>
            <w:noProof/>
            <w:webHidden/>
          </w:rPr>
        </w:r>
        <w:r>
          <w:rPr>
            <w:noProof/>
            <w:webHidden/>
          </w:rPr>
          <w:fldChar w:fldCharType="separate"/>
        </w:r>
        <w:r>
          <w:rPr>
            <w:noProof/>
            <w:webHidden/>
          </w:rPr>
          <w:t>39</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18" w:history="1">
        <w:r w:rsidRPr="00B21ACE">
          <w:rPr>
            <w:rStyle w:val="aff"/>
            <w:noProof/>
          </w:rPr>
          <w:t xml:space="preserve">7.3.2 </w:t>
        </w:r>
        <w:r w:rsidRPr="00B21ACE">
          <w:rPr>
            <w:rStyle w:val="aff"/>
            <w:noProof/>
          </w:rPr>
          <w:t>期末积极投资按公允价值占基金资产净值比例大小排序的所有股票投资明细</w:t>
        </w:r>
        <w:r>
          <w:rPr>
            <w:noProof/>
            <w:webHidden/>
          </w:rPr>
          <w:tab/>
        </w:r>
        <w:r>
          <w:rPr>
            <w:noProof/>
            <w:webHidden/>
          </w:rPr>
          <w:fldChar w:fldCharType="begin"/>
        </w:r>
        <w:r>
          <w:rPr>
            <w:noProof/>
            <w:webHidden/>
          </w:rPr>
          <w:instrText xml:space="preserve"> PAGEREF _Toc144294118 \h </w:instrText>
        </w:r>
        <w:r>
          <w:rPr>
            <w:noProof/>
            <w:webHidden/>
          </w:rPr>
        </w:r>
        <w:r>
          <w:rPr>
            <w:noProof/>
            <w:webHidden/>
          </w:rPr>
          <w:fldChar w:fldCharType="separate"/>
        </w:r>
        <w:r>
          <w:rPr>
            <w:noProof/>
            <w:webHidden/>
          </w:rPr>
          <w:t>41</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19" w:history="1">
        <w:r w:rsidRPr="00B21ACE">
          <w:rPr>
            <w:rStyle w:val="aff"/>
            <w:noProof/>
          </w:rPr>
          <w:t xml:space="preserve">7.4 </w:t>
        </w:r>
        <w:r w:rsidRPr="00B21ACE">
          <w:rPr>
            <w:rStyle w:val="aff"/>
            <w:noProof/>
          </w:rPr>
          <w:t>报告期内股票投资组合的重大变动</w:t>
        </w:r>
        <w:r>
          <w:rPr>
            <w:noProof/>
            <w:webHidden/>
          </w:rPr>
          <w:tab/>
        </w:r>
        <w:r>
          <w:rPr>
            <w:noProof/>
            <w:webHidden/>
          </w:rPr>
          <w:fldChar w:fldCharType="begin"/>
        </w:r>
        <w:r>
          <w:rPr>
            <w:noProof/>
            <w:webHidden/>
          </w:rPr>
          <w:instrText xml:space="preserve"> PAGEREF _Toc144294119 \h </w:instrText>
        </w:r>
        <w:r>
          <w:rPr>
            <w:noProof/>
            <w:webHidden/>
          </w:rPr>
        </w:r>
        <w:r>
          <w:rPr>
            <w:noProof/>
            <w:webHidden/>
          </w:rPr>
          <w:fldChar w:fldCharType="separate"/>
        </w:r>
        <w:r>
          <w:rPr>
            <w:noProof/>
            <w:webHidden/>
          </w:rPr>
          <w:t>41</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20" w:history="1">
        <w:r w:rsidRPr="00B21ACE">
          <w:rPr>
            <w:rStyle w:val="aff"/>
            <w:noProof/>
          </w:rPr>
          <w:t xml:space="preserve">7.5 </w:t>
        </w:r>
        <w:r w:rsidRPr="00B21ACE">
          <w:rPr>
            <w:rStyle w:val="aff"/>
            <w:noProof/>
          </w:rPr>
          <w:t>期末按债券品种分类的债券投资组合</w:t>
        </w:r>
        <w:r>
          <w:rPr>
            <w:noProof/>
            <w:webHidden/>
          </w:rPr>
          <w:tab/>
        </w:r>
        <w:r>
          <w:rPr>
            <w:noProof/>
            <w:webHidden/>
          </w:rPr>
          <w:fldChar w:fldCharType="begin"/>
        </w:r>
        <w:r>
          <w:rPr>
            <w:noProof/>
            <w:webHidden/>
          </w:rPr>
          <w:instrText xml:space="preserve"> PAGEREF _Toc144294120 \h </w:instrText>
        </w:r>
        <w:r>
          <w:rPr>
            <w:noProof/>
            <w:webHidden/>
          </w:rPr>
        </w:r>
        <w:r>
          <w:rPr>
            <w:noProof/>
            <w:webHidden/>
          </w:rPr>
          <w:fldChar w:fldCharType="separate"/>
        </w:r>
        <w:r>
          <w:rPr>
            <w:noProof/>
            <w:webHidden/>
          </w:rPr>
          <w:t>43</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21" w:history="1">
        <w:r w:rsidRPr="00B21ACE">
          <w:rPr>
            <w:rStyle w:val="aff"/>
            <w:noProof/>
          </w:rPr>
          <w:t xml:space="preserve">7.6 </w:t>
        </w:r>
        <w:r w:rsidRPr="00B21ACE">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_Toc144294121 \h </w:instrText>
        </w:r>
        <w:r>
          <w:rPr>
            <w:noProof/>
            <w:webHidden/>
          </w:rPr>
        </w:r>
        <w:r>
          <w:rPr>
            <w:noProof/>
            <w:webHidden/>
          </w:rPr>
          <w:fldChar w:fldCharType="separate"/>
        </w:r>
        <w:r>
          <w:rPr>
            <w:noProof/>
            <w:webHidden/>
          </w:rPr>
          <w:t>43</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22" w:history="1">
        <w:r w:rsidRPr="00B21ACE">
          <w:rPr>
            <w:rStyle w:val="aff"/>
            <w:noProof/>
          </w:rPr>
          <w:t xml:space="preserve">7.7 </w:t>
        </w:r>
        <w:r w:rsidRPr="00B21ACE">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_Toc144294122 \h </w:instrText>
        </w:r>
        <w:r>
          <w:rPr>
            <w:noProof/>
            <w:webHidden/>
          </w:rPr>
        </w:r>
        <w:r>
          <w:rPr>
            <w:noProof/>
            <w:webHidden/>
          </w:rPr>
          <w:fldChar w:fldCharType="separate"/>
        </w:r>
        <w:r>
          <w:rPr>
            <w:noProof/>
            <w:webHidden/>
          </w:rPr>
          <w:t>43</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23" w:history="1">
        <w:r w:rsidRPr="00B21ACE">
          <w:rPr>
            <w:rStyle w:val="aff"/>
            <w:noProof/>
          </w:rPr>
          <w:t xml:space="preserve">7.8 </w:t>
        </w:r>
        <w:r w:rsidRPr="00B21ACE">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_Toc144294123 \h </w:instrText>
        </w:r>
        <w:r>
          <w:rPr>
            <w:noProof/>
            <w:webHidden/>
          </w:rPr>
        </w:r>
        <w:r>
          <w:rPr>
            <w:noProof/>
            <w:webHidden/>
          </w:rPr>
          <w:fldChar w:fldCharType="separate"/>
        </w:r>
        <w:r>
          <w:rPr>
            <w:noProof/>
            <w:webHidden/>
          </w:rPr>
          <w:t>43</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24" w:history="1">
        <w:r w:rsidRPr="00B21ACE">
          <w:rPr>
            <w:rStyle w:val="aff"/>
            <w:noProof/>
          </w:rPr>
          <w:t xml:space="preserve">7.9 </w:t>
        </w:r>
        <w:r w:rsidRPr="00B21ACE">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_Toc144294124 \h </w:instrText>
        </w:r>
        <w:r>
          <w:rPr>
            <w:noProof/>
            <w:webHidden/>
          </w:rPr>
        </w:r>
        <w:r>
          <w:rPr>
            <w:noProof/>
            <w:webHidden/>
          </w:rPr>
          <w:fldChar w:fldCharType="separate"/>
        </w:r>
        <w:r>
          <w:rPr>
            <w:noProof/>
            <w:webHidden/>
          </w:rPr>
          <w:t>43</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25" w:history="1">
        <w:r w:rsidRPr="00B21ACE">
          <w:rPr>
            <w:rStyle w:val="aff"/>
            <w:noProof/>
          </w:rPr>
          <w:t xml:space="preserve">7.10 </w:t>
        </w:r>
        <w:r w:rsidRPr="00B21ACE">
          <w:rPr>
            <w:rStyle w:val="aff"/>
            <w:noProof/>
          </w:rPr>
          <w:t>本基金投资股指期货的投资政策</w:t>
        </w:r>
        <w:r>
          <w:rPr>
            <w:noProof/>
            <w:webHidden/>
          </w:rPr>
          <w:tab/>
        </w:r>
        <w:r>
          <w:rPr>
            <w:noProof/>
            <w:webHidden/>
          </w:rPr>
          <w:fldChar w:fldCharType="begin"/>
        </w:r>
        <w:r>
          <w:rPr>
            <w:noProof/>
            <w:webHidden/>
          </w:rPr>
          <w:instrText xml:space="preserve"> PAGEREF _Toc144294125 \h </w:instrText>
        </w:r>
        <w:r>
          <w:rPr>
            <w:noProof/>
            <w:webHidden/>
          </w:rPr>
        </w:r>
        <w:r>
          <w:rPr>
            <w:noProof/>
            <w:webHidden/>
          </w:rPr>
          <w:fldChar w:fldCharType="separate"/>
        </w:r>
        <w:r>
          <w:rPr>
            <w:noProof/>
            <w:webHidden/>
          </w:rPr>
          <w:t>43</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26" w:history="1">
        <w:r w:rsidRPr="00B21ACE">
          <w:rPr>
            <w:rStyle w:val="aff"/>
            <w:noProof/>
          </w:rPr>
          <w:t xml:space="preserve">7.11 </w:t>
        </w:r>
        <w:r w:rsidRPr="00B21ACE">
          <w:rPr>
            <w:rStyle w:val="aff"/>
            <w:noProof/>
          </w:rPr>
          <w:t>报告期末本基金投资的国债期货交易情况说明</w:t>
        </w:r>
        <w:r>
          <w:rPr>
            <w:noProof/>
            <w:webHidden/>
          </w:rPr>
          <w:tab/>
        </w:r>
        <w:r>
          <w:rPr>
            <w:noProof/>
            <w:webHidden/>
          </w:rPr>
          <w:fldChar w:fldCharType="begin"/>
        </w:r>
        <w:r>
          <w:rPr>
            <w:noProof/>
            <w:webHidden/>
          </w:rPr>
          <w:instrText xml:space="preserve"> PAGEREF _Toc144294126 \h </w:instrText>
        </w:r>
        <w:r>
          <w:rPr>
            <w:noProof/>
            <w:webHidden/>
          </w:rPr>
        </w:r>
        <w:r>
          <w:rPr>
            <w:noProof/>
            <w:webHidden/>
          </w:rPr>
          <w:fldChar w:fldCharType="separate"/>
        </w:r>
        <w:r>
          <w:rPr>
            <w:noProof/>
            <w:webHidden/>
          </w:rPr>
          <w:t>44</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27" w:history="1">
        <w:r w:rsidRPr="00B21ACE">
          <w:rPr>
            <w:rStyle w:val="aff"/>
            <w:noProof/>
          </w:rPr>
          <w:t xml:space="preserve">7.12 </w:t>
        </w:r>
        <w:r w:rsidRPr="00B21ACE">
          <w:rPr>
            <w:rStyle w:val="aff"/>
            <w:noProof/>
          </w:rPr>
          <w:t>本报告期投资基金情况</w:t>
        </w:r>
        <w:r>
          <w:rPr>
            <w:noProof/>
            <w:webHidden/>
          </w:rPr>
          <w:tab/>
        </w:r>
        <w:r>
          <w:rPr>
            <w:noProof/>
            <w:webHidden/>
          </w:rPr>
          <w:fldChar w:fldCharType="begin"/>
        </w:r>
        <w:r>
          <w:rPr>
            <w:noProof/>
            <w:webHidden/>
          </w:rPr>
          <w:instrText xml:space="preserve"> PAGEREF _Toc144294127 \h </w:instrText>
        </w:r>
        <w:r>
          <w:rPr>
            <w:noProof/>
            <w:webHidden/>
          </w:rPr>
        </w:r>
        <w:r>
          <w:rPr>
            <w:noProof/>
            <w:webHidden/>
          </w:rPr>
          <w:fldChar w:fldCharType="separate"/>
        </w:r>
        <w:r>
          <w:rPr>
            <w:noProof/>
            <w:webHidden/>
          </w:rPr>
          <w:t>44</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28" w:history="1">
        <w:r w:rsidRPr="00B21ACE">
          <w:rPr>
            <w:rStyle w:val="aff"/>
            <w:noProof/>
          </w:rPr>
          <w:t xml:space="preserve">7.13 </w:t>
        </w:r>
        <w:r w:rsidRPr="00B21ACE">
          <w:rPr>
            <w:rStyle w:val="aff"/>
            <w:noProof/>
          </w:rPr>
          <w:t>投资组合报告附注</w:t>
        </w:r>
        <w:r>
          <w:rPr>
            <w:noProof/>
            <w:webHidden/>
          </w:rPr>
          <w:tab/>
        </w:r>
        <w:r>
          <w:rPr>
            <w:noProof/>
            <w:webHidden/>
          </w:rPr>
          <w:fldChar w:fldCharType="begin"/>
        </w:r>
        <w:r>
          <w:rPr>
            <w:noProof/>
            <w:webHidden/>
          </w:rPr>
          <w:instrText xml:space="preserve"> PAGEREF _Toc144294128 \h </w:instrText>
        </w:r>
        <w:r>
          <w:rPr>
            <w:noProof/>
            <w:webHidden/>
          </w:rPr>
        </w:r>
        <w:r>
          <w:rPr>
            <w:noProof/>
            <w:webHidden/>
          </w:rPr>
          <w:fldChar w:fldCharType="separate"/>
        </w:r>
        <w:r>
          <w:rPr>
            <w:noProof/>
            <w:webHidden/>
          </w:rPr>
          <w:t>44</w:t>
        </w:r>
        <w:r>
          <w:rPr>
            <w:noProof/>
            <w:webHidden/>
          </w:rPr>
          <w:fldChar w:fldCharType="end"/>
        </w:r>
      </w:hyperlink>
    </w:p>
    <w:p w:rsidR="00B1312C" w:rsidRDefault="00B1312C">
      <w:pPr>
        <w:pStyle w:val="11"/>
        <w:rPr>
          <w:rFonts w:asciiTheme="minorHAnsi" w:eastAsiaTheme="minorEastAsia" w:hAnsiTheme="minorHAnsi" w:cstheme="minorBidi"/>
          <w:noProof/>
          <w:szCs w:val="22"/>
        </w:rPr>
      </w:pPr>
      <w:hyperlink w:anchor="_Toc144294129" w:history="1">
        <w:r w:rsidRPr="00B21ACE">
          <w:rPr>
            <w:rStyle w:val="aff"/>
            <w:b/>
            <w:bCs/>
            <w:noProof/>
          </w:rPr>
          <w:t xml:space="preserve">8  </w:t>
        </w:r>
        <w:r w:rsidRPr="00B21ACE">
          <w:rPr>
            <w:rStyle w:val="aff"/>
            <w:b/>
            <w:bCs/>
            <w:noProof/>
          </w:rPr>
          <w:t>基金份额持有人信息</w:t>
        </w:r>
        <w:r>
          <w:rPr>
            <w:noProof/>
            <w:webHidden/>
          </w:rPr>
          <w:tab/>
        </w:r>
        <w:r>
          <w:rPr>
            <w:noProof/>
            <w:webHidden/>
          </w:rPr>
          <w:fldChar w:fldCharType="begin"/>
        </w:r>
        <w:r>
          <w:rPr>
            <w:noProof/>
            <w:webHidden/>
          </w:rPr>
          <w:instrText xml:space="preserve"> PAGEREF _Toc144294129 \h </w:instrText>
        </w:r>
        <w:r>
          <w:rPr>
            <w:noProof/>
            <w:webHidden/>
          </w:rPr>
        </w:r>
        <w:r>
          <w:rPr>
            <w:noProof/>
            <w:webHidden/>
          </w:rPr>
          <w:fldChar w:fldCharType="separate"/>
        </w:r>
        <w:r>
          <w:rPr>
            <w:noProof/>
            <w:webHidden/>
          </w:rPr>
          <w:t>45</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30" w:history="1">
        <w:r w:rsidRPr="00B21ACE">
          <w:rPr>
            <w:rStyle w:val="aff"/>
            <w:noProof/>
          </w:rPr>
          <w:t xml:space="preserve">8.1 </w:t>
        </w:r>
        <w:r w:rsidRPr="00B21ACE">
          <w:rPr>
            <w:rStyle w:val="aff"/>
            <w:noProof/>
          </w:rPr>
          <w:t>期末基金份额持有人户数及持有人结构</w:t>
        </w:r>
        <w:r>
          <w:rPr>
            <w:noProof/>
            <w:webHidden/>
          </w:rPr>
          <w:tab/>
        </w:r>
        <w:r>
          <w:rPr>
            <w:noProof/>
            <w:webHidden/>
          </w:rPr>
          <w:fldChar w:fldCharType="begin"/>
        </w:r>
        <w:r>
          <w:rPr>
            <w:noProof/>
            <w:webHidden/>
          </w:rPr>
          <w:instrText xml:space="preserve"> PAGEREF _Toc144294130 \h </w:instrText>
        </w:r>
        <w:r>
          <w:rPr>
            <w:noProof/>
            <w:webHidden/>
          </w:rPr>
        </w:r>
        <w:r>
          <w:rPr>
            <w:noProof/>
            <w:webHidden/>
          </w:rPr>
          <w:fldChar w:fldCharType="separate"/>
        </w:r>
        <w:r>
          <w:rPr>
            <w:noProof/>
            <w:webHidden/>
          </w:rPr>
          <w:t>45</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31" w:history="1">
        <w:r w:rsidRPr="00B21ACE">
          <w:rPr>
            <w:rStyle w:val="aff"/>
            <w:noProof/>
          </w:rPr>
          <w:t xml:space="preserve">8.2 </w:t>
        </w:r>
        <w:r w:rsidRPr="00B21ACE">
          <w:rPr>
            <w:rStyle w:val="aff"/>
            <w:noProof/>
          </w:rPr>
          <w:t>期末上市基金前十名持有人</w:t>
        </w:r>
        <w:r>
          <w:rPr>
            <w:noProof/>
            <w:webHidden/>
          </w:rPr>
          <w:tab/>
        </w:r>
        <w:r>
          <w:rPr>
            <w:noProof/>
            <w:webHidden/>
          </w:rPr>
          <w:fldChar w:fldCharType="begin"/>
        </w:r>
        <w:r>
          <w:rPr>
            <w:noProof/>
            <w:webHidden/>
          </w:rPr>
          <w:instrText xml:space="preserve"> PAGEREF _Toc144294131 \h </w:instrText>
        </w:r>
        <w:r>
          <w:rPr>
            <w:noProof/>
            <w:webHidden/>
          </w:rPr>
        </w:r>
        <w:r>
          <w:rPr>
            <w:noProof/>
            <w:webHidden/>
          </w:rPr>
          <w:fldChar w:fldCharType="separate"/>
        </w:r>
        <w:r>
          <w:rPr>
            <w:noProof/>
            <w:webHidden/>
          </w:rPr>
          <w:t>45</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32" w:history="1">
        <w:r w:rsidRPr="00B21ACE">
          <w:rPr>
            <w:rStyle w:val="aff"/>
            <w:noProof/>
          </w:rPr>
          <w:t xml:space="preserve">8.3 </w:t>
        </w:r>
        <w:r w:rsidRPr="00B21ACE">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_Toc144294132 \h </w:instrText>
        </w:r>
        <w:r>
          <w:rPr>
            <w:noProof/>
            <w:webHidden/>
          </w:rPr>
        </w:r>
        <w:r>
          <w:rPr>
            <w:noProof/>
            <w:webHidden/>
          </w:rPr>
          <w:fldChar w:fldCharType="separate"/>
        </w:r>
        <w:r>
          <w:rPr>
            <w:noProof/>
            <w:webHidden/>
          </w:rPr>
          <w:t>45</w:t>
        </w:r>
        <w:r>
          <w:rPr>
            <w:noProof/>
            <w:webHidden/>
          </w:rPr>
          <w:fldChar w:fldCharType="end"/>
        </w:r>
      </w:hyperlink>
    </w:p>
    <w:p w:rsidR="00B1312C" w:rsidRDefault="00B1312C">
      <w:pPr>
        <w:pStyle w:val="11"/>
        <w:rPr>
          <w:rFonts w:asciiTheme="minorHAnsi" w:eastAsiaTheme="minorEastAsia" w:hAnsiTheme="minorHAnsi" w:cstheme="minorBidi"/>
          <w:noProof/>
          <w:szCs w:val="22"/>
        </w:rPr>
      </w:pPr>
      <w:hyperlink w:anchor="_Toc144294133" w:history="1">
        <w:r w:rsidRPr="00B21ACE">
          <w:rPr>
            <w:rStyle w:val="aff"/>
            <w:b/>
            <w:bCs/>
            <w:noProof/>
          </w:rPr>
          <w:t xml:space="preserve">9  </w:t>
        </w:r>
        <w:r w:rsidRPr="00B21ACE">
          <w:rPr>
            <w:rStyle w:val="aff"/>
            <w:b/>
            <w:bCs/>
            <w:noProof/>
          </w:rPr>
          <w:t>开放式基金份额变动</w:t>
        </w:r>
        <w:r>
          <w:rPr>
            <w:noProof/>
            <w:webHidden/>
          </w:rPr>
          <w:tab/>
        </w:r>
        <w:r>
          <w:rPr>
            <w:noProof/>
            <w:webHidden/>
          </w:rPr>
          <w:fldChar w:fldCharType="begin"/>
        </w:r>
        <w:r>
          <w:rPr>
            <w:noProof/>
            <w:webHidden/>
          </w:rPr>
          <w:instrText xml:space="preserve"> PAGEREF _Toc144294133 \h </w:instrText>
        </w:r>
        <w:r>
          <w:rPr>
            <w:noProof/>
            <w:webHidden/>
          </w:rPr>
        </w:r>
        <w:r>
          <w:rPr>
            <w:noProof/>
            <w:webHidden/>
          </w:rPr>
          <w:fldChar w:fldCharType="separate"/>
        </w:r>
        <w:r>
          <w:rPr>
            <w:noProof/>
            <w:webHidden/>
          </w:rPr>
          <w:t>46</w:t>
        </w:r>
        <w:r>
          <w:rPr>
            <w:noProof/>
            <w:webHidden/>
          </w:rPr>
          <w:fldChar w:fldCharType="end"/>
        </w:r>
      </w:hyperlink>
    </w:p>
    <w:p w:rsidR="00B1312C" w:rsidRDefault="00B1312C">
      <w:pPr>
        <w:pStyle w:val="11"/>
        <w:rPr>
          <w:rFonts w:asciiTheme="minorHAnsi" w:eastAsiaTheme="minorEastAsia" w:hAnsiTheme="minorHAnsi" w:cstheme="minorBidi"/>
          <w:noProof/>
          <w:szCs w:val="22"/>
        </w:rPr>
      </w:pPr>
      <w:hyperlink w:anchor="_Toc144294134" w:history="1">
        <w:r w:rsidRPr="00B21ACE">
          <w:rPr>
            <w:rStyle w:val="aff"/>
            <w:b/>
            <w:bCs/>
            <w:noProof/>
          </w:rPr>
          <w:t xml:space="preserve">10  </w:t>
        </w:r>
        <w:r w:rsidRPr="00B21ACE">
          <w:rPr>
            <w:rStyle w:val="aff"/>
            <w:b/>
            <w:bCs/>
            <w:noProof/>
          </w:rPr>
          <w:t>重大事件揭示</w:t>
        </w:r>
        <w:r>
          <w:rPr>
            <w:noProof/>
            <w:webHidden/>
          </w:rPr>
          <w:tab/>
        </w:r>
        <w:r>
          <w:rPr>
            <w:noProof/>
            <w:webHidden/>
          </w:rPr>
          <w:fldChar w:fldCharType="begin"/>
        </w:r>
        <w:r>
          <w:rPr>
            <w:noProof/>
            <w:webHidden/>
          </w:rPr>
          <w:instrText xml:space="preserve"> PAGEREF _Toc144294134 \h </w:instrText>
        </w:r>
        <w:r>
          <w:rPr>
            <w:noProof/>
            <w:webHidden/>
          </w:rPr>
        </w:r>
        <w:r>
          <w:rPr>
            <w:noProof/>
            <w:webHidden/>
          </w:rPr>
          <w:fldChar w:fldCharType="separate"/>
        </w:r>
        <w:r>
          <w:rPr>
            <w:noProof/>
            <w:webHidden/>
          </w:rPr>
          <w:t>46</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35" w:history="1">
        <w:r w:rsidRPr="00B21ACE">
          <w:rPr>
            <w:rStyle w:val="aff"/>
            <w:noProof/>
          </w:rPr>
          <w:t xml:space="preserve">10.1 </w:t>
        </w:r>
        <w:r w:rsidRPr="00B21ACE">
          <w:rPr>
            <w:rStyle w:val="aff"/>
            <w:noProof/>
          </w:rPr>
          <w:t>基金份额持有人大会决议</w:t>
        </w:r>
        <w:r>
          <w:rPr>
            <w:noProof/>
            <w:webHidden/>
          </w:rPr>
          <w:tab/>
        </w:r>
        <w:r>
          <w:rPr>
            <w:noProof/>
            <w:webHidden/>
          </w:rPr>
          <w:fldChar w:fldCharType="begin"/>
        </w:r>
        <w:r>
          <w:rPr>
            <w:noProof/>
            <w:webHidden/>
          </w:rPr>
          <w:instrText xml:space="preserve"> PAGEREF _Toc144294135 \h </w:instrText>
        </w:r>
        <w:r>
          <w:rPr>
            <w:noProof/>
            <w:webHidden/>
          </w:rPr>
        </w:r>
        <w:r>
          <w:rPr>
            <w:noProof/>
            <w:webHidden/>
          </w:rPr>
          <w:fldChar w:fldCharType="separate"/>
        </w:r>
        <w:r>
          <w:rPr>
            <w:noProof/>
            <w:webHidden/>
          </w:rPr>
          <w:t>46</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36" w:history="1">
        <w:r w:rsidRPr="00B21ACE">
          <w:rPr>
            <w:rStyle w:val="aff"/>
            <w:noProof/>
          </w:rPr>
          <w:t xml:space="preserve">10.2 </w:t>
        </w:r>
        <w:r w:rsidRPr="00B21ACE">
          <w:rPr>
            <w:rStyle w:val="aff"/>
            <w:noProof/>
          </w:rPr>
          <w:t>基金管理人、基金托管人的专门基金托管部门的重大人事变动</w:t>
        </w:r>
        <w:r>
          <w:rPr>
            <w:noProof/>
            <w:webHidden/>
          </w:rPr>
          <w:tab/>
        </w:r>
        <w:r>
          <w:rPr>
            <w:noProof/>
            <w:webHidden/>
          </w:rPr>
          <w:fldChar w:fldCharType="begin"/>
        </w:r>
        <w:r>
          <w:rPr>
            <w:noProof/>
            <w:webHidden/>
          </w:rPr>
          <w:instrText xml:space="preserve"> PAGEREF _Toc144294136 \h </w:instrText>
        </w:r>
        <w:r>
          <w:rPr>
            <w:noProof/>
            <w:webHidden/>
          </w:rPr>
        </w:r>
        <w:r>
          <w:rPr>
            <w:noProof/>
            <w:webHidden/>
          </w:rPr>
          <w:fldChar w:fldCharType="separate"/>
        </w:r>
        <w:r>
          <w:rPr>
            <w:noProof/>
            <w:webHidden/>
          </w:rPr>
          <w:t>46</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37" w:history="1">
        <w:r w:rsidRPr="00B21ACE">
          <w:rPr>
            <w:rStyle w:val="aff"/>
            <w:noProof/>
          </w:rPr>
          <w:t xml:space="preserve">10.3 </w:t>
        </w:r>
        <w:r w:rsidRPr="00B21ACE">
          <w:rPr>
            <w:rStyle w:val="aff"/>
            <w:noProof/>
          </w:rPr>
          <w:t>涉及基金管理人、基金财产、基金托管业务的诉讼</w:t>
        </w:r>
        <w:r>
          <w:rPr>
            <w:noProof/>
            <w:webHidden/>
          </w:rPr>
          <w:tab/>
        </w:r>
        <w:r>
          <w:rPr>
            <w:noProof/>
            <w:webHidden/>
          </w:rPr>
          <w:fldChar w:fldCharType="begin"/>
        </w:r>
        <w:r>
          <w:rPr>
            <w:noProof/>
            <w:webHidden/>
          </w:rPr>
          <w:instrText xml:space="preserve"> PAGEREF _Toc144294137 \h </w:instrText>
        </w:r>
        <w:r>
          <w:rPr>
            <w:noProof/>
            <w:webHidden/>
          </w:rPr>
        </w:r>
        <w:r>
          <w:rPr>
            <w:noProof/>
            <w:webHidden/>
          </w:rPr>
          <w:fldChar w:fldCharType="separate"/>
        </w:r>
        <w:r>
          <w:rPr>
            <w:noProof/>
            <w:webHidden/>
          </w:rPr>
          <w:t>46</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38" w:history="1">
        <w:r w:rsidRPr="00B21ACE">
          <w:rPr>
            <w:rStyle w:val="aff"/>
            <w:noProof/>
          </w:rPr>
          <w:t xml:space="preserve">10.4 </w:t>
        </w:r>
        <w:r w:rsidRPr="00B21ACE">
          <w:rPr>
            <w:rStyle w:val="aff"/>
            <w:noProof/>
          </w:rPr>
          <w:t>基金投资策略的改变</w:t>
        </w:r>
        <w:r>
          <w:rPr>
            <w:noProof/>
            <w:webHidden/>
          </w:rPr>
          <w:tab/>
        </w:r>
        <w:r>
          <w:rPr>
            <w:noProof/>
            <w:webHidden/>
          </w:rPr>
          <w:fldChar w:fldCharType="begin"/>
        </w:r>
        <w:r>
          <w:rPr>
            <w:noProof/>
            <w:webHidden/>
          </w:rPr>
          <w:instrText xml:space="preserve"> PAGEREF _Toc144294138 \h </w:instrText>
        </w:r>
        <w:r>
          <w:rPr>
            <w:noProof/>
            <w:webHidden/>
          </w:rPr>
        </w:r>
        <w:r>
          <w:rPr>
            <w:noProof/>
            <w:webHidden/>
          </w:rPr>
          <w:fldChar w:fldCharType="separate"/>
        </w:r>
        <w:r>
          <w:rPr>
            <w:noProof/>
            <w:webHidden/>
          </w:rPr>
          <w:t>46</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39" w:history="1">
        <w:r w:rsidRPr="00B21ACE">
          <w:rPr>
            <w:rStyle w:val="aff"/>
            <w:noProof/>
          </w:rPr>
          <w:t xml:space="preserve">10.5 </w:t>
        </w:r>
        <w:r w:rsidRPr="00B21ACE">
          <w:rPr>
            <w:rStyle w:val="aff"/>
            <w:noProof/>
          </w:rPr>
          <w:t>为基金进行审计的会计师事务所情况</w:t>
        </w:r>
        <w:r>
          <w:rPr>
            <w:noProof/>
            <w:webHidden/>
          </w:rPr>
          <w:tab/>
        </w:r>
        <w:r>
          <w:rPr>
            <w:noProof/>
            <w:webHidden/>
          </w:rPr>
          <w:fldChar w:fldCharType="begin"/>
        </w:r>
        <w:r>
          <w:rPr>
            <w:noProof/>
            <w:webHidden/>
          </w:rPr>
          <w:instrText xml:space="preserve"> PAGEREF _Toc144294139 \h </w:instrText>
        </w:r>
        <w:r>
          <w:rPr>
            <w:noProof/>
            <w:webHidden/>
          </w:rPr>
        </w:r>
        <w:r>
          <w:rPr>
            <w:noProof/>
            <w:webHidden/>
          </w:rPr>
          <w:fldChar w:fldCharType="separate"/>
        </w:r>
        <w:r>
          <w:rPr>
            <w:noProof/>
            <w:webHidden/>
          </w:rPr>
          <w:t>47</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40" w:history="1">
        <w:r w:rsidRPr="00B21ACE">
          <w:rPr>
            <w:rStyle w:val="aff"/>
            <w:noProof/>
          </w:rPr>
          <w:t xml:space="preserve">10.6 </w:t>
        </w:r>
        <w:r w:rsidRPr="00B21ACE">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_Toc144294140 \h </w:instrText>
        </w:r>
        <w:r>
          <w:rPr>
            <w:noProof/>
            <w:webHidden/>
          </w:rPr>
        </w:r>
        <w:r>
          <w:rPr>
            <w:noProof/>
            <w:webHidden/>
          </w:rPr>
          <w:fldChar w:fldCharType="separate"/>
        </w:r>
        <w:r>
          <w:rPr>
            <w:noProof/>
            <w:webHidden/>
          </w:rPr>
          <w:t>47</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41" w:history="1">
        <w:r w:rsidRPr="00B21ACE">
          <w:rPr>
            <w:rStyle w:val="aff"/>
            <w:noProof/>
          </w:rPr>
          <w:t xml:space="preserve">10.6.1 </w:t>
        </w:r>
        <w:r w:rsidRPr="00B21ACE">
          <w:rPr>
            <w:rStyle w:val="aff"/>
            <w:noProof/>
          </w:rPr>
          <w:t>管理人及其高级管理人员受稽查或处罚等情况</w:t>
        </w:r>
        <w:r>
          <w:rPr>
            <w:noProof/>
            <w:webHidden/>
          </w:rPr>
          <w:tab/>
        </w:r>
        <w:r>
          <w:rPr>
            <w:noProof/>
            <w:webHidden/>
          </w:rPr>
          <w:fldChar w:fldCharType="begin"/>
        </w:r>
        <w:r>
          <w:rPr>
            <w:noProof/>
            <w:webHidden/>
          </w:rPr>
          <w:instrText xml:space="preserve"> PAGEREF _Toc144294141 \h </w:instrText>
        </w:r>
        <w:r>
          <w:rPr>
            <w:noProof/>
            <w:webHidden/>
          </w:rPr>
        </w:r>
        <w:r>
          <w:rPr>
            <w:noProof/>
            <w:webHidden/>
          </w:rPr>
          <w:fldChar w:fldCharType="separate"/>
        </w:r>
        <w:r>
          <w:rPr>
            <w:noProof/>
            <w:webHidden/>
          </w:rPr>
          <w:t>47</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42" w:history="1">
        <w:r w:rsidRPr="00B21ACE">
          <w:rPr>
            <w:rStyle w:val="aff"/>
            <w:noProof/>
          </w:rPr>
          <w:t xml:space="preserve">10.6.2 </w:t>
        </w:r>
        <w:r w:rsidRPr="00B21ACE">
          <w:rPr>
            <w:rStyle w:val="aff"/>
            <w:noProof/>
          </w:rPr>
          <w:t>托管人及其高级管理人员受稽查或处罚等情况</w:t>
        </w:r>
        <w:r>
          <w:rPr>
            <w:noProof/>
            <w:webHidden/>
          </w:rPr>
          <w:tab/>
        </w:r>
        <w:r>
          <w:rPr>
            <w:noProof/>
            <w:webHidden/>
          </w:rPr>
          <w:fldChar w:fldCharType="begin"/>
        </w:r>
        <w:r>
          <w:rPr>
            <w:noProof/>
            <w:webHidden/>
          </w:rPr>
          <w:instrText xml:space="preserve"> PAGEREF _Toc144294142 \h </w:instrText>
        </w:r>
        <w:r>
          <w:rPr>
            <w:noProof/>
            <w:webHidden/>
          </w:rPr>
        </w:r>
        <w:r>
          <w:rPr>
            <w:noProof/>
            <w:webHidden/>
          </w:rPr>
          <w:fldChar w:fldCharType="separate"/>
        </w:r>
        <w:r>
          <w:rPr>
            <w:noProof/>
            <w:webHidden/>
          </w:rPr>
          <w:t>47</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43" w:history="1">
        <w:r w:rsidRPr="00B21ACE">
          <w:rPr>
            <w:rStyle w:val="aff"/>
            <w:noProof/>
          </w:rPr>
          <w:t xml:space="preserve">10.7 </w:t>
        </w:r>
        <w:r w:rsidRPr="00B21ACE">
          <w:rPr>
            <w:rStyle w:val="aff"/>
            <w:noProof/>
          </w:rPr>
          <w:t>基金租用证券公司交易单元的有关情况</w:t>
        </w:r>
        <w:r>
          <w:rPr>
            <w:noProof/>
            <w:webHidden/>
          </w:rPr>
          <w:tab/>
        </w:r>
        <w:r>
          <w:rPr>
            <w:noProof/>
            <w:webHidden/>
          </w:rPr>
          <w:fldChar w:fldCharType="begin"/>
        </w:r>
        <w:r>
          <w:rPr>
            <w:noProof/>
            <w:webHidden/>
          </w:rPr>
          <w:instrText xml:space="preserve"> PAGEREF _Toc144294143 \h </w:instrText>
        </w:r>
        <w:r>
          <w:rPr>
            <w:noProof/>
            <w:webHidden/>
          </w:rPr>
        </w:r>
        <w:r>
          <w:rPr>
            <w:noProof/>
            <w:webHidden/>
          </w:rPr>
          <w:fldChar w:fldCharType="separate"/>
        </w:r>
        <w:r>
          <w:rPr>
            <w:noProof/>
            <w:webHidden/>
          </w:rPr>
          <w:t>47</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44" w:history="1">
        <w:r w:rsidRPr="00B21ACE">
          <w:rPr>
            <w:rStyle w:val="aff"/>
            <w:noProof/>
          </w:rPr>
          <w:t xml:space="preserve">10.8 </w:t>
        </w:r>
        <w:r w:rsidRPr="00B21ACE">
          <w:rPr>
            <w:rStyle w:val="aff"/>
            <w:noProof/>
          </w:rPr>
          <w:t>其他重大事件</w:t>
        </w:r>
        <w:r>
          <w:rPr>
            <w:noProof/>
            <w:webHidden/>
          </w:rPr>
          <w:tab/>
        </w:r>
        <w:r>
          <w:rPr>
            <w:noProof/>
            <w:webHidden/>
          </w:rPr>
          <w:fldChar w:fldCharType="begin"/>
        </w:r>
        <w:r>
          <w:rPr>
            <w:noProof/>
            <w:webHidden/>
          </w:rPr>
          <w:instrText xml:space="preserve"> PAGEREF _Toc144294144 \h </w:instrText>
        </w:r>
        <w:r>
          <w:rPr>
            <w:noProof/>
            <w:webHidden/>
          </w:rPr>
        </w:r>
        <w:r>
          <w:rPr>
            <w:noProof/>
            <w:webHidden/>
          </w:rPr>
          <w:fldChar w:fldCharType="separate"/>
        </w:r>
        <w:r>
          <w:rPr>
            <w:noProof/>
            <w:webHidden/>
          </w:rPr>
          <w:t>48</w:t>
        </w:r>
        <w:r>
          <w:rPr>
            <w:noProof/>
            <w:webHidden/>
          </w:rPr>
          <w:fldChar w:fldCharType="end"/>
        </w:r>
      </w:hyperlink>
    </w:p>
    <w:p w:rsidR="00B1312C" w:rsidRDefault="00B1312C">
      <w:pPr>
        <w:pStyle w:val="11"/>
        <w:rPr>
          <w:rFonts w:asciiTheme="minorHAnsi" w:eastAsiaTheme="minorEastAsia" w:hAnsiTheme="minorHAnsi" w:cstheme="minorBidi"/>
          <w:noProof/>
          <w:szCs w:val="22"/>
        </w:rPr>
      </w:pPr>
      <w:hyperlink w:anchor="_Toc144294145" w:history="1">
        <w:r w:rsidRPr="00B21ACE">
          <w:rPr>
            <w:rStyle w:val="aff"/>
            <w:b/>
            <w:bCs/>
            <w:noProof/>
          </w:rPr>
          <w:t xml:space="preserve">11  </w:t>
        </w:r>
        <w:r w:rsidRPr="00B21ACE">
          <w:rPr>
            <w:rStyle w:val="aff"/>
            <w:b/>
            <w:bCs/>
            <w:noProof/>
          </w:rPr>
          <w:t>影响投资者决策的其他重要信息</w:t>
        </w:r>
        <w:r>
          <w:rPr>
            <w:noProof/>
            <w:webHidden/>
          </w:rPr>
          <w:tab/>
        </w:r>
        <w:r>
          <w:rPr>
            <w:noProof/>
            <w:webHidden/>
          </w:rPr>
          <w:fldChar w:fldCharType="begin"/>
        </w:r>
        <w:r>
          <w:rPr>
            <w:noProof/>
            <w:webHidden/>
          </w:rPr>
          <w:instrText xml:space="preserve"> PAGEREF _Toc144294145 \h </w:instrText>
        </w:r>
        <w:r>
          <w:rPr>
            <w:noProof/>
            <w:webHidden/>
          </w:rPr>
        </w:r>
        <w:r>
          <w:rPr>
            <w:noProof/>
            <w:webHidden/>
          </w:rPr>
          <w:fldChar w:fldCharType="separate"/>
        </w:r>
        <w:r>
          <w:rPr>
            <w:noProof/>
            <w:webHidden/>
          </w:rPr>
          <w:t>49</w:t>
        </w:r>
        <w:r>
          <w:rPr>
            <w:noProof/>
            <w:webHidden/>
          </w:rPr>
          <w:fldChar w:fldCharType="end"/>
        </w:r>
      </w:hyperlink>
    </w:p>
    <w:p w:rsidR="00B1312C" w:rsidRDefault="00B1312C">
      <w:pPr>
        <w:pStyle w:val="11"/>
        <w:rPr>
          <w:rFonts w:asciiTheme="minorHAnsi" w:eastAsiaTheme="minorEastAsia" w:hAnsiTheme="minorHAnsi" w:cstheme="minorBidi"/>
          <w:noProof/>
          <w:szCs w:val="22"/>
        </w:rPr>
      </w:pPr>
      <w:hyperlink w:anchor="_Toc144294146" w:history="1">
        <w:r w:rsidRPr="00B21ACE">
          <w:rPr>
            <w:rStyle w:val="aff"/>
            <w:b/>
            <w:bCs/>
            <w:noProof/>
          </w:rPr>
          <w:t xml:space="preserve">12  </w:t>
        </w:r>
        <w:r w:rsidRPr="00B21ACE">
          <w:rPr>
            <w:rStyle w:val="aff"/>
            <w:b/>
            <w:bCs/>
            <w:noProof/>
          </w:rPr>
          <w:t>备查文件目录</w:t>
        </w:r>
        <w:r>
          <w:rPr>
            <w:noProof/>
            <w:webHidden/>
          </w:rPr>
          <w:tab/>
        </w:r>
        <w:r>
          <w:rPr>
            <w:noProof/>
            <w:webHidden/>
          </w:rPr>
          <w:fldChar w:fldCharType="begin"/>
        </w:r>
        <w:r>
          <w:rPr>
            <w:noProof/>
            <w:webHidden/>
          </w:rPr>
          <w:instrText xml:space="preserve"> PAGEREF _Toc144294146 \h </w:instrText>
        </w:r>
        <w:r>
          <w:rPr>
            <w:noProof/>
            <w:webHidden/>
          </w:rPr>
        </w:r>
        <w:r>
          <w:rPr>
            <w:noProof/>
            <w:webHidden/>
          </w:rPr>
          <w:fldChar w:fldCharType="separate"/>
        </w:r>
        <w:r>
          <w:rPr>
            <w:noProof/>
            <w:webHidden/>
          </w:rPr>
          <w:t>49</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47" w:history="1">
        <w:r w:rsidRPr="00B21ACE">
          <w:rPr>
            <w:rStyle w:val="aff"/>
            <w:noProof/>
          </w:rPr>
          <w:t xml:space="preserve">12.1 </w:t>
        </w:r>
        <w:r w:rsidRPr="00B21ACE">
          <w:rPr>
            <w:rStyle w:val="aff"/>
            <w:noProof/>
          </w:rPr>
          <w:t>备查文件目录</w:t>
        </w:r>
        <w:r>
          <w:rPr>
            <w:noProof/>
            <w:webHidden/>
          </w:rPr>
          <w:tab/>
        </w:r>
        <w:r>
          <w:rPr>
            <w:noProof/>
            <w:webHidden/>
          </w:rPr>
          <w:fldChar w:fldCharType="begin"/>
        </w:r>
        <w:r>
          <w:rPr>
            <w:noProof/>
            <w:webHidden/>
          </w:rPr>
          <w:instrText xml:space="preserve"> PAGEREF _Toc144294147 \h </w:instrText>
        </w:r>
        <w:r>
          <w:rPr>
            <w:noProof/>
            <w:webHidden/>
          </w:rPr>
        </w:r>
        <w:r>
          <w:rPr>
            <w:noProof/>
            <w:webHidden/>
          </w:rPr>
          <w:fldChar w:fldCharType="separate"/>
        </w:r>
        <w:r>
          <w:rPr>
            <w:noProof/>
            <w:webHidden/>
          </w:rPr>
          <w:t>49</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48" w:history="1">
        <w:r w:rsidRPr="00B21ACE">
          <w:rPr>
            <w:rStyle w:val="aff"/>
            <w:noProof/>
          </w:rPr>
          <w:t xml:space="preserve">12.2 </w:t>
        </w:r>
        <w:r w:rsidRPr="00B21ACE">
          <w:rPr>
            <w:rStyle w:val="aff"/>
            <w:noProof/>
          </w:rPr>
          <w:t>存放地点</w:t>
        </w:r>
        <w:r>
          <w:rPr>
            <w:noProof/>
            <w:webHidden/>
          </w:rPr>
          <w:tab/>
        </w:r>
        <w:r>
          <w:rPr>
            <w:noProof/>
            <w:webHidden/>
          </w:rPr>
          <w:fldChar w:fldCharType="begin"/>
        </w:r>
        <w:r>
          <w:rPr>
            <w:noProof/>
            <w:webHidden/>
          </w:rPr>
          <w:instrText xml:space="preserve"> PAGEREF _Toc144294148 \h </w:instrText>
        </w:r>
        <w:r>
          <w:rPr>
            <w:noProof/>
            <w:webHidden/>
          </w:rPr>
        </w:r>
        <w:r>
          <w:rPr>
            <w:noProof/>
            <w:webHidden/>
          </w:rPr>
          <w:fldChar w:fldCharType="separate"/>
        </w:r>
        <w:r>
          <w:rPr>
            <w:noProof/>
            <w:webHidden/>
          </w:rPr>
          <w:t>49</w:t>
        </w:r>
        <w:r>
          <w:rPr>
            <w:noProof/>
            <w:webHidden/>
          </w:rPr>
          <w:fldChar w:fldCharType="end"/>
        </w:r>
      </w:hyperlink>
    </w:p>
    <w:p w:rsidR="00B1312C" w:rsidRDefault="00B1312C">
      <w:pPr>
        <w:pStyle w:val="23"/>
        <w:rPr>
          <w:rFonts w:asciiTheme="minorHAnsi" w:eastAsiaTheme="minorEastAsia" w:hAnsiTheme="minorHAnsi" w:cstheme="minorBidi"/>
          <w:noProof/>
          <w:kern w:val="2"/>
          <w:szCs w:val="22"/>
        </w:rPr>
      </w:pPr>
      <w:hyperlink w:anchor="_Toc144294149" w:history="1">
        <w:r w:rsidRPr="00B21ACE">
          <w:rPr>
            <w:rStyle w:val="aff"/>
            <w:noProof/>
          </w:rPr>
          <w:t xml:space="preserve">12.3 </w:t>
        </w:r>
        <w:r w:rsidRPr="00B21ACE">
          <w:rPr>
            <w:rStyle w:val="aff"/>
            <w:noProof/>
          </w:rPr>
          <w:t>查阅方式</w:t>
        </w:r>
        <w:r>
          <w:rPr>
            <w:noProof/>
            <w:webHidden/>
          </w:rPr>
          <w:tab/>
        </w:r>
        <w:r>
          <w:rPr>
            <w:noProof/>
            <w:webHidden/>
          </w:rPr>
          <w:fldChar w:fldCharType="begin"/>
        </w:r>
        <w:r>
          <w:rPr>
            <w:noProof/>
            <w:webHidden/>
          </w:rPr>
          <w:instrText xml:space="preserve"> PAGEREF _Toc144294149 \h </w:instrText>
        </w:r>
        <w:r>
          <w:rPr>
            <w:noProof/>
            <w:webHidden/>
          </w:rPr>
        </w:r>
        <w:r>
          <w:rPr>
            <w:noProof/>
            <w:webHidden/>
          </w:rPr>
          <w:fldChar w:fldCharType="separate"/>
        </w:r>
        <w:r>
          <w:rPr>
            <w:noProof/>
            <w:webHidden/>
          </w:rPr>
          <w:t>50</w:t>
        </w:r>
        <w:r>
          <w:rPr>
            <w:noProof/>
            <w:webHidden/>
          </w:rPr>
          <w:fldChar w:fldCharType="end"/>
        </w:r>
      </w:hyperlink>
    </w:p>
    <w:p w:rsidR="006B65E1" w:rsidRPr="005B5C10" w:rsidRDefault="00BF413F">
      <w:pPr>
        <w:autoSpaceDE w:val="0"/>
        <w:autoSpaceDN w:val="0"/>
        <w:adjustRightInd w:val="0"/>
        <w:spacing w:before="29" w:line="360" w:lineRule="auto"/>
        <w:ind w:left="15"/>
        <w:rPr>
          <w:rFonts w:eastAsiaTheme="minorEastAsia"/>
          <w:b/>
          <w:color w:val="000000" w:themeColor="text1"/>
          <w:kern w:val="0"/>
          <w:szCs w:val="21"/>
        </w:rPr>
      </w:pPr>
      <w:r w:rsidRPr="005B5C10">
        <w:rPr>
          <w:rFonts w:eastAsiaTheme="minorEastAsia"/>
          <w:color w:val="000000" w:themeColor="text1"/>
          <w:szCs w:val="21"/>
        </w:rPr>
        <w:fldChar w:fldCharType="end"/>
      </w:r>
      <w:r w:rsidR="00945F2E" w:rsidRPr="005B5C10">
        <w:rPr>
          <w:rFonts w:eastAsiaTheme="minorEastAsia"/>
          <w:color w:val="000000" w:themeColor="text1"/>
          <w:szCs w:val="21"/>
        </w:rPr>
        <w:br w:type="page"/>
      </w:r>
    </w:p>
    <w:p w:rsidR="006B65E1" w:rsidRPr="005B5C10" w:rsidRDefault="00945F2E" w:rsidP="00572E9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4294086"/>
      <w:r w:rsidRPr="005B5C10">
        <w:rPr>
          <w:rFonts w:eastAsiaTheme="minorEastAsia"/>
          <w:b/>
          <w:bCs/>
          <w:color w:val="000000" w:themeColor="text1"/>
          <w:sz w:val="21"/>
          <w:szCs w:val="21"/>
          <w:lang w:val="en-US"/>
        </w:rPr>
        <w:t xml:space="preserve">2  </w:t>
      </w:r>
      <w:r w:rsidRPr="005B5C10">
        <w:rPr>
          <w:rFonts w:eastAsiaTheme="minorEastAsia"/>
          <w:b/>
          <w:bCs/>
          <w:color w:val="000000" w:themeColor="text1"/>
          <w:sz w:val="21"/>
          <w:szCs w:val="21"/>
          <w:lang w:val="en-US"/>
        </w:rPr>
        <w:t>基金简介</w:t>
      </w:r>
      <w:bookmarkEnd w:id="4"/>
      <w:bookmarkEnd w:id="5"/>
    </w:p>
    <w:p w:rsidR="006B65E1" w:rsidRPr="005B5C10" w:rsidRDefault="00945F2E">
      <w:pPr>
        <w:pStyle w:val="2"/>
        <w:spacing w:before="0" w:after="0"/>
        <w:rPr>
          <w:rFonts w:ascii="Times New Roman" w:eastAsiaTheme="minorEastAsia" w:hAnsi="Times New Roman"/>
          <w:color w:val="000000" w:themeColor="text1"/>
          <w:sz w:val="21"/>
          <w:szCs w:val="21"/>
        </w:rPr>
      </w:pPr>
      <w:bookmarkStart w:id="6" w:name="_Toc390421229"/>
      <w:bookmarkStart w:id="7" w:name="_Toc144294087"/>
      <w:r w:rsidRPr="005B5C10">
        <w:rPr>
          <w:rFonts w:ascii="Times New Roman" w:eastAsiaTheme="minorEastAsia" w:hAnsi="Times New Roman"/>
          <w:color w:val="000000" w:themeColor="text1"/>
          <w:kern w:val="0"/>
          <w:sz w:val="21"/>
          <w:szCs w:val="21"/>
        </w:rPr>
        <w:t>2.1</w:t>
      </w:r>
      <w:r w:rsidRPr="005B5C10">
        <w:rPr>
          <w:rFonts w:ascii="Times New Roman" w:eastAsiaTheme="minorEastAsia" w:hAnsi="Times New Roman" w:hint="eastAsia"/>
          <w:color w:val="000000" w:themeColor="text1"/>
          <w:kern w:val="0"/>
          <w:sz w:val="21"/>
          <w:szCs w:val="21"/>
        </w:rPr>
        <w:t xml:space="preserve"> </w:t>
      </w:r>
      <w:r w:rsidRPr="005B5C10">
        <w:rPr>
          <w:rFonts w:ascii="Times New Roman" w:eastAsiaTheme="minorEastAsia" w:hAnsi="Times New Roman"/>
          <w:color w:val="000000" w:themeColor="text1"/>
          <w:sz w:val="21"/>
          <w:szCs w:val="21"/>
        </w:rPr>
        <w:t>基金基本情况</w:t>
      </w:r>
      <w:bookmarkEnd w:id="6"/>
      <w:bookmarkEnd w:id="7"/>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基金名称</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摩根中证沪港深科技</w:t>
            </w:r>
            <w:r w:rsidRPr="005B5C10">
              <w:rPr>
                <w:rFonts w:eastAsiaTheme="minorEastAsia"/>
                <w:color w:val="000000" w:themeColor="text1"/>
                <w:szCs w:val="21"/>
              </w:rPr>
              <w:t>100</w:t>
            </w:r>
            <w:r w:rsidRPr="005B5C10">
              <w:rPr>
                <w:rFonts w:eastAsiaTheme="minorEastAsia"/>
                <w:color w:val="000000" w:themeColor="text1"/>
                <w:szCs w:val="21"/>
              </w:rPr>
              <w:t>交易型开放式指数证券投资基金</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基金简称</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摩根中证沪港深科技</w:t>
            </w:r>
            <w:r w:rsidRPr="005B5C10">
              <w:rPr>
                <w:rFonts w:eastAsiaTheme="minorEastAsia"/>
                <w:color w:val="000000" w:themeColor="text1"/>
                <w:szCs w:val="21"/>
              </w:rPr>
              <w:t>100ETF</w:t>
            </w:r>
          </w:p>
        </w:tc>
      </w:tr>
      <w:tr w:rsidR="005B5C10" w:rsidRPr="005B5C10">
        <w:tc>
          <w:tcPr>
            <w:tcW w:w="3555" w:type="dxa"/>
            <w:vAlign w:val="center"/>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基金主代码</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517960</w:t>
            </w:r>
          </w:p>
        </w:tc>
      </w:tr>
      <w:tr w:rsidR="005B5C10" w:rsidRPr="005B5C10">
        <w:tc>
          <w:tcPr>
            <w:tcW w:w="3555" w:type="dxa"/>
            <w:vAlign w:val="center"/>
          </w:tcPr>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kern w:val="0"/>
                <w:szCs w:val="21"/>
              </w:rPr>
              <w:t>交易代码</w:t>
            </w:r>
          </w:p>
        </w:tc>
        <w:tc>
          <w:tcPr>
            <w:tcW w:w="5217"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517960</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基金运作方式</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交易型开放式</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基金合同生效日</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2021</w:t>
            </w:r>
            <w:r w:rsidRPr="005B5C10">
              <w:rPr>
                <w:rFonts w:eastAsiaTheme="minorEastAsia"/>
                <w:color w:val="000000" w:themeColor="text1"/>
                <w:szCs w:val="21"/>
              </w:rPr>
              <w:t>年</w:t>
            </w:r>
            <w:r w:rsidRPr="005B5C10">
              <w:rPr>
                <w:rFonts w:eastAsiaTheme="minorEastAsia"/>
                <w:color w:val="000000" w:themeColor="text1"/>
                <w:szCs w:val="21"/>
              </w:rPr>
              <w:t>11</w:t>
            </w:r>
            <w:r w:rsidRPr="005B5C10">
              <w:rPr>
                <w:rFonts w:eastAsiaTheme="minorEastAsia"/>
                <w:color w:val="000000" w:themeColor="text1"/>
                <w:szCs w:val="21"/>
              </w:rPr>
              <w:t>月</w:t>
            </w:r>
            <w:r w:rsidRPr="005B5C10">
              <w:rPr>
                <w:rFonts w:eastAsiaTheme="minorEastAsia"/>
                <w:color w:val="000000" w:themeColor="text1"/>
                <w:szCs w:val="21"/>
              </w:rPr>
              <w:t>22</w:t>
            </w:r>
            <w:r w:rsidRPr="005B5C10">
              <w:rPr>
                <w:rFonts w:eastAsiaTheme="minorEastAsia"/>
                <w:color w:val="000000" w:themeColor="text1"/>
                <w:szCs w:val="21"/>
              </w:rPr>
              <w:t>日</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基金管理人</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摩根基金管理（中国）有限公司</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基金托管人</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中国银行股份有限公司</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报告期末基金份额总额</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206,182,000.00</w:t>
            </w:r>
            <w:r w:rsidRPr="005B5C10">
              <w:rPr>
                <w:rFonts w:eastAsiaTheme="minorEastAsia"/>
                <w:color w:val="000000" w:themeColor="text1"/>
                <w:szCs w:val="21"/>
              </w:rPr>
              <w:t>份</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基金合同存续期</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不定期</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基金份额上市的证券交易所</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上海证券交易所</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上市日期</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2021</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23</w:t>
            </w:r>
            <w:r w:rsidRPr="005B5C10">
              <w:rPr>
                <w:rFonts w:eastAsiaTheme="minorEastAsia"/>
                <w:color w:val="000000" w:themeColor="text1"/>
                <w:szCs w:val="21"/>
              </w:rPr>
              <w:t>日</w:t>
            </w:r>
          </w:p>
        </w:tc>
      </w:tr>
    </w:tbl>
    <w:p w:rsidR="006B65E1" w:rsidRPr="005B5C10" w:rsidRDefault="00945F2E" w:rsidP="00572E9A">
      <w:pPr>
        <w:pStyle w:val="2"/>
        <w:spacing w:beforeLines="100" w:before="312" w:after="0"/>
        <w:jc w:val="left"/>
        <w:rPr>
          <w:rFonts w:ascii="Times New Roman" w:eastAsiaTheme="minorEastAsia" w:hAnsi="Times New Roman"/>
          <w:color w:val="000000" w:themeColor="text1"/>
          <w:sz w:val="21"/>
          <w:szCs w:val="21"/>
        </w:rPr>
      </w:pPr>
      <w:bookmarkStart w:id="8" w:name="_Toc390421230"/>
      <w:bookmarkStart w:id="9" w:name="_Toc144294088"/>
      <w:r w:rsidRPr="005B5C10">
        <w:rPr>
          <w:rFonts w:ascii="Times New Roman" w:eastAsiaTheme="minorEastAsia" w:hAnsi="Times New Roman"/>
          <w:color w:val="000000" w:themeColor="text1"/>
          <w:kern w:val="0"/>
          <w:sz w:val="21"/>
          <w:szCs w:val="21"/>
        </w:rPr>
        <w:t xml:space="preserve">2.2 </w:t>
      </w:r>
      <w:r w:rsidRPr="005B5C10">
        <w:rPr>
          <w:rFonts w:ascii="Times New Roman" w:eastAsiaTheme="minorEastAsia" w:hAnsi="Times New Roman"/>
          <w:color w:val="000000" w:themeColor="text1"/>
          <w:sz w:val="21"/>
          <w:szCs w:val="21"/>
        </w:rPr>
        <w:t>基金产品说明</w:t>
      </w:r>
      <w:bookmarkEnd w:id="8"/>
      <w:bookmarkEnd w:id="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5B5C10" w:rsidRPr="005B5C10">
        <w:tc>
          <w:tcPr>
            <w:tcW w:w="2092"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投资目标</w:t>
            </w:r>
          </w:p>
        </w:tc>
        <w:tc>
          <w:tcPr>
            <w:tcW w:w="6908"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本基金进行被动式指数化投资，紧密跟踪标的指数，追求跟踪偏离度和跟踪误差最小化。本基金力争日均跟踪偏离度的绝对值不超过</w:t>
            </w:r>
            <w:r w:rsidRPr="005B5C10">
              <w:rPr>
                <w:rFonts w:eastAsiaTheme="minorEastAsia"/>
                <w:color w:val="000000" w:themeColor="text1"/>
                <w:szCs w:val="21"/>
              </w:rPr>
              <w:t>0.35%</w:t>
            </w:r>
            <w:r w:rsidRPr="005B5C10">
              <w:rPr>
                <w:rFonts w:eastAsiaTheme="minorEastAsia"/>
                <w:color w:val="000000" w:themeColor="text1"/>
                <w:szCs w:val="21"/>
              </w:rPr>
              <w:t>，年跟踪误差不超过</w:t>
            </w:r>
            <w:r w:rsidRPr="005B5C10">
              <w:rPr>
                <w:rFonts w:eastAsiaTheme="minorEastAsia"/>
                <w:color w:val="000000" w:themeColor="text1"/>
                <w:szCs w:val="21"/>
              </w:rPr>
              <w:t>4%</w:t>
            </w:r>
            <w:r w:rsidRPr="005B5C10">
              <w:rPr>
                <w:rFonts w:eastAsiaTheme="minorEastAsia"/>
                <w:color w:val="000000" w:themeColor="text1"/>
                <w:szCs w:val="21"/>
              </w:rPr>
              <w:t>。</w:t>
            </w:r>
          </w:p>
        </w:tc>
      </w:tr>
      <w:tr w:rsidR="005B5C10" w:rsidRPr="005B5C10">
        <w:tc>
          <w:tcPr>
            <w:tcW w:w="2092"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投资策略</w:t>
            </w:r>
          </w:p>
        </w:tc>
        <w:tc>
          <w:tcPr>
            <w:tcW w:w="6908" w:type="dxa"/>
            <w:vAlign w:val="bottom"/>
          </w:tcPr>
          <w:p w:rsidR="008E2788" w:rsidRDefault="0052133B">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8E2788" w:rsidRDefault="0052133B">
            <w:pPr>
              <w:rPr>
                <w:rFonts w:eastAsiaTheme="minorEastAsia"/>
                <w:color w:val="000000" w:themeColor="text1"/>
                <w:szCs w:val="21"/>
              </w:rPr>
            </w:pPr>
            <w:r>
              <w:rPr>
                <w:rFonts w:eastAsiaTheme="minorEastAsia"/>
                <w:color w:val="000000" w:themeColor="text1"/>
                <w:szCs w:val="21"/>
              </w:rPr>
              <w:t>为了实现追踪误差最小化，本基金投资于标的指数的成份股及其备选成份股的比例不低于基金资产净值的</w:t>
            </w:r>
            <w:r>
              <w:rPr>
                <w:rFonts w:eastAsiaTheme="minorEastAsia"/>
                <w:color w:val="000000" w:themeColor="text1"/>
                <w:szCs w:val="21"/>
              </w:rPr>
              <w:t>90%</w:t>
            </w:r>
            <w:r>
              <w:rPr>
                <w:rFonts w:eastAsiaTheme="minorEastAsia"/>
                <w:color w:val="000000" w:themeColor="text1"/>
                <w:szCs w:val="21"/>
              </w:rPr>
              <w:t>，且不低于非现金基金资产</w:t>
            </w:r>
            <w:r>
              <w:rPr>
                <w:rFonts w:eastAsiaTheme="minorEastAsia"/>
                <w:color w:val="000000" w:themeColor="text1"/>
                <w:szCs w:val="21"/>
              </w:rPr>
              <w:t>80%</w:t>
            </w:r>
            <w:r>
              <w:rPr>
                <w:rFonts w:eastAsiaTheme="minorEastAsia"/>
                <w:color w:val="000000" w:themeColor="text1"/>
                <w:szCs w:val="21"/>
              </w:rPr>
              <w:t>。</w:t>
            </w:r>
          </w:p>
          <w:p w:rsidR="008E2788" w:rsidRDefault="0052133B">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8E2788" w:rsidRDefault="0052133B">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）投资组合构建</w:t>
            </w:r>
          </w:p>
          <w:p w:rsidR="008E2788" w:rsidRDefault="0052133B">
            <w:pPr>
              <w:rPr>
                <w:rFonts w:eastAsiaTheme="minorEastAsia"/>
                <w:color w:val="000000" w:themeColor="text1"/>
                <w:szCs w:val="21"/>
              </w:rPr>
            </w:pPr>
            <w:r>
              <w:rPr>
                <w:rFonts w:eastAsiaTheme="minorEastAsia"/>
                <w:color w:val="000000" w:themeColor="text1"/>
                <w:szCs w:val="21"/>
              </w:rPr>
              <w:t>本基金为被动式指数基金，采用完全复制法，按照成份股在标的指数中的基准权重构建股票资产组合，对于因法规限制、流动性限制而无法交易的成份股，将采用与被限制股预期收益率相近的股票或股票组合进行相应的替代。在投资运作过程中，本基金根据成份股构成及其权重的变动进行动态调整。</w:t>
            </w:r>
          </w:p>
          <w:p w:rsidR="008E2788" w:rsidRDefault="0052133B">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）投资组合调整</w:t>
            </w:r>
          </w:p>
          <w:p w:rsidR="008E2788" w:rsidRDefault="0052133B">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）定期调整</w:t>
            </w:r>
          </w:p>
          <w:p w:rsidR="008E2788" w:rsidRDefault="0052133B">
            <w:pPr>
              <w:rPr>
                <w:rFonts w:eastAsiaTheme="minorEastAsia"/>
                <w:color w:val="000000" w:themeColor="text1"/>
                <w:szCs w:val="21"/>
              </w:rPr>
            </w:pPr>
            <w:r>
              <w:rPr>
                <w:rFonts w:eastAsiaTheme="minorEastAsia"/>
                <w:color w:val="000000" w:themeColor="text1"/>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rsidR="008E2788" w:rsidRDefault="0052133B">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）不定期调整</w:t>
            </w:r>
          </w:p>
          <w:p w:rsidR="008E2788" w:rsidRDefault="0052133B">
            <w:pPr>
              <w:rPr>
                <w:rFonts w:eastAsiaTheme="minorEastAsia"/>
                <w:color w:val="000000" w:themeColor="text1"/>
                <w:szCs w:val="21"/>
              </w:rPr>
            </w:pPr>
            <w:r>
              <w:rPr>
                <w:rFonts w:eastAsiaTheme="minorEastAsia"/>
                <w:color w:val="000000" w:themeColor="text1"/>
                <w:szCs w:val="21"/>
              </w:rPr>
              <w:t>①</w:t>
            </w:r>
            <w:r>
              <w:rPr>
                <w:rFonts w:eastAsiaTheme="minorEastAsia"/>
                <w:color w:val="000000" w:themeColor="text1"/>
                <w:szCs w:val="21"/>
              </w:rPr>
              <w:t>根据指数编制规则，当标的指数成份股因增发、送配等股权变动而需进行成份股权重调整时，本基金将根据标的指数权重比例的变化，进行相应调整。</w:t>
            </w:r>
          </w:p>
          <w:p w:rsidR="008E2788" w:rsidRDefault="0052133B">
            <w:pPr>
              <w:rPr>
                <w:rFonts w:eastAsiaTheme="minorEastAsia"/>
                <w:color w:val="000000" w:themeColor="text1"/>
                <w:szCs w:val="21"/>
              </w:rPr>
            </w:pPr>
            <w:r>
              <w:rPr>
                <w:rFonts w:eastAsiaTheme="minorEastAsia"/>
                <w:color w:val="000000" w:themeColor="text1"/>
                <w:szCs w:val="21"/>
              </w:rPr>
              <w:t>②</w:t>
            </w:r>
            <w:r>
              <w:rPr>
                <w:rFonts w:eastAsiaTheme="minorEastAsia"/>
                <w:color w:val="000000" w:themeColor="text1"/>
                <w:szCs w:val="21"/>
              </w:rPr>
              <w:t>当标的指数成份股因停牌、流动性不足等因素导致基金无法按照指数权重进行配置，基金管理人将综合考虑跟踪误差和投资者利益，选择相关股票进行适当的替代。</w:t>
            </w:r>
          </w:p>
          <w:p w:rsidR="008E2788" w:rsidRDefault="0052133B">
            <w:pPr>
              <w:rPr>
                <w:rFonts w:eastAsiaTheme="minorEastAsia"/>
                <w:color w:val="000000" w:themeColor="text1"/>
                <w:szCs w:val="21"/>
              </w:rPr>
            </w:pPr>
            <w:r>
              <w:rPr>
                <w:rFonts w:eastAsiaTheme="minorEastAsia"/>
                <w:color w:val="000000" w:themeColor="text1"/>
                <w:szCs w:val="21"/>
              </w:rPr>
              <w:t>③</w:t>
            </w:r>
            <w:r>
              <w:rPr>
                <w:rFonts w:eastAsiaTheme="minorEastAsia"/>
                <w:color w:val="000000" w:themeColor="text1"/>
                <w:szCs w:val="21"/>
              </w:rPr>
              <w:t>本基金将根据申购和赎回情况对股票投资组合进行调整，保证基金正常运行，从而有效跟踪标的指数。</w:t>
            </w:r>
          </w:p>
          <w:p w:rsidR="008E2788" w:rsidRDefault="0052133B">
            <w:pPr>
              <w:rPr>
                <w:rFonts w:eastAsiaTheme="minorEastAsia"/>
                <w:color w:val="000000" w:themeColor="text1"/>
                <w:szCs w:val="21"/>
              </w:rPr>
            </w:pPr>
            <w:r>
              <w:rPr>
                <w:rFonts w:eastAsiaTheme="minorEastAsia"/>
                <w:color w:val="000000" w:themeColor="text1"/>
                <w:szCs w:val="21"/>
              </w:rPr>
              <w:t>本基金力争日均跟踪偏离度的绝对值不超过</w:t>
            </w:r>
            <w:r>
              <w:rPr>
                <w:rFonts w:eastAsiaTheme="minorEastAsia"/>
                <w:color w:val="000000" w:themeColor="text1"/>
                <w:szCs w:val="21"/>
              </w:rPr>
              <w:t>0.35%</w:t>
            </w:r>
            <w:r>
              <w:rPr>
                <w:rFonts w:eastAsiaTheme="minorEastAsia"/>
                <w:color w:val="000000" w:themeColor="text1"/>
                <w:szCs w:val="21"/>
              </w:rPr>
              <w:t>，年跟踪误差不超过</w:t>
            </w:r>
            <w:r>
              <w:rPr>
                <w:rFonts w:eastAsiaTheme="minorEastAsia"/>
                <w:color w:val="000000" w:themeColor="text1"/>
                <w:szCs w:val="21"/>
              </w:rPr>
              <w:t>4%</w:t>
            </w:r>
            <w:r>
              <w:rPr>
                <w:rFonts w:eastAsiaTheme="minorEastAsia"/>
                <w:color w:val="000000" w:themeColor="text1"/>
                <w:szCs w:val="21"/>
              </w:rPr>
              <w:t>。如因标的指数编制规则调整等其他原因，导致基金跟踪偏离度和跟踪误差超过上述范围，基金管理人应采取合理措施，避免跟踪偏离度和跟踪误差的进一步扩大。</w:t>
            </w:r>
          </w:p>
          <w:p w:rsidR="008E2788" w:rsidRDefault="0052133B">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）港股通标的股票投资策略</w:t>
            </w:r>
          </w:p>
          <w:p w:rsidR="008E2788" w:rsidRDefault="0052133B">
            <w:pPr>
              <w:rPr>
                <w:rFonts w:eastAsiaTheme="minorEastAsia"/>
                <w:color w:val="000000" w:themeColor="text1"/>
                <w:szCs w:val="21"/>
              </w:rPr>
            </w:pPr>
            <w:r>
              <w:rPr>
                <w:rFonts w:eastAsiaTheme="minorEastAsia"/>
                <w:color w:val="000000" w:themeColor="text1"/>
                <w:szCs w:val="21"/>
              </w:rPr>
              <w:t>本基金所投资港股通标的股票除适用上述个股投资策略外，本基金投资港股通投资标的股票还需关注：</w:t>
            </w:r>
          </w:p>
          <w:p w:rsidR="008E2788" w:rsidRDefault="0052133B">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）香港股票市场制度与大陆股票市场存在的差异对股票投资价值的影响，比如行业分布、交易制度、市场流动性、投资者结构、市场波动性、涨跌</w:t>
            </w:r>
            <w:r>
              <w:rPr>
                <w:rFonts w:eastAsiaTheme="minorEastAsia"/>
                <w:color w:val="000000" w:themeColor="text1"/>
                <w:szCs w:val="21"/>
              </w:rPr>
              <w:t xml:space="preserve"> </w:t>
            </w:r>
            <w:r>
              <w:rPr>
                <w:rFonts w:eastAsiaTheme="minorEastAsia"/>
                <w:color w:val="000000" w:themeColor="text1"/>
                <w:szCs w:val="21"/>
              </w:rPr>
              <w:t>停限制、估值与盈利回报等方面；</w:t>
            </w:r>
          </w:p>
          <w:p w:rsidR="008E2788" w:rsidRDefault="0052133B">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）港股通每日额度应用情况；</w:t>
            </w:r>
          </w:p>
          <w:p w:rsidR="008E2788" w:rsidRDefault="0052133B">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）人民币与港币间的汇兑比率变化。</w:t>
            </w:r>
          </w:p>
          <w:p w:rsidR="008E2788" w:rsidRDefault="0052133B">
            <w:pPr>
              <w:rPr>
                <w:rFonts w:eastAsiaTheme="minorEastAsia"/>
                <w:color w:val="000000" w:themeColor="text1"/>
                <w:szCs w:val="21"/>
              </w:rPr>
            </w:pPr>
            <w:r>
              <w:rPr>
                <w:rFonts w:eastAsiaTheme="minorEastAsia"/>
                <w:color w:val="000000" w:themeColor="text1"/>
                <w:szCs w:val="21"/>
              </w:rPr>
              <w:t>本基金将通过港股通投资标的指数成份股、备选成份股以及非成份股的港股通标的股票，不使用合格境内机构投资者（</w:t>
            </w:r>
            <w:r>
              <w:rPr>
                <w:rFonts w:eastAsiaTheme="minorEastAsia"/>
                <w:color w:val="000000" w:themeColor="text1"/>
                <w:szCs w:val="21"/>
              </w:rPr>
              <w:t>QDII</w:t>
            </w:r>
            <w:r>
              <w:rPr>
                <w:rFonts w:eastAsiaTheme="minorEastAsia"/>
                <w:color w:val="000000" w:themeColor="text1"/>
                <w:szCs w:val="21"/>
              </w:rPr>
              <w:t>）境外投资额度进行境外投资。</w:t>
            </w:r>
          </w:p>
          <w:p w:rsidR="006B65E1" w:rsidRPr="005B5C10" w:rsidRDefault="00945F2E">
            <w:pPr>
              <w:rPr>
                <w:rFonts w:eastAsiaTheme="minorEastAsia"/>
                <w:color w:val="000000" w:themeColor="text1"/>
                <w:szCs w:val="21"/>
              </w:rPr>
            </w:pPr>
            <w:r w:rsidRPr="005B5C10">
              <w:rPr>
                <w:rFonts w:eastAsiaTheme="minorEastAsia"/>
                <w:color w:val="000000" w:themeColor="text1"/>
                <w:szCs w:val="21"/>
              </w:rPr>
              <w:t>3</w:t>
            </w:r>
            <w:r w:rsidRPr="005B5C10">
              <w:rPr>
                <w:rFonts w:eastAsiaTheme="minorEastAsia"/>
                <w:color w:val="000000" w:themeColor="text1"/>
                <w:szCs w:val="21"/>
              </w:rPr>
              <w:t>、其他投资策略：包括金融衍生品投资策略、债券投资策略、资产支持证券投资策略、融资及转融通证券出借策略</w:t>
            </w:r>
          </w:p>
        </w:tc>
      </w:tr>
      <w:tr w:rsidR="005B5C10" w:rsidRPr="005B5C10">
        <w:tc>
          <w:tcPr>
            <w:tcW w:w="2092"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业绩比较基准</w:t>
            </w:r>
          </w:p>
        </w:tc>
        <w:tc>
          <w:tcPr>
            <w:tcW w:w="6908"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本基金的业绩比较基准为标的指数，即中证沪港深科技</w:t>
            </w:r>
            <w:r w:rsidRPr="005B5C10">
              <w:rPr>
                <w:rFonts w:eastAsiaTheme="minorEastAsia"/>
                <w:color w:val="000000" w:themeColor="text1"/>
                <w:szCs w:val="21"/>
              </w:rPr>
              <w:t>100</w:t>
            </w:r>
            <w:r w:rsidRPr="005B5C10">
              <w:rPr>
                <w:rFonts w:eastAsiaTheme="minorEastAsia"/>
                <w:color w:val="000000" w:themeColor="text1"/>
                <w:szCs w:val="21"/>
              </w:rPr>
              <w:t>指数收益率。本基金标的指数变更的，相应更换基金名称和业绩比较基准，并在履行适当程序后及时公告。</w:t>
            </w:r>
          </w:p>
        </w:tc>
      </w:tr>
      <w:tr w:rsidR="005B5C10" w:rsidRPr="005B5C10">
        <w:tc>
          <w:tcPr>
            <w:tcW w:w="2092"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风险收益特征</w:t>
            </w:r>
          </w:p>
        </w:tc>
        <w:tc>
          <w:tcPr>
            <w:tcW w:w="6908" w:type="dxa"/>
            <w:vAlign w:val="bottom"/>
          </w:tcPr>
          <w:p w:rsidR="008E2788" w:rsidRDefault="0052133B">
            <w:pPr>
              <w:rPr>
                <w:rFonts w:eastAsiaTheme="minorEastAsia"/>
                <w:color w:val="000000" w:themeColor="text1"/>
                <w:szCs w:val="21"/>
              </w:rPr>
            </w:pPr>
            <w:r>
              <w:rPr>
                <w:rFonts w:eastAsiaTheme="minorEastAsia"/>
                <w:color w:val="000000" w:themeColor="text1"/>
                <w:szCs w:val="21"/>
              </w:rPr>
              <w:t>本基金为股票型指数基金，其预期风险和预期收益高于货币市场基金、债券型基金和混合型基金。本基金主要投资于标的指数成份股及备选成份股，具有与标的指数相似的风险收益特征。</w:t>
            </w:r>
          </w:p>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本基金还可投资港股通标的股票，还需承担汇率风险和港股通机制下因投资环境、投资标的、市场制度以及交易规则等差异带来的特有风险。</w:t>
            </w:r>
          </w:p>
        </w:tc>
      </w:tr>
    </w:tbl>
    <w:p w:rsidR="006B65E1" w:rsidRPr="005B5C10" w:rsidRDefault="00945F2E" w:rsidP="00572E9A">
      <w:pPr>
        <w:pStyle w:val="2"/>
        <w:spacing w:beforeLines="100" w:before="312" w:after="0"/>
        <w:jc w:val="left"/>
        <w:rPr>
          <w:rFonts w:ascii="Times New Roman" w:eastAsiaTheme="minorEastAsia" w:hAnsi="Times New Roman"/>
          <w:color w:val="000000" w:themeColor="text1"/>
          <w:kern w:val="0"/>
          <w:sz w:val="21"/>
          <w:szCs w:val="21"/>
        </w:rPr>
      </w:pPr>
      <w:bookmarkStart w:id="10" w:name="_Toc225498247"/>
      <w:bookmarkStart w:id="11" w:name="_Toc390421231"/>
      <w:bookmarkStart w:id="12" w:name="_Toc144294089"/>
      <w:r w:rsidRPr="005B5C10">
        <w:rPr>
          <w:rFonts w:ascii="Times New Roman" w:eastAsiaTheme="minorEastAsia" w:hAnsi="Times New Roman"/>
          <w:color w:val="000000" w:themeColor="text1"/>
          <w:kern w:val="0"/>
          <w:sz w:val="21"/>
          <w:szCs w:val="21"/>
        </w:rPr>
        <w:t xml:space="preserve">2.3 </w:t>
      </w:r>
      <w:r w:rsidRPr="005B5C10">
        <w:rPr>
          <w:rFonts w:ascii="Times New Roman" w:eastAsiaTheme="minorEastAsia" w:hAnsi="Times New Roman"/>
          <w:color w:val="000000" w:themeColor="text1"/>
          <w:kern w:val="0"/>
          <w:sz w:val="21"/>
          <w:szCs w:val="21"/>
        </w:rPr>
        <w:t>基金管理人和基金托管人</w:t>
      </w:r>
      <w:bookmarkEnd w:id="10"/>
      <w:bookmarkEnd w:id="11"/>
      <w:bookmarkEnd w:id="12"/>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5B5C10" w:rsidRPr="005B5C10">
        <w:tc>
          <w:tcPr>
            <w:tcW w:w="2631" w:type="dxa"/>
            <w:gridSpan w:val="2"/>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306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基金管理人</w:t>
            </w:r>
          </w:p>
        </w:tc>
        <w:tc>
          <w:tcPr>
            <w:tcW w:w="306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基金托管人</w:t>
            </w:r>
          </w:p>
        </w:tc>
      </w:tr>
      <w:tr w:rsidR="005B5C10" w:rsidRPr="005B5C10">
        <w:tc>
          <w:tcPr>
            <w:tcW w:w="2631" w:type="dxa"/>
            <w:gridSpan w:val="2"/>
            <w:vAlign w:val="center"/>
          </w:tcPr>
          <w:p w:rsidR="006B65E1" w:rsidRPr="005B5C10" w:rsidRDefault="00945F2E">
            <w:pPr>
              <w:autoSpaceDE w:val="0"/>
              <w:autoSpaceDN w:val="0"/>
              <w:adjustRightInd w:val="0"/>
              <w:spacing w:before="29" w:line="288" w:lineRule="auto"/>
              <w:ind w:left="15"/>
              <w:rPr>
                <w:rFonts w:eastAsiaTheme="minorEastAsia"/>
                <w:color w:val="000000" w:themeColor="text1"/>
                <w:kern w:val="0"/>
                <w:szCs w:val="21"/>
              </w:rPr>
            </w:pPr>
            <w:r w:rsidRPr="005B5C10">
              <w:rPr>
                <w:rFonts w:eastAsiaTheme="minorEastAsia"/>
                <w:color w:val="000000" w:themeColor="text1"/>
                <w:kern w:val="0"/>
                <w:szCs w:val="21"/>
              </w:rPr>
              <w:t>名称</w:t>
            </w:r>
          </w:p>
        </w:tc>
        <w:tc>
          <w:tcPr>
            <w:tcW w:w="3060"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摩根基金管理（中国）有限公司</w:t>
            </w:r>
          </w:p>
        </w:tc>
        <w:tc>
          <w:tcPr>
            <w:tcW w:w="3060"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中国银行股份有限公司</w:t>
            </w:r>
          </w:p>
        </w:tc>
      </w:tr>
      <w:tr w:rsidR="005B5C10" w:rsidRPr="005B5C10">
        <w:tc>
          <w:tcPr>
            <w:tcW w:w="1260" w:type="dxa"/>
            <w:vMerge w:val="restart"/>
            <w:vAlign w:val="center"/>
          </w:tcPr>
          <w:p w:rsidR="006B65E1" w:rsidRPr="005B5C10" w:rsidRDefault="00945F2E">
            <w:pPr>
              <w:autoSpaceDE w:val="0"/>
              <w:autoSpaceDN w:val="0"/>
              <w:adjustRightInd w:val="0"/>
              <w:spacing w:before="29" w:line="360" w:lineRule="auto"/>
              <w:ind w:left="15"/>
              <w:rPr>
                <w:rFonts w:eastAsiaTheme="minorEastAsia"/>
                <w:color w:val="000000" w:themeColor="text1"/>
                <w:kern w:val="0"/>
                <w:szCs w:val="21"/>
              </w:rPr>
            </w:pPr>
            <w:r w:rsidRPr="005B5C10">
              <w:rPr>
                <w:rFonts w:eastAsiaTheme="minorEastAsia"/>
                <w:color w:val="000000" w:themeColor="text1"/>
                <w:szCs w:val="21"/>
              </w:rPr>
              <w:t>信息披露负责人</w:t>
            </w:r>
          </w:p>
        </w:tc>
        <w:tc>
          <w:tcPr>
            <w:tcW w:w="1371"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邹树波</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许俊</w:t>
            </w:r>
          </w:p>
        </w:tc>
      </w:tr>
      <w:tr w:rsidR="005B5C10" w:rsidRPr="005B5C10">
        <w:tc>
          <w:tcPr>
            <w:tcW w:w="1260" w:type="dxa"/>
            <w:vMerge/>
            <w:vAlign w:val="center"/>
          </w:tcPr>
          <w:p w:rsidR="006B65E1" w:rsidRPr="005B5C10" w:rsidRDefault="006B65E1">
            <w:pPr>
              <w:widowControl/>
              <w:jc w:val="left"/>
              <w:rPr>
                <w:rFonts w:eastAsiaTheme="minorEastAsia"/>
                <w:color w:val="000000" w:themeColor="text1"/>
                <w:kern w:val="0"/>
                <w:szCs w:val="21"/>
              </w:rPr>
            </w:pPr>
          </w:p>
        </w:tc>
        <w:tc>
          <w:tcPr>
            <w:tcW w:w="1371"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联系电话</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021-38794888</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010-66596688</w:t>
            </w:r>
          </w:p>
        </w:tc>
      </w:tr>
      <w:tr w:rsidR="005B5C10" w:rsidRPr="005B5C10">
        <w:tc>
          <w:tcPr>
            <w:tcW w:w="1260" w:type="dxa"/>
            <w:vMerge/>
            <w:vAlign w:val="center"/>
          </w:tcPr>
          <w:p w:rsidR="006B65E1" w:rsidRPr="005B5C10" w:rsidRDefault="006B65E1">
            <w:pPr>
              <w:widowControl/>
              <w:jc w:val="left"/>
              <w:rPr>
                <w:rFonts w:eastAsiaTheme="minorEastAsia"/>
                <w:color w:val="000000" w:themeColor="text1"/>
                <w:kern w:val="0"/>
                <w:szCs w:val="21"/>
              </w:rPr>
            </w:pPr>
          </w:p>
        </w:tc>
        <w:tc>
          <w:tcPr>
            <w:tcW w:w="1371"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电子邮箱</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services@cifm.com</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fxjd_hq@bank-of-china.com</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客户服务电话</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400-889-4888</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95566</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传真</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021-20628400</w:t>
            </w:r>
          </w:p>
        </w:tc>
        <w:tc>
          <w:tcPr>
            <w:tcW w:w="3060"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010-66594942</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注册地址</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中国（上海）自由贸易试验区富城路</w:t>
            </w:r>
            <w:r w:rsidRPr="005B5C10">
              <w:rPr>
                <w:rFonts w:eastAsiaTheme="minorEastAsia"/>
                <w:color w:val="000000" w:themeColor="text1"/>
                <w:kern w:val="0"/>
                <w:szCs w:val="21"/>
              </w:rPr>
              <w:t>99</w:t>
            </w:r>
            <w:r w:rsidRPr="005B5C10">
              <w:rPr>
                <w:rFonts w:eastAsiaTheme="minorEastAsia"/>
                <w:color w:val="000000" w:themeColor="text1"/>
                <w:kern w:val="0"/>
                <w:szCs w:val="21"/>
              </w:rPr>
              <w:t>号震旦国际大楼</w:t>
            </w:r>
            <w:r w:rsidRPr="005B5C10">
              <w:rPr>
                <w:rFonts w:eastAsiaTheme="minorEastAsia"/>
                <w:color w:val="000000" w:themeColor="text1"/>
                <w:kern w:val="0"/>
                <w:szCs w:val="21"/>
              </w:rPr>
              <w:t>25</w:t>
            </w:r>
            <w:r w:rsidRPr="005B5C10">
              <w:rPr>
                <w:rFonts w:eastAsiaTheme="minorEastAsia"/>
                <w:color w:val="000000" w:themeColor="text1"/>
                <w:kern w:val="0"/>
                <w:szCs w:val="21"/>
              </w:rPr>
              <w:t>楼</w:t>
            </w:r>
          </w:p>
        </w:tc>
        <w:tc>
          <w:tcPr>
            <w:tcW w:w="3060" w:type="dxa"/>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北京市西城区复兴门内大街</w:t>
            </w:r>
            <w:r w:rsidRPr="005B5C10">
              <w:rPr>
                <w:rFonts w:eastAsiaTheme="minorEastAsia"/>
                <w:color w:val="000000" w:themeColor="text1"/>
                <w:kern w:val="0"/>
                <w:szCs w:val="21"/>
              </w:rPr>
              <w:t>1</w:t>
            </w:r>
            <w:r w:rsidRPr="005B5C10">
              <w:rPr>
                <w:rFonts w:eastAsiaTheme="minorEastAsia"/>
                <w:color w:val="000000" w:themeColor="text1"/>
                <w:kern w:val="0"/>
                <w:szCs w:val="21"/>
              </w:rPr>
              <w:t>号</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办公地址</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中国（上海）自由贸易试验区富城路</w:t>
            </w:r>
            <w:r w:rsidRPr="005B5C10">
              <w:rPr>
                <w:rFonts w:eastAsiaTheme="minorEastAsia"/>
                <w:color w:val="000000" w:themeColor="text1"/>
                <w:kern w:val="0"/>
                <w:szCs w:val="21"/>
              </w:rPr>
              <w:t>99</w:t>
            </w:r>
            <w:r w:rsidRPr="005B5C10">
              <w:rPr>
                <w:rFonts w:eastAsiaTheme="minorEastAsia"/>
                <w:color w:val="000000" w:themeColor="text1"/>
                <w:kern w:val="0"/>
                <w:szCs w:val="21"/>
              </w:rPr>
              <w:t>号震旦国际大楼</w:t>
            </w:r>
            <w:r w:rsidRPr="005B5C10">
              <w:rPr>
                <w:rFonts w:eastAsiaTheme="minorEastAsia"/>
                <w:color w:val="000000" w:themeColor="text1"/>
                <w:kern w:val="0"/>
                <w:szCs w:val="21"/>
              </w:rPr>
              <w:t>25</w:t>
            </w:r>
            <w:r w:rsidRPr="005B5C10">
              <w:rPr>
                <w:rFonts w:eastAsiaTheme="minorEastAsia"/>
                <w:color w:val="000000" w:themeColor="text1"/>
                <w:kern w:val="0"/>
                <w:szCs w:val="21"/>
              </w:rPr>
              <w:t>楼</w:t>
            </w:r>
          </w:p>
        </w:tc>
        <w:tc>
          <w:tcPr>
            <w:tcW w:w="3060" w:type="dxa"/>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北京市西城区复兴门内大街</w:t>
            </w:r>
            <w:r w:rsidRPr="005B5C10">
              <w:rPr>
                <w:rFonts w:eastAsiaTheme="minorEastAsia"/>
                <w:color w:val="000000" w:themeColor="text1"/>
                <w:kern w:val="0"/>
                <w:szCs w:val="21"/>
              </w:rPr>
              <w:t>1</w:t>
            </w:r>
            <w:r w:rsidRPr="005B5C10">
              <w:rPr>
                <w:rFonts w:eastAsiaTheme="minorEastAsia"/>
                <w:color w:val="000000" w:themeColor="text1"/>
                <w:kern w:val="0"/>
                <w:szCs w:val="21"/>
              </w:rPr>
              <w:t>号</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邮政编码</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200120</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100818</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法定代表人</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王琼慧</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葛海蛟</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3" w:name="_Toc390421232"/>
      <w:bookmarkStart w:id="14" w:name="_Toc225498248"/>
      <w:bookmarkStart w:id="15" w:name="_Toc144294090"/>
      <w:r w:rsidRPr="005B5C10">
        <w:rPr>
          <w:rFonts w:ascii="Times New Roman" w:eastAsiaTheme="minorEastAsia" w:hAnsi="Times New Roman"/>
          <w:color w:val="000000" w:themeColor="text1"/>
          <w:kern w:val="0"/>
          <w:sz w:val="21"/>
          <w:szCs w:val="21"/>
        </w:rPr>
        <w:t xml:space="preserve">2.4 </w:t>
      </w:r>
      <w:r w:rsidRPr="005B5C10">
        <w:rPr>
          <w:rFonts w:ascii="Times New Roman" w:eastAsiaTheme="minorEastAsia" w:hAnsi="Times New Roman"/>
          <w:color w:val="000000" w:themeColor="text1"/>
          <w:kern w:val="0"/>
          <w:sz w:val="21"/>
          <w:szCs w:val="21"/>
        </w:rPr>
        <w:t>信息披露方式</w:t>
      </w:r>
      <w:bookmarkEnd w:id="13"/>
      <w:bookmarkEnd w:id="14"/>
      <w:bookmarkEnd w:id="1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5B5C10" w:rsidRPr="005B5C10">
        <w:tc>
          <w:tcPr>
            <w:tcW w:w="482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本基金选定的信息披露报纸名称</w:t>
            </w:r>
          </w:p>
        </w:tc>
        <w:tc>
          <w:tcPr>
            <w:tcW w:w="418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《证券时报》</w:t>
            </w:r>
          </w:p>
        </w:tc>
      </w:tr>
      <w:tr w:rsidR="005B5C10" w:rsidRPr="005B5C10">
        <w:tc>
          <w:tcPr>
            <w:tcW w:w="482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登载基金</w:t>
            </w:r>
            <w:r w:rsidR="006F1745" w:rsidRPr="005B5C10">
              <w:rPr>
                <w:rFonts w:eastAsiaTheme="minorEastAsia"/>
                <w:color w:val="000000" w:themeColor="text1"/>
                <w:szCs w:val="21"/>
              </w:rPr>
              <w:t>中期</w:t>
            </w:r>
            <w:r w:rsidRPr="005B5C10">
              <w:rPr>
                <w:rFonts w:eastAsiaTheme="minorEastAsia"/>
                <w:color w:val="000000" w:themeColor="text1"/>
                <w:szCs w:val="21"/>
              </w:rPr>
              <w:t>报告正文的管理人互联网网址</w:t>
            </w:r>
          </w:p>
        </w:tc>
        <w:tc>
          <w:tcPr>
            <w:tcW w:w="418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am.jpmorgan.com/cn</w:t>
            </w:r>
          </w:p>
        </w:tc>
      </w:tr>
      <w:tr w:rsidR="005B5C10" w:rsidRPr="005B5C10">
        <w:tc>
          <w:tcPr>
            <w:tcW w:w="482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w:t>
            </w:r>
            <w:r w:rsidR="006F1745" w:rsidRPr="005B5C10">
              <w:rPr>
                <w:rFonts w:eastAsiaTheme="minorEastAsia"/>
                <w:color w:val="000000" w:themeColor="text1"/>
                <w:szCs w:val="21"/>
              </w:rPr>
              <w:t>中期</w:t>
            </w:r>
            <w:r w:rsidRPr="005B5C10">
              <w:rPr>
                <w:rFonts w:eastAsiaTheme="minorEastAsia"/>
                <w:color w:val="000000" w:themeColor="text1"/>
                <w:szCs w:val="21"/>
              </w:rPr>
              <w:t>报告备置地点</w:t>
            </w:r>
          </w:p>
        </w:tc>
        <w:tc>
          <w:tcPr>
            <w:tcW w:w="418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基金管理人及基金托管人住所</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6" w:name="_Toc390421233"/>
      <w:bookmarkStart w:id="17" w:name="_Toc225498249"/>
      <w:bookmarkStart w:id="18" w:name="_Toc144294091"/>
      <w:r w:rsidRPr="005B5C10">
        <w:rPr>
          <w:rFonts w:ascii="Times New Roman" w:eastAsiaTheme="minorEastAsia" w:hAnsi="Times New Roman"/>
          <w:color w:val="000000" w:themeColor="text1"/>
          <w:kern w:val="0"/>
          <w:sz w:val="21"/>
          <w:szCs w:val="21"/>
        </w:rPr>
        <w:t xml:space="preserve">2.5 </w:t>
      </w:r>
      <w:r w:rsidRPr="005B5C10">
        <w:rPr>
          <w:rFonts w:ascii="Times New Roman" w:eastAsiaTheme="minorEastAsia" w:hAnsi="Times New Roman"/>
          <w:color w:val="000000" w:themeColor="text1"/>
          <w:kern w:val="0"/>
          <w:sz w:val="21"/>
          <w:szCs w:val="21"/>
        </w:rPr>
        <w:t>其他相关资料</w:t>
      </w:r>
      <w:bookmarkEnd w:id="16"/>
      <w:bookmarkEnd w:id="17"/>
      <w:bookmarkEnd w:id="1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5B5C10" w:rsidRPr="005B5C10">
        <w:tc>
          <w:tcPr>
            <w:tcW w:w="1951" w:type="dxa"/>
          </w:tcPr>
          <w:p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项目</w:t>
            </w:r>
          </w:p>
        </w:tc>
        <w:tc>
          <w:tcPr>
            <w:tcW w:w="3260" w:type="dxa"/>
          </w:tcPr>
          <w:p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名称</w:t>
            </w:r>
          </w:p>
        </w:tc>
        <w:tc>
          <w:tcPr>
            <w:tcW w:w="4075" w:type="dxa"/>
          </w:tcPr>
          <w:p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办公地址</w:t>
            </w:r>
          </w:p>
        </w:tc>
      </w:tr>
      <w:tr w:rsidR="005B5C10" w:rsidRPr="005B5C10">
        <w:tc>
          <w:tcPr>
            <w:tcW w:w="1951"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注册登记机构</w:t>
            </w:r>
          </w:p>
        </w:tc>
        <w:tc>
          <w:tcPr>
            <w:tcW w:w="326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中国证券登记结算有限责任公司</w:t>
            </w:r>
          </w:p>
        </w:tc>
        <w:tc>
          <w:tcPr>
            <w:tcW w:w="4075"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北京市西城区太平桥大街</w:t>
            </w:r>
            <w:r w:rsidRPr="005B5C10">
              <w:rPr>
                <w:rFonts w:eastAsiaTheme="minorEastAsia"/>
                <w:color w:val="000000" w:themeColor="text1"/>
                <w:szCs w:val="21"/>
              </w:rPr>
              <w:t>17</w:t>
            </w:r>
            <w:r w:rsidRPr="005B5C10">
              <w:rPr>
                <w:rFonts w:eastAsiaTheme="minorEastAsia"/>
                <w:color w:val="000000" w:themeColor="text1"/>
                <w:szCs w:val="21"/>
              </w:rPr>
              <w:t>号</w:t>
            </w:r>
            <w:r w:rsidRPr="005B5C10">
              <w:rPr>
                <w:rFonts w:eastAsiaTheme="minorEastAsia"/>
                <w:color w:val="000000" w:themeColor="text1"/>
                <w:szCs w:val="21"/>
              </w:rPr>
              <w:t xml:space="preserve"> </w:t>
            </w:r>
          </w:p>
        </w:tc>
      </w:tr>
    </w:tbl>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9" w:name="_Toc225498250"/>
      <w:bookmarkStart w:id="20" w:name="_Toc194312019"/>
      <w:bookmarkStart w:id="21" w:name="_Toc193947512"/>
      <w:bookmarkStart w:id="22" w:name="_Toc144294092"/>
      <w:r w:rsidRPr="005B5C10">
        <w:rPr>
          <w:rFonts w:eastAsiaTheme="minorEastAsia"/>
          <w:b/>
          <w:bCs/>
          <w:color w:val="000000" w:themeColor="text1"/>
          <w:sz w:val="21"/>
          <w:szCs w:val="21"/>
          <w:lang w:val="en-US"/>
        </w:rPr>
        <w:t xml:space="preserve">3  </w:t>
      </w:r>
      <w:r w:rsidRPr="005B5C10">
        <w:rPr>
          <w:rFonts w:eastAsiaTheme="minorEastAsia"/>
          <w:b/>
          <w:bCs/>
          <w:color w:val="000000" w:themeColor="text1"/>
          <w:sz w:val="21"/>
          <w:szCs w:val="21"/>
          <w:lang w:val="en-US"/>
        </w:rPr>
        <w:t>主要财务指标和基金净值表现</w:t>
      </w:r>
      <w:bookmarkEnd w:id="19"/>
      <w:bookmarkEnd w:id="22"/>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3" w:name="_Toc286996129"/>
      <w:bookmarkStart w:id="24" w:name="_Toc390421235"/>
      <w:bookmarkStart w:id="25" w:name="_Toc144294093"/>
      <w:r w:rsidRPr="005B5C10">
        <w:rPr>
          <w:rFonts w:ascii="Times New Roman" w:eastAsiaTheme="minorEastAsia" w:hAnsi="Times New Roman"/>
          <w:color w:val="000000" w:themeColor="text1"/>
          <w:kern w:val="0"/>
          <w:sz w:val="21"/>
          <w:szCs w:val="21"/>
        </w:rPr>
        <w:t xml:space="preserve">3.1 </w:t>
      </w:r>
      <w:r w:rsidRPr="005B5C10">
        <w:rPr>
          <w:rFonts w:ascii="Times New Roman" w:eastAsiaTheme="minorEastAsia" w:hAnsi="Times New Roman"/>
          <w:color w:val="000000" w:themeColor="text1"/>
          <w:kern w:val="0"/>
          <w:sz w:val="21"/>
          <w:szCs w:val="21"/>
        </w:rPr>
        <w:t>主要会计数据和财务指标</w:t>
      </w:r>
      <w:bookmarkEnd w:id="23"/>
      <w:bookmarkEnd w:id="24"/>
      <w:bookmarkEnd w:id="25"/>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5B5C10" w:rsidRPr="005B5C10">
        <w:trPr>
          <w:trHeight w:val="487"/>
        </w:trPr>
        <w:tc>
          <w:tcPr>
            <w:tcW w:w="4509"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3.1.1 </w:t>
            </w:r>
            <w:r w:rsidRPr="005B5C10">
              <w:rPr>
                <w:rFonts w:eastAsiaTheme="minorEastAsia"/>
                <w:b/>
                <w:color w:val="000000" w:themeColor="text1"/>
                <w:szCs w:val="21"/>
              </w:rPr>
              <w:t>期间数据和指标</w:t>
            </w:r>
          </w:p>
        </w:tc>
        <w:tc>
          <w:tcPr>
            <w:tcW w:w="4744" w:type="dxa"/>
            <w:vAlign w:val="center"/>
          </w:tcPr>
          <w:p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w:t>
            </w: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1</w:t>
            </w:r>
            <w:r w:rsidRPr="005B5C10">
              <w:rPr>
                <w:rFonts w:eastAsiaTheme="minorEastAsia"/>
                <w:b/>
                <w:color w:val="000000" w:themeColor="text1"/>
                <w:szCs w:val="21"/>
              </w:rPr>
              <w:t>月</w:t>
            </w:r>
            <w:r w:rsidRPr="005B5C10">
              <w:rPr>
                <w:rFonts w:eastAsiaTheme="minorEastAsia"/>
                <w:b/>
                <w:color w:val="000000" w:themeColor="text1"/>
                <w:szCs w:val="21"/>
              </w:rPr>
              <w:t>1</w:t>
            </w:r>
            <w:r w:rsidRPr="005B5C10">
              <w:rPr>
                <w:rFonts w:eastAsiaTheme="minorEastAsia"/>
                <w:b/>
                <w:color w:val="000000" w:themeColor="text1"/>
                <w:szCs w:val="21"/>
              </w:rPr>
              <w:t>日至</w:t>
            </w: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本期已实现收益</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-3,263,384.47</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本期利润</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20,996,825.55</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加权平均基金份额本期利润</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0.1017</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本期加权平均净值利润率</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11.31%</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本期基金份额净值增长率</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12.57%</w:t>
            </w:r>
          </w:p>
        </w:tc>
      </w:tr>
      <w:tr w:rsidR="005B5C10" w:rsidRPr="005B5C10">
        <w:tc>
          <w:tcPr>
            <w:tcW w:w="4509"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3.1.2 </w:t>
            </w:r>
            <w:r w:rsidRPr="005B5C10">
              <w:rPr>
                <w:rFonts w:eastAsiaTheme="minorEastAsia"/>
                <w:b/>
                <w:color w:val="000000" w:themeColor="text1"/>
                <w:szCs w:val="21"/>
              </w:rPr>
              <w:t>期末数据和指标</w:t>
            </w:r>
          </w:p>
        </w:tc>
        <w:tc>
          <w:tcPr>
            <w:tcW w:w="4744" w:type="dxa"/>
            <w:vAlign w:val="center"/>
          </w:tcPr>
          <w:p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期末可供分配利润</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-26,309,649.80</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期末可供分配基金份额利润</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-0.1276</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期末基金资产净值</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186,700,893.32</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期末基金份额净值</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0.9055</w:t>
            </w:r>
          </w:p>
        </w:tc>
      </w:tr>
      <w:tr w:rsidR="005B5C10" w:rsidRPr="005B5C10">
        <w:tc>
          <w:tcPr>
            <w:tcW w:w="4509"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3.1.3 </w:t>
            </w:r>
            <w:r w:rsidRPr="005B5C10">
              <w:rPr>
                <w:rFonts w:eastAsiaTheme="minorEastAsia"/>
                <w:b/>
                <w:color w:val="000000" w:themeColor="text1"/>
                <w:szCs w:val="21"/>
              </w:rPr>
              <w:t>累计期末指标</w:t>
            </w:r>
          </w:p>
        </w:tc>
        <w:tc>
          <w:tcPr>
            <w:tcW w:w="4744" w:type="dxa"/>
            <w:vAlign w:val="center"/>
          </w:tcPr>
          <w:p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基金份额累计净值增长率</w:t>
            </w:r>
          </w:p>
        </w:tc>
        <w:tc>
          <w:tcPr>
            <w:tcW w:w="4744"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-9.45%</w:t>
            </w:r>
          </w:p>
        </w:tc>
      </w:tr>
    </w:tbl>
    <w:bookmarkEnd w:id="20"/>
    <w:bookmarkEnd w:id="21"/>
    <w:p w:rsidR="008E2788" w:rsidRDefault="0052133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26" w:name="_Toc390421236"/>
      <w:bookmarkStart w:id="27" w:name="_Toc225498252"/>
      <w:bookmarkStart w:id="28" w:name="_Toc144294094"/>
      <w:r w:rsidRPr="005B5C10">
        <w:rPr>
          <w:rFonts w:ascii="Times New Roman" w:eastAsiaTheme="minorEastAsia" w:hAnsi="Times New Roman"/>
          <w:color w:val="000000" w:themeColor="text1"/>
          <w:sz w:val="21"/>
          <w:szCs w:val="21"/>
        </w:rPr>
        <w:t xml:space="preserve">3.2 </w:t>
      </w:r>
      <w:r w:rsidRPr="005B5C10">
        <w:rPr>
          <w:rFonts w:ascii="Times New Roman" w:eastAsiaTheme="minorEastAsia" w:hAnsi="Times New Roman"/>
          <w:color w:val="000000" w:themeColor="text1"/>
          <w:sz w:val="21"/>
          <w:szCs w:val="21"/>
        </w:rPr>
        <w:t>基金净值表现</w:t>
      </w:r>
      <w:bookmarkEnd w:id="26"/>
      <w:bookmarkEnd w:id="27"/>
      <w:bookmarkEnd w:id="28"/>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3.2.1 </w:t>
      </w:r>
      <w:r w:rsidRPr="005B5C10">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5B5C10" w:rsidRPr="005B5C10">
        <w:tc>
          <w:tcPr>
            <w:tcW w:w="162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阶段</w:t>
            </w:r>
          </w:p>
        </w:tc>
        <w:tc>
          <w:tcPr>
            <w:tcW w:w="1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w:t>
            </w:r>
            <w:r w:rsidRPr="005B5C10">
              <w:rPr>
                <w:rFonts w:ascii="宋体" w:hAnsi="宋体" w:cs="宋体" w:hint="eastAsia"/>
                <w:color w:val="000000" w:themeColor="text1"/>
                <w:szCs w:val="21"/>
              </w:rPr>
              <w:t>①</w:t>
            </w:r>
          </w:p>
        </w:tc>
        <w:tc>
          <w:tcPr>
            <w:tcW w:w="1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份额净值增长率标准差</w:t>
            </w:r>
            <w:r w:rsidRPr="005B5C10">
              <w:rPr>
                <w:rFonts w:ascii="宋体" w:hAnsi="宋体" w:cs="宋体" w:hint="eastAsia"/>
                <w:color w:val="000000" w:themeColor="text1"/>
                <w:szCs w:val="21"/>
              </w:rPr>
              <w:t>②</w:t>
            </w:r>
          </w:p>
        </w:tc>
        <w:tc>
          <w:tcPr>
            <w:tcW w:w="1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w:t>
            </w:r>
            <w:r w:rsidRPr="005B5C10">
              <w:rPr>
                <w:rFonts w:ascii="宋体" w:hAnsi="宋体" w:cs="宋体" w:hint="eastAsia"/>
                <w:color w:val="000000" w:themeColor="text1"/>
                <w:szCs w:val="21"/>
              </w:rPr>
              <w:t>③</w:t>
            </w:r>
          </w:p>
        </w:tc>
        <w:tc>
          <w:tcPr>
            <w:tcW w:w="1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业绩比较基准收益率标准差</w:t>
            </w:r>
            <w:r w:rsidRPr="005B5C10">
              <w:rPr>
                <w:rFonts w:ascii="宋体" w:hAnsi="宋体" w:cs="宋体" w:hint="eastAsia"/>
                <w:color w:val="000000" w:themeColor="text1"/>
                <w:szCs w:val="21"/>
              </w:rPr>
              <w:t>④</w:t>
            </w:r>
          </w:p>
        </w:tc>
        <w:tc>
          <w:tcPr>
            <w:tcW w:w="1350" w:type="dxa"/>
            <w:vAlign w:val="center"/>
          </w:tcPr>
          <w:p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①</w:t>
            </w:r>
            <w:r w:rsidRPr="005B5C10">
              <w:rPr>
                <w:rFonts w:eastAsiaTheme="minorEastAsia"/>
                <w:color w:val="000000" w:themeColor="text1"/>
                <w:szCs w:val="21"/>
              </w:rPr>
              <w:t>－</w:t>
            </w:r>
            <w:r w:rsidRPr="005B5C10">
              <w:rPr>
                <w:rFonts w:ascii="宋体" w:hAnsi="宋体" w:cs="宋体" w:hint="eastAsia"/>
                <w:color w:val="000000" w:themeColor="text1"/>
                <w:szCs w:val="21"/>
              </w:rPr>
              <w:t>③</w:t>
            </w:r>
          </w:p>
        </w:tc>
        <w:tc>
          <w:tcPr>
            <w:tcW w:w="1350" w:type="dxa"/>
            <w:vAlign w:val="center"/>
          </w:tcPr>
          <w:p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②</w:t>
            </w:r>
            <w:r w:rsidRPr="005B5C10">
              <w:rPr>
                <w:rFonts w:eastAsiaTheme="minorEastAsia"/>
                <w:color w:val="000000" w:themeColor="text1"/>
                <w:szCs w:val="21"/>
              </w:rPr>
              <w:t>－</w:t>
            </w:r>
            <w:r w:rsidRPr="005B5C10">
              <w:rPr>
                <w:rFonts w:ascii="宋体" w:hAnsi="宋体" w:cs="宋体" w:hint="eastAsia"/>
                <w:color w:val="000000" w:themeColor="text1"/>
                <w:szCs w:val="21"/>
              </w:rPr>
              <w:t>④</w:t>
            </w:r>
          </w:p>
        </w:tc>
      </w:tr>
      <w:tr w:rsidR="008E2788">
        <w:tc>
          <w:tcPr>
            <w:tcW w:w="1620" w:type="dxa"/>
            <w:vAlign w:val="center"/>
          </w:tcPr>
          <w:p w:rsidR="008E2788" w:rsidRDefault="0052133B">
            <w:pPr>
              <w:jc w:val="left"/>
            </w:pPr>
            <w:r>
              <w:rPr>
                <w:rFonts w:eastAsiaTheme="minorEastAsia"/>
                <w:color w:val="000000" w:themeColor="text1"/>
                <w:szCs w:val="21"/>
              </w:rPr>
              <w:t>过去一个月</w:t>
            </w:r>
          </w:p>
        </w:tc>
        <w:tc>
          <w:tcPr>
            <w:tcW w:w="1350" w:type="dxa"/>
            <w:vAlign w:val="center"/>
          </w:tcPr>
          <w:p w:rsidR="008E2788" w:rsidRDefault="0052133B">
            <w:pPr>
              <w:jc w:val="center"/>
            </w:pPr>
            <w:r>
              <w:rPr>
                <w:rFonts w:eastAsiaTheme="minorEastAsia"/>
                <w:color w:val="000000" w:themeColor="text1"/>
                <w:szCs w:val="21"/>
              </w:rPr>
              <w:t>2.20%</w:t>
            </w:r>
          </w:p>
        </w:tc>
        <w:tc>
          <w:tcPr>
            <w:tcW w:w="1350" w:type="dxa"/>
            <w:vAlign w:val="center"/>
          </w:tcPr>
          <w:p w:rsidR="008E2788" w:rsidRDefault="0052133B">
            <w:pPr>
              <w:jc w:val="center"/>
            </w:pPr>
            <w:r>
              <w:rPr>
                <w:rFonts w:eastAsiaTheme="minorEastAsia"/>
                <w:color w:val="000000" w:themeColor="text1"/>
                <w:szCs w:val="21"/>
              </w:rPr>
              <w:t>1.13%</w:t>
            </w:r>
          </w:p>
        </w:tc>
        <w:tc>
          <w:tcPr>
            <w:tcW w:w="1350" w:type="dxa"/>
            <w:vAlign w:val="center"/>
          </w:tcPr>
          <w:p w:rsidR="008E2788" w:rsidRDefault="0052133B">
            <w:pPr>
              <w:jc w:val="center"/>
            </w:pPr>
            <w:r>
              <w:rPr>
                <w:rFonts w:eastAsiaTheme="minorEastAsia"/>
                <w:color w:val="000000" w:themeColor="text1"/>
                <w:szCs w:val="21"/>
              </w:rPr>
              <w:t>2.61%</w:t>
            </w:r>
          </w:p>
        </w:tc>
        <w:tc>
          <w:tcPr>
            <w:tcW w:w="1350" w:type="dxa"/>
            <w:vAlign w:val="center"/>
          </w:tcPr>
          <w:p w:rsidR="008E2788" w:rsidRDefault="0052133B">
            <w:pPr>
              <w:jc w:val="center"/>
            </w:pPr>
            <w:r>
              <w:rPr>
                <w:rFonts w:eastAsiaTheme="minorEastAsia"/>
                <w:color w:val="000000" w:themeColor="text1"/>
                <w:szCs w:val="21"/>
              </w:rPr>
              <w:t>1.16%</w:t>
            </w:r>
          </w:p>
        </w:tc>
        <w:tc>
          <w:tcPr>
            <w:tcW w:w="1350" w:type="dxa"/>
            <w:vAlign w:val="center"/>
          </w:tcPr>
          <w:p w:rsidR="008E2788" w:rsidRDefault="0052133B">
            <w:pPr>
              <w:jc w:val="center"/>
            </w:pPr>
            <w:r>
              <w:rPr>
                <w:rFonts w:eastAsiaTheme="minorEastAsia"/>
                <w:color w:val="000000" w:themeColor="text1"/>
                <w:szCs w:val="21"/>
              </w:rPr>
              <w:t>-0.41%</w:t>
            </w:r>
          </w:p>
        </w:tc>
        <w:tc>
          <w:tcPr>
            <w:tcW w:w="1350" w:type="dxa"/>
            <w:vAlign w:val="center"/>
          </w:tcPr>
          <w:p w:rsidR="008E2788" w:rsidRDefault="0052133B">
            <w:pPr>
              <w:jc w:val="center"/>
            </w:pPr>
            <w:r>
              <w:rPr>
                <w:rFonts w:eastAsiaTheme="minorEastAsia"/>
                <w:color w:val="000000" w:themeColor="text1"/>
                <w:szCs w:val="21"/>
              </w:rPr>
              <w:t>-0.03%</w:t>
            </w:r>
          </w:p>
        </w:tc>
      </w:tr>
      <w:tr w:rsidR="008E2788">
        <w:tc>
          <w:tcPr>
            <w:tcW w:w="1620" w:type="dxa"/>
            <w:vAlign w:val="center"/>
          </w:tcPr>
          <w:p w:rsidR="008E2788" w:rsidRDefault="0052133B">
            <w:pPr>
              <w:jc w:val="left"/>
            </w:pPr>
            <w:r>
              <w:rPr>
                <w:rFonts w:eastAsiaTheme="minorEastAsia"/>
                <w:color w:val="000000" w:themeColor="text1"/>
                <w:szCs w:val="21"/>
              </w:rPr>
              <w:t>过去三个月</w:t>
            </w:r>
          </w:p>
        </w:tc>
        <w:tc>
          <w:tcPr>
            <w:tcW w:w="1350" w:type="dxa"/>
            <w:vAlign w:val="center"/>
          </w:tcPr>
          <w:p w:rsidR="008E2788" w:rsidRDefault="0052133B">
            <w:pPr>
              <w:jc w:val="center"/>
            </w:pPr>
            <w:r>
              <w:rPr>
                <w:rFonts w:eastAsiaTheme="minorEastAsia"/>
                <w:color w:val="000000" w:themeColor="text1"/>
                <w:szCs w:val="21"/>
              </w:rPr>
              <w:t>-3.39%</w:t>
            </w:r>
          </w:p>
        </w:tc>
        <w:tc>
          <w:tcPr>
            <w:tcW w:w="1350" w:type="dxa"/>
            <w:vAlign w:val="center"/>
          </w:tcPr>
          <w:p w:rsidR="008E2788" w:rsidRDefault="0052133B">
            <w:pPr>
              <w:jc w:val="center"/>
            </w:pPr>
            <w:r>
              <w:rPr>
                <w:rFonts w:eastAsiaTheme="minorEastAsia"/>
                <w:color w:val="000000" w:themeColor="text1"/>
                <w:szCs w:val="21"/>
              </w:rPr>
              <w:t>1.12%</w:t>
            </w:r>
          </w:p>
        </w:tc>
        <w:tc>
          <w:tcPr>
            <w:tcW w:w="1350" w:type="dxa"/>
            <w:vAlign w:val="center"/>
          </w:tcPr>
          <w:p w:rsidR="008E2788" w:rsidRDefault="0052133B">
            <w:pPr>
              <w:jc w:val="center"/>
            </w:pPr>
            <w:r>
              <w:rPr>
                <w:rFonts w:eastAsiaTheme="minorEastAsia"/>
                <w:color w:val="000000" w:themeColor="text1"/>
                <w:szCs w:val="21"/>
              </w:rPr>
              <w:t>-3.66%</w:t>
            </w:r>
          </w:p>
        </w:tc>
        <w:tc>
          <w:tcPr>
            <w:tcW w:w="1350" w:type="dxa"/>
            <w:vAlign w:val="center"/>
          </w:tcPr>
          <w:p w:rsidR="008E2788" w:rsidRDefault="0052133B">
            <w:pPr>
              <w:jc w:val="center"/>
            </w:pPr>
            <w:r>
              <w:rPr>
                <w:rFonts w:eastAsiaTheme="minorEastAsia"/>
                <w:color w:val="000000" w:themeColor="text1"/>
                <w:szCs w:val="21"/>
              </w:rPr>
              <w:t>1.14%</w:t>
            </w:r>
          </w:p>
        </w:tc>
        <w:tc>
          <w:tcPr>
            <w:tcW w:w="1350" w:type="dxa"/>
            <w:vAlign w:val="center"/>
          </w:tcPr>
          <w:p w:rsidR="008E2788" w:rsidRDefault="0052133B">
            <w:pPr>
              <w:jc w:val="center"/>
            </w:pPr>
            <w:r>
              <w:rPr>
                <w:rFonts w:eastAsiaTheme="minorEastAsia"/>
                <w:color w:val="000000" w:themeColor="text1"/>
                <w:szCs w:val="21"/>
              </w:rPr>
              <w:t>0.27%</w:t>
            </w:r>
          </w:p>
        </w:tc>
        <w:tc>
          <w:tcPr>
            <w:tcW w:w="1350" w:type="dxa"/>
            <w:vAlign w:val="center"/>
          </w:tcPr>
          <w:p w:rsidR="008E2788" w:rsidRDefault="0052133B">
            <w:pPr>
              <w:jc w:val="center"/>
            </w:pPr>
            <w:r>
              <w:rPr>
                <w:rFonts w:eastAsiaTheme="minorEastAsia"/>
                <w:color w:val="000000" w:themeColor="text1"/>
                <w:szCs w:val="21"/>
              </w:rPr>
              <w:t>-0.02%</w:t>
            </w:r>
          </w:p>
        </w:tc>
      </w:tr>
      <w:tr w:rsidR="008E2788">
        <w:tc>
          <w:tcPr>
            <w:tcW w:w="1620" w:type="dxa"/>
            <w:vAlign w:val="center"/>
          </w:tcPr>
          <w:p w:rsidR="008E2788" w:rsidRDefault="0052133B">
            <w:pPr>
              <w:jc w:val="left"/>
            </w:pPr>
            <w:r>
              <w:rPr>
                <w:rFonts w:eastAsiaTheme="minorEastAsia"/>
                <w:color w:val="000000" w:themeColor="text1"/>
                <w:szCs w:val="21"/>
              </w:rPr>
              <w:t>过去六个月</w:t>
            </w:r>
          </w:p>
        </w:tc>
        <w:tc>
          <w:tcPr>
            <w:tcW w:w="1350" w:type="dxa"/>
            <w:vAlign w:val="center"/>
          </w:tcPr>
          <w:p w:rsidR="008E2788" w:rsidRDefault="0052133B">
            <w:pPr>
              <w:jc w:val="center"/>
            </w:pPr>
            <w:r>
              <w:rPr>
                <w:rFonts w:eastAsiaTheme="minorEastAsia"/>
                <w:color w:val="000000" w:themeColor="text1"/>
                <w:szCs w:val="21"/>
              </w:rPr>
              <w:t>12.57%</w:t>
            </w:r>
          </w:p>
        </w:tc>
        <w:tc>
          <w:tcPr>
            <w:tcW w:w="1350" w:type="dxa"/>
            <w:vAlign w:val="center"/>
          </w:tcPr>
          <w:p w:rsidR="008E2788" w:rsidRDefault="0052133B">
            <w:pPr>
              <w:jc w:val="center"/>
            </w:pPr>
            <w:r>
              <w:rPr>
                <w:rFonts w:eastAsiaTheme="minorEastAsia"/>
                <w:color w:val="000000" w:themeColor="text1"/>
                <w:szCs w:val="21"/>
              </w:rPr>
              <w:t>1.16%</w:t>
            </w:r>
          </w:p>
        </w:tc>
        <w:tc>
          <w:tcPr>
            <w:tcW w:w="1350" w:type="dxa"/>
            <w:vAlign w:val="center"/>
          </w:tcPr>
          <w:p w:rsidR="008E2788" w:rsidRDefault="0052133B">
            <w:pPr>
              <w:jc w:val="center"/>
            </w:pPr>
            <w:r>
              <w:rPr>
                <w:rFonts w:eastAsiaTheme="minorEastAsia"/>
                <w:color w:val="000000" w:themeColor="text1"/>
                <w:szCs w:val="21"/>
              </w:rPr>
              <w:t>13.18%</w:t>
            </w:r>
          </w:p>
        </w:tc>
        <w:tc>
          <w:tcPr>
            <w:tcW w:w="1350" w:type="dxa"/>
            <w:vAlign w:val="center"/>
          </w:tcPr>
          <w:p w:rsidR="008E2788" w:rsidRDefault="0052133B">
            <w:pPr>
              <w:jc w:val="center"/>
            </w:pPr>
            <w:r>
              <w:rPr>
                <w:rFonts w:eastAsiaTheme="minorEastAsia"/>
                <w:color w:val="000000" w:themeColor="text1"/>
                <w:szCs w:val="21"/>
              </w:rPr>
              <w:t>1.18%</w:t>
            </w:r>
          </w:p>
        </w:tc>
        <w:tc>
          <w:tcPr>
            <w:tcW w:w="1350" w:type="dxa"/>
            <w:vAlign w:val="center"/>
          </w:tcPr>
          <w:p w:rsidR="008E2788" w:rsidRDefault="0052133B">
            <w:pPr>
              <w:jc w:val="center"/>
            </w:pPr>
            <w:r>
              <w:rPr>
                <w:rFonts w:eastAsiaTheme="minorEastAsia"/>
                <w:color w:val="000000" w:themeColor="text1"/>
                <w:szCs w:val="21"/>
              </w:rPr>
              <w:t>-0.61%</w:t>
            </w:r>
          </w:p>
        </w:tc>
        <w:tc>
          <w:tcPr>
            <w:tcW w:w="1350" w:type="dxa"/>
            <w:vAlign w:val="center"/>
          </w:tcPr>
          <w:p w:rsidR="008E2788" w:rsidRDefault="0052133B">
            <w:pPr>
              <w:jc w:val="center"/>
            </w:pPr>
            <w:r>
              <w:rPr>
                <w:rFonts w:eastAsiaTheme="minorEastAsia"/>
                <w:color w:val="000000" w:themeColor="text1"/>
                <w:szCs w:val="21"/>
              </w:rPr>
              <w:t>-0.02%</w:t>
            </w:r>
          </w:p>
        </w:tc>
      </w:tr>
      <w:tr w:rsidR="008E2788">
        <w:tc>
          <w:tcPr>
            <w:tcW w:w="1620" w:type="dxa"/>
            <w:vAlign w:val="center"/>
          </w:tcPr>
          <w:p w:rsidR="008E2788" w:rsidRDefault="0052133B">
            <w:pPr>
              <w:jc w:val="left"/>
            </w:pPr>
            <w:r>
              <w:rPr>
                <w:rFonts w:eastAsiaTheme="minorEastAsia"/>
                <w:color w:val="000000" w:themeColor="text1"/>
                <w:szCs w:val="21"/>
              </w:rPr>
              <w:t>过去一年</w:t>
            </w:r>
          </w:p>
        </w:tc>
        <w:tc>
          <w:tcPr>
            <w:tcW w:w="1350" w:type="dxa"/>
            <w:vAlign w:val="center"/>
          </w:tcPr>
          <w:p w:rsidR="008E2788" w:rsidRDefault="0052133B">
            <w:pPr>
              <w:jc w:val="center"/>
            </w:pPr>
            <w:r>
              <w:rPr>
                <w:rFonts w:eastAsiaTheme="minorEastAsia"/>
                <w:color w:val="000000" w:themeColor="text1"/>
                <w:szCs w:val="21"/>
              </w:rPr>
              <w:t>1.70%</w:t>
            </w:r>
          </w:p>
        </w:tc>
        <w:tc>
          <w:tcPr>
            <w:tcW w:w="1350" w:type="dxa"/>
            <w:vAlign w:val="center"/>
          </w:tcPr>
          <w:p w:rsidR="008E2788" w:rsidRDefault="0052133B">
            <w:pPr>
              <w:jc w:val="center"/>
            </w:pPr>
            <w:r>
              <w:rPr>
                <w:rFonts w:eastAsiaTheme="minorEastAsia"/>
                <w:color w:val="000000" w:themeColor="text1"/>
                <w:szCs w:val="21"/>
              </w:rPr>
              <w:t>1.22%</w:t>
            </w:r>
          </w:p>
        </w:tc>
        <w:tc>
          <w:tcPr>
            <w:tcW w:w="1350" w:type="dxa"/>
            <w:vAlign w:val="center"/>
          </w:tcPr>
          <w:p w:rsidR="008E2788" w:rsidRDefault="0052133B">
            <w:pPr>
              <w:jc w:val="center"/>
            </w:pPr>
            <w:r>
              <w:rPr>
                <w:rFonts w:eastAsiaTheme="minorEastAsia"/>
                <w:color w:val="000000" w:themeColor="text1"/>
                <w:szCs w:val="21"/>
              </w:rPr>
              <w:t>1.89%</w:t>
            </w:r>
          </w:p>
        </w:tc>
        <w:tc>
          <w:tcPr>
            <w:tcW w:w="1350" w:type="dxa"/>
            <w:vAlign w:val="center"/>
          </w:tcPr>
          <w:p w:rsidR="008E2788" w:rsidRDefault="0052133B">
            <w:pPr>
              <w:jc w:val="center"/>
            </w:pPr>
            <w:r>
              <w:rPr>
                <w:rFonts w:eastAsiaTheme="minorEastAsia"/>
                <w:color w:val="000000" w:themeColor="text1"/>
                <w:szCs w:val="21"/>
              </w:rPr>
              <w:t>1.24%</w:t>
            </w:r>
          </w:p>
        </w:tc>
        <w:tc>
          <w:tcPr>
            <w:tcW w:w="1350" w:type="dxa"/>
            <w:vAlign w:val="center"/>
          </w:tcPr>
          <w:p w:rsidR="008E2788" w:rsidRDefault="0052133B">
            <w:pPr>
              <w:jc w:val="center"/>
            </w:pPr>
            <w:r>
              <w:rPr>
                <w:rFonts w:eastAsiaTheme="minorEastAsia"/>
                <w:color w:val="000000" w:themeColor="text1"/>
                <w:szCs w:val="21"/>
              </w:rPr>
              <w:t>-0.19%</w:t>
            </w:r>
          </w:p>
        </w:tc>
        <w:tc>
          <w:tcPr>
            <w:tcW w:w="1350" w:type="dxa"/>
            <w:vAlign w:val="center"/>
          </w:tcPr>
          <w:p w:rsidR="008E2788" w:rsidRDefault="0052133B">
            <w:pPr>
              <w:jc w:val="center"/>
            </w:pPr>
            <w:r>
              <w:rPr>
                <w:rFonts w:eastAsiaTheme="minorEastAsia"/>
                <w:color w:val="000000" w:themeColor="text1"/>
                <w:szCs w:val="21"/>
              </w:rPr>
              <w:t>-0.02%</w:t>
            </w:r>
          </w:p>
        </w:tc>
      </w:tr>
      <w:tr w:rsidR="008E2788">
        <w:tc>
          <w:tcPr>
            <w:tcW w:w="1620" w:type="dxa"/>
            <w:vAlign w:val="center"/>
          </w:tcPr>
          <w:p w:rsidR="008E2788" w:rsidRDefault="0052133B">
            <w:pPr>
              <w:jc w:val="left"/>
            </w:pPr>
            <w:r>
              <w:rPr>
                <w:rFonts w:eastAsiaTheme="minorEastAsia"/>
                <w:color w:val="000000" w:themeColor="text1"/>
                <w:szCs w:val="21"/>
              </w:rPr>
              <w:t>过去三年</w:t>
            </w:r>
          </w:p>
        </w:tc>
        <w:tc>
          <w:tcPr>
            <w:tcW w:w="1350" w:type="dxa"/>
            <w:vAlign w:val="center"/>
          </w:tcPr>
          <w:p w:rsidR="008E2788" w:rsidRDefault="0052133B">
            <w:pPr>
              <w:jc w:val="center"/>
            </w:pPr>
            <w:r>
              <w:rPr>
                <w:rFonts w:eastAsiaTheme="minorEastAsia"/>
                <w:color w:val="000000" w:themeColor="text1"/>
                <w:szCs w:val="21"/>
              </w:rPr>
              <w:t>-</w:t>
            </w:r>
          </w:p>
        </w:tc>
        <w:tc>
          <w:tcPr>
            <w:tcW w:w="1350" w:type="dxa"/>
            <w:vAlign w:val="center"/>
          </w:tcPr>
          <w:p w:rsidR="008E2788" w:rsidRDefault="0052133B">
            <w:pPr>
              <w:jc w:val="center"/>
            </w:pPr>
            <w:r>
              <w:rPr>
                <w:rFonts w:eastAsiaTheme="minorEastAsia"/>
                <w:color w:val="000000" w:themeColor="text1"/>
                <w:szCs w:val="21"/>
              </w:rPr>
              <w:t>-</w:t>
            </w:r>
          </w:p>
        </w:tc>
        <w:tc>
          <w:tcPr>
            <w:tcW w:w="1350" w:type="dxa"/>
            <w:vAlign w:val="center"/>
          </w:tcPr>
          <w:p w:rsidR="008E2788" w:rsidRDefault="0052133B">
            <w:pPr>
              <w:jc w:val="center"/>
            </w:pPr>
            <w:r>
              <w:rPr>
                <w:rFonts w:eastAsiaTheme="minorEastAsia"/>
                <w:color w:val="000000" w:themeColor="text1"/>
                <w:szCs w:val="21"/>
              </w:rPr>
              <w:t>-</w:t>
            </w:r>
          </w:p>
        </w:tc>
        <w:tc>
          <w:tcPr>
            <w:tcW w:w="1350" w:type="dxa"/>
            <w:vAlign w:val="center"/>
          </w:tcPr>
          <w:p w:rsidR="008E2788" w:rsidRDefault="0052133B">
            <w:pPr>
              <w:jc w:val="center"/>
            </w:pPr>
            <w:r>
              <w:rPr>
                <w:rFonts w:eastAsiaTheme="minorEastAsia"/>
                <w:color w:val="000000" w:themeColor="text1"/>
                <w:szCs w:val="21"/>
              </w:rPr>
              <w:t>-</w:t>
            </w:r>
          </w:p>
        </w:tc>
        <w:tc>
          <w:tcPr>
            <w:tcW w:w="1350" w:type="dxa"/>
            <w:vAlign w:val="center"/>
          </w:tcPr>
          <w:p w:rsidR="008E2788" w:rsidRDefault="0052133B">
            <w:pPr>
              <w:jc w:val="center"/>
            </w:pPr>
            <w:r>
              <w:rPr>
                <w:rFonts w:eastAsiaTheme="minorEastAsia"/>
                <w:color w:val="000000" w:themeColor="text1"/>
                <w:szCs w:val="21"/>
              </w:rPr>
              <w:t>-</w:t>
            </w:r>
          </w:p>
        </w:tc>
        <w:tc>
          <w:tcPr>
            <w:tcW w:w="1350" w:type="dxa"/>
            <w:vAlign w:val="center"/>
          </w:tcPr>
          <w:p w:rsidR="008E2788" w:rsidRDefault="0052133B">
            <w:pPr>
              <w:jc w:val="center"/>
            </w:pPr>
            <w:r>
              <w:rPr>
                <w:rFonts w:eastAsiaTheme="minorEastAsia"/>
                <w:color w:val="000000" w:themeColor="text1"/>
                <w:szCs w:val="21"/>
              </w:rPr>
              <w:t>-</w:t>
            </w:r>
          </w:p>
        </w:tc>
      </w:tr>
      <w:tr w:rsidR="008E2788">
        <w:tc>
          <w:tcPr>
            <w:tcW w:w="1620" w:type="dxa"/>
            <w:vAlign w:val="center"/>
          </w:tcPr>
          <w:p w:rsidR="008E2788" w:rsidRDefault="0052133B">
            <w:pPr>
              <w:jc w:val="left"/>
            </w:pPr>
            <w:r>
              <w:rPr>
                <w:rFonts w:eastAsiaTheme="minorEastAsia"/>
                <w:color w:val="000000" w:themeColor="text1"/>
                <w:szCs w:val="21"/>
              </w:rPr>
              <w:t>自基金合同生效起至今</w:t>
            </w:r>
          </w:p>
        </w:tc>
        <w:tc>
          <w:tcPr>
            <w:tcW w:w="1350" w:type="dxa"/>
            <w:vAlign w:val="center"/>
          </w:tcPr>
          <w:p w:rsidR="008E2788" w:rsidRDefault="0052133B">
            <w:pPr>
              <w:jc w:val="center"/>
            </w:pPr>
            <w:r>
              <w:rPr>
                <w:rFonts w:eastAsiaTheme="minorEastAsia"/>
                <w:color w:val="000000" w:themeColor="text1"/>
                <w:szCs w:val="21"/>
              </w:rPr>
              <w:t>-9.45%</w:t>
            </w:r>
          </w:p>
        </w:tc>
        <w:tc>
          <w:tcPr>
            <w:tcW w:w="1350" w:type="dxa"/>
            <w:vAlign w:val="center"/>
          </w:tcPr>
          <w:p w:rsidR="008E2788" w:rsidRDefault="0052133B">
            <w:pPr>
              <w:jc w:val="center"/>
            </w:pPr>
            <w:r>
              <w:rPr>
                <w:rFonts w:eastAsiaTheme="minorEastAsia"/>
                <w:color w:val="000000" w:themeColor="text1"/>
                <w:szCs w:val="21"/>
              </w:rPr>
              <w:t>1.37%</w:t>
            </w:r>
          </w:p>
        </w:tc>
        <w:tc>
          <w:tcPr>
            <w:tcW w:w="1350" w:type="dxa"/>
            <w:vAlign w:val="center"/>
          </w:tcPr>
          <w:p w:rsidR="008E2788" w:rsidRDefault="0052133B">
            <w:pPr>
              <w:jc w:val="center"/>
            </w:pPr>
            <w:r>
              <w:rPr>
                <w:rFonts w:eastAsiaTheme="minorEastAsia"/>
                <w:color w:val="000000" w:themeColor="text1"/>
                <w:szCs w:val="21"/>
              </w:rPr>
              <w:t>-14.25%</w:t>
            </w:r>
          </w:p>
        </w:tc>
        <w:tc>
          <w:tcPr>
            <w:tcW w:w="1350" w:type="dxa"/>
            <w:vAlign w:val="center"/>
          </w:tcPr>
          <w:p w:rsidR="008E2788" w:rsidRDefault="0052133B">
            <w:pPr>
              <w:jc w:val="center"/>
            </w:pPr>
            <w:r>
              <w:rPr>
                <w:rFonts w:eastAsiaTheme="minorEastAsia"/>
                <w:color w:val="000000" w:themeColor="text1"/>
                <w:szCs w:val="21"/>
              </w:rPr>
              <w:t>1.43%</w:t>
            </w:r>
          </w:p>
        </w:tc>
        <w:tc>
          <w:tcPr>
            <w:tcW w:w="1350" w:type="dxa"/>
            <w:vAlign w:val="center"/>
          </w:tcPr>
          <w:p w:rsidR="008E2788" w:rsidRDefault="0052133B">
            <w:pPr>
              <w:jc w:val="center"/>
            </w:pPr>
            <w:r>
              <w:rPr>
                <w:rFonts w:eastAsiaTheme="minorEastAsia"/>
                <w:color w:val="000000" w:themeColor="text1"/>
                <w:szCs w:val="21"/>
              </w:rPr>
              <w:t>4.80%</w:t>
            </w:r>
          </w:p>
        </w:tc>
        <w:tc>
          <w:tcPr>
            <w:tcW w:w="1350" w:type="dxa"/>
            <w:vAlign w:val="center"/>
          </w:tcPr>
          <w:p w:rsidR="008E2788" w:rsidRDefault="0052133B">
            <w:pPr>
              <w:jc w:val="center"/>
            </w:pPr>
            <w:r>
              <w:rPr>
                <w:rFonts w:eastAsiaTheme="minorEastAsia"/>
                <w:color w:val="000000" w:themeColor="text1"/>
                <w:szCs w:val="21"/>
              </w:rPr>
              <w:t>-0.06%</w:t>
            </w:r>
          </w:p>
        </w:tc>
      </w:tr>
    </w:tbl>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color w:val="000000" w:themeColor="text1"/>
          <w:kern w:val="0"/>
          <w:szCs w:val="21"/>
        </w:rPr>
        <w:t>3.2.2</w:t>
      </w:r>
      <w:r w:rsidRPr="005B5C10">
        <w:rPr>
          <w:rStyle w:val="afc"/>
          <w:rFonts w:eastAsiaTheme="minorEastAsia"/>
          <w:color w:val="000000" w:themeColor="text1"/>
          <w:szCs w:val="21"/>
          <w:shd w:val="clear" w:color="auto" w:fill="FFFFFF"/>
        </w:rPr>
        <w:t>自基金合同生效以来</w:t>
      </w:r>
      <w:r w:rsidRPr="005B5C10">
        <w:rPr>
          <w:rFonts w:eastAsiaTheme="minorEastAsia"/>
          <w:b/>
          <w:color w:val="000000" w:themeColor="text1"/>
          <w:kern w:val="0"/>
          <w:szCs w:val="21"/>
        </w:rPr>
        <w:t>基金份额累计净值增长率变动及其与同期业绩比较基准收益率变动的比较</w:t>
      </w:r>
    </w:p>
    <w:p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摩根中证沪港深科技</w:t>
      </w:r>
      <w:r w:rsidRPr="005B5C10">
        <w:rPr>
          <w:rFonts w:eastAsiaTheme="minorEastAsia"/>
          <w:color w:val="000000" w:themeColor="text1"/>
          <w:kern w:val="0"/>
          <w:szCs w:val="21"/>
        </w:rPr>
        <w:t>100</w:t>
      </w:r>
      <w:r w:rsidRPr="005B5C10">
        <w:rPr>
          <w:rFonts w:eastAsiaTheme="minorEastAsia"/>
          <w:color w:val="000000" w:themeColor="text1"/>
          <w:kern w:val="0"/>
          <w:szCs w:val="21"/>
        </w:rPr>
        <w:t>交易型开放式指数证券投资基金</w:t>
      </w:r>
    </w:p>
    <w:p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份额累计净值增长率与业绩比较基准收益率历史走势对比图</w:t>
      </w:r>
    </w:p>
    <w:p w:rsidR="006B65E1" w:rsidRPr="005B5C10" w:rsidRDefault="00945F2E">
      <w:pPr>
        <w:pStyle w:val="ae"/>
        <w:snapToGrid w:val="0"/>
        <w:spacing w:line="360" w:lineRule="auto"/>
        <w:jc w:val="center"/>
        <w:rPr>
          <w:rFonts w:ascii="Times New Roman" w:eastAsiaTheme="minorEastAsia" w:hAnsi="Times New Roman"/>
          <w:color w:val="000000" w:themeColor="text1"/>
        </w:rPr>
      </w:pPr>
      <w:r w:rsidRPr="005B5C10">
        <w:rPr>
          <w:rFonts w:ascii="Times New Roman" w:eastAsiaTheme="minorEastAsia" w:hAnsi="Times New Roman"/>
          <w:color w:val="000000" w:themeColor="text1"/>
        </w:rPr>
        <w:t>（</w:t>
      </w:r>
      <w:r w:rsidRPr="005B5C10">
        <w:rPr>
          <w:rFonts w:ascii="Times New Roman" w:eastAsiaTheme="minorEastAsia" w:hAnsi="Times New Roman"/>
          <w:color w:val="000000" w:themeColor="text1"/>
        </w:rPr>
        <w:t>2021</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11</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22</w:t>
      </w:r>
      <w:r w:rsidRPr="005B5C10">
        <w:rPr>
          <w:rFonts w:ascii="Times New Roman" w:eastAsiaTheme="minorEastAsia" w:hAnsi="Times New Roman"/>
          <w:color w:val="000000" w:themeColor="text1"/>
        </w:rPr>
        <w:t>日至</w:t>
      </w:r>
      <w:r w:rsidRPr="005B5C10">
        <w:rPr>
          <w:rFonts w:ascii="Times New Roman" w:eastAsiaTheme="minorEastAsia" w:hAnsi="Times New Roman"/>
          <w:color w:val="000000" w:themeColor="text1"/>
        </w:rPr>
        <w:t>2023</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6</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30</w:t>
      </w:r>
      <w:r w:rsidRPr="005B5C10">
        <w:rPr>
          <w:rFonts w:ascii="Times New Roman" w:eastAsiaTheme="minorEastAsia" w:hAnsi="Times New Roman"/>
          <w:color w:val="000000" w:themeColor="text1"/>
        </w:rPr>
        <w:t>日）</w:t>
      </w:r>
    </w:p>
    <w:p w:rsidR="006B65E1" w:rsidRPr="005B5C10" w:rsidRDefault="00945F2E">
      <w:pPr>
        <w:spacing w:line="360" w:lineRule="auto"/>
        <w:jc w:val="center"/>
        <w:rPr>
          <w:rFonts w:eastAsiaTheme="minorEastAsia"/>
          <w:color w:val="000000" w:themeColor="text1"/>
          <w:szCs w:val="21"/>
        </w:rPr>
      </w:pPr>
      <w:r w:rsidRPr="005B5C10">
        <w:rPr>
          <w:rFonts w:eastAsiaTheme="minorEastAsia"/>
          <w:noProof/>
          <w:color w:val="000000" w:themeColor="text1"/>
          <w:szCs w:val="21"/>
        </w:rPr>
        <w:drawing>
          <wp:inline distT="0" distB="0" distL="0" distR="0" wp14:anchorId="61CA6E47" wp14:editId="2DF5908E">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8E2788" w:rsidRDefault="0052133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日，图示的时间段为合同生效日至本报告期末。</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本基金建仓期为本基金合同生效日起</w:t>
      </w:r>
      <w:r w:rsidRPr="005B5C10">
        <w:rPr>
          <w:rFonts w:eastAsiaTheme="minorEastAsia"/>
          <w:color w:val="000000" w:themeColor="text1"/>
          <w:kern w:val="0"/>
          <w:szCs w:val="21"/>
        </w:rPr>
        <w:t>6</w:t>
      </w:r>
      <w:r w:rsidRPr="005B5C10">
        <w:rPr>
          <w:rFonts w:eastAsiaTheme="minorEastAsia"/>
          <w:color w:val="000000" w:themeColor="text1"/>
          <w:kern w:val="0"/>
          <w:szCs w:val="21"/>
        </w:rPr>
        <w:t>个月，建仓期结束时资产配置比例符合本基金基金合同规定。</w:t>
      </w:r>
    </w:p>
    <w:p w:rsidR="006B65E1" w:rsidRPr="005B5C10" w:rsidRDefault="006B65E1">
      <w:pPr>
        <w:tabs>
          <w:tab w:val="left" w:pos="1800"/>
        </w:tabs>
        <w:spacing w:line="360" w:lineRule="auto"/>
        <w:rPr>
          <w:rFonts w:eastAsiaTheme="minorEastAsia"/>
          <w:color w:val="000000" w:themeColor="text1"/>
          <w:szCs w:val="21"/>
        </w:rPr>
      </w:pP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9" w:name="_Toc225498254"/>
      <w:bookmarkStart w:id="30" w:name="_Toc144294095"/>
      <w:r w:rsidRPr="005B5C10">
        <w:rPr>
          <w:rFonts w:eastAsiaTheme="minorEastAsia"/>
          <w:b/>
          <w:bCs/>
          <w:color w:val="000000" w:themeColor="text1"/>
          <w:sz w:val="21"/>
          <w:szCs w:val="21"/>
          <w:lang w:val="en-US"/>
        </w:rPr>
        <w:t xml:space="preserve">4  </w:t>
      </w:r>
      <w:r w:rsidRPr="005B5C10">
        <w:rPr>
          <w:rFonts w:eastAsiaTheme="minorEastAsia"/>
          <w:b/>
          <w:bCs/>
          <w:color w:val="000000" w:themeColor="text1"/>
          <w:sz w:val="21"/>
          <w:szCs w:val="21"/>
          <w:lang w:val="en-US"/>
        </w:rPr>
        <w:t>管理人报告</w:t>
      </w:r>
      <w:bookmarkEnd w:id="29"/>
      <w:bookmarkEnd w:id="30"/>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31" w:name="_Toc390421238"/>
      <w:bookmarkStart w:id="32" w:name="_Toc144294096"/>
      <w:r w:rsidRPr="005B5C10">
        <w:rPr>
          <w:rFonts w:ascii="Times New Roman" w:eastAsiaTheme="minorEastAsia" w:hAnsi="Times New Roman"/>
          <w:color w:val="000000" w:themeColor="text1"/>
          <w:kern w:val="0"/>
          <w:sz w:val="21"/>
          <w:szCs w:val="21"/>
        </w:rPr>
        <w:t xml:space="preserve">4.1 </w:t>
      </w:r>
      <w:r w:rsidRPr="005B5C10">
        <w:rPr>
          <w:rFonts w:ascii="Times New Roman" w:eastAsiaTheme="minorEastAsia" w:hAnsi="Times New Roman"/>
          <w:color w:val="000000" w:themeColor="text1"/>
          <w:kern w:val="0"/>
          <w:sz w:val="21"/>
          <w:szCs w:val="21"/>
        </w:rPr>
        <w:t>基金管理人及基金经理情况</w:t>
      </w:r>
      <w:bookmarkEnd w:id="31"/>
      <w:bookmarkEnd w:id="32"/>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4.1.1 </w:t>
      </w:r>
      <w:r w:rsidRPr="005B5C10">
        <w:rPr>
          <w:rFonts w:eastAsiaTheme="minorEastAsia"/>
          <w:b/>
          <w:color w:val="000000" w:themeColor="text1"/>
          <w:kern w:val="0"/>
          <w:szCs w:val="21"/>
        </w:rPr>
        <w:t>基金管理人及其管理基金的经验</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摩根基金管理（中国）有限公司经中国证券监督管理委员会批准，于</w:t>
      </w:r>
      <w:r w:rsidRPr="005B5C10">
        <w:rPr>
          <w:rFonts w:eastAsiaTheme="minorEastAsia"/>
          <w:color w:val="000000" w:themeColor="text1"/>
          <w:szCs w:val="21"/>
        </w:rPr>
        <w:t>2004</w:t>
      </w:r>
      <w:r w:rsidRPr="005B5C10">
        <w:rPr>
          <w:rFonts w:eastAsiaTheme="minorEastAsia"/>
          <w:color w:val="000000" w:themeColor="text1"/>
          <w:szCs w:val="21"/>
        </w:rPr>
        <w:t>年</w:t>
      </w:r>
      <w:r w:rsidRPr="005B5C10">
        <w:rPr>
          <w:rFonts w:eastAsiaTheme="minorEastAsia"/>
          <w:color w:val="000000" w:themeColor="text1"/>
          <w:szCs w:val="21"/>
        </w:rPr>
        <w:t>5</w:t>
      </w:r>
      <w:r w:rsidRPr="005B5C10">
        <w:rPr>
          <w:rFonts w:eastAsiaTheme="minorEastAsia"/>
          <w:color w:val="000000" w:themeColor="text1"/>
          <w:szCs w:val="21"/>
        </w:rPr>
        <w:t>月</w:t>
      </w:r>
      <w:r w:rsidRPr="005B5C10">
        <w:rPr>
          <w:rFonts w:eastAsiaTheme="minorEastAsia"/>
          <w:color w:val="000000" w:themeColor="text1"/>
          <w:szCs w:val="21"/>
        </w:rPr>
        <w:t>12</w:t>
      </w:r>
      <w:r w:rsidRPr="005B5C10">
        <w:rPr>
          <w:rFonts w:eastAsiaTheme="minorEastAsia"/>
          <w:color w:val="000000" w:themeColor="text1"/>
          <w:szCs w:val="21"/>
        </w:rPr>
        <w:t>日正式成立，注册资本为</w:t>
      </w:r>
      <w:r w:rsidRPr="005B5C10">
        <w:rPr>
          <w:rFonts w:eastAsiaTheme="minorEastAsia"/>
          <w:color w:val="000000" w:themeColor="text1"/>
          <w:szCs w:val="21"/>
        </w:rPr>
        <w:t>2.5</w:t>
      </w:r>
      <w:r w:rsidRPr="005B5C10">
        <w:rPr>
          <w:rFonts w:eastAsiaTheme="minorEastAsia"/>
          <w:color w:val="000000" w:themeColor="text1"/>
          <w:szCs w:val="21"/>
        </w:rPr>
        <w:t>亿元人民币，注册地上海。</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19</w:t>
      </w:r>
      <w:r w:rsidRPr="005B5C10">
        <w:rPr>
          <w:rFonts w:eastAsiaTheme="minorEastAsia"/>
          <w:color w:val="000000" w:themeColor="text1"/>
          <w:szCs w:val="21"/>
        </w:rPr>
        <w:t>日，经中国证监会批准，本公司原股东之一上海国际信托有限公司将其持有的本公司</w:t>
      </w:r>
      <w:r w:rsidRPr="005B5C10">
        <w:rPr>
          <w:rFonts w:eastAsiaTheme="minorEastAsia"/>
          <w:color w:val="000000" w:themeColor="text1"/>
          <w:szCs w:val="21"/>
        </w:rPr>
        <w:t>51%</w:t>
      </w:r>
      <w:r w:rsidRPr="005B5C10">
        <w:rPr>
          <w:rFonts w:eastAsiaTheme="minorEastAsia"/>
          <w:color w:val="000000" w:themeColor="text1"/>
          <w:szCs w:val="21"/>
        </w:rPr>
        <w:t>股权，与原另一股东</w:t>
      </w:r>
      <w:r w:rsidRPr="005B5C10">
        <w:rPr>
          <w:rFonts w:eastAsiaTheme="minorEastAsia"/>
          <w:color w:val="000000" w:themeColor="text1"/>
          <w:szCs w:val="21"/>
        </w:rPr>
        <w:t>JPMorgan Asset Management (UK) Limited</w:t>
      </w:r>
      <w:r w:rsidRPr="005B5C10">
        <w:rPr>
          <w:rFonts w:eastAsiaTheme="minorEastAsia"/>
          <w:color w:val="000000" w:themeColor="text1"/>
          <w:szCs w:val="21"/>
        </w:rPr>
        <w:t>将其持有的本公司</w:t>
      </w:r>
      <w:r w:rsidRPr="005B5C10">
        <w:rPr>
          <w:rFonts w:eastAsiaTheme="minorEastAsia"/>
          <w:color w:val="000000" w:themeColor="text1"/>
          <w:szCs w:val="21"/>
        </w:rPr>
        <w:t>49%</w:t>
      </w:r>
      <w:r w:rsidRPr="005B5C10">
        <w:rPr>
          <w:rFonts w:eastAsiaTheme="minorEastAsia"/>
          <w:color w:val="000000" w:themeColor="text1"/>
          <w:szCs w:val="21"/>
        </w:rPr>
        <w:t>股权转让给摩根资产管理控股公司（</w:t>
      </w:r>
      <w:r w:rsidRPr="005B5C10">
        <w:rPr>
          <w:rFonts w:eastAsiaTheme="minorEastAsia"/>
          <w:color w:val="000000" w:themeColor="text1"/>
          <w:szCs w:val="21"/>
        </w:rPr>
        <w:t>JPMorgan Asset Management Holdings Inc.</w:t>
      </w:r>
      <w:r w:rsidRPr="005B5C10">
        <w:rPr>
          <w:rFonts w:eastAsiaTheme="minorEastAsia"/>
          <w:color w:val="000000" w:themeColor="text1"/>
          <w:szCs w:val="21"/>
        </w:rPr>
        <w:t>），从而摩根资产管理控股公司取得本公司全部股权。</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4</w:t>
      </w:r>
      <w:r w:rsidRPr="005B5C10">
        <w:rPr>
          <w:rFonts w:eastAsiaTheme="minorEastAsia"/>
          <w:color w:val="000000" w:themeColor="text1"/>
          <w:szCs w:val="21"/>
        </w:rPr>
        <w:t>月</w:t>
      </w:r>
      <w:r w:rsidRPr="005B5C10">
        <w:rPr>
          <w:rFonts w:eastAsiaTheme="minorEastAsia"/>
          <w:color w:val="000000" w:themeColor="text1"/>
          <w:szCs w:val="21"/>
        </w:rPr>
        <w:t>10</w:t>
      </w:r>
      <w:r w:rsidRPr="005B5C10">
        <w:rPr>
          <w:rFonts w:eastAsiaTheme="minorEastAsia"/>
          <w:color w:val="000000" w:themeColor="text1"/>
          <w:szCs w:val="21"/>
        </w:rPr>
        <w:t>日，基金管理人的名称由</w:t>
      </w:r>
      <w:r w:rsidRPr="005B5C10">
        <w:rPr>
          <w:rFonts w:eastAsiaTheme="minorEastAsia"/>
          <w:color w:val="000000" w:themeColor="text1"/>
          <w:szCs w:val="21"/>
        </w:rPr>
        <w:t>“</w:t>
      </w:r>
      <w:r w:rsidRPr="005B5C10">
        <w:rPr>
          <w:rFonts w:eastAsiaTheme="minorEastAsia"/>
          <w:color w:val="000000" w:themeColor="text1"/>
          <w:szCs w:val="21"/>
        </w:rPr>
        <w:t>上投摩根基金管理有限公司</w:t>
      </w:r>
      <w:r w:rsidRPr="005B5C10">
        <w:rPr>
          <w:rFonts w:eastAsiaTheme="minorEastAsia"/>
          <w:color w:val="000000" w:themeColor="text1"/>
          <w:szCs w:val="21"/>
        </w:rPr>
        <w:t>”</w:t>
      </w:r>
      <w:r w:rsidRPr="005B5C10">
        <w:rPr>
          <w:rFonts w:eastAsiaTheme="minorEastAsia"/>
          <w:color w:val="000000" w:themeColor="text1"/>
          <w:szCs w:val="21"/>
        </w:rPr>
        <w:t>变更为</w:t>
      </w:r>
      <w:r w:rsidRPr="005B5C10">
        <w:rPr>
          <w:rFonts w:eastAsiaTheme="minorEastAsia"/>
          <w:color w:val="000000" w:themeColor="text1"/>
          <w:szCs w:val="21"/>
        </w:rPr>
        <w:t>“</w:t>
      </w:r>
      <w:r w:rsidRPr="005B5C10">
        <w:rPr>
          <w:rFonts w:eastAsiaTheme="minorEastAsia"/>
          <w:color w:val="000000" w:themeColor="text1"/>
          <w:szCs w:val="21"/>
        </w:rPr>
        <w:t>摩根基金管理（中国）有限公司</w:t>
      </w:r>
      <w:r w:rsidRPr="005B5C10">
        <w:rPr>
          <w:rFonts w:eastAsiaTheme="minorEastAsia"/>
          <w:color w:val="000000" w:themeColor="text1"/>
          <w:szCs w:val="21"/>
        </w:rPr>
        <w:t>”</w:t>
      </w:r>
      <w:r w:rsidRPr="005B5C10">
        <w:rPr>
          <w:rFonts w:eastAsiaTheme="minorEastAsia"/>
          <w:color w:val="000000" w:themeColor="text1"/>
          <w:szCs w:val="21"/>
        </w:rPr>
        <w:t>。截至</w:t>
      </w:r>
      <w:r w:rsidRPr="005B5C10">
        <w:rPr>
          <w:rFonts w:eastAsiaTheme="minorEastAsia"/>
          <w:color w:val="000000" w:themeColor="text1"/>
          <w:szCs w:val="21"/>
        </w:rPr>
        <w:t xml:space="preserve"> 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、摩根核心优选混合型证券投资基金、摩根智选</w:t>
      </w:r>
      <w:r w:rsidRPr="005B5C10">
        <w:rPr>
          <w:rFonts w:eastAsiaTheme="minorEastAsia"/>
          <w:color w:val="000000" w:themeColor="text1"/>
          <w:szCs w:val="21"/>
        </w:rPr>
        <w:t>30</w:t>
      </w:r>
      <w:r w:rsidRPr="005B5C10">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、摩根全球多元配置证券投资基金</w:t>
      </w:r>
      <w:r w:rsidRPr="005B5C10">
        <w:rPr>
          <w:rFonts w:eastAsiaTheme="minorEastAsia"/>
          <w:color w:val="000000" w:themeColor="text1"/>
          <w:szCs w:val="21"/>
        </w:rPr>
        <w:t>(QDII-FOF)</w:t>
      </w:r>
      <w:r w:rsidRPr="005B5C10">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5B5C10">
        <w:rPr>
          <w:rFonts w:eastAsiaTheme="minorEastAsia"/>
          <w:color w:val="000000" w:themeColor="text1"/>
          <w:szCs w:val="21"/>
        </w:rPr>
        <w:t>REITs</w:t>
      </w:r>
      <w:r w:rsidRPr="005B5C10">
        <w:rPr>
          <w:rFonts w:eastAsiaTheme="minorEastAsia"/>
          <w:color w:val="000000" w:themeColor="text1"/>
          <w:szCs w:val="21"/>
        </w:rPr>
        <w:t>指数型证券投资基金</w:t>
      </w:r>
      <w:r w:rsidRPr="005B5C10">
        <w:rPr>
          <w:rFonts w:eastAsiaTheme="minorEastAsia"/>
          <w:color w:val="000000" w:themeColor="text1"/>
          <w:szCs w:val="21"/>
        </w:rPr>
        <w:t>(QDII)</w:t>
      </w:r>
      <w:r w:rsidRPr="005B5C10">
        <w:rPr>
          <w:rFonts w:eastAsiaTheme="minorEastAsia"/>
          <w:color w:val="000000" w:themeColor="text1"/>
          <w:szCs w:val="21"/>
        </w:rPr>
        <w:t>、摩根香港精选港股通混合型证券投资基金、摩根尚睿混合型基金中基金</w:t>
      </w:r>
      <w:r w:rsidRPr="005B5C10">
        <w:rPr>
          <w:rFonts w:eastAsiaTheme="minorEastAsia"/>
          <w:color w:val="000000" w:themeColor="text1"/>
          <w:szCs w:val="21"/>
        </w:rPr>
        <w:t>(FOF)</w:t>
      </w:r>
      <w:r w:rsidRPr="005B5C10">
        <w:rPr>
          <w:rFonts w:eastAsiaTheme="minorEastAsia"/>
          <w:color w:val="000000" w:themeColor="text1"/>
          <w:szCs w:val="21"/>
        </w:rPr>
        <w:t>、摩根安裕回报混合型证券投资基金、摩根欧洲动力策略股票型证券投资基金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、摩根核心精选股票型证券投资基金、摩根动力精选混合型证券投资基金、摩根中国生物医药混合型证券投资基金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、摩根领先优选混合型证券投资基金、摩根日本精选股票型证券投资基金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、摩根锦程均衡养老目标三年持有期混合型基金中基金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、摩根瑞益纯债债券型证券投资基金、摩根慧选成长股票型证券投资基金、摩根瑞泰</w:t>
      </w:r>
      <w:r w:rsidRPr="005B5C10">
        <w:rPr>
          <w:rFonts w:eastAsiaTheme="minorEastAsia"/>
          <w:color w:val="000000" w:themeColor="text1"/>
          <w:szCs w:val="21"/>
        </w:rPr>
        <w:t>38</w:t>
      </w:r>
      <w:r w:rsidRPr="005B5C10">
        <w:rPr>
          <w:rFonts w:eastAsiaTheme="minorEastAsia"/>
          <w:color w:val="000000" w:themeColor="text1"/>
          <w:szCs w:val="21"/>
        </w:rPr>
        <w:t>个月定期开放债券型证券投资基金、摩根锦程稳健养老目标一年持有期混合型基金中基金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股交易型开放式指数证券投资基金、摩根研究驱动股票型证券投资基金、摩根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股交易型开放式指数证券投资基金联接基金、摩根瑞盛</w:t>
      </w:r>
      <w:r w:rsidRPr="005B5C10">
        <w:rPr>
          <w:rFonts w:eastAsiaTheme="minorEastAsia"/>
          <w:color w:val="000000" w:themeColor="text1"/>
          <w:szCs w:val="21"/>
        </w:rPr>
        <w:t>87</w:t>
      </w:r>
      <w:r w:rsidRPr="005B5C10">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5B5C10">
        <w:rPr>
          <w:rFonts w:eastAsiaTheme="minorEastAsia"/>
          <w:color w:val="000000" w:themeColor="text1"/>
          <w:szCs w:val="21"/>
        </w:rPr>
        <w:t>1-3</w:t>
      </w:r>
      <w:r w:rsidRPr="005B5C10">
        <w:rPr>
          <w:rFonts w:eastAsiaTheme="minorEastAsia"/>
          <w:color w:val="000000" w:themeColor="text1"/>
          <w:szCs w:val="21"/>
        </w:rPr>
        <w:t>年国开行债券指数证券投资基金、摩根景气甄选混合型证券投资基金、摩根均衡优选混合型证券投资基金、摩根中证沪港深科技</w:t>
      </w:r>
      <w:r w:rsidRPr="005B5C10">
        <w:rPr>
          <w:rFonts w:eastAsiaTheme="minorEastAsia"/>
          <w:color w:val="000000" w:themeColor="text1"/>
          <w:szCs w:val="21"/>
        </w:rPr>
        <w:t>100</w:t>
      </w:r>
      <w:r w:rsidRPr="005B5C10">
        <w:rPr>
          <w:rFonts w:eastAsiaTheme="minorEastAsia"/>
          <w:color w:val="000000" w:themeColor="text1"/>
          <w:szCs w:val="21"/>
        </w:rPr>
        <w:t>交易型开放式指数证券投资基金、摩根月月盈</w:t>
      </w:r>
      <w:r w:rsidRPr="005B5C10">
        <w:rPr>
          <w:rFonts w:eastAsiaTheme="minorEastAsia"/>
          <w:color w:val="000000" w:themeColor="text1"/>
          <w:szCs w:val="21"/>
        </w:rPr>
        <w:t>30</w:t>
      </w:r>
      <w:r w:rsidRPr="005B5C10">
        <w:rPr>
          <w:rFonts w:eastAsiaTheme="minorEastAsia"/>
          <w:color w:val="000000" w:themeColor="text1"/>
          <w:szCs w:val="21"/>
        </w:rPr>
        <w:t>天滚动持有发起式短债债券型证券投资基金、摩根恒生科技交易型开放式指数证券投资基金</w:t>
      </w:r>
      <w:r w:rsidRPr="005B5C10">
        <w:rPr>
          <w:rFonts w:eastAsiaTheme="minorEastAsia"/>
          <w:color w:val="000000" w:themeColor="text1"/>
          <w:szCs w:val="21"/>
        </w:rPr>
        <w:t>(QDII)</w:t>
      </w:r>
      <w:r w:rsidRPr="005B5C10">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、摩根中证创新药产业交易型开放式指数证券投资基金、摩根慧享成长混合型证券投资基金、摩根瑞享纯债债券型证券投资基金、摩根中证碳中和</w:t>
      </w:r>
      <w:r w:rsidRPr="005B5C10">
        <w:rPr>
          <w:rFonts w:eastAsiaTheme="minorEastAsia"/>
          <w:color w:val="000000" w:themeColor="text1"/>
          <w:szCs w:val="21"/>
        </w:rPr>
        <w:t>60</w:t>
      </w:r>
      <w:r w:rsidRPr="005B5C10">
        <w:rPr>
          <w:rFonts w:eastAsiaTheme="minorEastAsia"/>
          <w:color w:val="000000" w:themeColor="text1"/>
          <w:szCs w:val="21"/>
        </w:rPr>
        <w:t>交易型开放式指数证券投资基金、摩根沪深</w:t>
      </w:r>
      <w:r w:rsidRPr="005B5C10">
        <w:rPr>
          <w:rFonts w:eastAsiaTheme="minorEastAsia"/>
          <w:color w:val="000000" w:themeColor="text1"/>
          <w:szCs w:val="21"/>
        </w:rPr>
        <w:t>300</w:t>
      </w:r>
      <w:r w:rsidRPr="005B5C10">
        <w:rPr>
          <w:rFonts w:eastAsiaTheme="minorEastAsia"/>
          <w:color w:val="000000" w:themeColor="text1"/>
          <w:szCs w:val="21"/>
        </w:rPr>
        <w:t>指数增强型发起式证券投资基金、摩根标普</w:t>
      </w:r>
      <w:r w:rsidRPr="005B5C10">
        <w:rPr>
          <w:rFonts w:eastAsiaTheme="minorEastAsia"/>
          <w:color w:val="000000" w:themeColor="text1"/>
          <w:szCs w:val="21"/>
        </w:rPr>
        <w:t>500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、摩根锦颐养老目标日期</w:t>
      </w:r>
      <w:r w:rsidRPr="005B5C10">
        <w:rPr>
          <w:rFonts w:eastAsiaTheme="minorEastAsia"/>
          <w:color w:val="000000" w:themeColor="text1"/>
          <w:szCs w:val="21"/>
        </w:rPr>
        <w:t>2035</w:t>
      </w:r>
      <w:r w:rsidRPr="005B5C10">
        <w:rPr>
          <w:rFonts w:eastAsiaTheme="minorEastAsia"/>
          <w:color w:val="000000" w:themeColor="text1"/>
          <w:szCs w:val="21"/>
        </w:rPr>
        <w:t>三年持有期混合型发起式基金中基金</w:t>
      </w:r>
      <w:r w:rsidRPr="005B5C10">
        <w:rPr>
          <w:rFonts w:eastAsiaTheme="minorEastAsia"/>
          <w:color w:val="000000" w:themeColor="text1"/>
          <w:szCs w:val="21"/>
        </w:rPr>
        <w:t>(FOF)</w:t>
      </w:r>
      <w:r w:rsidRPr="005B5C10">
        <w:rPr>
          <w:rFonts w:eastAsiaTheme="minorEastAsia"/>
          <w:color w:val="000000" w:themeColor="text1"/>
          <w:szCs w:val="21"/>
        </w:rPr>
        <w:t>、摩根海外稳健配置混合型证券投资基金</w:t>
      </w:r>
      <w:r w:rsidRPr="005B5C10">
        <w:rPr>
          <w:rFonts w:eastAsiaTheme="minorEastAsia"/>
          <w:color w:val="000000" w:themeColor="text1"/>
          <w:szCs w:val="21"/>
        </w:rPr>
        <w:t>(QDII-FOF)</w:t>
      </w:r>
      <w:r w:rsidRPr="005B5C10">
        <w:rPr>
          <w:rFonts w:eastAsiaTheme="minorEastAsia"/>
          <w:color w:val="000000" w:themeColor="text1"/>
          <w:szCs w:val="21"/>
        </w:rPr>
        <w:t>、摩根时代睿选股票型证券投资基金。</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4.1.2 </w:t>
      </w:r>
      <w:r w:rsidRPr="005B5C10">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5B5C10" w:rsidRPr="005B5C10">
        <w:tc>
          <w:tcPr>
            <w:tcW w:w="1090"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1500"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职务</w:t>
            </w:r>
          </w:p>
        </w:tc>
        <w:tc>
          <w:tcPr>
            <w:tcW w:w="2450" w:type="dxa"/>
            <w:gridSpan w:val="2"/>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任本基金的基金经理</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（助理）期限</w:t>
            </w:r>
          </w:p>
        </w:tc>
        <w:tc>
          <w:tcPr>
            <w:tcW w:w="1236"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证券从业年限</w:t>
            </w:r>
          </w:p>
        </w:tc>
        <w:tc>
          <w:tcPr>
            <w:tcW w:w="3264"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说明</w:t>
            </w:r>
          </w:p>
        </w:tc>
      </w:tr>
      <w:tr w:rsidR="005B5C10" w:rsidRPr="005B5C10">
        <w:tc>
          <w:tcPr>
            <w:tcW w:w="1090" w:type="dxa"/>
            <w:vMerge/>
            <w:vAlign w:val="center"/>
          </w:tcPr>
          <w:p w:rsidR="006B65E1" w:rsidRPr="005B5C10" w:rsidRDefault="006B65E1">
            <w:pPr>
              <w:widowControl/>
              <w:jc w:val="left"/>
              <w:rPr>
                <w:rFonts w:eastAsiaTheme="minorEastAsia"/>
                <w:color w:val="000000" w:themeColor="text1"/>
                <w:szCs w:val="21"/>
              </w:rPr>
            </w:pPr>
          </w:p>
        </w:tc>
        <w:tc>
          <w:tcPr>
            <w:tcW w:w="1500" w:type="dxa"/>
            <w:vMerge/>
            <w:vAlign w:val="center"/>
          </w:tcPr>
          <w:p w:rsidR="006B65E1" w:rsidRPr="005B5C10" w:rsidRDefault="006B65E1">
            <w:pPr>
              <w:widowControl/>
              <w:jc w:val="left"/>
              <w:rPr>
                <w:rFonts w:eastAsiaTheme="minorEastAsia"/>
                <w:color w:val="000000" w:themeColor="text1"/>
                <w:szCs w:val="21"/>
              </w:rPr>
            </w:pPr>
          </w:p>
        </w:tc>
        <w:tc>
          <w:tcPr>
            <w:tcW w:w="119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任职日期</w:t>
            </w:r>
          </w:p>
        </w:tc>
        <w:tc>
          <w:tcPr>
            <w:tcW w:w="126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离任日期</w:t>
            </w:r>
          </w:p>
        </w:tc>
        <w:tc>
          <w:tcPr>
            <w:tcW w:w="1236" w:type="dxa"/>
            <w:vMerge/>
            <w:vAlign w:val="center"/>
          </w:tcPr>
          <w:p w:rsidR="006B65E1" w:rsidRPr="005B5C10" w:rsidRDefault="006B65E1">
            <w:pPr>
              <w:widowControl/>
              <w:jc w:val="left"/>
              <w:rPr>
                <w:rFonts w:eastAsiaTheme="minorEastAsia"/>
                <w:color w:val="000000" w:themeColor="text1"/>
                <w:szCs w:val="21"/>
              </w:rPr>
            </w:pPr>
          </w:p>
        </w:tc>
        <w:tc>
          <w:tcPr>
            <w:tcW w:w="3264" w:type="dxa"/>
            <w:vMerge/>
            <w:vAlign w:val="center"/>
          </w:tcPr>
          <w:p w:rsidR="006B65E1" w:rsidRPr="005B5C10" w:rsidRDefault="006B65E1">
            <w:pPr>
              <w:widowControl/>
              <w:jc w:val="left"/>
              <w:rPr>
                <w:rFonts w:eastAsiaTheme="minorEastAsia"/>
                <w:color w:val="000000" w:themeColor="text1"/>
                <w:szCs w:val="21"/>
              </w:rPr>
            </w:pPr>
          </w:p>
        </w:tc>
      </w:tr>
      <w:tr w:rsidR="008E2788">
        <w:tc>
          <w:tcPr>
            <w:tcW w:w="1090" w:type="dxa"/>
            <w:vAlign w:val="center"/>
          </w:tcPr>
          <w:p w:rsidR="008E2788" w:rsidRDefault="0052133B">
            <w:pPr>
              <w:jc w:val="center"/>
            </w:pPr>
            <w:r>
              <w:rPr>
                <w:rFonts w:eastAsiaTheme="minorEastAsia"/>
                <w:color w:val="000000" w:themeColor="text1"/>
                <w:szCs w:val="21"/>
              </w:rPr>
              <w:t>胡迪</w:t>
            </w:r>
          </w:p>
        </w:tc>
        <w:tc>
          <w:tcPr>
            <w:tcW w:w="1500" w:type="dxa"/>
            <w:vAlign w:val="center"/>
          </w:tcPr>
          <w:p w:rsidR="008E2788" w:rsidRDefault="0052133B">
            <w:pPr>
              <w:jc w:val="center"/>
            </w:pPr>
            <w:r>
              <w:rPr>
                <w:rFonts w:eastAsiaTheme="minorEastAsia"/>
                <w:color w:val="000000" w:themeColor="text1"/>
                <w:szCs w:val="21"/>
              </w:rPr>
              <w:t>本基金基金经理、指数及量化投资部总监</w:t>
            </w:r>
          </w:p>
        </w:tc>
        <w:tc>
          <w:tcPr>
            <w:tcW w:w="1190" w:type="dxa"/>
            <w:vAlign w:val="center"/>
          </w:tcPr>
          <w:p w:rsidR="008E2788" w:rsidRDefault="0052133B">
            <w:pPr>
              <w:jc w:val="center"/>
            </w:pPr>
            <w:r>
              <w:rPr>
                <w:rFonts w:eastAsiaTheme="minorEastAsia"/>
                <w:color w:val="000000" w:themeColor="text1"/>
                <w:szCs w:val="21"/>
              </w:rPr>
              <w:t>2021-11-22</w:t>
            </w:r>
          </w:p>
        </w:tc>
        <w:tc>
          <w:tcPr>
            <w:tcW w:w="1260" w:type="dxa"/>
            <w:vAlign w:val="center"/>
          </w:tcPr>
          <w:p w:rsidR="008E2788" w:rsidRDefault="0052133B">
            <w:pPr>
              <w:jc w:val="center"/>
            </w:pPr>
            <w:r>
              <w:rPr>
                <w:rFonts w:eastAsiaTheme="minorEastAsia"/>
                <w:color w:val="000000" w:themeColor="text1"/>
                <w:szCs w:val="21"/>
              </w:rPr>
              <w:t>-</w:t>
            </w:r>
          </w:p>
        </w:tc>
        <w:tc>
          <w:tcPr>
            <w:tcW w:w="1236" w:type="dxa"/>
            <w:vAlign w:val="center"/>
          </w:tcPr>
          <w:p w:rsidR="008E2788" w:rsidRDefault="0052133B">
            <w:pPr>
              <w:jc w:val="center"/>
            </w:pPr>
            <w:r>
              <w:rPr>
                <w:rFonts w:eastAsiaTheme="minorEastAsia"/>
                <w:color w:val="000000" w:themeColor="text1"/>
                <w:szCs w:val="21"/>
              </w:rPr>
              <w:t>15</w:t>
            </w:r>
            <w:r>
              <w:rPr>
                <w:rFonts w:eastAsiaTheme="minorEastAsia"/>
                <w:color w:val="000000" w:themeColor="text1"/>
                <w:szCs w:val="21"/>
              </w:rPr>
              <w:t>年</w:t>
            </w:r>
          </w:p>
        </w:tc>
        <w:tc>
          <w:tcPr>
            <w:tcW w:w="3264" w:type="dxa"/>
            <w:vAlign w:val="center"/>
          </w:tcPr>
          <w:p w:rsidR="008E2788" w:rsidRDefault="0052133B">
            <w:r>
              <w:rPr>
                <w:rFonts w:eastAsiaTheme="minorEastAsia"/>
                <w:color w:val="000000" w:themeColor="text1"/>
                <w:szCs w:val="21"/>
              </w:rPr>
              <w:t>胡迪女士曾任纽约美林证券全球资产管理部高级经理，纽约标准普尔量化投资主管，中国国际金融股份有限公司资产管理部执行总经理。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月加入摩根基金管理（中国）有限公司（原上投摩根基金管理有限公司），现任指数及量化投资部总监兼基金经理。</w:t>
            </w:r>
          </w:p>
        </w:tc>
      </w:tr>
      <w:tr w:rsidR="008E2788">
        <w:tc>
          <w:tcPr>
            <w:tcW w:w="1090" w:type="dxa"/>
            <w:vAlign w:val="center"/>
          </w:tcPr>
          <w:p w:rsidR="008E2788" w:rsidRDefault="0052133B">
            <w:pPr>
              <w:jc w:val="center"/>
            </w:pPr>
            <w:r>
              <w:rPr>
                <w:rFonts w:eastAsiaTheme="minorEastAsia"/>
                <w:color w:val="000000" w:themeColor="text1"/>
                <w:szCs w:val="21"/>
              </w:rPr>
              <w:t>何智豪</w:t>
            </w:r>
          </w:p>
        </w:tc>
        <w:tc>
          <w:tcPr>
            <w:tcW w:w="1500" w:type="dxa"/>
            <w:vAlign w:val="center"/>
          </w:tcPr>
          <w:p w:rsidR="008E2788" w:rsidRDefault="0052133B">
            <w:pPr>
              <w:jc w:val="center"/>
            </w:pPr>
            <w:r>
              <w:rPr>
                <w:rFonts w:eastAsiaTheme="minorEastAsia"/>
                <w:color w:val="000000" w:themeColor="text1"/>
                <w:szCs w:val="21"/>
              </w:rPr>
              <w:t>本基金基金经理</w:t>
            </w:r>
          </w:p>
        </w:tc>
        <w:tc>
          <w:tcPr>
            <w:tcW w:w="1190" w:type="dxa"/>
            <w:vAlign w:val="center"/>
          </w:tcPr>
          <w:p w:rsidR="008E2788" w:rsidRDefault="0052133B">
            <w:pPr>
              <w:jc w:val="center"/>
            </w:pPr>
            <w:r>
              <w:rPr>
                <w:rFonts w:eastAsiaTheme="minorEastAsia"/>
                <w:color w:val="000000" w:themeColor="text1"/>
                <w:szCs w:val="21"/>
              </w:rPr>
              <w:t>2021-12-03</w:t>
            </w:r>
          </w:p>
        </w:tc>
        <w:tc>
          <w:tcPr>
            <w:tcW w:w="1260" w:type="dxa"/>
            <w:vAlign w:val="center"/>
          </w:tcPr>
          <w:p w:rsidR="008E2788" w:rsidRDefault="0052133B">
            <w:pPr>
              <w:jc w:val="center"/>
            </w:pPr>
            <w:r>
              <w:rPr>
                <w:rFonts w:eastAsiaTheme="minorEastAsia"/>
                <w:color w:val="000000" w:themeColor="text1"/>
                <w:szCs w:val="21"/>
              </w:rPr>
              <w:t>-</w:t>
            </w:r>
          </w:p>
        </w:tc>
        <w:tc>
          <w:tcPr>
            <w:tcW w:w="1236" w:type="dxa"/>
            <w:vAlign w:val="center"/>
          </w:tcPr>
          <w:p w:rsidR="008E2788" w:rsidRDefault="0052133B">
            <w:pPr>
              <w:jc w:val="center"/>
            </w:pPr>
            <w:r>
              <w:rPr>
                <w:rFonts w:eastAsiaTheme="minorEastAsia"/>
                <w:color w:val="000000" w:themeColor="text1"/>
                <w:szCs w:val="21"/>
              </w:rPr>
              <w:t>9</w:t>
            </w:r>
            <w:r>
              <w:rPr>
                <w:rFonts w:eastAsiaTheme="minorEastAsia"/>
                <w:color w:val="000000" w:themeColor="text1"/>
                <w:szCs w:val="21"/>
              </w:rPr>
              <w:t>年</w:t>
            </w:r>
          </w:p>
        </w:tc>
        <w:tc>
          <w:tcPr>
            <w:tcW w:w="3264" w:type="dxa"/>
            <w:vAlign w:val="center"/>
          </w:tcPr>
          <w:p w:rsidR="008E2788" w:rsidRDefault="0052133B">
            <w:r>
              <w:rPr>
                <w:rFonts w:eastAsiaTheme="minorEastAsia"/>
                <w:color w:val="000000" w:themeColor="text1"/>
                <w:szCs w:val="21"/>
              </w:rPr>
              <w:t>何智豪先生曾任中国国际金融股份有限公司组合与量化策略研究员、资产管理部高级经理。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月起加入摩根基金管理（中国）有限公司（原上投摩根基金管理有限公司），现任基金经理。</w:t>
            </w:r>
          </w:p>
        </w:tc>
      </w:tr>
    </w:tbl>
    <w:p w:rsidR="008E2788" w:rsidRDefault="0052133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rsidR="008E2788" w:rsidRDefault="0052133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胡迪女士为本基金首任基金经理，其任职日期指本基金基金合同生效之日。</w:t>
      </w:r>
      <w:r>
        <w:rPr>
          <w:rFonts w:eastAsiaTheme="minorEastAsia"/>
          <w:color w:val="000000" w:themeColor="text1"/>
          <w:kern w:val="0"/>
          <w:szCs w:val="21"/>
        </w:rPr>
        <w:t xml:space="preserve"> </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 xml:space="preserve">3. </w:t>
      </w:r>
      <w:r w:rsidRPr="005B5C10">
        <w:rPr>
          <w:rFonts w:eastAsiaTheme="minorEastAsia"/>
          <w:color w:val="000000" w:themeColor="text1"/>
          <w:kern w:val="0"/>
          <w:szCs w:val="21"/>
        </w:rPr>
        <w:t>证券从业的含义遵从行业协会《证券业从业人员资格管理办法》的相关规定。</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3" w:name="_Toc144294097"/>
      <w:r w:rsidRPr="005B5C10">
        <w:rPr>
          <w:rFonts w:ascii="Times New Roman" w:eastAsiaTheme="minorEastAsia" w:hAnsi="Times New Roman"/>
          <w:color w:val="000000" w:themeColor="text1"/>
          <w:kern w:val="0"/>
          <w:sz w:val="21"/>
          <w:szCs w:val="21"/>
        </w:rPr>
        <w:t xml:space="preserve">4.2 </w:t>
      </w:r>
      <w:r w:rsidRPr="005B5C10">
        <w:rPr>
          <w:rFonts w:ascii="Times New Roman" w:eastAsiaTheme="minorEastAsia" w:hAnsi="Times New Roman"/>
          <w:color w:val="000000" w:themeColor="text1"/>
          <w:kern w:val="0"/>
          <w:sz w:val="21"/>
          <w:szCs w:val="21"/>
        </w:rPr>
        <w:t>管理人对报告期内本基金运作遵规守信情况的说明</w:t>
      </w:r>
      <w:bookmarkEnd w:id="33"/>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4" w:name="_Toc225498257"/>
      <w:bookmarkStart w:id="35" w:name="_Toc390421240"/>
      <w:bookmarkStart w:id="36" w:name="_Toc144294098"/>
      <w:r w:rsidRPr="005B5C10">
        <w:rPr>
          <w:rFonts w:ascii="Times New Roman" w:eastAsiaTheme="minorEastAsia" w:hAnsi="Times New Roman"/>
          <w:color w:val="000000" w:themeColor="text1"/>
          <w:kern w:val="0"/>
          <w:sz w:val="21"/>
          <w:szCs w:val="21"/>
        </w:rPr>
        <w:t xml:space="preserve">4.3 </w:t>
      </w:r>
      <w:r w:rsidRPr="005B5C10">
        <w:rPr>
          <w:rFonts w:ascii="Times New Roman" w:eastAsiaTheme="minorEastAsia" w:hAnsi="Times New Roman"/>
          <w:color w:val="000000" w:themeColor="text1"/>
          <w:kern w:val="0"/>
          <w:sz w:val="21"/>
          <w:szCs w:val="21"/>
        </w:rPr>
        <w:t>管理人对报告期内公平交易情况的专项说明</w:t>
      </w:r>
      <w:bookmarkEnd w:id="34"/>
      <w:bookmarkEnd w:id="35"/>
      <w:bookmarkEnd w:id="36"/>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4.3.1 </w:t>
      </w:r>
      <w:r w:rsidRPr="005B5C10">
        <w:rPr>
          <w:rFonts w:eastAsiaTheme="minorEastAsia"/>
          <w:b/>
          <w:color w:val="000000" w:themeColor="text1"/>
          <w:kern w:val="0"/>
          <w:szCs w:val="21"/>
        </w:rPr>
        <w:t>公平交易制度的执行情况</w:t>
      </w: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4.3.2 </w:t>
      </w:r>
      <w:r w:rsidRPr="005B5C10">
        <w:rPr>
          <w:rFonts w:eastAsiaTheme="minorEastAsia"/>
          <w:b/>
          <w:color w:val="000000" w:themeColor="text1"/>
          <w:kern w:val="0"/>
          <w:szCs w:val="21"/>
        </w:rPr>
        <w:t>异常交易行为的专项说明</w:t>
      </w: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报告期内，所有投资组合参与的交易所公开竞价同日反向交易成交较少的单边交易量超过该证券当日成交量的</w:t>
      </w:r>
      <w:r w:rsidRPr="005B5C10">
        <w:rPr>
          <w:rFonts w:eastAsiaTheme="minorEastAsia"/>
          <w:color w:val="000000" w:themeColor="text1"/>
          <w:szCs w:val="21"/>
        </w:rPr>
        <w:t>5%</w:t>
      </w:r>
      <w:r w:rsidRPr="005B5C10">
        <w:rPr>
          <w:rFonts w:eastAsiaTheme="minorEastAsia"/>
          <w:color w:val="000000" w:themeColor="text1"/>
          <w:szCs w:val="21"/>
        </w:rPr>
        <w:t>的情形：无。</w:t>
      </w:r>
      <w:r w:rsidRPr="005B5C10">
        <w:rPr>
          <w:rFonts w:eastAsiaTheme="minorEastAsia"/>
          <w:color w:val="000000" w:themeColor="text1"/>
          <w:szCs w:val="21"/>
        </w:rPr>
        <w:t xml:space="preserve"> </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7" w:name="_Toc225498258"/>
      <w:bookmarkStart w:id="38" w:name="_Toc390421241"/>
      <w:bookmarkStart w:id="39" w:name="_Toc144294099"/>
      <w:r w:rsidRPr="005B5C10">
        <w:rPr>
          <w:rFonts w:ascii="Times New Roman" w:eastAsiaTheme="minorEastAsia" w:hAnsi="Times New Roman"/>
          <w:color w:val="000000" w:themeColor="text1"/>
          <w:kern w:val="0"/>
          <w:sz w:val="21"/>
          <w:szCs w:val="21"/>
        </w:rPr>
        <w:t xml:space="preserve">4.4 </w:t>
      </w:r>
      <w:r w:rsidRPr="005B5C10">
        <w:rPr>
          <w:rFonts w:ascii="Times New Roman" w:eastAsiaTheme="minorEastAsia" w:hAnsi="Times New Roman"/>
          <w:color w:val="000000" w:themeColor="text1"/>
          <w:kern w:val="0"/>
          <w:sz w:val="21"/>
          <w:szCs w:val="21"/>
        </w:rPr>
        <w:t>管理人对报告期内基金的投资策略和业绩表现的说明</w:t>
      </w:r>
      <w:bookmarkEnd w:id="37"/>
      <w:bookmarkEnd w:id="38"/>
      <w:bookmarkEnd w:id="39"/>
    </w:p>
    <w:p w:rsidR="006B65E1" w:rsidRPr="005B5C10" w:rsidRDefault="00945F2E">
      <w:pPr>
        <w:spacing w:line="360" w:lineRule="auto"/>
        <w:rPr>
          <w:rFonts w:eastAsiaTheme="minorEastAsia"/>
          <w:b/>
          <w:color w:val="000000" w:themeColor="text1"/>
          <w:szCs w:val="21"/>
        </w:rPr>
      </w:pPr>
      <w:r w:rsidRPr="005B5C10">
        <w:rPr>
          <w:rFonts w:eastAsiaTheme="minorEastAsia"/>
          <w:b/>
          <w:color w:val="000000" w:themeColor="text1"/>
          <w:szCs w:val="21"/>
        </w:rPr>
        <w:t>4.4.1</w:t>
      </w:r>
      <w:r w:rsidRPr="005B5C10">
        <w:rPr>
          <w:rFonts w:eastAsiaTheme="minorEastAsia"/>
          <w:b/>
          <w:color w:val="000000" w:themeColor="text1"/>
          <w:szCs w:val="21"/>
        </w:rPr>
        <w:t>报告期内基金投资策略和运作分析</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上半年港股和</w:t>
      </w:r>
      <w:r w:rsidRPr="005B5C10">
        <w:rPr>
          <w:rFonts w:eastAsiaTheme="minorEastAsia"/>
          <w:color w:val="000000" w:themeColor="text1"/>
          <w:szCs w:val="21"/>
        </w:rPr>
        <w:t>A</w:t>
      </w:r>
      <w:r w:rsidRPr="005B5C10">
        <w:rPr>
          <w:rFonts w:eastAsiaTheme="minorEastAsia"/>
          <w:color w:val="000000" w:themeColor="text1"/>
          <w:szCs w:val="21"/>
        </w:rPr>
        <w:t>股科技股市场迎来有力反弹，沪港深科技</w:t>
      </w:r>
      <w:r w:rsidRPr="005B5C10">
        <w:rPr>
          <w:rFonts w:eastAsiaTheme="minorEastAsia"/>
          <w:color w:val="000000" w:themeColor="text1"/>
          <w:szCs w:val="21"/>
        </w:rPr>
        <w:t>ETF</w:t>
      </w:r>
      <w:r w:rsidRPr="005B5C10">
        <w:rPr>
          <w:rFonts w:eastAsiaTheme="minorEastAsia"/>
          <w:color w:val="000000" w:themeColor="text1"/>
          <w:szCs w:val="21"/>
        </w:rPr>
        <w:t>大幅上行。主要是由于人工智能内容生产（</w:t>
      </w:r>
      <w:r w:rsidRPr="005B5C10">
        <w:rPr>
          <w:rFonts w:eastAsiaTheme="minorEastAsia"/>
          <w:color w:val="000000" w:themeColor="text1"/>
          <w:szCs w:val="21"/>
        </w:rPr>
        <w:t>AI-generated content</w:t>
      </w:r>
      <w:r w:rsidRPr="005B5C10">
        <w:rPr>
          <w:rFonts w:eastAsiaTheme="minorEastAsia"/>
          <w:color w:val="000000" w:themeColor="text1"/>
          <w:szCs w:val="21"/>
        </w:rPr>
        <w:t>，下称</w:t>
      </w:r>
      <w:r w:rsidRPr="005B5C10">
        <w:rPr>
          <w:rFonts w:eastAsiaTheme="minorEastAsia"/>
          <w:color w:val="000000" w:themeColor="text1"/>
          <w:szCs w:val="21"/>
        </w:rPr>
        <w:t>AIGC</w:t>
      </w:r>
      <w:r w:rsidRPr="005B5C10">
        <w:rPr>
          <w:rFonts w:eastAsiaTheme="minorEastAsia"/>
          <w:color w:val="000000" w:themeColor="text1"/>
          <w:szCs w:val="21"/>
        </w:rPr>
        <w:t>）技术带来新一轮</w:t>
      </w:r>
      <w:r w:rsidRPr="005B5C10">
        <w:rPr>
          <w:rFonts w:eastAsiaTheme="minorEastAsia"/>
          <w:color w:val="000000" w:themeColor="text1"/>
          <w:szCs w:val="21"/>
        </w:rPr>
        <w:t>AI</w:t>
      </w:r>
      <w:r w:rsidRPr="005B5C10">
        <w:rPr>
          <w:rFonts w:eastAsiaTheme="minorEastAsia"/>
          <w:color w:val="000000" w:themeColor="text1"/>
          <w:szCs w:val="21"/>
        </w:rPr>
        <w:t>革命，系统性提高科技股估值，同时，国内政策对芯片、</w:t>
      </w:r>
      <w:r w:rsidRPr="005B5C10">
        <w:rPr>
          <w:rFonts w:eastAsiaTheme="minorEastAsia"/>
          <w:color w:val="000000" w:themeColor="text1"/>
          <w:szCs w:val="21"/>
        </w:rPr>
        <w:t>AI</w:t>
      </w:r>
      <w:r w:rsidRPr="005B5C10">
        <w:rPr>
          <w:rFonts w:eastAsiaTheme="minorEastAsia"/>
          <w:color w:val="000000" w:themeColor="text1"/>
          <w:szCs w:val="21"/>
        </w:rPr>
        <w:t>等领域支持态度一如既往，两者叠加带来半导体，乃至科技行业的爆发。港股与</w:t>
      </w:r>
      <w:r w:rsidRPr="005B5C10">
        <w:rPr>
          <w:rFonts w:eastAsiaTheme="minorEastAsia"/>
          <w:color w:val="000000" w:themeColor="text1"/>
          <w:szCs w:val="21"/>
        </w:rPr>
        <w:t>A</w:t>
      </w:r>
      <w:r w:rsidRPr="005B5C10">
        <w:rPr>
          <w:rFonts w:eastAsiaTheme="minorEastAsia"/>
          <w:color w:val="000000" w:themeColor="text1"/>
          <w:szCs w:val="21"/>
        </w:rPr>
        <w:t>股的科技股中，</w:t>
      </w:r>
      <w:r w:rsidRPr="005B5C10">
        <w:rPr>
          <w:rFonts w:eastAsiaTheme="minorEastAsia"/>
          <w:color w:val="000000" w:themeColor="text1"/>
          <w:szCs w:val="21"/>
        </w:rPr>
        <w:t>A</w:t>
      </w:r>
      <w:r w:rsidRPr="005B5C10">
        <w:rPr>
          <w:rFonts w:eastAsiaTheme="minorEastAsia"/>
          <w:color w:val="000000" w:themeColor="text1"/>
          <w:szCs w:val="21"/>
        </w:rPr>
        <w:t>股市场更胜一筹，这一方面是由于</w:t>
      </w:r>
      <w:r w:rsidRPr="005B5C10">
        <w:rPr>
          <w:rFonts w:eastAsiaTheme="minorEastAsia"/>
          <w:color w:val="000000" w:themeColor="text1"/>
          <w:szCs w:val="21"/>
        </w:rPr>
        <w:t>A</w:t>
      </w:r>
      <w:r w:rsidRPr="005B5C10">
        <w:rPr>
          <w:rFonts w:eastAsiaTheme="minorEastAsia"/>
          <w:color w:val="000000" w:themeColor="text1"/>
          <w:szCs w:val="21"/>
        </w:rPr>
        <w:t>股科技股更年轻，在新技术冲击下估值更具想象力，另一方面，港股更受中美关系，美联储加息预期，以及硅谷银行事件等冲击。然而，随着投资者情绪逐渐修复，港股的科技龙头也有很大反弹空间。长期看，科技股的上限取决于技术革新的上限，目前在</w:t>
      </w:r>
      <w:r w:rsidRPr="005B5C10">
        <w:rPr>
          <w:rFonts w:eastAsiaTheme="minorEastAsia"/>
          <w:color w:val="000000" w:themeColor="text1"/>
          <w:szCs w:val="21"/>
        </w:rPr>
        <w:t>AIGC</w:t>
      </w:r>
      <w:r w:rsidRPr="005B5C10">
        <w:rPr>
          <w:rFonts w:eastAsiaTheme="minorEastAsia"/>
          <w:color w:val="000000" w:themeColor="text1"/>
          <w:szCs w:val="21"/>
        </w:rPr>
        <w:t>的角逐和变现过程中，国内科技龙头均已入局，通用</w:t>
      </w:r>
      <w:r w:rsidRPr="005B5C10">
        <w:rPr>
          <w:rFonts w:eastAsiaTheme="minorEastAsia"/>
          <w:color w:val="000000" w:themeColor="text1"/>
          <w:szCs w:val="21"/>
        </w:rPr>
        <w:t>AI</w:t>
      </w:r>
      <w:r w:rsidRPr="005B5C10">
        <w:rPr>
          <w:rFonts w:eastAsiaTheme="minorEastAsia"/>
          <w:color w:val="000000" w:themeColor="text1"/>
          <w:szCs w:val="21"/>
        </w:rPr>
        <w:t>大模型的可扩展性渗透到信息科技的方方面面，且其产业链渗透和变现的想象空间大，周期长，科技行业的向好仍是大概率事件。</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szCs w:val="21"/>
        </w:rPr>
      </w:pPr>
      <w:r w:rsidRPr="005B5C10">
        <w:rPr>
          <w:rFonts w:eastAsiaTheme="minorEastAsia"/>
          <w:b/>
          <w:color w:val="000000" w:themeColor="text1"/>
          <w:szCs w:val="21"/>
        </w:rPr>
        <w:t xml:space="preserve">4.4.2 </w:t>
      </w:r>
      <w:r w:rsidRPr="005B5C10">
        <w:rPr>
          <w:rFonts w:eastAsiaTheme="minorEastAsia"/>
          <w:b/>
          <w:color w:val="000000" w:themeColor="text1"/>
          <w:szCs w:val="21"/>
        </w:rPr>
        <w:t>报告期内基金的业绩表现</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本报告期摩根中证沪港深科技</w:t>
      </w:r>
      <w:r w:rsidRPr="005B5C10">
        <w:rPr>
          <w:rFonts w:eastAsiaTheme="minorEastAsia"/>
          <w:color w:val="000000" w:themeColor="text1"/>
          <w:szCs w:val="21"/>
        </w:rPr>
        <w:t>100ETF</w:t>
      </w:r>
      <w:r w:rsidRPr="005B5C10">
        <w:rPr>
          <w:rFonts w:eastAsiaTheme="minorEastAsia"/>
          <w:color w:val="000000" w:themeColor="text1"/>
          <w:szCs w:val="21"/>
        </w:rPr>
        <w:t>份额净值增长率为</w:t>
      </w:r>
      <w:r w:rsidRPr="005B5C10">
        <w:rPr>
          <w:rFonts w:eastAsiaTheme="minorEastAsia"/>
          <w:color w:val="000000" w:themeColor="text1"/>
          <w:szCs w:val="21"/>
        </w:rPr>
        <w:t>:12.57%</w:t>
      </w:r>
      <w:r w:rsidRPr="005B5C10">
        <w:rPr>
          <w:rFonts w:eastAsiaTheme="minorEastAsia"/>
          <w:color w:val="000000" w:themeColor="text1"/>
          <w:szCs w:val="21"/>
        </w:rPr>
        <w:t>，同期业绩比较基准收益率为</w:t>
      </w:r>
      <w:r w:rsidRPr="005B5C10">
        <w:rPr>
          <w:rFonts w:eastAsiaTheme="minorEastAsia"/>
          <w:color w:val="000000" w:themeColor="text1"/>
          <w:szCs w:val="21"/>
        </w:rPr>
        <w:t>:13.18%</w:t>
      </w:r>
      <w:r w:rsidRPr="005B5C10">
        <w:rPr>
          <w:rFonts w:eastAsiaTheme="minorEastAsia"/>
          <w:color w:val="000000" w:themeColor="text1"/>
          <w:szCs w:val="21"/>
        </w:rPr>
        <w:t>。</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0" w:name="_Toc225498259"/>
      <w:bookmarkStart w:id="41" w:name="_Toc390421242"/>
      <w:bookmarkStart w:id="42" w:name="_Toc144294100"/>
      <w:r w:rsidRPr="005B5C10">
        <w:rPr>
          <w:rFonts w:ascii="Times New Roman" w:eastAsiaTheme="minorEastAsia" w:hAnsi="Times New Roman"/>
          <w:color w:val="000000" w:themeColor="text1"/>
          <w:kern w:val="0"/>
          <w:sz w:val="21"/>
          <w:szCs w:val="21"/>
        </w:rPr>
        <w:t xml:space="preserve">4.5 </w:t>
      </w:r>
      <w:r w:rsidRPr="005B5C10">
        <w:rPr>
          <w:rFonts w:ascii="Times New Roman" w:eastAsiaTheme="minorEastAsia" w:hAnsi="Times New Roman"/>
          <w:color w:val="000000" w:themeColor="text1"/>
          <w:kern w:val="0"/>
          <w:sz w:val="21"/>
          <w:szCs w:val="21"/>
        </w:rPr>
        <w:t>管理人对宏观经济、证券市场及行业走势的简要展望</w:t>
      </w:r>
      <w:bookmarkEnd w:id="40"/>
      <w:bookmarkEnd w:id="41"/>
      <w:bookmarkEnd w:id="42"/>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目前看科技股市场在二季度休整后，下半年可能迎来更好的行情。一方面外部环境改善，中美关系处于大冲突下的小缓和周期，一方面国内基本面预计二季度大概率触底，且科技企业经历去年的降本增效后，今年对</w:t>
      </w:r>
      <w:r w:rsidRPr="005B5C10">
        <w:rPr>
          <w:rFonts w:eastAsiaTheme="minorEastAsia"/>
          <w:color w:val="000000" w:themeColor="text1"/>
          <w:szCs w:val="21"/>
        </w:rPr>
        <w:t>GPT</w:t>
      </w:r>
      <w:r w:rsidRPr="005B5C10">
        <w:rPr>
          <w:rFonts w:eastAsiaTheme="minorEastAsia"/>
          <w:color w:val="000000" w:themeColor="text1"/>
          <w:szCs w:val="21"/>
        </w:rPr>
        <w:t>技术的追赶也颇有亮点，仍处在业绩、估值和热点主题的三重风口中。而中长期看，以硬件半导体、互联网平台等为代表的科技行业作为战略新兴产业的重要组成部分，国家整体仍持鼓励发展的态度，且随着</w:t>
      </w:r>
      <w:r w:rsidRPr="005B5C10">
        <w:rPr>
          <w:rFonts w:eastAsiaTheme="minorEastAsia"/>
          <w:color w:val="000000" w:themeColor="text1"/>
          <w:szCs w:val="21"/>
        </w:rPr>
        <w:t>GPT</w:t>
      </w:r>
      <w:r w:rsidRPr="005B5C10">
        <w:rPr>
          <w:rFonts w:eastAsiaTheme="minorEastAsia"/>
          <w:color w:val="000000" w:themeColor="text1"/>
          <w:szCs w:val="21"/>
        </w:rPr>
        <w:t>技术的推出，其扩展的广度，应用的深度将为整个科技行业带来一个长期的动量效应。就目前看，科技股兼具低估值与高成长属性，且自身质量改善与政策预期均处拐点，仍具备很好的投资价值。</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3" w:name="_Toc390421243"/>
      <w:bookmarkStart w:id="44" w:name="_Toc247959457"/>
      <w:bookmarkStart w:id="45" w:name="_Toc225570083"/>
      <w:bookmarkStart w:id="46" w:name="_Toc144294101"/>
      <w:r w:rsidRPr="005B5C10">
        <w:rPr>
          <w:rFonts w:ascii="Times New Roman" w:eastAsiaTheme="minorEastAsia" w:hAnsi="Times New Roman"/>
          <w:color w:val="000000" w:themeColor="text1"/>
          <w:kern w:val="0"/>
          <w:sz w:val="21"/>
          <w:szCs w:val="21"/>
        </w:rPr>
        <w:t xml:space="preserve">4.6 </w:t>
      </w:r>
      <w:r w:rsidRPr="005B5C10">
        <w:rPr>
          <w:rFonts w:ascii="Times New Roman" w:eastAsiaTheme="minorEastAsia" w:hAnsi="Times New Roman"/>
          <w:color w:val="000000" w:themeColor="text1"/>
          <w:kern w:val="0"/>
          <w:sz w:val="21"/>
          <w:szCs w:val="21"/>
        </w:rPr>
        <w:t>管理人对报告期内基金估值程序等事项的说明</w:t>
      </w:r>
      <w:bookmarkEnd w:id="43"/>
      <w:bookmarkEnd w:id="44"/>
      <w:bookmarkEnd w:id="45"/>
      <w:bookmarkEnd w:id="46"/>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7" w:name="_Toc390421244"/>
      <w:bookmarkStart w:id="48" w:name="_Toc247959458"/>
      <w:bookmarkStart w:id="49" w:name="_Toc225570084"/>
      <w:bookmarkStart w:id="50" w:name="_Toc144294102"/>
      <w:r w:rsidRPr="005B5C10">
        <w:rPr>
          <w:rFonts w:ascii="Times New Roman" w:eastAsiaTheme="minorEastAsia" w:hAnsi="Times New Roman"/>
          <w:color w:val="000000" w:themeColor="text1"/>
          <w:kern w:val="0"/>
          <w:sz w:val="21"/>
          <w:szCs w:val="21"/>
        </w:rPr>
        <w:t xml:space="preserve">4.7 </w:t>
      </w:r>
      <w:r w:rsidRPr="005B5C10">
        <w:rPr>
          <w:rFonts w:ascii="Times New Roman" w:eastAsiaTheme="minorEastAsia" w:hAnsi="Times New Roman"/>
          <w:color w:val="000000" w:themeColor="text1"/>
          <w:kern w:val="0"/>
          <w:sz w:val="21"/>
          <w:szCs w:val="21"/>
        </w:rPr>
        <w:t>管理人对报告期内基金利润分配情况的说明</w:t>
      </w:r>
      <w:bookmarkEnd w:id="47"/>
      <w:bookmarkEnd w:id="48"/>
      <w:bookmarkEnd w:id="49"/>
      <w:bookmarkEnd w:id="50"/>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1" w:name="_Toc144294103"/>
      <w:r w:rsidRPr="005B5C10">
        <w:rPr>
          <w:rFonts w:ascii="Times New Roman" w:eastAsiaTheme="minorEastAsia" w:hAnsi="Times New Roman" w:hint="eastAsia"/>
          <w:color w:val="000000" w:themeColor="text1"/>
          <w:kern w:val="0"/>
          <w:sz w:val="21"/>
          <w:szCs w:val="21"/>
        </w:rPr>
        <w:t xml:space="preserve">4.8 </w:t>
      </w:r>
      <w:r w:rsidRPr="005B5C10">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51"/>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kern w:val="0"/>
          <w:szCs w:val="21"/>
        </w:rPr>
        <w:t>无。</w:t>
      </w: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52" w:name="_Toc225498263"/>
      <w:bookmarkStart w:id="53" w:name="_Toc144294104"/>
      <w:r w:rsidRPr="005B5C10">
        <w:rPr>
          <w:rFonts w:eastAsiaTheme="minorEastAsia"/>
          <w:b/>
          <w:bCs/>
          <w:color w:val="000000" w:themeColor="text1"/>
          <w:sz w:val="21"/>
          <w:szCs w:val="21"/>
          <w:lang w:val="en-US"/>
        </w:rPr>
        <w:t xml:space="preserve">5  </w:t>
      </w:r>
      <w:r w:rsidRPr="005B5C10">
        <w:rPr>
          <w:rFonts w:eastAsiaTheme="minorEastAsia"/>
          <w:b/>
          <w:bCs/>
          <w:color w:val="000000" w:themeColor="text1"/>
          <w:sz w:val="21"/>
          <w:szCs w:val="21"/>
          <w:lang w:val="en-US"/>
        </w:rPr>
        <w:t>托管人报告</w:t>
      </w:r>
      <w:bookmarkEnd w:id="52"/>
      <w:bookmarkEnd w:id="53"/>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54" w:name="_Toc390421246"/>
      <w:bookmarkStart w:id="55" w:name="_Toc225498264"/>
      <w:bookmarkStart w:id="56" w:name="_Toc144294105"/>
      <w:r w:rsidRPr="005B5C10">
        <w:rPr>
          <w:rFonts w:ascii="Times New Roman" w:eastAsiaTheme="minorEastAsia" w:hAnsi="Times New Roman"/>
          <w:color w:val="000000" w:themeColor="text1"/>
          <w:kern w:val="0"/>
          <w:sz w:val="21"/>
          <w:szCs w:val="21"/>
        </w:rPr>
        <w:t xml:space="preserve">5.1 </w:t>
      </w:r>
      <w:r w:rsidRPr="005B5C10">
        <w:rPr>
          <w:rFonts w:ascii="Times New Roman" w:eastAsiaTheme="minorEastAsia" w:hAnsi="Times New Roman"/>
          <w:color w:val="000000" w:themeColor="text1"/>
          <w:kern w:val="0"/>
          <w:sz w:val="21"/>
          <w:szCs w:val="21"/>
        </w:rPr>
        <w:t>报告期内本基金托管人遵规守信情况声明</w:t>
      </w:r>
      <w:bookmarkEnd w:id="54"/>
      <w:bookmarkEnd w:id="55"/>
      <w:bookmarkEnd w:id="56"/>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本报告期内，中国银行股份有限公司（以下称</w:t>
      </w:r>
      <w:r w:rsidRPr="005B5C10">
        <w:rPr>
          <w:rFonts w:eastAsiaTheme="minorEastAsia"/>
          <w:color w:val="000000" w:themeColor="text1"/>
          <w:szCs w:val="21"/>
        </w:rPr>
        <w:t>“</w:t>
      </w:r>
      <w:r w:rsidRPr="005B5C10">
        <w:rPr>
          <w:rFonts w:eastAsiaTheme="minorEastAsia"/>
          <w:color w:val="000000" w:themeColor="text1"/>
          <w:szCs w:val="21"/>
        </w:rPr>
        <w:t>本托管人</w:t>
      </w:r>
      <w:r w:rsidRPr="005B5C10">
        <w:rPr>
          <w:rFonts w:eastAsiaTheme="minorEastAsia"/>
          <w:color w:val="000000" w:themeColor="text1"/>
          <w:szCs w:val="21"/>
        </w:rPr>
        <w:t>”</w:t>
      </w:r>
      <w:r w:rsidRPr="005B5C10">
        <w:rPr>
          <w:rFonts w:eastAsiaTheme="minorEastAsia"/>
          <w:color w:val="000000" w:themeColor="text1"/>
          <w:szCs w:val="21"/>
        </w:rPr>
        <w:t>）在对摩根中证沪港深科技</w:t>
      </w:r>
      <w:r w:rsidRPr="005B5C10">
        <w:rPr>
          <w:rFonts w:eastAsiaTheme="minorEastAsia"/>
          <w:color w:val="000000" w:themeColor="text1"/>
          <w:szCs w:val="21"/>
        </w:rPr>
        <w:t>100</w:t>
      </w:r>
      <w:r w:rsidRPr="005B5C10">
        <w:rPr>
          <w:rFonts w:eastAsiaTheme="minorEastAsia"/>
          <w:color w:val="000000" w:themeColor="text1"/>
          <w:szCs w:val="21"/>
        </w:rPr>
        <w:t>交易型开放式指数证券投资基金（以下称</w:t>
      </w:r>
      <w:r w:rsidRPr="005B5C10">
        <w:rPr>
          <w:rFonts w:eastAsiaTheme="minorEastAsia"/>
          <w:color w:val="000000" w:themeColor="text1"/>
          <w:szCs w:val="21"/>
        </w:rPr>
        <w:t>“</w:t>
      </w:r>
      <w:r w:rsidRPr="005B5C10">
        <w:rPr>
          <w:rFonts w:eastAsiaTheme="minorEastAsia"/>
          <w:color w:val="000000" w:themeColor="text1"/>
          <w:szCs w:val="21"/>
        </w:rPr>
        <w:t>本基金</w:t>
      </w:r>
      <w:r w:rsidRPr="005B5C10">
        <w:rPr>
          <w:rFonts w:eastAsiaTheme="minorEastAsia"/>
          <w:color w:val="000000" w:themeColor="text1"/>
          <w:szCs w:val="21"/>
        </w:rPr>
        <w:t>”</w:t>
      </w:r>
      <w:r w:rsidRPr="005B5C10">
        <w:rPr>
          <w:rFonts w:eastAsiaTheme="minorEastAsia"/>
          <w:color w:val="000000" w:themeColor="text1"/>
          <w:szCs w:val="21"/>
        </w:rPr>
        <w:t>）的托管过程中，严格遵守《证券投资基金法》及其他有关法律法规、基金合同和托管协议的有关规定，不存在损害基金份额持有人利益的行为，完全尽职尽责地履行了应尽的义务。</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7" w:name="_Toc225498265"/>
      <w:bookmarkStart w:id="58" w:name="_Toc390421247"/>
      <w:bookmarkStart w:id="59" w:name="_Toc144294106"/>
      <w:r w:rsidRPr="005B5C10">
        <w:rPr>
          <w:rFonts w:ascii="Times New Roman" w:eastAsiaTheme="minorEastAsia" w:hAnsi="Times New Roman"/>
          <w:color w:val="000000" w:themeColor="text1"/>
          <w:kern w:val="0"/>
          <w:sz w:val="21"/>
          <w:szCs w:val="21"/>
        </w:rPr>
        <w:t xml:space="preserve">5.2 </w:t>
      </w:r>
      <w:r w:rsidRPr="005B5C10">
        <w:rPr>
          <w:rFonts w:ascii="Times New Roman" w:eastAsiaTheme="minorEastAsia" w:hAnsi="Times New Roman"/>
          <w:color w:val="000000" w:themeColor="text1"/>
          <w:kern w:val="0"/>
          <w:sz w:val="21"/>
          <w:szCs w:val="21"/>
        </w:rPr>
        <w:t>托管人对报告期内本基金投资运作遵规守信、净值计算、利润分配等情况的</w:t>
      </w:r>
      <w:bookmarkEnd w:id="57"/>
      <w:r w:rsidRPr="005B5C10">
        <w:rPr>
          <w:rFonts w:ascii="Times New Roman" w:eastAsiaTheme="minorEastAsia" w:hAnsi="Times New Roman"/>
          <w:color w:val="000000" w:themeColor="text1"/>
          <w:kern w:val="0"/>
          <w:sz w:val="21"/>
          <w:szCs w:val="21"/>
        </w:rPr>
        <w:t>说明</w:t>
      </w:r>
      <w:bookmarkEnd w:id="58"/>
      <w:bookmarkEnd w:id="59"/>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本报告期本基金未实施利润分配。</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60" w:name="_Toc390421248"/>
      <w:bookmarkStart w:id="61" w:name="_Toc225498266"/>
      <w:bookmarkStart w:id="62" w:name="_Toc144294107"/>
      <w:r w:rsidRPr="005B5C10">
        <w:rPr>
          <w:rFonts w:ascii="Times New Roman" w:eastAsiaTheme="minorEastAsia" w:hAnsi="Times New Roman"/>
          <w:color w:val="000000" w:themeColor="text1"/>
          <w:kern w:val="0"/>
          <w:sz w:val="21"/>
          <w:szCs w:val="21"/>
        </w:rPr>
        <w:t xml:space="preserve">5.3 </w:t>
      </w:r>
      <w:r w:rsidRPr="005B5C10">
        <w:rPr>
          <w:rFonts w:ascii="Times New Roman" w:eastAsiaTheme="minorEastAsia" w:hAnsi="Times New Roman"/>
          <w:color w:val="000000" w:themeColor="text1"/>
          <w:kern w:val="0"/>
          <w:sz w:val="21"/>
          <w:szCs w:val="21"/>
        </w:rPr>
        <w:t>托管人对本</w:t>
      </w:r>
      <w:r w:rsidR="006F1745" w:rsidRPr="005B5C10">
        <w:rPr>
          <w:rFonts w:ascii="Times New Roman" w:eastAsiaTheme="minorEastAsia" w:hAnsi="Times New Roman"/>
          <w:color w:val="000000" w:themeColor="text1"/>
          <w:kern w:val="0"/>
          <w:sz w:val="21"/>
          <w:szCs w:val="21"/>
        </w:rPr>
        <w:t>中期</w:t>
      </w:r>
      <w:r w:rsidRPr="005B5C10">
        <w:rPr>
          <w:rFonts w:ascii="Times New Roman" w:eastAsiaTheme="minorEastAsia" w:hAnsi="Times New Roman"/>
          <w:color w:val="000000" w:themeColor="text1"/>
          <w:kern w:val="0"/>
          <w:sz w:val="21"/>
          <w:szCs w:val="21"/>
        </w:rPr>
        <w:t>报告中财务信息等内容的真实、准确和完整发表意见</w:t>
      </w:r>
      <w:bookmarkEnd w:id="60"/>
      <w:bookmarkEnd w:id="61"/>
      <w:bookmarkEnd w:id="62"/>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本报告中的财务指标、净值表现、收益分配情况、财务会计报告（注：财务会计报告中的</w:t>
      </w:r>
      <w:r w:rsidRPr="005B5C10">
        <w:rPr>
          <w:rFonts w:eastAsiaTheme="minorEastAsia"/>
          <w:color w:val="000000" w:themeColor="text1"/>
          <w:szCs w:val="21"/>
        </w:rPr>
        <w:t>“</w:t>
      </w:r>
      <w:r w:rsidRPr="005B5C10">
        <w:rPr>
          <w:rFonts w:eastAsiaTheme="minorEastAsia"/>
          <w:color w:val="000000" w:themeColor="text1"/>
          <w:szCs w:val="21"/>
        </w:rPr>
        <w:t>金融工具风险及管理</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 xml:space="preserve">“ </w:t>
      </w:r>
      <w:r w:rsidRPr="005B5C10">
        <w:rPr>
          <w:rFonts w:eastAsiaTheme="minorEastAsia"/>
          <w:color w:val="000000" w:themeColor="text1"/>
          <w:szCs w:val="21"/>
        </w:rPr>
        <w:t>关联方承销证券</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关联方证券出借</w:t>
      </w:r>
      <w:r w:rsidRPr="005B5C10">
        <w:rPr>
          <w:rFonts w:eastAsiaTheme="minorEastAsia"/>
          <w:color w:val="000000" w:themeColor="text1"/>
          <w:szCs w:val="21"/>
        </w:rPr>
        <w:t>”</w:t>
      </w:r>
      <w:r w:rsidRPr="005B5C10">
        <w:rPr>
          <w:rFonts w:eastAsiaTheme="minorEastAsia"/>
          <w:color w:val="000000" w:themeColor="text1"/>
          <w:szCs w:val="21"/>
        </w:rPr>
        <w:t>部分未在托管人复核范围内）、投资组合报告等数据真实、准确和完整。</w:t>
      </w:r>
    </w:p>
    <w:p w:rsidR="00567F47" w:rsidRPr="005B5C10" w:rsidRDefault="00567F47" w:rsidP="00567F47">
      <w:pPr>
        <w:widowControl/>
        <w:jc w:val="left"/>
        <w:rPr>
          <w:rFonts w:eastAsiaTheme="minorEastAsia"/>
          <w:b/>
          <w:bCs/>
          <w:color w:val="000000" w:themeColor="text1"/>
          <w:kern w:val="0"/>
          <w:szCs w:val="21"/>
        </w:rPr>
      </w:pPr>
    </w:p>
    <w:p w:rsidR="006B65E1" w:rsidRPr="005B5C10" w:rsidRDefault="0005594A"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3" w:name="_Toc144294108"/>
      <w:r w:rsidRPr="005B5C10">
        <w:rPr>
          <w:rFonts w:eastAsiaTheme="minorEastAsia" w:hint="eastAsia"/>
          <w:b/>
          <w:bCs/>
          <w:color w:val="000000" w:themeColor="text1"/>
          <w:sz w:val="21"/>
          <w:szCs w:val="21"/>
          <w:lang w:val="en-US"/>
        </w:rPr>
        <w:t>6</w:t>
      </w:r>
      <w:r w:rsidR="00945F2E" w:rsidRPr="005B5C10">
        <w:rPr>
          <w:rFonts w:eastAsiaTheme="minorEastAsia" w:hint="eastAsia"/>
          <w:b/>
          <w:bCs/>
          <w:color w:val="000000" w:themeColor="text1"/>
          <w:sz w:val="21"/>
          <w:szCs w:val="21"/>
          <w:lang w:val="en-US"/>
        </w:rPr>
        <w:t xml:space="preserve">  </w:t>
      </w:r>
      <w:r w:rsidR="00C13DED" w:rsidRPr="005B5C10">
        <w:rPr>
          <w:rFonts w:eastAsiaTheme="minorEastAsia" w:hint="eastAsia"/>
          <w:b/>
          <w:bCs/>
          <w:color w:val="000000" w:themeColor="text1"/>
          <w:sz w:val="21"/>
          <w:szCs w:val="21"/>
          <w:lang w:val="en-US"/>
        </w:rPr>
        <w:t>半年度</w:t>
      </w:r>
      <w:r w:rsidR="00945F2E" w:rsidRPr="005B5C10">
        <w:rPr>
          <w:rFonts w:eastAsiaTheme="minorEastAsia"/>
          <w:b/>
          <w:bCs/>
          <w:color w:val="000000" w:themeColor="text1"/>
          <w:sz w:val="21"/>
          <w:szCs w:val="21"/>
          <w:lang w:val="en-US"/>
        </w:rPr>
        <w:t>财务会计报告（未经审计）</w:t>
      </w:r>
      <w:bookmarkEnd w:id="63"/>
    </w:p>
    <w:p w:rsidR="006B65E1" w:rsidRPr="005B5C10" w:rsidRDefault="0005594A">
      <w:pPr>
        <w:pStyle w:val="2"/>
        <w:spacing w:before="0" w:after="0"/>
        <w:rPr>
          <w:rFonts w:ascii="Times New Roman" w:eastAsiaTheme="minorEastAsia" w:hAnsi="Times New Roman"/>
          <w:color w:val="000000" w:themeColor="text1"/>
          <w:kern w:val="0"/>
          <w:sz w:val="21"/>
          <w:szCs w:val="21"/>
        </w:rPr>
      </w:pPr>
      <w:bookmarkStart w:id="64" w:name="_Toc225498268"/>
      <w:bookmarkStart w:id="65" w:name="_Toc390421250"/>
      <w:bookmarkStart w:id="66" w:name="_Toc144294109"/>
      <w:r w:rsidRPr="005B5C10">
        <w:rPr>
          <w:rFonts w:ascii="Times New Roman" w:eastAsiaTheme="minorEastAsia" w:hAnsi="Times New Roman" w:hint="eastAsia"/>
          <w:color w:val="000000" w:themeColor="text1"/>
          <w:kern w:val="0"/>
          <w:sz w:val="21"/>
          <w:szCs w:val="21"/>
        </w:rPr>
        <w:t>6</w:t>
      </w:r>
      <w:r w:rsidR="00945F2E" w:rsidRPr="005B5C10">
        <w:rPr>
          <w:rFonts w:ascii="Times New Roman" w:eastAsiaTheme="minorEastAsia" w:hAnsi="Times New Roman"/>
          <w:color w:val="000000" w:themeColor="text1"/>
          <w:kern w:val="0"/>
          <w:sz w:val="21"/>
          <w:szCs w:val="21"/>
        </w:rPr>
        <w:t xml:space="preserve">.1 </w:t>
      </w:r>
      <w:r w:rsidR="00945F2E" w:rsidRPr="005B5C10">
        <w:rPr>
          <w:rFonts w:ascii="Times New Roman" w:eastAsiaTheme="minorEastAsia" w:hAnsi="Times New Roman"/>
          <w:color w:val="000000" w:themeColor="text1"/>
          <w:kern w:val="0"/>
          <w:sz w:val="21"/>
          <w:szCs w:val="21"/>
        </w:rPr>
        <w:t>资产负债表</w:t>
      </w:r>
      <w:bookmarkEnd w:id="64"/>
      <w:bookmarkEnd w:id="65"/>
      <w:bookmarkEnd w:id="66"/>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会计主体：摩根中证沪港深科技</w:t>
      </w:r>
      <w:r w:rsidRPr="005B5C10">
        <w:rPr>
          <w:rFonts w:eastAsiaTheme="minorEastAsia"/>
          <w:color w:val="000000" w:themeColor="text1"/>
          <w:szCs w:val="21"/>
        </w:rPr>
        <w:t>100</w:t>
      </w:r>
      <w:r w:rsidRPr="005B5C10">
        <w:rPr>
          <w:rFonts w:eastAsiaTheme="minorEastAsia"/>
          <w:color w:val="000000" w:themeColor="text1"/>
          <w:szCs w:val="21"/>
        </w:rPr>
        <w:t>交易型开放式指数证券投资基金</w:t>
      </w:r>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报告截止日：</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5B5C10" w:rsidRPr="005B5C10">
        <w:tc>
          <w:tcPr>
            <w:tcW w:w="2880" w:type="dxa"/>
            <w:vAlign w:val="center"/>
          </w:tcPr>
          <w:p w:rsidR="006B65E1" w:rsidRPr="005B5C10" w:rsidRDefault="00945F2E">
            <w:pPr>
              <w:pStyle w:val="afb"/>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资产</w:t>
            </w:r>
          </w:p>
        </w:tc>
        <w:tc>
          <w:tcPr>
            <w:tcW w:w="1080" w:type="dxa"/>
            <w:vAlign w:val="center"/>
          </w:tcPr>
          <w:p w:rsidR="006B65E1" w:rsidRPr="005B5C10" w:rsidRDefault="00945F2E">
            <w:pPr>
              <w:pStyle w:val="afb"/>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附注号</w:t>
            </w:r>
          </w:p>
        </w:tc>
        <w:tc>
          <w:tcPr>
            <w:tcW w:w="252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本期末</w:t>
            </w:r>
          </w:p>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kern w:val="2"/>
                <w:sz w:val="21"/>
                <w:szCs w:val="21"/>
              </w:rPr>
              <w:t>2023</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6</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30</w:t>
            </w:r>
            <w:r w:rsidRPr="005B5C10">
              <w:rPr>
                <w:rFonts w:ascii="Times New Roman" w:eastAsiaTheme="minorEastAsia" w:hAnsi="Times New Roman"/>
                <w:b/>
                <w:color w:val="000000" w:themeColor="text1"/>
                <w:kern w:val="2"/>
                <w:sz w:val="21"/>
                <w:szCs w:val="21"/>
              </w:rPr>
              <w:t>日</w:t>
            </w:r>
          </w:p>
        </w:tc>
        <w:tc>
          <w:tcPr>
            <w:tcW w:w="252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上年度末</w:t>
            </w:r>
          </w:p>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2022</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12</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31</w:t>
            </w:r>
            <w:r w:rsidRPr="005B5C10">
              <w:rPr>
                <w:rFonts w:ascii="Times New Roman" w:eastAsiaTheme="minorEastAsia" w:hAnsi="Times New Roman"/>
                <w:b/>
                <w:color w:val="000000" w:themeColor="text1"/>
                <w:sz w:val="21"/>
                <w:szCs w:val="21"/>
              </w:rPr>
              <w:t>日</w:t>
            </w:r>
          </w:p>
        </w:tc>
      </w:tr>
      <w:tr w:rsidR="005B5C10" w:rsidRPr="005B5C10">
        <w:tc>
          <w:tcPr>
            <w:tcW w:w="2880"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资</w:t>
            </w:r>
            <w:r w:rsidRPr="005B5C10">
              <w:rPr>
                <w:rFonts w:eastAsiaTheme="minorEastAsia"/>
                <w:b/>
                <w:color w:val="000000" w:themeColor="text1"/>
                <w:szCs w:val="21"/>
              </w:rPr>
              <w:t xml:space="preserve"> </w:t>
            </w:r>
            <w:r w:rsidRPr="005B5C10">
              <w:rPr>
                <w:rFonts w:eastAsiaTheme="minorEastAsia"/>
                <w:b/>
                <w:color w:val="000000" w:themeColor="text1"/>
                <w:szCs w:val="21"/>
              </w:rPr>
              <w:t>产：</w:t>
            </w:r>
          </w:p>
        </w:tc>
        <w:tc>
          <w:tcPr>
            <w:tcW w:w="1080" w:type="dxa"/>
            <w:vAlign w:val="center"/>
          </w:tcPr>
          <w:p w:rsidR="006B65E1" w:rsidRPr="005B5C10" w:rsidRDefault="006B65E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银行存款</w:t>
            </w:r>
          </w:p>
        </w:tc>
        <w:tc>
          <w:tcPr>
            <w:tcW w:w="1080" w:type="dxa"/>
            <w:vAlign w:val="center"/>
          </w:tcPr>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6.4.7.1</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8,577,534.78</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6,729,160.55</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结算备付金</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10.24</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存出保证金</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6,911.63</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4,934.17</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交易性金融资产</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6.4.7.2</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178,190,685.99</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159,463,615.77</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其中：股票投资</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178,190,685.99</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159,463,615.77</w:t>
            </w:r>
          </w:p>
        </w:tc>
      </w:tr>
      <w:tr w:rsidR="005B5C10" w:rsidRPr="005B5C10">
        <w:tc>
          <w:tcPr>
            <w:tcW w:w="2880" w:type="dxa"/>
            <w:vAlign w:val="center"/>
          </w:tcPr>
          <w:p w:rsidR="006B65E1" w:rsidRPr="005B5C10" w:rsidRDefault="00945F2E">
            <w:pPr>
              <w:pStyle w:val="afb"/>
              <w:ind w:firstLineChars="300" w:firstLine="630"/>
              <w:jc w:val="both"/>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基金投资</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债券投资</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资产支持证券投资</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spacing w:line="360" w:lineRule="auto"/>
              <w:ind w:firstLineChars="300" w:firstLine="630"/>
              <w:rPr>
                <w:rFonts w:eastAsiaTheme="minorEastAsia"/>
                <w:color w:val="000000" w:themeColor="text1"/>
                <w:szCs w:val="21"/>
              </w:rPr>
            </w:pPr>
            <w:r w:rsidRPr="005B5C10">
              <w:rPr>
                <w:rFonts w:eastAsiaTheme="minorEastAsia"/>
                <w:color w:val="000000" w:themeColor="text1"/>
              </w:rPr>
              <w:t>贵金属投资</w:t>
            </w:r>
          </w:p>
        </w:tc>
        <w:tc>
          <w:tcPr>
            <w:tcW w:w="1080" w:type="dxa"/>
            <w:vAlign w:val="center"/>
          </w:tcPr>
          <w:p w:rsidR="006B65E1" w:rsidRPr="005B5C10" w:rsidRDefault="006B65E1">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22E51">
            <w:pPr>
              <w:ind w:firstLineChars="300" w:firstLine="630"/>
              <w:rPr>
                <w:rFonts w:eastAsiaTheme="minorEastAsia"/>
                <w:color w:val="000000" w:themeColor="text1"/>
                <w:szCs w:val="21"/>
              </w:rPr>
            </w:pPr>
            <w:r w:rsidRPr="005B5C10">
              <w:rPr>
                <w:rFonts w:eastAsiaTheme="minorEastAsia" w:hint="eastAsia"/>
                <w:color w:val="000000" w:themeColor="text1"/>
                <w:szCs w:val="21"/>
              </w:rPr>
              <w:t>其他投资</w:t>
            </w:r>
          </w:p>
        </w:tc>
        <w:tc>
          <w:tcPr>
            <w:tcW w:w="1080" w:type="dxa"/>
            <w:vAlign w:val="center"/>
          </w:tcPr>
          <w:p w:rsidR="00C10F9F" w:rsidRPr="005B5C10" w:rsidRDefault="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衍生金融资产</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6.4.7.3</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买入返售金融资产</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6.4.7.4</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hint="eastAsia"/>
                <w:color w:val="000000" w:themeColor="text1"/>
                <w:szCs w:val="21"/>
              </w:rPr>
              <w:t>应收清算款</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应收股利</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363,291.67</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应收申购款</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递延所得税资产</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其他资产</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6.4.7.5</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b/>
                <w:color w:val="000000" w:themeColor="text1"/>
                <w:szCs w:val="21"/>
              </w:rPr>
            </w:pPr>
            <w:r w:rsidRPr="005B5C10">
              <w:rPr>
                <w:rFonts w:eastAsiaTheme="minorEastAsia"/>
                <w:b/>
                <w:color w:val="000000" w:themeColor="text1"/>
                <w:szCs w:val="21"/>
              </w:rPr>
              <w:t>资产总计</w:t>
            </w:r>
          </w:p>
        </w:tc>
        <w:tc>
          <w:tcPr>
            <w:tcW w:w="1080" w:type="dxa"/>
            <w:vAlign w:val="center"/>
          </w:tcPr>
          <w:p w:rsidR="00C10F9F" w:rsidRPr="005B5C10" w:rsidRDefault="00C10F9F" w:rsidP="00C10F9F">
            <w:pPr>
              <w:pStyle w:val="afb"/>
              <w:jc w:val="center"/>
              <w:rPr>
                <w:rFonts w:ascii="Times New Roman" w:eastAsiaTheme="minorEastAsia" w:hAnsi="Times New Roman"/>
                <w:b/>
                <w:color w:val="000000" w:themeColor="text1"/>
                <w:sz w:val="21"/>
                <w:szCs w:val="21"/>
              </w:rPr>
            </w:pP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187,138,424.07</w:t>
            </w: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166,197,720.73</w:t>
            </w:r>
          </w:p>
        </w:tc>
      </w:tr>
      <w:tr w:rsidR="005B5C10" w:rsidRPr="005B5C10">
        <w:tc>
          <w:tcPr>
            <w:tcW w:w="2880" w:type="dxa"/>
            <w:vAlign w:val="center"/>
          </w:tcPr>
          <w:p w:rsidR="006B65E1" w:rsidRPr="005B5C10" w:rsidRDefault="006425A4">
            <w:pPr>
              <w:pStyle w:val="afb"/>
              <w:jc w:val="both"/>
              <w:rPr>
                <w:rFonts w:ascii="Times New Roman" w:eastAsiaTheme="minorEastAsia" w:hAnsi="Times New Roman"/>
                <w:b/>
                <w:color w:val="000000" w:themeColor="text1"/>
                <w:sz w:val="21"/>
                <w:szCs w:val="21"/>
              </w:rPr>
            </w:pPr>
            <w:r w:rsidRPr="005B5C10">
              <w:rPr>
                <w:rFonts w:ascii="Times New Roman" w:eastAsiaTheme="minorEastAsia" w:hAnsi="Times New Roman" w:hint="eastAsia"/>
                <w:b/>
                <w:color w:val="000000" w:themeColor="text1"/>
                <w:sz w:val="21"/>
                <w:szCs w:val="21"/>
              </w:rPr>
              <w:t>负债和净资产</w:t>
            </w:r>
          </w:p>
        </w:tc>
        <w:tc>
          <w:tcPr>
            <w:tcW w:w="1080" w:type="dxa"/>
            <w:vAlign w:val="center"/>
          </w:tcPr>
          <w:p w:rsidR="006B65E1" w:rsidRPr="005B5C10" w:rsidRDefault="00945F2E">
            <w:pPr>
              <w:pStyle w:val="afb"/>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附注号</w:t>
            </w:r>
          </w:p>
        </w:tc>
        <w:tc>
          <w:tcPr>
            <w:tcW w:w="252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本期末</w:t>
            </w:r>
          </w:p>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kern w:val="2"/>
                <w:sz w:val="21"/>
                <w:szCs w:val="21"/>
              </w:rPr>
              <w:t>2023</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6</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30</w:t>
            </w:r>
            <w:r w:rsidRPr="005B5C10">
              <w:rPr>
                <w:rFonts w:ascii="Times New Roman" w:eastAsiaTheme="minorEastAsia" w:hAnsi="Times New Roman"/>
                <w:b/>
                <w:color w:val="000000" w:themeColor="text1"/>
                <w:kern w:val="2"/>
                <w:sz w:val="21"/>
                <w:szCs w:val="21"/>
              </w:rPr>
              <w:t>日</w:t>
            </w:r>
          </w:p>
        </w:tc>
        <w:tc>
          <w:tcPr>
            <w:tcW w:w="252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上年度末</w:t>
            </w:r>
          </w:p>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2022</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12</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31</w:t>
            </w:r>
            <w:r w:rsidRPr="005B5C10">
              <w:rPr>
                <w:rFonts w:ascii="Times New Roman" w:eastAsiaTheme="minorEastAsia" w:hAnsi="Times New Roman"/>
                <w:b/>
                <w:color w:val="000000" w:themeColor="text1"/>
                <w:sz w:val="21"/>
                <w:szCs w:val="21"/>
              </w:rPr>
              <w:t>日</w:t>
            </w:r>
          </w:p>
        </w:tc>
      </w:tr>
      <w:tr w:rsidR="005B5C10" w:rsidRPr="005B5C10">
        <w:tc>
          <w:tcPr>
            <w:tcW w:w="2880"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负</w:t>
            </w:r>
            <w:r w:rsidRPr="005B5C10">
              <w:rPr>
                <w:rFonts w:eastAsiaTheme="minorEastAsia"/>
                <w:b/>
                <w:color w:val="000000" w:themeColor="text1"/>
                <w:szCs w:val="21"/>
              </w:rPr>
              <w:t xml:space="preserve"> </w:t>
            </w:r>
            <w:r w:rsidRPr="005B5C10">
              <w:rPr>
                <w:rFonts w:eastAsiaTheme="minorEastAsia"/>
                <w:b/>
                <w:color w:val="000000" w:themeColor="text1"/>
                <w:szCs w:val="21"/>
              </w:rPr>
              <w:t>债：</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b/>
                <w:color w:val="000000" w:themeColor="text1"/>
                <w:szCs w:val="21"/>
              </w:rPr>
            </w:pPr>
            <w:r w:rsidRPr="005B5C10">
              <w:rPr>
                <w:rFonts w:eastAsiaTheme="minorEastAsia"/>
                <w:b/>
                <w:color w:val="000000" w:themeColor="text1"/>
                <w:szCs w:val="21"/>
              </w:rPr>
              <w:t>-</w:t>
            </w:r>
          </w:p>
        </w:tc>
        <w:tc>
          <w:tcPr>
            <w:tcW w:w="2520" w:type="dxa"/>
            <w:vAlign w:val="bottom"/>
          </w:tcPr>
          <w:p w:rsidR="006B65E1" w:rsidRPr="005B5C10" w:rsidRDefault="00945F2E">
            <w:pPr>
              <w:jc w:val="right"/>
              <w:rPr>
                <w:rFonts w:eastAsiaTheme="minorEastAsia"/>
                <w:b/>
                <w:color w:val="000000" w:themeColor="text1"/>
                <w:szCs w:val="21"/>
              </w:rPr>
            </w:pPr>
            <w:r w:rsidRPr="005B5C10">
              <w:rPr>
                <w:rFonts w:eastAsiaTheme="minorEastAsia"/>
                <w:b/>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短期借款</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交易性金融负债</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衍生金融负债</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6.4.7.3</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卖出回购金融资产款</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应付清算款</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13.81</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11.72</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应付赎回款</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应付管理人报酬</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46,017.13</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43,107.96</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应付托管费</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15,339.04</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14,369.32</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应付销售服务费</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9C507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hint="eastAsia"/>
                <w:color w:val="000000" w:themeColor="text1"/>
                <w:szCs w:val="21"/>
              </w:rPr>
              <w:t>应付投资顾问费</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center"/>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center"/>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应交税费</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应付利润</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递延所得税负债</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其他负债</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6.4.7.6</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376,160.77</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288,667.98</w:t>
            </w:r>
          </w:p>
        </w:tc>
      </w:tr>
      <w:tr w:rsidR="005B5C10" w:rsidRPr="005B5C10">
        <w:tc>
          <w:tcPr>
            <w:tcW w:w="2880" w:type="dxa"/>
            <w:vAlign w:val="center"/>
          </w:tcPr>
          <w:p w:rsidR="00C10F9F" w:rsidRPr="005B5C10" w:rsidRDefault="00C10F9F" w:rsidP="00C10F9F">
            <w:pPr>
              <w:pStyle w:val="afb"/>
              <w:jc w:val="both"/>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负债合计</w:t>
            </w:r>
          </w:p>
        </w:tc>
        <w:tc>
          <w:tcPr>
            <w:tcW w:w="1080" w:type="dxa"/>
            <w:vAlign w:val="center"/>
          </w:tcPr>
          <w:p w:rsidR="00C10F9F" w:rsidRPr="005B5C10" w:rsidRDefault="00C10F9F" w:rsidP="00C10F9F">
            <w:pPr>
              <w:pStyle w:val="afb"/>
              <w:jc w:val="center"/>
              <w:rPr>
                <w:rFonts w:ascii="Times New Roman" w:eastAsiaTheme="minorEastAsia" w:hAnsi="Times New Roman"/>
                <w:b/>
                <w:color w:val="000000" w:themeColor="text1"/>
                <w:sz w:val="21"/>
                <w:szCs w:val="21"/>
              </w:rPr>
            </w:pP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437,530.75</w:t>
            </w: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346,156.98</w:t>
            </w:r>
          </w:p>
        </w:tc>
      </w:tr>
      <w:tr w:rsidR="005B5C10" w:rsidRPr="005B5C10">
        <w:tc>
          <w:tcPr>
            <w:tcW w:w="2880" w:type="dxa"/>
            <w:vAlign w:val="center"/>
          </w:tcPr>
          <w:p w:rsidR="00C10F9F" w:rsidRPr="005B5C10" w:rsidRDefault="00C10F9F" w:rsidP="00C10F9F">
            <w:pPr>
              <w:rPr>
                <w:rFonts w:eastAsiaTheme="minorEastAsia"/>
                <w:b/>
                <w:color w:val="000000" w:themeColor="text1"/>
                <w:szCs w:val="21"/>
              </w:rPr>
            </w:pPr>
            <w:r w:rsidRPr="005B5C10">
              <w:rPr>
                <w:rFonts w:eastAsiaTheme="minorEastAsia" w:hint="eastAsia"/>
                <w:b/>
                <w:color w:val="000000" w:themeColor="text1"/>
                <w:szCs w:val="21"/>
              </w:rPr>
              <w:t>净资产</w:t>
            </w:r>
            <w:r w:rsidRPr="005B5C10">
              <w:rPr>
                <w:rFonts w:eastAsiaTheme="minorEastAsia"/>
                <w:b/>
                <w:color w:val="000000" w:themeColor="text1"/>
                <w:szCs w:val="21"/>
              </w:rPr>
              <w:t>：</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w:t>
            </w: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实收基金</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6.4.7.7</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206,182,000.00</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206,182,000.00</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未分配利润</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6.4.7.8</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-19,481,106.68</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-40,330,436.25</w:t>
            </w:r>
          </w:p>
        </w:tc>
      </w:tr>
      <w:tr w:rsidR="005B5C10" w:rsidRPr="005B5C10" w:rsidTr="009C5070">
        <w:tc>
          <w:tcPr>
            <w:tcW w:w="2880" w:type="dxa"/>
            <w:vAlign w:val="center"/>
          </w:tcPr>
          <w:p w:rsidR="00C75153" w:rsidRPr="005B5C10" w:rsidRDefault="00C75153" w:rsidP="00C75153">
            <w:pPr>
              <w:rPr>
                <w:rFonts w:eastAsiaTheme="minorEastAsia"/>
                <w:b/>
                <w:color w:val="000000" w:themeColor="text1"/>
                <w:szCs w:val="21"/>
              </w:rPr>
            </w:pPr>
            <w:r w:rsidRPr="005B5C10">
              <w:rPr>
                <w:rFonts w:eastAsiaTheme="minorEastAsia" w:hint="eastAsia"/>
                <w:b/>
                <w:color w:val="000000" w:themeColor="text1"/>
                <w:szCs w:val="21"/>
              </w:rPr>
              <w:t>净资产</w:t>
            </w:r>
            <w:r w:rsidRPr="005B5C10">
              <w:rPr>
                <w:rFonts w:eastAsiaTheme="minorEastAsia"/>
                <w:b/>
                <w:color w:val="000000" w:themeColor="text1"/>
                <w:szCs w:val="21"/>
              </w:rPr>
              <w:t>合计</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52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186,700,893.32</w:t>
            </w:r>
          </w:p>
        </w:tc>
        <w:tc>
          <w:tcPr>
            <w:tcW w:w="252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165,851,563.75</w:t>
            </w:r>
          </w:p>
        </w:tc>
      </w:tr>
      <w:tr w:rsidR="005B5C10" w:rsidRPr="005B5C10" w:rsidTr="009C5070">
        <w:tc>
          <w:tcPr>
            <w:tcW w:w="2880" w:type="dxa"/>
            <w:vAlign w:val="center"/>
          </w:tcPr>
          <w:p w:rsidR="00C75153" w:rsidRPr="005B5C10" w:rsidRDefault="00C75153" w:rsidP="00C75153">
            <w:pPr>
              <w:rPr>
                <w:rFonts w:eastAsiaTheme="minorEastAsia"/>
                <w:b/>
                <w:color w:val="000000" w:themeColor="text1"/>
                <w:szCs w:val="21"/>
              </w:rPr>
            </w:pPr>
            <w:r w:rsidRPr="005B5C10">
              <w:rPr>
                <w:rFonts w:eastAsiaTheme="minorEastAsia" w:hint="eastAsia"/>
                <w:b/>
                <w:color w:val="000000" w:themeColor="text1"/>
                <w:szCs w:val="21"/>
              </w:rPr>
              <w:t>负债和净资产总计</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52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187,138,424.07</w:t>
            </w:r>
          </w:p>
        </w:tc>
        <w:tc>
          <w:tcPr>
            <w:tcW w:w="252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166,197,720.73</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注：报告截止日</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w:t>
      </w:r>
      <w:r w:rsidRPr="005B5C10">
        <w:rPr>
          <w:rFonts w:eastAsiaTheme="minorEastAsia"/>
          <w:color w:val="000000" w:themeColor="text1"/>
          <w:kern w:val="0"/>
          <w:szCs w:val="21"/>
        </w:rPr>
        <w:t>,</w:t>
      </w:r>
      <w:r w:rsidRPr="005B5C10">
        <w:rPr>
          <w:rFonts w:eastAsiaTheme="minorEastAsia"/>
          <w:color w:val="000000" w:themeColor="text1"/>
          <w:kern w:val="0"/>
          <w:szCs w:val="21"/>
        </w:rPr>
        <w:t>基金份额净值</w:t>
      </w:r>
      <w:r w:rsidRPr="005B5C10">
        <w:rPr>
          <w:rFonts w:eastAsiaTheme="minorEastAsia"/>
          <w:color w:val="000000" w:themeColor="text1"/>
          <w:kern w:val="0"/>
          <w:szCs w:val="21"/>
        </w:rPr>
        <w:t>:0.9055</w:t>
      </w:r>
      <w:r w:rsidRPr="005B5C10">
        <w:rPr>
          <w:rFonts w:eastAsiaTheme="minorEastAsia"/>
          <w:color w:val="000000" w:themeColor="text1"/>
          <w:kern w:val="0"/>
          <w:szCs w:val="21"/>
        </w:rPr>
        <w:t>元</w:t>
      </w:r>
      <w:r w:rsidRPr="005B5C10">
        <w:rPr>
          <w:rFonts w:eastAsiaTheme="minorEastAsia"/>
          <w:color w:val="000000" w:themeColor="text1"/>
          <w:kern w:val="0"/>
          <w:szCs w:val="21"/>
        </w:rPr>
        <w:t>,</w:t>
      </w:r>
      <w:r w:rsidRPr="005B5C10">
        <w:rPr>
          <w:rFonts w:eastAsiaTheme="minorEastAsia"/>
          <w:color w:val="000000" w:themeColor="text1"/>
          <w:kern w:val="0"/>
          <w:szCs w:val="21"/>
        </w:rPr>
        <w:t>基金份额总额</w:t>
      </w:r>
      <w:r w:rsidRPr="005B5C10">
        <w:rPr>
          <w:rFonts w:eastAsiaTheme="minorEastAsia"/>
          <w:color w:val="000000" w:themeColor="text1"/>
          <w:kern w:val="0"/>
          <w:szCs w:val="21"/>
        </w:rPr>
        <w:t>:206,182,000.00</w:t>
      </w:r>
      <w:r w:rsidRPr="005B5C10">
        <w:rPr>
          <w:rFonts w:eastAsiaTheme="minorEastAsia"/>
          <w:color w:val="000000" w:themeColor="text1"/>
          <w:kern w:val="0"/>
          <w:szCs w:val="21"/>
        </w:rPr>
        <w:t>份。</w:t>
      </w:r>
    </w:p>
    <w:p w:rsidR="006B65E1" w:rsidRPr="005B5C10" w:rsidRDefault="0005594A" w:rsidP="00572E9A">
      <w:pPr>
        <w:pStyle w:val="2"/>
        <w:spacing w:beforeLines="100" w:before="312" w:after="0"/>
        <w:rPr>
          <w:rFonts w:ascii="Times New Roman" w:eastAsiaTheme="minorEastAsia" w:hAnsi="Times New Roman"/>
          <w:color w:val="000000" w:themeColor="text1"/>
          <w:kern w:val="0"/>
          <w:sz w:val="21"/>
          <w:szCs w:val="21"/>
        </w:rPr>
      </w:pPr>
      <w:bookmarkStart w:id="67" w:name="_Toc390421251"/>
      <w:bookmarkStart w:id="68" w:name="_Toc225498269"/>
      <w:bookmarkStart w:id="69" w:name="_Toc144294110"/>
      <w:r w:rsidRPr="005B5C10">
        <w:rPr>
          <w:rFonts w:ascii="Times New Roman" w:eastAsiaTheme="minorEastAsia" w:hAnsi="Times New Roman" w:hint="eastAsia"/>
          <w:color w:val="000000" w:themeColor="text1"/>
          <w:kern w:val="0"/>
          <w:sz w:val="21"/>
          <w:szCs w:val="21"/>
        </w:rPr>
        <w:t>6</w:t>
      </w:r>
      <w:r w:rsidR="00945F2E" w:rsidRPr="005B5C10">
        <w:rPr>
          <w:rFonts w:ascii="Times New Roman" w:eastAsiaTheme="minorEastAsia" w:hAnsi="Times New Roman"/>
          <w:color w:val="000000" w:themeColor="text1"/>
          <w:kern w:val="0"/>
          <w:sz w:val="21"/>
          <w:szCs w:val="21"/>
        </w:rPr>
        <w:t xml:space="preserve">.2 </w:t>
      </w:r>
      <w:r w:rsidR="00945F2E" w:rsidRPr="005B5C10">
        <w:rPr>
          <w:rFonts w:ascii="Times New Roman" w:eastAsiaTheme="minorEastAsia" w:hAnsi="Times New Roman"/>
          <w:color w:val="000000" w:themeColor="text1"/>
          <w:kern w:val="0"/>
          <w:sz w:val="21"/>
          <w:szCs w:val="21"/>
        </w:rPr>
        <w:t>利润表</w:t>
      </w:r>
      <w:bookmarkEnd w:id="67"/>
      <w:bookmarkEnd w:id="68"/>
      <w:bookmarkEnd w:id="69"/>
    </w:p>
    <w:p w:rsidR="006B65E1" w:rsidRPr="005B5C10" w:rsidRDefault="00945F2E">
      <w:pPr>
        <w:spacing w:line="360" w:lineRule="auto"/>
        <w:rPr>
          <w:rFonts w:eastAsiaTheme="minorEastAsia"/>
          <w:color w:val="000000" w:themeColor="text1"/>
          <w:kern w:val="0"/>
          <w:szCs w:val="21"/>
        </w:rPr>
      </w:pPr>
      <w:r w:rsidRPr="005B5C10">
        <w:rPr>
          <w:rFonts w:eastAsiaTheme="minorEastAsia"/>
          <w:color w:val="000000" w:themeColor="text1"/>
          <w:szCs w:val="21"/>
        </w:rPr>
        <w:t>会计主体：</w:t>
      </w:r>
      <w:r w:rsidRPr="005B5C10">
        <w:rPr>
          <w:rFonts w:eastAsiaTheme="minorEastAsia"/>
          <w:color w:val="000000" w:themeColor="text1"/>
          <w:kern w:val="0"/>
          <w:szCs w:val="21"/>
        </w:rPr>
        <w:t>摩根中证沪港深科技</w:t>
      </w:r>
      <w:r w:rsidRPr="005B5C10">
        <w:rPr>
          <w:rFonts w:eastAsiaTheme="minorEastAsia"/>
          <w:color w:val="000000" w:themeColor="text1"/>
          <w:kern w:val="0"/>
          <w:szCs w:val="21"/>
        </w:rPr>
        <w:t>100</w:t>
      </w:r>
      <w:r w:rsidRPr="005B5C10">
        <w:rPr>
          <w:rFonts w:eastAsiaTheme="minorEastAsia"/>
          <w:color w:val="000000" w:themeColor="text1"/>
          <w:kern w:val="0"/>
          <w:szCs w:val="21"/>
        </w:rPr>
        <w:t>交易型开放式指数证券投资基金</w:t>
      </w:r>
    </w:p>
    <w:p w:rsidR="006B65E1" w:rsidRPr="005B5C10" w:rsidRDefault="00945F2E">
      <w:pPr>
        <w:spacing w:line="360" w:lineRule="auto"/>
        <w:rPr>
          <w:rFonts w:eastAsiaTheme="minorEastAsia"/>
          <w:color w:val="000000" w:themeColor="text1"/>
          <w:kern w:val="0"/>
          <w:szCs w:val="21"/>
        </w:rPr>
      </w:pPr>
      <w:r w:rsidRPr="005B5C10">
        <w:rPr>
          <w:rFonts w:eastAsiaTheme="minorEastAsia"/>
          <w:color w:val="000000" w:themeColor="text1"/>
          <w:szCs w:val="21"/>
        </w:rPr>
        <w:t>本报告期：</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w:t>
      </w:r>
      <w:r w:rsidRPr="005B5C10">
        <w:rPr>
          <w:rFonts w:eastAsiaTheme="minorEastAsia"/>
          <w:color w:val="000000" w:themeColor="text1"/>
          <w:kern w:val="0"/>
          <w:szCs w:val="21"/>
        </w:rPr>
        <w:t>月</w:t>
      </w:r>
      <w:r w:rsidRPr="005B5C10">
        <w:rPr>
          <w:rFonts w:eastAsiaTheme="minorEastAsia"/>
          <w:color w:val="000000" w:themeColor="text1"/>
          <w:kern w:val="0"/>
          <w:szCs w:val="21"/>
        </w:rPr>
        <w:t>1</w:t>
      </w:r>
      <w:r w:rsidRPr="005B5C10">
        <w:rPr>
          <w:rFonts w:eastAsiaTheme="minorEastAsia"/>
          <w:color w:val="000000" w:themeColor="text1"/>
          <w:kern w:val="0"/>
          <w:szCs w:val="21"/>
        </w:rPr>
        <w:t>日至</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5B5C10" w:rsidRPr="005B5C10">
        <w:tc>
          <w:tcPr>
            <w:tcW w:w="3420" w:type="dxa"/>
            <w:vAlign w:val="center"/>
          </w:tcPr>
          <w:p w:rsidR="006B65E1" w:rsidRPr="005B5C10" w:rsidRDefault="00945F2E">
            <w:pPr>
              <w:pStyle w:val="afb"/>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项目</w:t>
            </w:r>
          </w:p>
        </w:tc>
        <w:tc>
          <w:tcPr>
            <w:tcW w:w="108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附注号</w:t>
            </w:r>
          </w:p>
        </w:tc>
        <w:tc>
          <w:tcPr>
            <w:tcW w:w="225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本期</w:t>
            </w:r>
          </w:p>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2023</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1</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1</w:t>
            </w:r>
            <w:r w:rsidRPr="005B5C10">
              <w:rPr>
                <w:rFonts w:ascii="Times New Roman" w:eastAsiaTheme="minorEastAsia" w:hAnsi="Times New Roman"/>
                <w:b/>
                <w:color w:val="000000" w:themeColor="text1"/>
                <w:sz w:val="21"/>
                <w:szCs w:val="21"/>
              </w:rPr>
              <w:t>日至</w:t>
            </w:r>
            <w:r w:rsidRPr="005B5C10">
              <w:rPr>
                <w:rFonts w:ascii="Times New Roman" w:eastAsiaTheme="minorEastAsia" w:hAnsi="Times New Roman"/>
                <w:b/>
                <w:color w:val="000000" w:themeColor="text1"/>
                <w:sz w:val="21"/>
                <w:szCs w:val="21"/>
              </w:rPr>
              <w:t>2023</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6</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30</w:t>
            </w:r>
            <w:r w:rsidRPr="005B5C10">
              <w:rPr>
                <w:rFonts w:ascii="Times New Roman" w:eastAsiaTheme="minorEastAsia" w:hAnsi="Times New Roman"/>
                <w:b/>
                <w:color w:val="000000" w:themeColor="text1"/>
                <w:sz w:val="21"/>
                <w:szCs w:val="21"/>
              </w:rPr>
              <w:t>日</w:t>
            </w:r>
          </w:p>
        </w:tc>
        <w:tc>
          <w:tcPr>
            <w:tcW w:w="225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上年度可比期间</w:t>
            </w:r>
          </w:p>
          <w:p w:rsidR="006B65E1" w:rsidRPr="005B5C10" w:rsidRDefault="00945F2E">
            <w:pPr>
              <w:pStyle w:val="afb"/>
              <w:spacing w:before="0" w:beforeAutospacing="0" w:after="0" w:afterAutospacing="0"/>
              <w:jc w:val="center"/>
              <w:rPr>
                <w:rFonts w:ascii="Times New Roman" w:eastAsiaTheme="minorEastAsia" w:hAnsi="Times New Roman"/>
                <w:color w:val="000000" w:themeColor="text1"/>
                <w:sz w:val="21"/>
                <w:szCs w:val="21"/>
              </w:rPr>
            </w:pPr>
            <w:r w:rsidRPr="005B5C10">
              <w:rPr>
                <w:rFonts w:ascii="Times New Roman" w:eastAsiaTheme="minorEastAsia" w:hAnsi="Times New Roman"/>
                <w:b/>
                <w:color w:val="000000" w:themeColor="text1"/>
                <w:sz w:val="21"/>
                <w:szCs w:val="21"/>
              </w:rPr>
              <w:t>2022</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1</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1</w:t>
            </w:r>
            <w:r w:rsidRPr="005B5C10">
              <w:rPr>
                <w:rFonts w:ascii="Times New Roman" w:eastAsiaTheme="minorEastAsia" w:hAnsi="Times New Roman"/>
                <w:b/>
                <w:color w:val="000000" w:themeColor="text1"/>
                <w:sz w:val="21"/>
                <w:szCs w:val="21"/>
              </w:rPr>
              <w:t>日至</w:t>
            </w:r>
            <w:r w:rsidRPr="005B5C10">
              <w:rPr>
                <w:rFonts w:ascii="Times New Roman" w:eastAsiaTheme="minorEastAsia" w:hAnsi="Times New Roman"/>
                <w:b/>
                <w:color w:val="000000" w:themeColor="text1"/>
                <w:sz w:val="21"/>
                <w:szCs w:val="21"/>
              </w:rPr>
              <w:t>2022</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6</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30</w:t>
            </w:r>
            <w:r w:rsidRPr="005B5C10">
              <w:rPr>
                <w:rFonts w:ascii="Times New Roman" w:eastAsiaTheme="minorEastAsia" w:hAnsi="Times New Roman"/>
                <w:b/>
                <w:color w:val="000000" w:themeColor="text1"/>
                <w:sz w:val="21"/>
                <w:szCs w:val="21"/>
              </w:rPr>
              <w:t>日</w:t>
            </w:r>
          </w:p>
        </w:tc>
      </w:tr>
      <w:tr w:rsidR="005B5C10" w:rsidRPr="005B5C10">
        <w:tc>
          <w:tcPr>
            <w:tcW w:w="3420"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一、</w:t>
            </w:r>
            <w:r w:rsidR="005739A6" w:rsidRPr="005B5C10">
              <w:rPr>
                <w:rFonts w:eastAsiaTheme="minorEastAsia" w:hint="eastAsia"/>
                <w:b/>
                <w:color w:val="000000" w:themeColor="text1"/>
                <w:szCs w:val="21"/>
              </w:rPr>
              <w:t>营业总收入</w:t>
            </w:r>
          </w:p>
        </w:tc>
        <w:tc>
          <w:tcPr>
            <w:tcW w:w="1080" w:type="dxa"/>
            <w:vAlign w:val="center"/>
          </w:tcPr>
          <w:p w:rsidR="006B65E1" w:rsidRPr="005B5C10" w:rsidRDefault="006B65E1">
            <w:pPr>
              <w:pStyle w:val="afb"/>
              <w:jc w:val="center"/>
              <w:rPr>
                <w:rFonts w:ascii="Times New Roman" w:eastAsiaTheme="minorEastAsia" w:hAnsi="Times New Roman"/>
                <w:b/>
                <w:color w:val="000000" w:themeColor="text1"/>
                <w:sz w:val="21"/>
                <w:szCs w:val="21"/>
              </w:rPr>
            </w:pPr>
          </w:p>
        </w:tc>
        <w:tc>
          <w:tcPr>
            <w:tcW w:w="2250" w:type="dxa"/>
            <w:vAlign w:val="bottom"/>
          </w:tcPr>
          <w:p w:rsidR="006B65E1" w:rsidRPr="005B5C10" w:rsidRDefault="00A238F4">
            <w:pPr>
              <w:jc w:val="right"/>
              <w:rPr>
                <w:rFonts w:eastAsiaTheme="minorEastAsia"/>
                <w:b/>
                <w:color w:val="000000" w:themeColor="text1"/>
                <w:szCs w:val="21"/>
              </w:rPr>
            </w:pPr>
            <w:r w:rsidRPr="005B5C10">
              <w:rPr>
                <w:rFonts w:eastAsiaTheme="minorEastAsia"/>
                <w:b/>
                <w:color w:val="000000" w:themeColor="text1"/>
                <w:szCs w:val="21"/>
              </w:rPr>
              <w:t>21,456,968.71</w:t>
            </w:r>
          </w:p>
        </w:tc>
        <w:tc>
          <w:tcPr>
            <w:tcW w:w="2250" w:type="dxa"/>
            <w:vAlign w:val="bottom"/>
          </w:tcPr>
          <w:p w:rsidR="006B65E1" w:rsidRPr="005B5C10" w:rsidRDefault="00A238F4">
            <w:pPr>
              <w:jc w:val="right"/>
              <w:rPr>
                <w:rFonts w:eastAsiaTheme="minorEastAsia"/>
                <w:b/>
                <w:color w:val="000000" w:themeColor="text1"/>
                <w:szCs w:val="21"/>
              </w:rPr>
            </w:pPr>
            <w:r w:rsidRPr="005B5C10">
              <w:rPr>
                <w:rFonts w:eastAsiaTheme="minorEastAsia"/>
                <w:b/>
                <w:color w:val="000000" w:themeColor="text1"/>
                <w:szCs w:val="21"/>
              </w:rPr>
              <w:t>-24,615,827.65</w:t>
            </w:r>
          </w:p>
        </w:tc>
      </w:tr>
      <w:tr w:rsidR="005B5C10" w:rsidRPr="005B5C10">
        <w:tc>
          <w:tcPr>
            <w:tcW w:w="342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利息收入</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12,788.54</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20,454.72</w:t>
            </w:r>
          </w:p>
        </w:tc>
      </w:tr>
      <w:tr w:rsidR="005B5C10" w:rsidRPr="005B5C10">
        <w:tc>
          <w:tcPr>
            <w:tcW w:w="342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其中：存款利息收入</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6.4.7.9</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12,788.54</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20,454.72</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债券利息收入</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资产支持证券利息收入</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买入返售金融资产收入</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052F8B">
        <w:tc>
          <w:tcPr>
            <w:tcW w:w="3420" w:type="dxa"/>
            <w:vAlign w:val="center"/>
          </w:tcPr>
          <w:p w:rsidR="006F1745" w:rsidRPr="005B5C10" w:rsidRDefault="006F1745" w:rsidP="006F1745">
            <w:pPr>
              <w:ind w:firstLineChars="300" w:firstLine="630"/>
              <w:rPr>
                <w:rFonts w:eastAsiaTheme="minorEastAsia"/>
                <w:color w:val="000000" w:themeColor="text1"/>
                <w:szCs w:val="21"/>
              </w:rPr>
            </w:pPr>
            <w:r w:rsidRPr="005B5C10">
              <w:rPr>
                <w:rFonts w:eastAsiaTheme="minorEastAsia"/>
                <w:color w:val="000000" w:themeColor="text1"/>
                <w:szCs w:val="21"/>
              </w:rPr>
              <w:t>证券出借利息收入</w:t>
            </w:r>
          </w:p>
        </w:tc>
        <w:tc>
          <w:tcPr>
            <w:tcW w:w="1080" w:type="dxa"/>
            <w:vAlign w:val="center"/>
          </w:tcPr>
          <w:p w:rsidR="006F1745" w:rsidRPr="005B5C10" w:rsidRDefault="006F1745" w:rsidP="006F1745">
            <w:pPr>
              <w:pStyle w:val="afb"/>
              <w:jc w:val="center"/>
              <w:rPr>
                <w:rFonts w:ascii="Times New Roman" w:eastAsiaTheme="minorEastAsia" w:hAnsi="Times New Roman"/>
                <w:color w:val="000000" w:themeColor="text1"/>
                <w:kern w:val="2"/>
                <w:sz w:val="21"/>
                <w:szCs w:val="21"/>
              </w:rPr>
            </w:pPr>
          </w:p>
        </w:tc>
        <w:tc>
          <w:tcPr>
            <w:tcW w:w="2250" w:type="dxa"/>
            <w:vAlign w:val="center"/>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center"/>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其他利息收入</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2.</w:t>
            </w:r>
            <w:r w:rsidRPr="005B5C10">
              <w:rPr>
                <w:rFonts w:eastAsiaTheme="minorEastAsia"/>
                <w:color w:val="000000" w:themeColor="text1"/>
                <w:szCs w:val="21"/>
              </w:rPr>
              <w:t>投资收益（损失以</w:t>
            </w:r>
            <w:r w:rsidRPr="005B5C10">
              <w:rPr>
                <w:rFonts w:eastAsiaTheme="minorEastAsia"/>
                <w:color w:val="000000" w:themeColor="text1"/>
                <w:szCs w:val="21"/>
              </w:rPr>
              <w:t>“-”</w:t>
            </w:r>
            <w:r w:rsidRPr="005B5C10">
              <w:rPr>
                <w:rFonts w:eastAsiaTheme="minorEastAsia"/>
                <w:color w:val="000000" w:themeColor="text1"/>
                <w:szCs w:val="21"/>
              </w:rPr>
              <w:t>填列）</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-2,808,941.56</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-10,892,847.49</w:t>
            </w:r>
          </w:p>
        </w:tc>
      </w:tr>
      <w:tr w:rsidR="005B5C10" w:rsidRPr="005B5C10">
        <w:tc>
          <w:tcPr>
            <w:tcW w:w="342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其中：股票投资收益</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6.4.7.10</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-5,189,068.22</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-13,371,605.98</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基金投资收益</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债券投资收益</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6.4.7.11</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资产支持证券投资收益</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spacing w:line="360" w:lineRule="auto"/>
              <w:ind w:firstLineChars="300" w:firstLine="630"/>
              <w:rPr>
                <w:rFonts w:eastAsiaTheme="minorEastAsia"/>
                <w:color w:val="000000" w:themeColor="text1"/>
                <w:szCs w:val="21"/>
              </w:rPr>
            </w:pPr>
            <w:r w:rsidRPr="005B5C10">
              <w:rPr>
                <w:rFonts w:eastAsiaTheme="minorEastAsia"/>
                <w:color w:val="000000" w:themeColor="text1"/>
              </w:rPr>
              <w:t>贵金属投资收益</w:t>
            </w:r>
          </w:p>
        </w:tc>
        <w:tc>
          <w:tcPr>
            <w:tcW w:w="1080" w:type="dxa"/>
            <w:vAlign w:val="center"/>
          </w:tcPr>
          <w:p w:rsidR="006B65E1" w:rsidRPr="005B5C10" w:rsidRDefault="006B65E1">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衍生工具收益</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6.4.7.12</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股利收益</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6.4.7.13</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2,380,126.66</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2,478,758.49</w:t>
            </w:r>
          </w:p>
        </w:tc>
      </w:tr>
      <w:tr w:rsidR="005B5C10" w:rsidRPr="005B5C10">
        <w:tc>
          <w:tcPr>
            <w:tcW w:w="3420" w:type="dxa"/>
            <w:vAlign w:val="center"/>
          </w:tcPr>
          <w:p w:rsidR="00C75153" w:rsidRPr="005B5C10" w:rsidRDefault="00C75153" w:rsidP="00C75153">
            <w:pPr>
              <w:ind w:firstLineChars="300" w:firstLine="630"/>
              <w:rPr>
                <w:rFonts w:eastAsiaTheme="minorEastAsia"/>
                <w:color w:val="000000" w:themeColor="text1"/>
                <w:szCs w:val="21"/>
              </w:rPr>
            </w:pPr>
            <w:r w:rsidRPr="005B5C10">
              <w:rPr>
                <w:rFonts w:eastAsiaTheme="minorEastAsia" w:hint="eastAsia"/>
                <w:color w:val="000000" w:themeColor="text1"/>
                <w:szCs w:val="21"/>
              </w:rPr>
              <w:t>其他投资收益</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3.</w:t>
            </w:r>
            <w:r w:rsidRPr="005B5C10">
              <w:rPr>
                <w:rFonts w:eastAsiaTheme="minorEastAsia"/>
                <w:color w:val="000000" w:themeColor="text1"/>
                <w:szCs w:val="21"/>
              </w:rPr>
              <w:t>公允价值变动收益（损失以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6.4.7.14</w:t>
            </w:r>
          </w:p>
        </w:tc>
        <w:tc>
          <w:tcPr>
            <w:tcW w:w="2250" w:type="dxa"/>
            <w:vAlign w:val="center"/>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24,260,210.02</w:t>
            </w:r>
          </w:p>
        </w:tc>
        <w:tc>
          <w:tcPr>
            <w:tcW w:w="2250" w:type="dxa"/>
            <w:vAlign w:val="center"/>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-13,742,154.71</w:t>
            </w:r>
          </w:p>
        </w:tc>
      </w:tr>
      <w:tr w:rsidR="005B5C10" w:rsidRPr="005B5C10">
        <w:tc>
          <w:tcPr>
            <w:tcW w:w="3420" w:type="dxa"/>
            <w:vAlign w:val="center"/>
          </w:tcPr>
          <w:p w:rsidR="00C75153" w:rsidRPr="005B5C10" w:rsidRDefault="00C75153" w:rsidP="00C75153">
            <w:pPr>
              <w:pStyle w:val="afb"/>
              <w:jc w:val="both"/>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4.</w:t>
            </w:r>
            <w:r w:rsidRPr="005B5C10">
              <w:rPr>
                <w:rFonts w:ascii="Times New Roman" w:eastAsiaTheme="minorEastAsia" w:hAnsi="Times New Roman"/>
                <w:color w:val="000000" w:themeColor="text1"/>
                <w:sz w:val="21"/>
                <w:szCs w:val="21"/>
              </w:rPr>
              <w:t>汇兑收益（损失以</w:t>
            </w:r>
            <w:r w:rsidRPr="005B5C10">
              <w:rPr>
                <w:rFonts w:ascii="Times New Roman" w:eastAsiaTheme="minorEastAsia" w:hAnsi="Times New Roman"/>
                <w:color w:val="000000" w:themeColor="text1"/>
                <w:sz w:val="21"/>
                <w:szCs w:val="21"/>
              </w:rPr>
              <w:t>“</w:t>
            </w:r>
            <w:r w:rsidRPr="005B5C10">
              <w:rPr>
                <w:rFonts w:ascii="Times New Roman" w:eastAsiaTheme="minorEastAsia" w:hAnsi="Times New Roman"/>
                <w:color w:val="000000" w:themeColor="text1"/>
                <w:sz w:val="21"/>
                <w:szCs w:val="21"/>
              </w:rPr>
              <w:t>－</w:t>
            </w:r>
            <w:r w:rsidRPr="005B5C10">
              <w:rPr>
                <w:rFonts w:ascii="Times New Roman" w:eastAsiaTheme="minorEastAsia" w:hAnsi="Times New Roman"/>
                <w:color w:val="000000" w:themeColor="text1"/>
                <w:sz w:val="21"/>
                <w:szCs w:val="21"/>
              </w:rPr>
              <w:t>”</w:t>
            </w:r>
            <w:r w:rsidRPr="005B5C10">
              <w:rPr>
                <w:rFonts w:ascii="Times New Roman" w:eastAsiaTheme="minorEastAsia" w:hAnsi="Times New Roman"/>
                <w:color w:val="000000" w:themeColor="text1"/>
                <w:sz w:val="21"/>
                <w:szCs w:val="21"/>
              </w:rPr>
              <w:t>号填列）</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其他收入（损失以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6.4.7.15</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-7,088.29</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-1,280.17</w:t>
            </w:r>
          </w:p>
        </w:tc>
      </w:tr>
      <w:tr w:rsidR="005B5C10" w:rsidRPr="005B5C10">
        <w:tc>
          <w:tcPr>
            <w:tcW w:w="3420" w:type="dxa"/>
            <w:vAlign w:val="center"/>
          </w:tcPr>
          <w:p w:rsidR="00C75153" w:rsidRPr="005B5C10" w:rsidRDefault="00C75153" w:rsidP="00C75153">
            <w:pPr>
              <w:rPr>
                <w:rFonts w:eastAsiaTheme="minorEastAsia"/>
                <w:b/>
                <w:color w:val="000000" w:themeColor="text1"/>
                <w:szCs w:val="21"/>
              </w:rPr>
            </w:pPr>
            <w:r w:rsidRPr="005B5C10">
              <w:rPr>
                <w:rFonts w:eastAsiaTheme="minorEastAsia"/>
                <w:b/>
                <w:color w:val="000000" w:themeColor="text1"/>
                <w:szCs w:val="21"/>
              </w:rPr>
              <w:t>减：</w:t>
            </w:r>
            <w:r w:rsidRPr="005B5C10">
              <w:rPr>
                <w:rFonts w:eastAsiaTheme="minorEastAsia" w:hint="eastAsia"/>
                <w:b/>
                <w:color w:val="000000" w:themeColor="text1"/>
                <w:szCs w:val="21"/>
              </w:rPr>
              <w:t>二、营业总支出</w:t>
            </w:r>
          </w:p>
        </w:tc>
        <w:tc>
          <w:tcPr>
            <w:tcW w:w="1080" w:type="dxa"/>
            <w:vAlign w:val="center"/>
          </w:tcPr>
          <w:p w:rsidR="00C75153" w:rsidRPr="005B5C10" w:rsidRDefault="00C75153" w:rsidP="00C75153">
            <w:pPr>
              <w:pStyle w:val="afb"/>
              <w:jc w:val="center"/>
              <w:rPr>
                <w:rFonts w:ascii="Times New Roman" w:eastAsiaTheme="minorEastAsia" w:hAnsi="Times New Roman"/>
                <w:b/>
                <w:color w:val="000000" w:themeColor="text1"/>
                <w:sz w:val="21"/>
                <w:szCs w:val="21"/>
              </w:rPr>
            </w:pPr>
          </w:p>
        </w:tc>
        <w:tc>
          <w:tcPr>
            <w:tcW w:w="2250" w:type="dxa"/>
            <w:vAlign w:val="bottom"/>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460,143.16</w:t>
            </w:r>
          </w:p>
        </w:tc>
        <w:tc>
          <w:tcPr>
            <w:tcW w:w="2250" w:type="dxa"/>
            <w:vAlign w:val="bottom"/>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433,601.52</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．管理人报酬</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276,220.29</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273,217.63</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2</w:t>
            </w:r>
            <w:r w:rsidRPr="005B5C10">
              <w:rPr>
                <w:rFonts w:eastAsiaTheme="minorEastAsia"/>
                <w:color w:val="000000" w:themeColor="text1"/>
                <w:szCs w:val="21"/>
              </w:rPr>
              <w:t>．托管费</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92,073.43</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91,072.54</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3</w:t>
            </w:r>
            <w:r w:rsidRPr="005B5C10">
              <w:rPr>
                <w:rFonts w:eastAsiaTheme="minorEastAsia"/>
                <w:color w:val="000000" w:themeColor="text1"/>
                <w:szCs w:val="21"/>
              </w:rPr>
              <w:t>．销售服务费</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4</w:t>
            </w:r>
            <w:r w:rsidRPr="005B5C10">
              <w:rPr>
                <w:rFonts w:eastAsiaTheme="minorEastAsia" w:hint="eastAsia"/>
                <w:color w:val="000000" w:themeColor="text1"/>
                <w:szCs w:val="21"/>
              </w:rPr>
              <w:t>．投资顾问费</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4A35B7" w:rsidP="00C75153">
            <w:pPr>
              <w:rPr>
                <w:rFonts w:eastAsiaTheme="minorEastAsia"/>
                <w:color w:val="000000" w:themeColor="text1"/>
                <w:szCs w:val="21"/>
              </w:rPr>
            </w:pPr>
            <w:r w:rsidRPr="005B5C10">
              <w:rPr>
                <w:rFonts w:eastAsiaTheme="minorEastAsia"/>
                <w:color w:val="000000" w:themeColor="text1"/>
                <w:szCs w:val="21"/>
              </w:rPr>
              <w:t>5</w:t>
            </w:r>
            <w:r w:rsidR="00C75153" w:rsidRPr="005B5C10">
              <w:rPr>
                <w:rFonts w:eastAsiaTheme="minorEastAsia"/>
                <w:color w:val="000000" w:themeColor="text1"/>
                <w:szCs w:val="21"/>
              </w:rPr>
              <w:t>．利息支出</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其中：卖出回购金融资产支出</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4A35B7" w:rsidRPr="005B5C10" w:rsidRDefault="004A35B7" w:rsidP="004A35B7">
            <w:pPr>
              <w:rPr>
                <w:rFonts w:eastAsiaTheme="minorEastAsia"/>
                <w:color w:val="000000" w:themeColor="text1"/>
                <w:szCs w:val="21"/>
              </w:rPr>
            </w:pPr>
            <w:r w:rsidRPr="005B5C10">
              <w:rPr>
                <w:rFonts w:eastAsiaTheme="minorEastAsia"/>
                <w:color w:val="000000" w:themeColor="text1"/>
                <w:szCs w:val="21"/>
              </w:rPr>
              <w:t xml:space="preserve">6. </w:t>
            </w:r>
            <w:r w:rsidRPr="005B5C10">
              <w:rPr>
                <w:rFonts w:eastAsiaTheme="minorEastAsia" w:hint="eastAsia"/>
                <w:color w:val="000000" w:themeColor="text1"/>
                <w:szCs w:val="21"/>
              </w:rPr>
              <w:t>信用减值损失</w:t>
            </w:r>
          </w:p>
        </w:tc>
        <w:tc>
          <w:tcPr>
            <w:tcW w:w="1080" w:type="dxa"/>
            <w:vAlign w:val="center"/>
          </w:tcPr>
          <w:p w:rsidR="004A35B7" w:rsidRPr="005B5C10" w:rsidRDefault="004A35B7" w:rsidP="004A35B7">
            <w:pPr>
              <w:pStyle w:val="afb"/>
              <w:jc w:val="center"/>
              <w:rPr>
                <w:rFonts w:ascii="Times New Roman" w:eastAsiaTheme="minorEastAsia" w:hAnsi="Times New Roman"/>
                <w:color w:val="000000" w:themeColor="text1"/>
                <w:sz w:val="21"/>
                <w:szCs w:val="21"/>
              </w:rPr>
            </w:pPr>
          </w:p>
        </w:tc>
        <w:tc>
          <w:tcPr>
            <w:tcW w:w="2250" w:type="dxa"/>
            <w:vAlign w:val="bottom"/>
          </w:tcPr>
          <w:p w:rsidR="004A35B7" w:rsidRPr="005B5C10" w:rsidRDefault="004A35B7" w:rsidP="004A35B7">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4A35B7" w:rsidRPr="005B5C10" w:rsidRDefault="004A35B7" w:rsidP="004A35B7">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052F8B">
        <w:tblPrEx>
          <w:tblLook w:val="00A0" w:firstRow="1" w:lastRow="0" w:firstColumn="1" w:lastColumn="0" w:noHBand="0" w:noVBand="0"/>
        </w:tblPrEx>
        <w:tc>
          <w:tcPr>
            <w:tcW w:w="3420" w:type="dxa"/>
            <w:vAlign w:val="center"/>
          </w:tcPr>
          <w:p w:rsidR="00C75153" w:rsidRPr="005B5C10" w:rsidRDefault="004A35B7" w:rsidP="00C75153">
            <w:pPr>
              <w:rPr>
                <w:rFonts w:eastAsiaTheme="minorEastAsia"/>
                <w:color w:val="000000" w:themeColor="text1"/>
                <w:szCs w:val="21"/>
              </w:rPr>
            </w:pPr>
            <w:r w:rsidRPr="005B5C10">
              <w:rPr>
                <w:rFonts w:eastAsiaTheme="minorEastAsia"/>
                <w:color w:val="000000" w:themeColor="text1"/>
                <w:szCs w:val="21"/>
              </w:rPr>
              <w:t>7</w:t>
            </w:r>
            <w:r w:rsidR="00C75153" w:rsidRPr="005B5C10">
              <w:rPr>
                <w:rFonts w:eastAsiaTheme="minorEastAsia" w:hint="eastAsia"/>
                <w:color w:val="000000" w:themeColor="text1"/>
                <w:szCs w:val="21"/>
              </w:rPr>
              <w:t>.</w:t>
            </w:r>
            <w:r w:rsidR="00C75153" w:rsidRPr="005B5C10">
              <w:rPr>
                <w:rFonts w:eastAsiaTheme="minorEastAsia" w:hint="eastAsia"/>
                <w:color w:val="000000" w:themeColor="text1"/>
                <w:szCs w:val="21"/>
              </w:rPr>
              <w:t>税金及附加</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052F8B">
        <w:tblPrEx>
          <w:tblLook w:val="00A0" w:firstRow="1" w:lastRow="0" w:firstColumn="1" w:lastColumn="0" w:noHBand="0" w:noVBand="0"/>
        </w:tblPrEx>
        <w:tc>
          <w:tcPr>
            <w:tcW w:w="3420" w:type="dxa"/>
            <w:vAlign w:val="center"/>
          </w:tcPr>
          <w:p w:rsidR="00C75153" w:rsidRPr="005B5C10" w:rsidRDefault="004A35B7" w:rsidP="00C75153">
            <w:pPr>
              <w:rPr>
                <w:rFonts w:eastAsiaTheme="minorEastAsia"/>
                <w:color w:val="000000" w:themeColor="text1"/>
                <w:szCs w:val="21"/>
              </w:rPr>
            </w:pPr>
            <w:r w:rsidRPr="005B5C10">
              <w:rPr>
                <w:rFonts w:eastAsiaTheme="minorEastAsia"/>
                <w:color w:val="000000" w:themeColor="text1"/>
                <w:szCs w:val="21"/>
              </w:rPr>
              <w:t>8</w:t>
            </w:r>
            <w:r w:rsidR="00C75153" w:rsidRPr="005B5C10">
              <w:rPr>
                <w:rFonts w:eastAsiaTheme="minorEastAsia"/>
                <w:color w:val="000000" w:themeColor="text1"/>
                <w:szCs w:val="21"/>
              </w:rPr>
              <w:t>．其他费用</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6.4.7.16</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91,849.44</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69,311.35</w:t>
            </w:r>
          </w:p>
        </w:tc>
      </w:tr>
      <w:tr w:rsidR="005B5C10" w:rsidRPr="005B5C10">
        <w:tc>
          <w:tcPr>
            <w:tcW w:w="3420" w:type="dxa"/>
            <w:vAlign w:val="center"/>
          </w:tcPr>
          <w:p w:rsidR="00C75153" w:rsidRPr="005B5C10" w:rsidRDefault="00C75153" w:rsidP="00C75153">
            <w:pPr>
              <w:rPr>
                <w:rFonts w:eastAsiaTheme="minorEastAsia"/>
                <w:b/>
                <w:color w:val="000000" w:themeColor="text1"/>
                <w:szCs w:val="21"/>
              </w:rPr>
            </w:pPr>
            <w:r w:rsidRPr="005B5C10">
              <w:rPr>
                <w:rFonts w:eastAsiaTheme="minorEastAsia"/>
                <w:b/>
                <w:color w:val="000000" w:themeColor="text1"/>
                <w:szCs w:val="21"/>
              </w:rPr>
              <w:t>三、利润总额（亏损总额以</w:t>
            </w:r>
            <w:r w:rsidRPr="005B5C10">
              <w:rPr>
                <w:rFonts w:eastAsiaTheme="minorEastAsia"/>
                <w:b/>
                <w:color w:val="000000" w:themeColor="text1"/>
                <w:szCs w:val="21"/>
              </w:rPr>
              <w:t>“-”</w:t>
            </w:r>
            <w:r w:rsidRPr="005B5C10">
              <w:rPr>
                <w:rFonts w:eastAsiaTheme="minorEastAsia"/>
                <w:b/>
                <w:color w:val="000000" w:themeColor="text1"/>
                <w:szCs w:val="21"/>
              </w:rPr>
              <w:t>号填列）</w:t>
            </w:r>
          </w:p>
        </w:tc>
        <w:tc>
          <w:tcPr>
            <w:tcW w:w="1080" w:type="dxa"/>
            <w:vAlign w:val="center"/>
          </w:tcPr>
          <w:p w:rsidR="00C75153" w:rsidRPr="005B5C10" w:rsidRDefault="00C75153" w:rsidP="00C75153">
            <w:pPr>
              <w:pStyle w:val="afb"/>
              <w:jc w:val="center"/>
              <w:rPr>
                <w:rFonts w:ascii="Times New Roman" w:eastAsiaTheme="minorEastAsia" w:hAnsi="Times New Roman"/>
                <w:b/>
                <w:color w:val="000000" w:themeColor="text1"/>
                <w:sz w:val="21"/>
                <w:szCs w:val="21"/>
              </w:rPr>
            </w:pPr>
          </w:p>
        </w:tc>
        <w:tc>
          <w:tcPr>
            <w:tcW w:w="225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20,996,825.55</w:t>
            </w:r>
          </w:p>
        </w:tc>
        <w:tc>
          <w:tcPr>
            <w:tcW w:w="225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-25,049,429.17</w:t>
            </w:r>
          </w:p>
        </w:tc>
      </w:tr>
      <w:tr w:rsidR="005B5C10" w:rsidRPr="005B5C10">
        <w:tc>
          <w:tcPr>
            <w:tcW w:w="3420" w:type="dxa"/>
            <w:vAlign w:val="center"/>
          </w:tcPr>
          <w:p w:rsidR="00C75153" w:rsidRPr="005B5C10" w:rsidRDefault="00C75153" w:rsidP="00C75153">
            <w:pPr>
              <w:rPr>
                <w:rFonts w:eastAsiaTheme="minorEastAsia"/>
                <w:b/>
                <w:color w:val="000000" w:themeColor="text1"/>
                <w:szCs w:val="21"/>
              </w:rPr>
            </w:pPr>
            <w:r w:rsidRPr="005B5C10">
              <w:rPr>
                <w:rFonts w:eastAsiaTheme="minorEastAsia"/>
                <w:color w:val="000000" w:themeColor="text1"/>
                <w:szCs w:val="21"/>
              </w:rPr>
              <w:t>减：所得税费用</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b/>
                <w:color w:val="000000" w:themeColor="text1"/>
                <w:szCs w:val="21"/>
              </w:rPr>
            </w:pPr>
            <w:r w:rsidRPr="005B5C10">
              <w:rPr>
                <w:rFonts w:eastAsiaTheme="minorEastAsia"/>
                <w:b/>
                <w:color w:val="000000" w:themeColor="text1"/>
                <w:szCs w:val="21"/>
              </w:rPr>
              <w:t>四、净利润（净亏损以</w:t>
            </w:r>
            <w:r w:rsidRPr="005B5C10">
              <w:rPr>
                <w:rFonts w:eastAsiaTheme="minorEastAsia"/>
                <w:b/>
                <w:color w:val="000000" w:themeColor="text1"/>
                <w:szCs w:val="21"/>
              </w:rPr>
              <w:t>“-”</w:t>
            </w:r>
            <w:r w:rsidRPr="005B5C10">
              <w:rPr>
                <w:rFonts w:eastAsiaTheme="minorEastAsia"/>
                <w:b/>
                <w:color w:val="000000" w:themeColor="text1"/>
                <w:szCs w:val="21"/>
              </w:rPr>
              <w:t>号填列）</w:t>
            </w:r>
          </w:p>
        </w:tc>
        <w:tc>
          <w:tcPr>
            <w:tcW w:w="1080" w:type="dxa"/>
            <w:vAlign w:val="center"/>
          </w:tcPr>
          <w:p w:rsidR="00C75153" w:rsidRPr="005B5C10" w:rsidRDefault="00C75153" w:rsidP="00C75153">
            <w:pPr>
              <w:pStyle w:val="afb"/>
              <w:jc w:val="center"/>
              <w:rPr>
                <w:rFonts w:ascii="Times New Roman" w:eastAsiaTheme="minorEastAsia" w:hAnsi="Times New Roman"/>
                <w:b/>
                <w:color w:val="000000" w:themeColor="text1"/>
                <w:sz w:val="21"/>
                <w:szCs w:val="21"/>
              </w:rPr>
            </w:pPr>
          </w:p>
        </w:tc>
        <w:tc>
          <w:tcPr>
            <w:tcW w:w="2250" w:type="dxa"/>
            <w:vAlign w:val="bottom"/>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20,996,825.55</w:t>
            </w:r>
          </w:p>
        </w:tc>
        <w:tc>
          <w:tcPr>
            <w:tcW w:w="2250" w:type="dxa"/>
            <w:vAlign w:val="bottom"/>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-25,049,429.17</w:t>
            </w:r>
          </w:p>
        </w:tc>
      </w:tr>
      <w:tr w:rsidR="005B5C10" w:rsidRPr="005B5C10">
        <w:tc>
          <w:tcPr>
            <w:tcW w:w="3420" w:type="dxa"/>
            <w:vAlign w:val="center"/>
          </w:tcPr>
          <w:p w:rsidR="004A35B7" w:rsidRPr="005B5C10" w:rsidRDefault="004A35B7" w:rsidP="004A35B7">
            <w:pPr>
              <w:rPr>
                <w:rFonts w:eastAsiaTheme="minorEastAsia"/>
                <w:b/>
                <w:color w:val="000000" w:themeColor="text1"/>
                <w:szCs w:val="21"/>
              </w:rPr>
            </w:pPr>
            <w:r w:rsidRPr="005B5C10">
              <w:rPr>
                <w:rFonts w:eastAsiaTheme="minorEastAsia" w:hint="eastAsia"/>
                <w:b/>
                <w:color w:val="000000" w:themeColor="text1"/>
                <w:szCs w:val="21"/>
              </w:rPr>
              <w:t>五、其他综合收益的税后净额</w:t>
            </w:r>
          </w:p>
        </w:tc>
        <w:tc>
          <w:tcPr>
            <w:tcW w:w="1080" w:type="dxa"/>
            <w:vAlign w:val="center"/>
          </w:tcPr>
          <w:p w:rsidR="004A35B7" w:rsidRPr="005B5C10" w:rsidRDefault="004A35B7" w:rsidP="004A35B7">
            <w:pPr>
              <w:pStyle w:val="afb"/>
              <w:jc w:val="center"/>
              <w:rPr>
                <w:rFonts w:ascii="Times New Roman" w:eastAsiaTheme="minorEastAsia" w:hAnsi="Times New Roman"/>
                <w:b/>
                <w:color w:val="000000" w:themeColor="text1"/>
                <w:sz w:val="21"/>
                <w:szCs w:val="21"/>
              </w:rPr>
            </w:pPr>
          </w:p>
        </w:tc>
        <w:tc>
          <w:tcPr>
            <w:tcW w:w="2250" w:type="dxa"/>
            <w:vAlign w:val="bottom"/>
          </w:tcPr>
          <w:p w:rsidR="004A35B7" w:rsidRPr="005B5C10" w:rsidRDefault="004A35B7" w:rsidP="004A35B7">
            <w:pPr>
              <w:jc w:val="right"/>
              <w:rPr>
                <w:rFonts w:eastAsiaTheme="minorEastAsia"/>
                <w:b/>
                <w:color w:val="000000" w:themeColor="text1"/>
                <w:szCs w:val="21"/>
              </w:rPr>
            </w:pPr>
            <w:r w:rsidRPr="005B5C10">
              <w:rPr>
                <w:rFonts w:eastAsiaTheme="minorEastAsia"/>
                <w:b/>
                <w:color w:val="000000" w:themeColor="text1"/>
                <w:szCs w:val="21"/>
              </w:rPr>
              <w:t>-</w:t>
            </w:r>
          </w:p>
        </w:tc>
        <w:tc>
          <w:tcPr>
            <w:tcW w:w="2250" w:type="dxa"/>
            <w:vAlign w:val="bottom"/>
          </w:tcPr>
          <w:p w:rsidR="004A35B7" w:rsidRPr="005B5C10" w:rsidRDefault="004A35B7" w:rsidP="004A35B7">
            <w:pPr>
              <w:jc w:val="right"/>
              <w:rPr>
                <w:rFonts w:eastAsiaTheme="minorEastAsia"/>
                <w:b/>
                <w:color w:val="000000" w:themeColor="text1"/>
                <w:szCs w:val="21"/>
              </w:rPr>
            </w:pPr>
            <w:r w:rsidRPr="005B5C10">
              <w:rPr>
                <w:rFonts w:eastAsiaTheme="minorEastAsia"/>
                <w:b/>
                <w:color w:val="000000" w:themeColor="text1"/>
                <w:szCs w:val="21"/>
              </w:rPr>
              <w:t>-</w:t>
            </w:r>
          </w:p>
        </w:tc>
      </w:tr>
      <w:tr w:rsidR="005B5C10" w:rsidRPr="005B5C10">
        <w:tc>
          <w:tcPr>
            <w:tcW w:w="3420" w:type="dxa"/>
            <w:vAlign w:val="center"/>
          </w:tcPr>
          <w:p w:rsidR="004A35B7" w:rsidRPr="005B5C10" w:rsidRDefault="004A35B7" w:rsidP="004A35B7">
            <w:pPr>
              <w:rPr>
                <w:rFonts w:eastAsiaTheme="minorEastAsia"/>
                <w:b/>
                <w:color w:val="000000" w:themeColor="text1"/>
                <w:szCs w:val="21"/>
              </w:rPr>
            </w:pPr>
            <w:r w:rsidRPr="005B5C10">
              <w:rPr>
                <w:rFonts w:eastAsiaTheme="minorEastAsia" w:hint="eastAsia"/>
                <w:b/>
                <w:color w:val="000000" w:themeColor="text1"/>
                <w:szCs w:val="21"/>
              </w:rPr>
              <w:t>六、综合收益总额</w:t>
            </w:r>
          </w:p>
        </w:tc>
        <w:tc>
          <w:tcPr>
            <w:tcW w:w="1080" w:type="dxa"/>
            <w:vAlign w:val="center"/>
          </w:tcPr>
          <w:p w:rsidR="004A35B7" w:rsidRPr="005B5C10" w:rsidRDefault="004A35B7" w:rsidP="004A35B7">
            <w:pPr>
              <w:pStyle w:val="afb"/>
              <w:jc w:val="center"/>
              <w:rPr>
                <w:rFonts w:ascii="Times New Roman" w:eastAsiaTheme="minorEastAsia" w:hAnsi="Times New Roman"/>
                <w:b/>
                <w:color w:val="000000" w:themeColor="text1"/>
                <w:sz w:val="21"/>
                <w:szCs w:val="21"/>
              </w:rPr>
            </w:pPr>
          </w:p>
        </w:tc>
        <w:tc>
          <w:tcPr>
            <w:tcW w:w="2250" w:type="dxa"/>
            <w:vAlign w:val="bottom"/>
          </w:tcPr>
          <w:p w:rsidR="004A35B7" w:rsidRPr="005B5C10" w:rsidRDefault="004A35B7" w:rsidP="004A35B7">
            <w:pPr>
              <w:jc w:val="right"/>
              <w:rPr>
                <w:rFonts w:eastAsiaTheme="minorEastAsia"/>
                <w:b/>
                <w:color w:val="000000" w:themeColor="text1"/>
                <w:szCs w:val="21"/>
              </w:rPr>
            </w:pPr>
            <w:r w:rsidRPr="005B5C10">
              <w:rPr>
                <w:rFonts w:eastAsiaTheme="minorEastAsia"/>
                <w:b/>
                <w:color w:val="000000" w:themeColor="text1"/>
                <w:szCs w:val="21"/>
              </w:rPr>
              <w:t>20,996,825.55</w:t>
            </w:r>
          </w:p>
        </w:tc>
        <w:tc>
          <w:tcPr>
            <w:tcW w:w="2250" w:type="dxa"/>
            <w:vAlign w:val="bottom"/>
          </w:tcPr>
          <w:p w:rsidR="004A35B7" w:rsidRPr="005B5C10" w:rsidRDefault="004A35B7" w:rsidP="004A35B7">
            <w:pPr>
              <w:jc w:val="right"/>
              <w:rPr>
                <w:rFonts w:eastAsiaTheme="minorEastAsia"/>
                <w:b/>
                <w:color w:val="000000" w:themeColor="text1"/>
                <w:szCs w:val="21"/>
              </w:rPr>
            </w:pPr>
            <w:r w:rsidRPr="005B5C10">
              <w:rPr>
                <w:rFonts w:eastAsiaTheme="minorEastAsia"/>
                <w:b/>
                <w:color w:val="000000" w:themeColor="text1"/>
                <w:szCs w:val="21"/>
              </w:rPr>
              <w:t>-25,049,429.17</w:t>
            </w:r>
          </w:p>
        </w:tc>
      </w:tr>
    </w:tbl>
    <w:p w:rsidR="006B65E1" w:rsidRPr="005B5C10" w:rsidRDefault="0005594A" w:rsidP="00572E9A">
      <w:pPr>
        <w:pStyle w:val="2"/>
        <w:spacing w:beforeLines="100" w:before="312" w:after="0"/>
        <w:rPr>
          <w:rFonts w:ascii="Times New Roman" w:eastAsiaTheme="minorEastAsia" w:hAnsi="Times New Roman"/>
          <w:color w:val="000000" w:themeColor="text1"/>
          <w:kern w:val="0"/>
          <w:sz w:val="21"/>
          <w:szCs w:val="21"/>
        </w:rPr>
      </w:pPr>
      <w:bookmarkStart w:id="70" w:name="_Toc225498270"/>
      <w:bookmarkStart w:id="71" w:name="_Toc390421252"/>
      <w:bookmarkStart w:id="72" w:name="_Toc144294111"/>
      <w:r w:rsidRPr="005B5C10">
        <w:rPr>
          <w:rFonts w:ascii="Times New Roman" w:eastAsiaTheme="minorEastAsia" w:hAnsi="Times New Roman" w:hint="eastAsia"/>
          <w:color w:val="000000" w:themeColor="text1"/>
          <w:kern w:val="0"/>
          <w:sz w:val="21"/>
          <w:szCs w:val="21"/>
        </w:rPr>
        <w:t>6</w:t>
      </w:r>
      <w:r w:rsidR="00945F2E" w:rsidRPr="005B5C10">
        <w:rPr>
          <w:rFonts w:ascii="Times New Roman" w:eastAsiaTheme="minorEastAsia" w:hAnsi="Times New Roman"/>
          <w:color w:val="000000" w:themeColor="text1"/>
          <w:kern w:val="0"/>
          <w:sz w:val="21"/>
          <w:szCs w:val="21"/>
        </w:rPr>
        <w:t xml:space="preserve">.3 </w:t>
      </w:r>
      <w:r w:rsidR="004A35B7" w:rsidRPr="005B5C10">
        <w:rPr>
          <w:rFonts w:ascii="Times New Roman" w:eastAsiaTheme="minorEastAsia" w:hAnsi="Times New Roman" w:hint="eastAsia"/>
          <w:color w:val="000000" w:themeColor="text1"/>
          <w:kern w:val="0"/>
          <w:sz w:val="21"/>
          <w:szCs w:val="21"/>
        </w:rPr>
        <w:t>净资产（基金净值）变动表</w:t>
      </w:r>
      <w:bookmarkEnd w:id="70"/>
      <w:bookmarkEnd w:id="71"/>
      <w:bookmarkEnd w:id="72"/>
      <w:r w:rsidR="00113721" w:rsidRPr="005B5C10">
        <w:rPr>
          <w:rFonts w:ascii="Times New Roman" w:eastAsiaTheme="minorEastAsia" w:hAnsi="Times New Roman"/>
          <w:color w:val="000000" w:themeColor="text1"/>
          <w:kern w:val="0"/>
          <w:sz w:val="21"/>
          <w:szCs w:val="21"/>
        </w:rPr>
        <w:t xml:space="preserve"> </w:t>
      </w:r>
    </w:p>
    <w:p w:rsidR="006B65E1" w:rsidRPr="005B5C10" w:rsidRDefault="00945F2E">
      <w:pPr>
        <w:spacing w:line="360" w:lineRule="auto"/>
        <w:rPr>
          <w:rFonts w:eastAsiaTheme="minorEastAsia"/>
          <w:color w:val="000000" w:themeColor="text1"/>
          <w:kern w:val="0"/>
          <w:szCs w:val="21"/>
        </w:rPr>
      </w:pPr>
      <w:r w:rsidRPr="005B5C10">
        <w:rPr>
          <w:rFonts w:eastAsiaTheme="minorEastAsia"/>
          <w:color w:val="000000" w:themeColor="text1"/>
          <w:szCs w:val="21"/>
        </w:rPr>
        <w:t>会计主体：</w:t>
      </w:r>
      <w:r w:rsidRPr="005B5C10">
        <w:rPr>
          <w:rFonts w:eastAsiaTheme="minorEastAsia"/>
          <w:color w:val="000000" w:themeColor="text1"/>
          <w:kern w:val="0"/>
          <w:szCs w:val="21"/>
        </w:rPr>
        <w:t>摩根中证沪港深科技</w:t>
      </w:r>
      <w:r w:rsidRPr="005B5C10">
        <w:rPr>
          <w:rFonts w:eastAsiaTheme="minorEastAsia"/>
          <w:color w:val="000000" w:themeColor="text1"/>
          <w:kern w:val="0"/>
          <w:szCs w:val="21"/>
        </w:rPr>
        <w:t>100</w:t>
      </w:r>
      <w:r w:rsidRPr="005B5C10">
        <w:rPr>
          <w:rFonts w:eastAsiaTheme="minorEastAsia"/>
          <w:color w:val="000000" w:themeColor="text1"/>
          <w:kern w:val="0"/>
          <w:szCs w:val="21"/>
        </w:rPr>
        <w:t>交易型开放式指数证券投资基金</w:t>
      </w:r>
    </w:p>
    <w:p w:rsidR="006B65E1" w:rsidRPr="005B5C10" w:rsidRDefault="00945F2E">
      <w:pPr>
        <w:spacing w:line="360" w:lineRule="auto"/>
        <w:rPr>
          <w:rFonts w:eastAsiaTheme="minorEastAsia"/>
          <w:color w:val="000000" w:themeColor="text1"/>
          <w:kern w:val="0"/>
          <w:szCs w:val="21"/>
        </w:rPr>
      </w:pPr>
      <w:r w:rsidRPr="005B5C10">
        <w:rPr>
          <w:rFonts w:eastAsiaTheme="minorEastAsia"/>
          <w:color w:val="000000" w:themeColor="text1"/>
          <w:szCs w:val="21"/>
        </w:rPr>
        <w:t>本报告期：</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w:t>
      </w:r>
      <w:r w:rsidRPr="005B5C10">
        <w:rPr>
          <w:rFonts w:eastAsiaTheme="minorEastAsia"/>
          <w:color w:val="000000" w:themeColor="text1"/>
          <w:kern w:val="0"/>
          <w:szCs w:val="21"/>
        </w:rPr>
        <w:t>月</w:t>
      </w:r>
      <w:r w:rsidRPr="005B5C10">
        <w:rPr>
          <w:rFonts w:eastAsiaTheme="minorEastAsia"/>
          <w:color w:val="000000" w:themeColor="text1"/>
          <w:kern w:val="0"/>
          <w:szCs w:val="21"/>
        </w:rPr>
        <w:t>1</w:t>
      </w:r>
      <w:r w:rsidRPr="005B5C10">
        <w:rPr>
          <w:rFonts w:eastAsiaTheme="minorEastAsia"/>
          <w:color w:val="000000" w:themeColor="text1"/>
          <w:kern w:val="0"/>
          <w:szCs w:val="21"/>
        </w:rPr>
        <w:t>日至</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34087B" w:rsidRPr="005B5C10" w:rsidTr="006B74D8">
        <w:tc>
          <w:tcPr>
            <w:tcW w:w="1876" w:type="dxa"/>
            <w:vMerge w:val="restart"/>
            <w:vAlign w:val="center"/>
          </w:tcPr>
          <w:p w:rsidR="0034087B" w:rsidRPr="005B5C10" w:rsidRDefault="0034087B" w:rsidP="00FC2553">
            <w:pPr>
              <w:jc w:val="center"/>
              <w:rPr>
                <w:rFonts w:eastAsiaTheme="minorEastAsia"/>
                <w:b/>
                <w:color w:val="000000" w:themeColor="text1"/>
                <w:szCs w:val="21"/>
              </w:rPr>
            </w:pPr>
            <w:r w:rsidRPr="005B5C10">
              <w:rPr>
                <w:rFonts w:eastAsiaTheme="minorEastAsia"/>
                <w:b/>
                <w:color w:val="000000" w:themeColor="text1"/>
                <w:szCs w:val="21"/>
              </w:rPr>
              <w:t>项目</w:t>
            </w:r>
          </w:p>
        </w:tc>
        <w:tc>
          <w:tcPr>
            <w:tcW w:w="7446" w:type="dxa"/>
            <w:gridSpan w:val="4"/>
          </w:tcPr>
          <w:p w:rsidR="0034087B" w:rsidRPr="005B5C10" w:rsidRDefault="0034087B" w:rsidP="00FC2553">
            <w:pPr>
              <w:jc w:val="center"/>
              <w:rPr>
                <w:rFonts w:eastAsiaTheme="minorEastAsia"/>
                <w:b/>
                <w:color w:val="000000" w:themeColor="text1"/>
                <w:szCs w:val="21"/>
              </w:rPr>
            </w:pPr>
            <w:r w:rsidRPr="005B5C10">
              <w:rPr>
                <w:rFonts w:eastAsiaTheme="minorEastAsia"/>
                <w:b/>
                <w:color w:val="000000" w:themeColor="text1"/>
                <w:szCs w:val="21"/>
              </w:rPr>
              <w:t>本期</w:t>
            </w:r>
          </w:p>
          <w:p w:rsidR="0034087B" w:rsidRPr="005B5C10" w:rsidRDefault="0034087B" w:rsidP="00FC2553">
            <w:pPr>
              <w:pStyle w:val="afb"/>
              <w:spacing w:before="0" w:beforeAutospacing="0" w:after="0" w:afterAutospacing="0"/>
              <w:jc w:val="center"/>
              <w:rPr>
                <w:rFonts w:ascii="Times New Roman" w:eastAsiaTheme="minorEastAsia" w:hAnsi="Times New Roman"/>
                <w:b/>
                <w:color w:val="000000" w:themeColor="text1"/>
                <w:kern w:val="2"/>
                <w:sz w:val="21"/>
                <w:szCs w:val="21"/>
              </w:rPr>
            </w:pPr>
            <w:r w:rsidRPr="005B5C10">
              <w:rPr>
                <w:rFonts w:ascii="Times New Roman" w:eastAsiaTheme="minorEastAsia" w:hAnsi="Times New Roman"/>
                <w:b/>
                <w:color w:val="000000" w:themeColor="text1"/>
                <w:kern w:val="2"/>
                <w:sz w:val="21"/>
                <w:szCs w:val="21"/>
              </w:rPr>
              <w:t>2023</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1</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1</w:t>
            </w:r>
            <w:r w:rsidRPr="005B5C10">
              <w:rPr>
                <w:rFonts w:ascii="Times New Roman" w:eastAsiaTheme="minorEastAsia" w:hAnsi="Times New Roman"/>
                <w:b/>
                <w:color w:val="000000" w:themeColor="text1"/>
                <w:kern w:val="2"/>
                <w:sz w:val="21"/>
                <w:szCs w:val="21"/>
              </w:rPr>
              <w:t>日至</w:t>
            </w:r>
            <w:r w:rsidRPr="005B5C10">
              <w:rPr>
                <w:rFonts w:ascii="Times New Roman" w:eastAsiaTheme="minorEastAsia" w:hAnsi="Times New Roman"/>
                <w:b/>
                <w:color w:val="000000" w:themeColor="text1"/>
                <w:kern w:val="2"/>
                <w:sz w:val="21"/>
                <w:szCs w:val="21"/>
              </w:rPr>
              <w:t>2023</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6</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30</w:t>
            </w:r>
            <w:r w:rsidRPr="005B5C10">
              <w:rPr>
                <w:rFonts w:ascii="Times New Roman" w:eastAsiaTheme="minorEastAsia" w:hAnsi="Times New Roman"/>
                <w:b/>
                <w:color w:val="000000" w:themeColor="text1"/>
                <w:kern w:val="2"/>
                <w:sz w:val="21"/>
                <w:szCs w:val="21"/>
              </w:rPr>
              <w:t>日</w:t>
            </w:r>
          </w:p>
        </w:tc>
      </w:tr>
      <w:tr w:rsidR="005B5C10" w:rsidRPr="005B5C10" w:rsidTr="006318AB">
        <w:tc>
          <w:tcPr>
            <w:tcW w:w="1876" w:type="dxa"/>
            <w:vMerge/>
            <w:vAlign w:val="center"/>
          </w:tcPr>
          <w:p w:rsidR="00113721" w:rsidRPr="005B5C10" w:rsidRDefault="00113721" w:rsidP="00FC2553">
            <w:pPr>
              <w:jc w:val="center"/>
              <w:rPr>
                <w:rFonts w:eastAsiaTheme="minorEastAsia"/>
                <w:b/>
                <w:color w:val="000000" w:themeColor="text1"/>
                <w:szCs w:val="21"/>
              </w:rPr>
            </w:pPr>
          </w:p>
        </w:tc>
        <w:tc>
          <w:tcPr>
            <w:tcW w:w="1985" w:type="dxa"/>
            <w:vAlign w:val="center"/>
          </w:tcPr>
          <w:p w:rsidR="00113721" w:rsidRPr="005B5C10" w:rsidRDefault="00113721" w:rsidP="00FC2553">
            <w:pPr>
              <w:jc w:val="center"/>
              <w:rPr>
                <w:rFonts w:eastAsiaTheme="minorEastAsia"/>
                <w:b/>
                <w:color w:val="000000" w:themeColor="text1"/>
                <w:szCs w:val="21"/>
              </w:rPr>
            </w:pPr>
            <w:r w:rsidRPr="005B5C10">
              <w:rPr>
                <w:rFonts w:eastAsiaTheme="minorEastAsia"/>
                <w:b/>
                <w:color w:val="000000" w:themeColor="text1"/>
                <w:szCs w:val="21"/>
              </w:rPr>
              <w:t>实收基金</w:t>
            </w:r>
          </w:p>
        </w:tc>
        <w:tc>
          <w:tcPr>
            <w:tcW w:w="1917" w:type="dxa"/>
          </w:tcPr>
          <w:p w:rsidR="00113721" w:rsidRPr="005B5C10" w:rsidRDefault="00113721" w:rsidP="00FC2553">
            <w:pPr>
              <w:jc w:val="center"/>
              <w:rPr>
                <w:rFonts w:eastAsiaTheme="minorEastAsia"/>
                <w:b/>
                <w:color w:val="000000" w:themeColor="text1"/>
                <w:szCs w:val="21"/>
              </w:rPr>
            </w:pPr>
            <w:r w:rsidRPr="005B5C10">
              <w:rPr>
                <w:rFonts w:eastAsiaTheme="minorEastAsia" w:hint="eastAsia"/>
                <w:b/>
                <w:color w:val="000000" w:themeColor="text1"/>
                <w:szCs w:val="21"/>
              </w:rPr>
              <w:t>其他综合</w:t>
            </w:r>
          </w:p>
          <w:p w:rsidR="00113721" w:rsidRPr="005B5C10" w:rsidRDefault="00113721" w:rsidP="00FC2553">
            <w:pPr>
              <w:jc w:val="center"/>
              <w:rPr>
                <w:rFonts w:eastAsiaTheme="minorEastAsia"/>
                <w:b/>
                <w:color w:val="000000" w:themeColor="text1"/>
                <w:szCs w:val="21"/>
              </w:rPr>
            </w:pPr>
            <w:r w:rsidRPr="005B5C10">
              <w:rPr>
                <w:rFonts w:eastAsiaTheme="minorEastAsia" w:hint="eastAsia"/>
                <w:b/>
                <w:color w:val="000000" w:themeColor="text1"/>
                <w:szCs w:val="21"/>
              </w:rPr>
              <w:t>收益（若有</w:t>
            </w:r>
            <w:r w:rsidRPr="005B5C10">
              <w:rPr>
                <w:rFonts w:eastAsiaTheme="minorEastAsia"/>
                <w:b/>
                <w:color w:val="000000" w:themeColor="text1"/>
                <w:szCs w:val="21"/>
              </w:rPr>
              <w:t>）</w:t>
            </w:r>
          </w:p>
        </w:tc>
        <w:tc>
          <w:tcPr>
            <w:tcW w:w="2053" w:type="dxa"/>
            <w:vAlign w:val="center"/>
          </w:tcPr>
          <w:p w:rsidR="00113721" w:rsidRPr="005B5C10" w:rsidRDefault="00113721" w:rsidP="00FC2553">
            <w:pPr>
              <w:jc w:val="center"/>
              <w:rPr>
                <w:rFonts w:eastAsiaTheme="minorEastAsia"/>
                <w:b/>
                <w:color w:val="000000" w:themeColor="text1"/>
                <w:szCs w:val="21"/>
              </w:rPr>
            </w:pPr>
            <w:r w:rsidRPr="005B5C10">
              <w:rPr>
                <w:rFonts w:eastAsiaTheme="minorEastAsia"/>
                <w:b/>
                <w:color w:val="000000" w:themeColor="text1"/>
                <w:szCs w:val="21"/>
              </w:rPr>
              <w:t>未分配利润</w:t>
            </w:r>
          </w:p>
        </w:tc>
        <w:tc>
          <w:tcPr>
            <w:tcW w:w="1491" w:type="dxa"/>
            <w:vAlign w:val="center"/>
          </w:tcPr>
          <w:p w:rsidR="00113721" w:rsidRPr="005B5C10" w:rsidRDefault="00AB7EBB" w:rsidP="00FC2553">
            <w:pPr>
              <w:jc w:val="center"/>
              <w:rPr>
                <w:rFonts w:eastAsiaTheme="minorEastAsia"/>
                <w:b/>
                <w:color w:val="000000" w:themeColor="text1"/>
                <w:szCs w:val="21"/>
              </w:rPr>
            </w:pPr>
            <w:r w:rsidRPr="005B5C10">
              <w:rPr>
                <w:rFonts w:eastAsiaTheme="minorEastAsia" w:hint="eastAsia"/>
                <w:b/>
                <w:color w:val="000000" w:themeColor="text1"/>
                <w:szCs w:val="21"/>
              </w:rPr>
              <w:t>净资产合计</w:t>
            </w:r>
          </w:p>
        </w:tc>
      </w:tr>
      <w:tr w:rsidR="005B5C10" w:rsidRPr="005B5C10" w:rsidTr="006318AB">
        <w:tc>
          <w:tcPr>
            <w:tcW w:w="1876" w:type="dxa"/>
          </w:tcPr>
          <w:p w:rsidR="006318AB" w:rsidRPr="005B5C10" w:rsidRDefault="006318AB" w:rsidP="006318AB">
            <w:pPr>
              <w:rPr>
                <w:rFonts w:eastAsiaTheme="minorEastAsia"/>
                <w:color w:val="000000" w:themeColor="text1"/>
                <w:szCs w:val="21"/>
              </w:rPr>
            </w:pPr>
            <w:r w:rsidRPr="005B5C10">
              <w:rPr>
                <w:rFonts w:eastAsiaTheme="minorEastAsia" w:hint="eastAsia"/>
                <w:color w:val="000000" w:themeColor="text1"/>
                <w:szCs w:val="21"/>
              </w:rPr>
              <w:t>一、上期期末净资产（基金净值）</w:t>
            </w:r>
          </w:p>
        </w:tc>
        <w:tc>
          <w:tcPr>
            <w:tcW w:w="1985"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206,182,000.00</w:t>
            </w:r>
          </w:p>
        </w:tc>
        <w:tc>
          <w:tcPr>
            <w:tcW w:w="1917"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-40,330,436.25</w:t>
            </w:r>
          </w:p>
        </w:tc>
        <w:tc>
          <w:tcPr>
            <w:tcW w:w="1491"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165,851,563.75</w:t>
            </w:r>
          </w:p>
        </w:tc>
      </w:tr>
      <w:tr w:rsidR="005B5C10" w:rsidRPr="005B5C10" w:rsidTr="006318AB">
        <w:tc>
          <w:tcPr>
            <w:tcW w:w="1876" w:type="dxa"/>
          </w:tcPr>
          <w:p w:rsidR="006318AB" w:rsidRPr="005B5C10" w:rsidRDefault="006318AB" w:rsidP="006318AB">
            <w:pPr>
              <w:rPr>
                <w:rFonts w:eastAsiaTheme="minorEastAsia"/>
                <w:color w:val="000000" w:themeColor="text1"/>
                <w:szCs w:val="21"/>
              </w:rPr>
            </w:pPr>
            <w:r w:rsidRPr="005B5C10">
              <w:rPr>
                <w:rFonts w:eastAsiaTheme="minorEastAsia" w:hint="eastAsia"/>
                <w:color w:val="000000" w:themeColor="text1"/>
                <w:szCs w:val="21"/>
              </w:rPr>
              <w:t>二、本期期初净资产（基金净值）</w:t>
            </w:r>
          </w:p>
        </w:tc>
        <w:tc>
          <w:tcPr>
            <w:tcW w:w="1985"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206,182,000.00</w:t>
            </w:r>
          </w:p>
        </w:tc>
        <w:tc>
          <w:tcPr>
            <w:tcW w:w="1917"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-40,330,436.25</w:t>
            </w:r>
          </w:p>
        </w:tc>
        <w:tc>
          <w:tcPr>
            <w:tcW w:w="1491"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165,851,563.75</w:t>
            </w:r>
          </w:p>
        </w:tc>
      </w:tr>
      <w:tr w:rsidR="005B5C10" w:rsidRPr="005B5C10" w:rsidTr="006318A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三、本期增减变动额（减少以“</w:t>
            </w:r>
            <w:r w:rsidRPr="005B5C10">
              <w:rPr>
                <w:rFonts w:eastAsiaTheme="minorEastAsia" w:hint="eastAsia"/>
                <w:color w:val="000000" w:themeColor="text1"/>
                <w:szCs w:val="21"/>
              </w:rPr>
              <w:t>-</w:t>
            </w:r>
            <w:r w:rsidRPr="005B5C10">
              <w:rPr>
                <w:rFonts w:eastAsiaTheme="minorEastAsia" w:hint="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0.00</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20,849,329.57</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20,849,329.57</w:t>
            </w:r>
          </w:p>
        </w:tc>
      </w:tr>
      <w:tr w:rsidR="005B5C10" w:rsidRPr="005B5C10" w:rsidTr="006318A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（一）、综合收益总额</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20,996,825.55</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20,996,825.55</w:t>
            </w:r>
          </w:p>
        </w:tc>
      </w:tr>
      <w:tr w:rsidR="005B5C10" w:rsidRPr="005B5C10" w:rsidTr="006318A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（二）、</w:t>
            </w:r>
            <w:r w:rsidRPr="005B5C10">
              <w:rPr>
                <w:rFonts w:eastAsiaTheme="minorEastAsia"/>
                <w:color w:val="000000" w:themeColor="text1"/>
                <w:szCs w:val="21"/>
              </w:rPr>
              <w:t>本期基金份额交易产生的基金净值变动数（净值减少以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0.00</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-147,495.98</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-147,495.98</w:t>
            </w:r>
          </w:p>
        </w:tc>
      </w:tr>
      <w:tr w:rsidR="005B5C10" w:rsidRPr="005B5C10" w:rsidTr="006318AB">
        <w:tc>
          <w:tcPr>
            <w:tcW w:w="1876" w:type="dxa"/>
          </w:tcPr>
          <w:p w:rsidR="00113721" w:rsidRPr="005B5C10" w:rsidRDefault="00113721" w:rsidP="00FC2553">
            <w:pPr>
              <w:rPr>
                <w:rFonts w:eastAsiaTheme="minorEastAsia"/>
                <w:color w:val="000000" w:themeColor="text1"/>
                <w:szCs w:val="21"/>
              </w:rPr>
            </w:pPr>
            <w:r w:rsidRPr="005B5C10">
              <w:rPr>
                <w:rFonts w:eastAsiaTheme="minorEastAsia"/>
                <w:color w:val="000000" w:themeColor="text1"/>
                <w:szCs w:val="21"/>
              </w:rPr>
              <w:t>其中：</w:t>
            </w:r>
            <w:r w:rsidRPr="005B5C10">
              <w:rPr>
                <w:rFonts w:eastAsiaTheme="minorEastAsia"/>
                <w:color w:val="000000" w:themeColor="text1"/>
                <w:szCs w:val="21"/>
              </w:rPr>
              <w:t>1.</w:t>
            </w:r>
            <w:r w:rsidRPr="005B5C10">
              <w:rPr>
                <w:rFonts w:eastAsiaTheme="minorEastAsia"/>
                <w:color w:val="000000" w:themeColor="text1"/>
                <w:szCs w:val="21"/>
              </w:rPr>
              <w:t>基金申购款</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2,000,000.00</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-356,804.46</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1,643,195.54</w:t>
            </w:r>
          </w:p>
        </w:tc>
      </w:tr>
      <w:tr w:rsidR="005B5C10" w:rsidRPr="005B5C10" w:rsidTr="006318AB">
        <w:tc>
          <w:tcPr>
            <w:tcW w:w="1876" w:type="dxa"/>
          </w:tcPr>
          <w:p w:rsidR="00113721" w:rsidRPr="005B5C10" w:rsidRDefault="00113721" w:rsidP="00FC2553">
            <w:pPr>
              <w:ind w:firstLineChars="300" w:firstLine="630"/>
              <w:rPr>
                <w:rFonts w:eastAsiaTheme="minorEastAsia"/>
                <w:color w:val="000000" w:themeColor="text1"/>
                <w:szCs w:val="21"/>
              </w:rPr>
            </w:pPr>
            <w:r w:rsidRPr="005B5C10">
              <w:rPr>
                <w:rFonts w:eastAsiaTheme="minorEastAsia"/>
                <w:color w:val="000000" w:themeColor="text1"/>
                <w:szCs w:val="21"/>
              </w:rPr>
              <w:t>2.</w:t>
            </w:r>
            <w:r w:rsidRPr="005B5C10">
              <w:rPr>
                <w:rFonts w:eastAsiaTheme="minorEastAsia"/>
                <w:color w:val="000000" w:themeColor="text1"/>
                <w:szCs w:val="21"/>
              </w:rPr>
              <w:t>基金赎回款</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-2,000,000.00</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209,308.48</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-1,790,691.52</w:t>
            </w:r>
          </w:p>
        </w:tc>
      </w:tr>
      <w:tr w:rsidR="005B5C10" w:rsidRPr="005B5C10" w:rsidTr="006318A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（三）</w:t>
            </w:r>
            <w:r w:rsidRPr="005B5C10">
              <w:rPr>
                <w:rFonts w:eastAsiaTheme="minorEastAsia"/>
                <w:color w:val="000000" w:themeColor="text1"/>
                <w:szCs w:val="21"/>
              </w:rPr>
              <w:t>、本期向基金份额持有人分配利润产生的基金净值变动（净值减少以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6318A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四、本期期末净资产（基金净值）</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206,182,000.00</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-19,481,106.68</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186,700,893.32</w:t>
            </w:r>
          </w:p>
        </w:tc>
      </w:tr>
      <w:tr w:rsidR="0034087B" w:rsidRPr="005B5C10" w:rsidTr="00044718">
        <w:tc>
          <w:tcPr>
            <w:tcW w:w="1876" w:type="dxa"/>
            <w:vMerge w:val="restart"/>
            <w:vAlign w:val="center"/>
          </w:tcPr>
          <w:p w:rsidR="0034087B" w:rsidRPr="005B5C10" w:rsidRDefault="0034087B" w:rsidP="00FC2553">
            <w:pPr>
              <w:jc w:val="center"/>
              <w:rPr>
                <w:rFonts w:eastAsiaTheme="minorEastAsia"/>
                <w:b/>
                <w:color w:val="000000" w:themeColor="text1"/>
                <w:szCs w:val="21"/>
              </w:rPr>
            </w:pPr>
            <w:r w:rsidRPr="005B5C10">
              <w:rPr>
                <w:rFonts w:eastAsiaTheme="minorEastAsia"/>
                <w:b/>
                <w:color w:val="000000" w:themeColor="text1"/>
                <w:szCs w:val="21"/>
              </w:rPr>
              <w:t>项目</w:t>
            </w:r>
          </w:p>
        </w:tc>
        <w:tc>
          <w:tcPr>
            <w:tcW w:w="7446" w:type="dxa"/>
            <w:gridSpan w:val="4"/>
          </w:tcPr>
          <w:p w:rsidR="0034087B" w:rsidRPr="005B5C10" w:rsidRDefault="0034087B" w:rsidP="00FC2553">
            <w:pPr>
              <w:jc w:val="center"/>
              <w:rPr>
                <w:rFonts w:eastAsiaTheme="minorEastAsia"/>
                <w:b/>
                <w:color w:val="000000" w:themeColor="text1"/>
                <w:szCs w:val="21"/>
              </w:rPr>
            </w:pPr>
            <w:r w:rsidRPr="005B5C10">
              <w:rPr>
                <w:rFonts w:eastAsiaTheme="minorEastAsia"/>
                <w:b/>
                <w:color w:val="000000" w:themeColor="text1"/>
                <w:szCs w:val="21"/>
              </w:rPr>
              <w:t>上年度可比期间</w:t>
            </w:r>
          </w:p>
          <w:p w:rsidR="0034087B" w:rsidRPr="005B5C10" w:rsidRDefault="0034087B" w:rsidP="00FC2553">
            <w:pPr>
              <w:pStyle w:val="afb"/>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5B5C10">
              <w:rPr>
                <w:rFonts w:ascii="Times New Roman" w:eastAsiaTheme="minorEastAsia" w:hAnsi="Times New Roman"/>
                <w:b/>
                <w:color w:val="000000" w:themeColor="text1"/>
                <w:kern w:val="2"/>
                <w:sz w:val="21"/>
                <w:szCs w:val="21"/>
              </w:rPr>
              <w:t>2022</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1</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1</w:t>
            </w:r>
            <w:r w:rsidRPr="005B5C10">
              <w:rPr>
                <w:rFonts w:ascii="Times New Roman" w:eastAsiaTheme="minorEastAsia" w:hAnsi="Times New Roman"/>
                <w:b/>
                <w:color w:val="000000" w:themeColor="text1"/>
                <w:kern w:val="2"/>
                <w:sz w:val="21"/>
                <w:szCs w:val="21"/>
              </w:rPr>
              <w:t>日至</w:t>
            </w:r>
            <w:r w:rsidRPr="005B5C10">
              <w:rPr>
                <w:rFonts w:ascii="Times New Roman" w:eastAsiaTheme="minorEastAsia" w:hAnsi="Times New Roman"/>
                <w:b/>
                <w:color w:val="000000" w:themeColor="text1"/>
                <w:kern w:val="2"/>
                <w:sz w:val="21"/>
                <w:szCs w:val="21"/>
              </w:rPr>
              <w:t>2022</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6</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30</w:t>
            </w:r>
            <w:r w:rsidRPr="005B5C10">
              <w:rPr>
                <w:rFonts w:ascii="Times New Roman" w:eastAsiaTheme="minorEastAsia" w:hAnsi="Times New Roman"/>
                <w:b/>
                <w:color w:val="000000" w:themeColor="text1"/>
                <w:kern w:val="2"/>
                <w:sz w:val="21"/>
                <w:szCs w:val="21"/>
              </w:rPr>
              <w:t>日</w:t>
            </w:r>
          </w:p>
        </w:tc>
      </w:tr>
      <w:tr w:rsidR="005B5C10" w:rsidRPr="005B5C10" w:rsidTr="00AB7EBB">
        <w:tc>
          <w:tcPr>
            <w:tcW w:w="1876" w:type="dxa"/>
            <w:vMerge/>
            <w:vAlign w:val="center"/>
          </w:tcPr>
          <w:p w:rsidR="00113721" w:rsidRPr="005B5C10" w:rsidRDefault="00113721" w:rsidP="00FC2553">
            <w:pPr>
              <w:jc w:val="center"/>
              <w:rPr>
                <w:rFonts w:eastAsiaTheme="minorEastAsia"/>
                <w:b/>
                <w:color w:val="000000" w:themeColor="text1"/>
                <w:szCs w:val="21"/>
              </w:rPr>
            </w:pPr>
          </w:p>
        </w:tc>
        <w:tc>
          <w:tcPr>
            <w:tcW w:w="1985" w:type="dxa"/>
            <w:vAlign w:val="center"/>
          </w:tcPr>
          <w:p w:rsidR="00113721" w:rsidRPr="005B5C10" w:rsidRDefault="00113721" w:rsidP="00FC2553">
            <w:pPr>
              <w:jc w:val="center"/>
              <w:rPr>
                <w:rFonts w:eastAsiaTheme="minorEastAsia"/>
                <w:b/>
                <w:color w:val="000000" w:themeColor="text1"/>
                <w:szCs w:val="21"/>
              </w:rPr>
            </w:pPr>
            <w:r w:rsidRPr="005B5C10">
              <w:rPr>
                <w:rFonts w:eastAsiaTheme="minorEastAsia"/>
                <w:b/>
                <w:color w:val="000000" w:themeColor="text1"/>
                <w:szCs w:val="21"/>
              </w:rPr>
              <w:t>实收基金</w:t>
            </w:r>
          </w:p>
        </w:tc>
        <w:tc>
          <w:tcPr>
            <w:tcW w:w="1917" w:type="dxa"/>
          </w:tcPr>
          <w:p w:rsidR="00113721" w:rsidRPr="005B5C10" w:rsidRDefault="00113721" w:rsidP="00FC2553">
            <w:pPr>
              <w:jc w:val="center"/>
              <w:rPr>
                <w:rFonts w:eastAsiaTheme="minorEastAsia"/>
                <w:b/>
                <w:color w:val="000000" w:themeColor="text1"/>
                <w:szCs w:val="21"/>
              </w:rPr>
            </w:pPr>
            <w:r w:rsidRPr="005B5C10">
              <w:rPr>
                <w:rFonts w:eastAsiaTheme="minorEastAsia" w:hint="eastAsia"/>
                <w:b/>
                <w:color w:val="000000" w:themeColor="text1"/>
                <w:szCs w:val="21"/>
              </w:rPr>
              <w:t>其他综合</w:t>
            </w:r>
          </w:p>
          <w:p w:rsidR="00113721" w:rsidRPr="005B5C10" w:rsidRDefault="00113721" w:rsidP="00FC2553">
            <w:pPr>
              <w:jc w:val="center"/>
              <w:rPr>
                <w:rFonts w:eastAsiaTheme="minorEastAsia"/>
                <w:b/>
                <w:color w:val="000000" w:themeColor="text1"/>
                <w:szCs w:val="21"/>
              </w:rPr>
            </w:pPr>
            <w:r w:rsidRPr="005B5C10">
              <w:rPr>
                <w:rFonts w:eastAsiaTheme="minorEastAsia" w:hint="eastAsia"/>
                <w:b/>
                <w:color w:val="000000" w:themeColor="text1"/>
                <w:szCs w:val="21"/>
              </w:rPr>
              <w:t>收益（若有</w:t>
            </w:r>
            <w:r w:rsidRPr="005B5C10">
              <w:rPr>
                <w:rFonts w:eastAsiaTheme="minorEastAsia"/>
                <w:b/>
                <w:color w:val="000000" w:themeColor="text1"/>
                <w:szCs w:val="21"/>
              </w:rPr>
              <w:t>）</w:t>
            </w:r>
          </w:p>
        </w:tc>
        <w:tc>
          <w:tcPr>
            <w:tcW w:w="2053" w:type="dxa"/>
            <w:vAlign w:val="center"/>
          </w:tcPr>
          <w:p w:rsidR="00113721" w:rsidRPr="005B5C10" w:rsidRDefault="00113721" w:rsidP="00FC2553">
            <w:pPr>
              <w:jc w:val="center"/>
              <w:rPr>
                <w:rFonts w:eastAsiaTheme="minorEastAsia"/>
                <w:b/>
                <w:color w:val="000000" w:themeColor="text1"/>
                <w:szCs w:val="21"/>
              </w:rPr>
            </w:pPr>
            <w:r w:rsidRPr="005B5C10">
              <w:rPr>
                <w:rFonts w:eastAsiaTheme="minorEastAsia"/>
                <w:b/>
                <w:color w:val="000000" w:themeColor="text1"/>
                <w:szCs w:val="21"/>
              </w:rPr>
              <w:t>未分配利润</w:t>
            </w:r>
          </w:p>
        </w:tc>
        <w:tc>
          <w:tcPr>
            <w:tcW w:w="1491" w:type="dxa"/>
            <w:vAlign w:val="center"/>
          </w:tcPr>
          <w:p w:rsidR="00113721" w:rsidRPr="005B5C10" w:rsidRDefault="00AB7EBB" w:rsidP="00FC2553">
            <w:pPr>
              <w:jc w:val="center"/>
              <w:rPr>
                <w:rFonts w:eastAsiaTheme="minorEastAsia"/>
                <w:b/>
                <w:color w:val="000000" w:themeColor="text1"/>
                <w:szCs w:val="21"/>
              </w:rPr>
            </w:pPr>
            <w:r w:rsidRPr="005B5C10">
              <w:rPr>
                <w:rFonts w:eastAsiaTheme="minorEastAsia" w:hint="eastAsia"/>
                <w:b/>
                <w:color w:val="000000" w:themeColor="text1"/>
                <w:szCs w:val="21"/>
              </w:rPr>
              <w:t>净资产合计</w:t>
            </w:r>
          </w:p>
        </w:tc>
      </w:tr>
      <w:tr w:rsidR="005B5C10" w:rsidRPr="005B5C10" w:rsidTr="00AB7EBB">
        <w:tc>
          <w:tcPr>
            <w:tcW w:w="1876" w:type="dxa"/>
          </w:tcPr>
          <w:p w:rsidR="00AB7EBB" w:rsidRPr="005B5C10" w:rsidRDefault="00AB7EBB" w:rsidP="00AB7EBB">
            <w:pPr>
              <w:rPr>
                <w:rFonts w:eastAsiaTheme="minorEastAsia"/>
                <w:color w:val="000000" w:themeColor="text1"/>
                <w:szCs w:val="21"/>
              </w:rPr>
            </w:pPr>
            <w:r w:rsidRPr="005B5C10">
              <w:rPr>
                <w:rFonts w:eastAsiaTheme="minorEastAsia" w:hint="eastAsia"/>
                <w:color w:val="000000" w:themeColor="text1"/>
                <w:szCs w:val="21"/>
              </w:rPr>
              <w:t>一、上期期末净资产（基金净值）</w:t>
            </w:r>
          </w:p>
        </w:tc>
        <w:tc>
          <w:tcPr>
            <w:tcW w:w="1985"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206,182,000.00</w:t>
            </w:r>
          </w:p>
        </w:tc>
        <w:tc>
          <w:tcPr>
            <w:tcW w:w="1917"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1,983,378.13</w:t>
            </w:r>
          </w:p>
        </w:tc>
        <w:tc>
          <w:tcPr>
            <w:tcW w:w="1491"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208,165,378.13</w:t>
            </w:r>
          </w:p>
        </w:tc>
      </w:tr>
      <w:tr w:rsidR="005B5C10" w:rsidRPr="005B5C10" w:rsidTr="00AB7EBB">
        <w:tc>
          <w:tcPr>
            <w:tcW w:w="1876" w:type="dxa"/>
          </w:tcPr>
          <w:p w:rsidR="00AB7EBB" w:rsidRPr="005B5C10" w:rsidRDefault="00AB7EBB" w:rsidP="00AB7EBB">
            <w:pPr>
              <w:rPr>
                <w:rFonts w:eastAsiaTheme="minorEastAsia"/>
                <w:color w:val="000000" w:themeColor="text1"/>
                <w:szCs w:val="21"/>
              </w:rPr>
            </w:pPr>
            <w:r w:rsidRPr="005B5C10">
              <w:rPr>
                <w:rFonts w:eastAsiaTheme="minorEastAsia" w:hint="eastAsia"/>
                <w:color w:val="000000" w:themeColor="text1"/>
                <w:szCs w:val="21"/>
              </w:rPr>
              <w:t>二、本期期初净资产（基金净值）</w:t>
            </w:r>
          </w:p>
        </w:tc>
        <w:tc>
          <w:tcPr>
            <w:tcW w:w="1985"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206,182,000.00</w:t>
            </w:r>
          </w:p>
        </w:tc>
        <w:tc>
          <w:tcPr>
            <w:tcW w:w="1917"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1,983,378.13</w:t>
            </w:r>
          </w:p>
        </w:tc>
        <w:tc>
          <w:tcPr>
            <w:tcW w:w="1491"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208,165,378.13</w:t>
            </w:r>
          </w:p>
        </w:tc>
      </w:tr>
      <w:tr w:rsidR="005B5C10" w:rsidRPr="005B5C10" w:rsidTr="00AB7EB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三、本期增减变动额（减少以“</w:t>
            </w:r>
            <w:r w:rsidRPr="005B5C10">
              <w:rPr>
                <w:rFonts w:eastAsiaTheme="minorEastAsia" w:hint="eastAsia"/>
                <w:color w:val="000000" w:themeColor="text1"/>
                <w:szCs w:val="21"/>
              </w:rPr>
              <w:t>-</w:t>
            </w:r>
            <w:r w:rsidRPr="005B5C10">
              <w:rPr>
                <w:rFonts w:eastAsiaTheme="minorEastAsia" w:hint="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6,000,000.00</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-25,231,020.41</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-19,231,020.41</w:t>
            </w:r>
          </w:p>
        </w:tc>
      </w:tr>
      <w:tr w:rsidR="005B5C10" w:rsidRPr="005B5C10" w:rsidTr="00AB7EB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（一）、综合收益总额</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-25,049,429.17</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-25,049,429.17</w:t>
            </w:r>
          </w:p>
        </w:tc>
      </w:tr>
      <w:tr w:rsidR="005B5C10" w:rsidRPr="005B5C10" w:rsidTr="00AB7EB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（二）、</w:t>
            </w:r>
            <w:r w:rsidRPr="005B5C10">
              <w:rPr>
                <w:rFonts w:eastAsiaTheme="minorEastAsia"/>
                <w:color w:val="000000" w:themeColor="text1"/>
                <w:szCs w:val="21"/>
              </w:rPr>
              <w:t>本期基金份额交易产生的基金净值变动数（净值减少以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6,000,000.00</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-181,591.24</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5,818,408.76</w:t>
            </w:r>
          </w:p>
        </w:tc>
      </w:tr>
      <w:tr w:rsidR="005B5C10" w:rsidRPr="005B5C10" w:rsidTr="00AB7EBB">
        <w:tc>
          <w:tcPr>
            <w:tcW w:w="1876" w:type="dxa"/>
          </w:tcPr>
          <w:p w:rsidR="00113721" w:rsidRPr="005B5C10" w:rsidRDefault="00113721" w:rsidP="00FC2553">
            <w:pPr>
              <w:rPr>
                <w:rFonts w:eastAsiaTheme="minorEastAsia"/>
                <w:color w:val="000000" w:themeColor="text1"/>
                <w:szCs w:val="21"/>
              </w:rPr>
            </w:pPr>
            <w:r w:rsidRPr="005B5C10">
              <w:rPr>
                <w:rFonts w:eastAsiaTheme="minorEastAsia"/>
                <w:color w:val="000000" w:themeColor="text1"/>
                <w:szCs w:val="21"/>
              </w:rPr>
              <w:t>其中：</w:t>
            </w:r>
            <w:r w:rsidRPr="005B5C10">
              <w:rPr>
                <w:rFonts w:eastAsiaTheme="minorEastAsia"/>
                <w:color w:val="000000" w:themeColor="text1"/>
                <w:szCs w:val="21"/>
              </w:rPr>
              <w:t>1.</w:t>
            </w:r>
            <w:r w:rsidRPr="005B5C10">
              <w:rPr>
                <w:rFonts w:eastAsiaTheme="minorEastAsia"/>
                <w:color w:val="000000" w:themeColor="text1"/>
                <w:szCs w:val="21"/>
              </w:rPr>
              <w:t>基金申购款</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14,000,000.00</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-878,849.58</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13,121,150.42</w:t>
            </w:r>
          </w:p>
        </w:tc>
      </w:tr>
      <w:tr w:rsidR="005B5C10" w:rsidRPr="005B5C10" w:rsidTr="00AB7EBB">
        <w:tc>
          <w:tcPr>
            <w:tcW w:w="1876" w:type="dxa"/>
          </w:tcPr>
          <w:p w:rsidR="00113721" w:rsidRPr="005B5C10" w:rsidRDefault="00113721" w:rsidP="000B31BC">
            <w:pPr>
              <w:ind w:firstLineChars="300" w:firstLine="630"/>
              <w:rPr>
                <w:rFonts w:eastAsiaTheme="minorEastAsia"/>
                <w:color w:val="000000" w:themeColor="text1"/>
                <w:szCs w:val="21"/>
              </w:rPr>
            </w:pPr>
            <w:r w:rsidRPr="005B5C10">
              <w:rPr>
                <w:rFonts w:eastAsiaTheme="minorEastAsia"/>
                <w:color w:val="000000" w:themeColor="text1"/>
                <w:szCs w:val="21"/>
              </w:rPr>
              <w:t>2.</w:t>
            </w:r>
            <w:r w:rsidRPr="005B5C10">
              <w:rPr>
                <w:rFonts w:eastAsiaTheme="minorEastAsia"/>
                <w:color w:val="000000" w:themeColor="text1"/>
                <w:szCs w:val="21"/>
              </w:rPr>
              <w:t>基金赎回款</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-8,000,000.00</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697,258.34</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-7,302,741.66</w:t>
            </w:r>
          </w:p>
        </w:tc>
      </w:tr>
      <w:tr w:rsidR="005B5C10" w:rsidRPr="005B5C10" w:rsidTr="00AB7EB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（三）</w:t>
            </w:r>
            <w:r w:rsidRPr="005B5C10">
              <w:rPr>
                <w:rFonts w:eastAsiaTheme="minorEastAsia"/>
                <w:color w:val="000000" w:themeColor="text1"/>
                <w:szCs w:val="21"/>
              </w:rPr>
              <w:t>、本期向基金份额持有人分配利润产生的基金净值变动（净值减少以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r>
      <w:tr w:rsidR="0053106D" w:rsidRPr="005B5C10" w:rsidTr="00AB7EBB">
        <w:tc>
          <w:tcPr>
            <w:tcW w:w="1876" w:type="dxa"/>
          </w:tcPr>
          <w:p w:rsidR="0053106D" w:rsidRPr="005B5C10" w:rsidRDefault="0053106D" w:rsidP="0053106D">
            <w:pPr>
              <w:rPr>
                <w:rFonts w:eastAsiaTheme="minorEastAsia"/>
                <w:color w:val="000000" w:themeColor="text1"/>
                <w:szCs w:val="21"/>
              </w:rPr>
            </w:pPr>
            <w:r w:rsidRPr="0053106D">
              <w:rPr>
                <w:rFonts w:eastAsiaTheme="minorEastAsia" w:hint="eastAsia"/>
                <w:color w:val="000000" w:themeColor="text1"/>
                <w:szCs w:val="21"/>
              </w:rPr>
              <w:t>四、本期期末净资产（基金净值）</w:t>
            </w:r>
          </w:p>
        </w:tc>
        <w:tc>
          <w:tcPr>
            <w:tcW w:w="1985" w:type="dxa"/>
            <w:vAlign w:val="center"/>
          </w:tcPr>
          <w:p w:rsidR="0053106D" w:rsidRPr="0053106D" w:rsidRDefault="0053106D" w:rsidP="0053106D">
            <w:pPr>
              <w:jc w:val="right"/>
              <w:rPr>
                <w:rFonts w:eastAsiaTheme="minorEastAsia"/>
                <w:szCs w:val="21"/>
              </w:rPr>
            </w:pPr>
            <w:r w:rsidRPr="0053106D">
              <w:rPr>
                <w:szCs w:val="21"/>
              </w:rPr>
              <w:t>212,182,000.00</w:t>
            </w:r>
          </w:p>
        </w:tc>
        <w:tc>
          <w:tcPr>
            <w:tcW w:w="1917" w:type="dxa"/>
            <w:vAlign w:val="center"/>
          </w:tcPr>
          <w:p w:rsidR="0053106D" w:rsidRPr="0053106D" w:rsidRDefault="0053106D" w:rsidP="0053106D">
            <w:pPr>
              <w:jc w:val="right"/>
              <w:rPr>
                <w:rFonts w:eastAsiaTheme="minorEastAsia"/>
                <w:szCs w:val="21"/>
              </w:rPr>
            </w:pPr>
            <w:r w:rsidRPr="0053106D">
              <w:rPr>
                <w:szCs w:val="21"/>
              </w:rPr>
              <w:t>-</w:t>
            </w:r>
          </w:p>
        </w:tc>
        <w:tc>
          <w:tcPr>
            <w:tcW w:w="2053" w:type="dxa"/>
            <w:vAlign w:val="center"/>
          </w:tcPr>
          <w:p w:rsidR="0053106D" w:rsidRPr="0053106D" w:rsidRDefault="0053106D" w:rsidP="0053106D">
            <w:pPr>
              <w:jc w:val="right"/>
              <w:rPr>
                <w:rFonts w:eastAsiaTheme="minorEastAsia"/>
                <w:szCs w:val="21"/>
              </w:rPr>
            </w:pPr>
            <w:r w:rsidRPr="0053106D">
              <w:rPr>
                <w:szCs w:val="21"/>
              </w:rPr>
              <w:t>-23,247,642.28</w:t>
            </w:r>
          </w:p>
        </w:tc>
        <w:tc>
          <w:tcPr>
            <w:tcW w:w="1491" w:type="dxa"/>
            <w:vAlign w:val="center"/>
          </w:tcPr>
          <w:p w:rsidR="0053106D" w:rsidRPr="0053106D" w:rsidRDefault="0053106D" w:rsidP="0053106D">
            <w:pPr>
              <w:jc w:val="right"/>
              <w:rPr>
                <w:rFonts w:eastAsiaTheme="minorEastAsia"/>
                <w:szCs w:val="21"/>
              </w:rPr>
            </w:pPr>
            <w:r w:rsidRPr="0053106D">
              <w:rPr>
                <w:szCs w:val="21"/>
              </w:rPr>
              <w:t>188,934,357.72</w:t>
            </w:r>
          </w:p>
        </w:tc>
      </w:tr>
    </w:tbl>
    <w:p w:rsidR="006B65E1" w:rsidRPr="005B5C10" w:rsidRDefault="00945F2E" w:rsidP="00572E9A">
      <w:pPr>
        <w:spacing w:beforeLines="100" w:before="312" w:line="360" w:lineRule="auto"/>
        <w:rPr>
          <w:rFonts w:eastAsiaTheme="minorEastAsia"/>
          <w:color w:val="000000" w:themeColor="text1"/>
          <w:szCs w:val="21"/>
        </w:rPr>
      </w:pPr>
      <w:r w:rsidRPr="005B5C10">
        <w:rPr>
          <w:rFonts w:eastAsiaTheme="minorEastAsia"/>
          <w:color w:val="000000" w:themeColor="text1"/>
          <w:szCs w:val="21"/>
        </w:rPr>
        <w:t>报表附注为财务报表的组成部分。</w:t>
      </w:r>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本报告</w:t>
      </w:r>
      <w:r w:rsidRPr="005B5C10">
        <w:rPr>
          <w:rFonts w:eastAsiaTheme="minorEastAsia"/>
          <w:color w:val="000000" w:themeColor="text1"/>
          <w:szCs w:val="21"/>
        </w:rPr>
        <w:t>6.1</w:t>
      </w:r>
      <w:r w:rsidRPr="005B5C10">
        <w:rPr>
          <w:rFonts w:eastAsiaTheme="minorEastAsia"/>
          <w:color w:val="000000" w:themeColor="text1"/>
          <w:szCs w:val="21"/>
        </w:rPr>
        <w:t>至</w:t>
      </w:r>
      <w:r w:rsidRPr="005B5C10">
        <w:rPr>
          <w:rFonts w:eastAsiaTheme="minorEastAsia"/>
          <w:color w:val="000000" w:themeColor="text1"/>
          <w:szCs w:val="21"/>
        </w:rPr>
        <w:t>6.4</w:t>
      </w:r>
      <w:r w:rsidRPr="005B5C10">
        <w:rPr>
          <w:rFonts w:eastAsiaTheme="minorEastAsia"/>
          <w:color w:val="000000" w:themeColor="text1"/>
          <w:szCs w:val="21"/>
        </w:rPr>
        <w:t>，财务报表由下列负责人签署：</w:t>
      </w:r>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基金管理人负责人：王琼慧，主管会计工作负责人：王敏，会计机构负责人：俞文涵</w:t>
      </w:r>
    </w:p>
    <w:p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73" w:name="_Toc390421253"/>
      <w:bookmarkStart w:id="74" w:name="_Toc225498271"/>
      <w:bookmarkStart w:id="75" w:name="_Toc144294112"/>
      <w:r w:rsidRPr="005B5C10">
        <w:rPr>
          <w:rFonts w:ascii="Times New Roman" w:eastAsiaTheme="minorEastAsia" w:hAnsi="Times New Roman"/>
          <w:color w:val="000000" w:themeColor="text1"/>
          <w:sz w:val="21"/>
          <w:szCs w:val="21"/>
        </w:rPr>
        <w:t xml:space="preserve">6.4 </w:t>
      </w:r>
      <w:r w:rsidRPr="005B5C10">
        <w:rPr>
          <w:rFonts w:ascii="Times New Roman" w:eastAsiaTheme="minorEastAsia" w:hAnsi="Times New Roman"/>
          <w:color w:val="000000" w:themeColor="text1"/>
          <w:sz w:val="21"/>
          <w:szCs w:val="21"/>
        </w:rPr>
        <w:t>报表附注</w:t>
      </w:r>
      <w:bookmarkEnd w:id="73"/>
      <w:bookmarkEnd w:id="74"/>
      <w:bookmarkEnd w:id="75"/>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 </w:t>
      </w:r>
      <w:r w:rsidRPr="005B5C10">
        <w:rPr>
          <w:rFonts w:eastAsiaTheme="minorEastAsia"/>
          <w:b/>
          <w:color w:val="000000" w:themeColor="text1"/>
          <w:kern w:val="0"/>
          <w:szCs w:val="21"/>
        </w:rPr>
        <w:t>基金基本情况</w:t>
      </w: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w:t>
      </w:r>
      <w:r>
        <w:rPr>
          <w:rFonts w:eastAsiaTheme="minorEastAsia"/>
          <w:color w:val="000000" w:themeColor="text1"/>
          <w:szCs w:val="21"/>
        </w:rPr>
        <w:t>(</w:t>
      </w:r>
      <w:r>
        <w:rPr>
          <w:rFonts w:eastAsiaTheme="minorEastAsia"/>
          <w:color w:val="000000" w:themeColor="text1"/>
          <w:szCs w:val="21"/>
        </w:rPr>
        <w:t>原名为上投摩根中证沪港深科技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[2021]1336</w:t>
      </w:r>
      <w:r>
        <w:rPr>
          <w:rFonts w:eastAsiaTheme="minorEastAsia"/>
          <w:color w:val="000000" w:themeColor="text1"/>
          <w:szCs w:val="21"/>
        </w:rPr>
        <w:t>号《关于准予上投摩根中证沪港深科技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交易型开放式指数证券投资基金注册的批复》准予注册，由摩根基金管理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原上投摩根基金管理有限公司，已于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日办理完成工商变更登记</w:t>
      </w:r>
      <w:r>
        <w:rPr>
          <w:rFonts w:eastAsiaTheme="minorEastAsia"/>
          <w:color w:val="000000" w:themeColor="text1"/>
          <w:szCs w:val="21"/>
        </w:rPr>
        <w:t>)</w:t>
      </w:r>
      <w:r>
        <w:rPr>
          <w:rFonts w:eastAsiaTheme="minorEastAsia"/>
          <w:color w:val="000000" w:themeColor="text1"/>
          <w:szCs w:val="21"/>
        </w:rPr>
        <w:t>依照《中华人民共和国证券投资基金法》和《上投摩根中证沪港深科技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交易型开放式指数证券投资基金基金合同》负责公开募集。本基金为契约型的交易型开放式基金，存续期限不定，首次设立募集不包括认购资金利息共募集人民币</w:t>
      </w:r>
      <w:r>
        <w:rPr>
          <w:rFonts w:eastAsiaTheme="minorEastAsia"/>
          <w:color w:val="000000" w:themeColor="text1"/>
          <w:szCs w:val="21"/>
        </w:rPr>
        <w:t>202,182,000.00</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(2021)</w:t>
      </w:r>
      <w:r>
        <w:rPr>
          <w:rFonts w:eastAsiaTheme="minorEastAsia"/>
          <w:color w:val="000000" w:themeColor="text1"/>
          <w:szCs w:val="21"/>
        </w:rPr>
        <w:t>第</w:t>
      </w:r>
      <w:r>
        <w:rPr>
          <w:rFonts w:eastAsiaTheme="minorEastAsia"/>
          <w:color w:val="000000" w:themeColor="text1"/>
          <w:szCs w:val="21"/>
        </w:rPr>
        <w:t>1016</w:t>
      </w:r>
      <w:r>
        <w:rPr>
          <w:rFonts w:eastAsiaTheme="minorEastAsia"/>
          <w:color w:val="000000" w:themeColor="text1"/>
          <w:szCs w:val="21"/>
        </w:rPr>
        <w:t>号验资报告予以验证。经向中国证监会备案，《上投摩根中证沪港深科技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交易型开放式指数证券投资基金基金合同》于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日正式生效，基金合同生效日的基金份额总额为</w:t>
      </w:r>
      <w:r>
        <w:rPr>
          <w:rFonts w:eastAsiaTheme="minorEastAsia"/>
          <w:color w:val="000000" w:themeColor="text1"/>
          <w:szCs w:val="21"/>
        </w:rPr>
        <w:t>202,182,000.00</w:t>
      </w:r>
      <w:r>
        <w:rPr>
          <w:rFonts w:eastAsiaTheme="minorEastAsia"/>
          <w:color w:val="000000" w:themeColor="text1"/>
          <w:szCs w:val="21"/>
        </w:rPr>
        <w:t>份基金份额，无有效认购资金产生的利息折份额。本基金的基金管理人为摩根基金管理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有限公司，基金托管人为中国银行股份有限公司。</w:t>
      </w:r>
    </w:p>
    <w:p w:rsidR="008E2788" w:rsidRDefault="008E2788">
      <w:pPr>
        <w:spacing w:line="360" w:lineRule="auto"/>
        <w:ind w:firstLineChars="200" w:firstLine="420"/>
        <w:rPr>
          <w:rFonts w:eastAsiaTheme="minorEastAsia"/>
          <w:color w:val="000000" w:themeColor="text1"/>
          <w:szCs w:val="21"/>
        </w:rPr>
      </w:pP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经上海证券交易所</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上交所</w:t>
      </w:r>
      <w:r>
        <w:rPr>
          <w:rFonts w:eastAsiaTheme="minorEastAsia"/>
          <w:color w:val="000000" w:themeColor="text1"/>
          <w:szCs w:val="21"/>
        </w:rPr>
        <w:t>”)</w:t>
      </w:r>
      <w:r>
        <w:rPr>
          <w:rFonts w:eastAsiaTheme="minorEastAsia"/>
          <w:color w:val="000000" w:themeColor="text1"/>
          <w:szCs w:val="21"/>
        </w:rPr>
        <w:t>自律监管决定书</w:t>
      </w:r>
      <w:r>
        <w:rPr>
          <w:rFonts w:eastAsiaTheme="minorEastAsia"/>
          <w:color w:val="000000" w:themeColor="text1"/>
          <w:szCs w:val="21"/>
        </w:rPr>
        <w:t>[2021]480</w:t>
      </w:r>
      <w:r>
        <w:rPr>
          <w:rFonts w:eastAsiaTheme="minorEastAsia"/>
          <w:color w:val="000000" w:themeColor="text1"/>
          <w:szCs w:val="21"/>
        </w:rPr>
        <w:t>号文核准同意，本基金</w:t>
      </w:r>
      <w:r>
        <w:rPr>
          <w:rFonts w:eastAsiaTheme="minorEastAsia"/>
          <w:color w:val="000000" w:themeColor="text1"/>
          <w:szCs w:val="21"/>
        </w:rPr>
        <w:t>202,182,000.00</w:t>
      </w:r>
      <w:r>
        <w:rPr>
          <w:rFonts w:eastAsiaTheme="minorEastAsia"/>
          <w:color w:val="000000" w:themeColor="text1"/>
          <w:szCs w:val="21"/>
        </w:rPr>
        <w:t>份基金份额于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日在上交所挂牌交易。</w:t>
      </w:r>
    </w:p>
    <w:p w:rsidR="008E2788" w:rsidRDefault="008E2788">
      <w:pPr>
        <w:spacing w:line="360" w:lineRule="auto"/>
        <w:ind w:firstLineChars="200" w:firstLine="420"/>
        <w:rPr>
          <w:rFonts w:eastAsiaTheme="minorEastAsia"/>
          <w:color w:val="000000" w:themeColor="text1"/>
          <w:szCs w:val="21"/>
        </w:rPr>
      </w:pP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日发布的《关于公司法定名称变更的公告》，本基金管理人的中文法定名称由</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。根据同一天发布的《摩根基金管理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有限公司关于旗下基金更名事宜的公告》，上投摩根中证沪港深科技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交易型开放式指数证券投资基金自该日起更名为摩根中证沪港深科技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w:t>
      </w:r>
    </w:p>
    <w:p w:rsidR="008E2788" w:rsidRDefault="008E2788">
      <w:pPr>
        <w:spacing w:line="360" w:lineRule="auto"/>
        <w:ind w:firstLineChars="200" w:firstLine="420"/>
        <w:rPr>
          <w:rFonts w:eastAsiaTheme="minorEastAsia"/>
          <w:color w:val="000000" w:themeColor="text1"/>
          <w:szCs w:val="21"/>
        </w:rPr>
      </w:pP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交易型开放式指数证券投资基金基金合同》的有关规定，本基金的投资范围为标的指数成份股及备选成份股。为更好地实现投资目标，本基金可少量投资于非成份股</w:t>
      </w:r>
      <w:r>
        <w:rPr>
          <w:rFonts w:eastAsiaTheme="minorEastAsia"/>
          <w:color w:val="000000" w:themeColor="text1"/>
          <w:szCs w:val="21"/>
        </w:rPr>
        <w:t>(</w:t>
      </w:r>
      <w:r>
        <w:rPr>
          <w:rFonts w:eastAsiaTheme="minorEastAsia"/>
          <w:color w:val="000000" w:themeColor="text1"/>
          <w:szCs w:val="21"/>
        </w:rPr>
        <w:t>包括中小板、创业板以及其他经中国证监会核准或注册上市的股票、港股通标的股票</w:t>
      </w:r>
      <w:r>
        <w:rPr>
          <w:rFonts w:eastAsiaTheme="minorEastAsia"/>
          <w:color w:val="000000" w:themeColor="text1"/>
          <w:szCs w:val="21"/>
        </w:rPr>
        <w:t>)</w:t>
      </w:r>
      <w:r>
        <w:rPr>
          <w:rFonts w:eastAsiaTheme="minorEastAsia"/>
          <w:color w:val="000000" w:themeColor="text1"/>
          <w:szCs w:val="21"/>
        </w:rPr>
        <w:t>、衍生工具</w:t>
      </w:r>
      <w:r>
        <w:rPr>
          <w:rFonts w:eastAsiaTheme="minorEastAsia"/>
          <w:color w:val="000000" w:themeColor="text1"/>
          <w:szCs w:val="21"/>
        </w:rPr>
        <w:t>(</w:t>
      </w:r>
      <w:r>
        <w:rPr>
          <w:rFonts w:eastAsiaTheme="minorEastAsia"/>
          <w:color w:val="000000" w:themeColor="text1"/>
          <w:szCs w:val="21"/>
        </w:rPr>
        <w:t>股指期货、股票期权等</w:t>
      </w:r>
      <w:r>
        <w:rPr>
          <w:rFonts w:eastAsiaTheme="minorEastAsia"/>
          <w:color w:val="000000" w:themeColor="text1"/>
          <w:szCs w:val="21"/>
        </w:rPr>
        <w:t>)</w:t>
      </w:r>
      <w:r>
        <w:rPr>
          <w:rFonts w:eastAsiaTheme="minorEastAsia"/>
          <w:color w:val="000000" w:themeColor="text1"/>
          <w:szCs w:val="21"/>
        </w:rPr>
        <w:t>、债券</w:t>
      </w:r>
      <w:r>
        <w:rPr>
          <w:rFonts w:eastAsiaTheme="minorEastAsia"/>
          <w:color w:val="000000" w:themeColor="text1"/>
          <w:szCs w:val="21"/>
        </w:rPr>
        <w:t>(</w:t>
      </w:r>
      <w:r>
        <w:rPr>
          <w:rFonts w:eastAsiaTheme="minorEastAsia"/>
          <w:color w:val="000000" w:themeColor="text1"/>
          <w:szCs w:val="21"/>
        </w:rPr>
        <w:t>包括国债、央行票据、金融债、企业债、公司债、次级债、地方政府债券、中期票据、可转换债券</w:t>
      </w:r>
      <w:r>
        <w:rPr>
          <w:rFonts w:eastAsiaTheme="minorEastAsia"/>
          <w:color w:val="000000" w:themeColor="text1"/>
          <w:szCs w:val="21"/>
        </w:rPr>
        <w:t>(</w:t>
      </w:r>
      <w:r>
        <w:rPr>
          <w:rFonts w:eastAsiaTheme="minorEastAsia"/>
          <w:color w:val="000000" w:themeColor="text1"/>
          <w:szCs w:val="21"/>
        </w:rPr>
        <w:t>含分离交易可转债</w:t>
      </w:r>
      <w:r>
        <w:rPr>
          <w:rFonts w:eastAsiaTheme="minorEastAsia"/>
          <w:color w:val="000000" w:themeColor="text1"/>
          <w:szCs w:val="21"/>
        </w:rPr>
        <w:t>)</w:t>
      </w:r>
      <w:r>
        <w:rPr>
          <w:rFonts w:eastAsiaTheme="minorEastAsia"/>
          <w:color w:val="000000" w:themeColor="text1"/>
          <w:szCs w:val="21"/>
        </w:rPr>
        <w:t>、可交换债券、短期融资券、超短期融资券等</w:t>
      </w:r>
      <w:r>
        <w:rPr>
          <w:rFonts w:eastAsiaTheme="minorEastAsia"/>
          <w:color w:val="000000" w:themeColor="text1"/>
          <w:szCs w:val="21"/>
        </w:rPr>
        <w:t>)</w:t>
      </w:r>
      <w:r>
        <w:rPr>
          <w:rFonts w:eastAsiaTheme="minorEastAsia"/>
          <w:color w:val="000000" w:themeColor="text1"/>
          <w:szCs w:val="21"/>
        </w:rPr>
        <w:t>、资产支持证券、债券回购、银行存款</w:t>
      </w:r>
      <w:r>
        <w:rPr>
          <w:rFonts w:eastAsiaTheme="minorEastAsia"/>
          <w:color w:val="000000" w:themeColor="text1"/>
          <w:szCs w:val="21"/>
        </w:rPr>
        <w:t>(</w:t>
      </w:r>
      <w:r>
        <w:rPr>
          <w:rFonts w:eastAsiaTheme="minorEastAsia"/>
          <w:color w:val="000000" w:themeColor="text1"/>
          <w:szCs w:val="21"/>
        </w:rPr>
        <w:t>包括协议存款、定期存款及其他银行存款</w:t>
      </w:r>
      <w:r>
        <w:rPr>
          <w:rFonts w:eastAsiaTheme="minorEastAsia"/>
          <w:color w:val="000000" w:themeColor="text1"/>
          <w:szCs w:val="21"/>
        </w:rPr>
        <w:t>)</w:t>
      </w:r>
      <w:r>
        <w:rPr>
          <w:rFonts w:eastAsiaTheme="minorEastAsia"/>
          <w:color w:val="000000" w:themeColor="text1"/>
          <w:szCs w:val="21"/>
        </w:rPr>
        <w:t>、同业存单以及法律法规或中国证监会允许基金投资的其他金融工具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但须符合中国证监会相关规定</w:t>
      </w:r>
      <w:r>
        <w:rPr>
          <w:rFonts w:eastAsiaTheme="minorEastAsia"/>
          <w:color w:val="000000" w:themeColor="text1"/>
          <w:szCs w:val="21"/>
        </w:rPr>
        <w:t>)</w:t>
      </w:r>
      <w:r>
        <w:rPr>
          <w:rFonts w:eastAsiaTheme="minorEastAsia"/>
          <w:color w:val="000000" w:themeColor="text1"/>
          <w:szCs w:val="21"/>
        </w:rPr>
        <w:t>。本基金将根据法律法规的规定参与融资及转融通证券出借业务。本基金的投资组合比例为：投资于标的指数成份股及其备选成份股的比例不低于基金资产净值的</w:t>
      </w:r>
      <w:r>
        <w:rPr>
          <w:rFonts w:eastAsiaTheme="minorEastAsia"/>
          <w:color w:val="000000" w:themeColor="text1"/>
          <w:szCs w:val="21"/>
        </w:rPr>
        <w:t>90%</w:t>
      </w:r>
      <w:r>
        <w:rPr>
          <w:rFonts w:eastAsiaTheme="minorEastAsia"/>
          <w:color w:val="000000" w:themeColor="text1"/>
          <w:szCs w:val="21"/>
        </w:rPr>
        <w:t>，且不低于非现金基金资产</w:t>
      </w:r>
      <w:r>
        <w:rPr>
          <w:rFonts w:eastAsiaTheme="minorEastAsia"/>
          <w:color w:val="000000" w:themeColor="text1"/>
          <w:szCs w:val="21"/>
        </w:rPr>
        <w:t>80%</w:t>
      </w:r>
      <w:r>
        <w:rPr>
          <w:rFonts w:eastAsiaTheme="minorEastAsia"/>
          <w:color w:val="000000" w:themeColor="text1"/>
          <w:szCs w:val="21"/>
        </w:rPr>
        <w:t>。股指期货、股票期权及其他金融工具的投资比例依照法律法规或监管机构的规定执行。本基金的业绩比较基准为：中证沪港深科技</w:t>
      </w:r>
      <w:r>
        <w:rPr>
          <w:rFonts w:eastAsiaTheme="minorEastAsia"/>
          <w:color w:val="000000" w:themeColor="text1"/>
          <w:szCs w:val="21"/>
        </w:rPr>
        <w:t>100</w:t>
      </w:r>
      <w:r>
        <w:rPr>
          <w:rFonts w:eastAsiaTheme="minorEastAsia"/>
          <w:color w:val="000000" w:themeColor="text1"/>
          <w:szCs w:val="21"/>
        </w:rPr>
        <w:t>指数收益率。</w:t>
      </w:r>
    </w:p>
    <w:p w:rsidR="008E2788" w:rsidRDefault="008E2788">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本财务报表由本基金的基金管理人摩根基金管理</w:t>
      </w:r>
      <w:r w:rsidRPr="005B5C10">
        <w:rPr>
          <w:rFonts w:eastAsiaTheme="minorEastAsia"/>
          <w:color w:val="000000" w:themeColor="text1"/>
          <w:szCs w:val="21"/>
        </w:rPr>
        <w:t>(</w:t>
      </w:r>
      <w:r w:rsidRPr="005B5C10">
        <w:rPr>
          <w:rFonts w:eastAsiaTheme="minorEastAsia"/>
          <w:color w:val="000000" w:themeColor="text1"/>
          <w:szCs w:val="21"/>
        </w:rPr>
        <w:t>中国</w:t>
      </w:r>
      <w:r w:rsidRPr="005B5C10">
        <w:rPr>
          <w:rFonts w:eastAsiaTheme="minorEastAsia"/>
          <w:color w:val="000000" w:themeColor="text1"/>
          <w:szCs w:val="21"/>
        </w:rPr>
        <w:t>)</w:t>
      </w:r>
      <w:r w:rsidRPr="005B5C10">
        <w:rPr>
          <w:rFonts w:eastAsiaTheme="minorEastAsia"/>
          <w:color w:val="000000" w:themeColor="text1"/>
          <w:szCs w:val="21"/>
        </w:rPr>
        <w:t>有限公司于</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8</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日批准报出。</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6.4.2 </w:t>
      </w:r>
      <w:r w:rsidRPr="005B5C10">
        <w:rPr>
          <w:rFonts w:eastAsiaTheme="minorEastAsia"/>
          <w:b/>
          <w:color w:val="000000" w:themeColor="text1"/>
          <w:kern w:val="0"/>
          <w:szCs w:val="21"/>
        </w:rPr>
        <w:t>会计报表的编制基础</w:t>
      </w:r>
    </w:p>
    <w:p w:rsidR="008E2788" w:rsidRDefault="007E3FB6">
      <w:pPr>
        <w:spacing w:line="360" w:lineRule="auto"/>
        <w:ind w:firstLineChars="200" w:firstLine="420"/>
        <w:rPr>
          <w:rFonts w:eastAsiaTheme="minorEastAsia"/>
          <w:color w:val="000000" w:themeColor="text1"/>
          <w:szCs w:val="21"/>
        </w:rPr>
      </w:pPr>
      <w:r w:rsidRPr="007E3FB6">
        <w:rPr>
          <w:rFonts w:eastAsiaTheme="minorEastAsia" w:hint="eastAsia"/>
          <w:color w:val="000000" w:themeColor="text1"/>
          <w:szCs w:val="21"/>
        </w:rPr>
        <w:t>本基金的财务报表按照财政部于</w:t>
      </w:r>
      <w:r w:rsidRPr="007E3FB6">
        <w:rPr>
          <w:rFonts w:eastAsiaTheme="minorEastAsia" w:hint="eastAsia"/>
          <w:color w:val="000000" w:themeColor="text1"/>
          <w:szCs w:val="21"/>
        </w:rPr>
        <w:t>2006</w:t>
      </w:r>
      <w:r w:rsidRPr="007E3FB6">
        <w:rPr>
          <w:rFonts w:eastAsiaTheme="minorEastAsia" w:hint="eastAsia"/>
          <w:color w:val="000000" w:themeColor="text1"/>
          <w:szCs w:val="21"/>
        </w:rPr>
        <w:t>年</w:t>
      </w:r>
      <w:r w:rsidRPr="007E3FB6">
        <w:rPr>
          <w:rFonts w:eastAsiaTheme="minorEastAsia" w:hint="eastAsia"/>
          <w:color w:val="000000" w:themeColor="text1"/>
          <w:szCs w:val="21"/>
        </w:rPr>
        <w:t>2</w:t>
      </w:r>
      <w:r w:rsidRPr="007E3FB6">
        <w:rPr>
          <w:rFonts w:eastAsiaTheme="minorEastAsia" w:hint="eastAsia"/>
          <w:color w:val="000000" w:themeColor="text1"/>
          <w:szCs w:val="21"/>
        </w:rPr>
        <w:t>月</w:t>
      </w:r>
      <w:r w:rsidRPr="007E3FB6">
        <w:rPr>
          <w:rFonts w:eastAsiaTheme="minorEastAsia" w:hint="eastAsia"/>
          <w:color w:val="000000" w:themeColor="text1"/>
          <w:szCs w:val="21"/>
        </w:rPr>
        <w:t>15</w:t>
      </w:r>
      <w:r w:rsidRPr="007E3FB6">
        <w:rPr>
          <w:rFonts w:eastAsiaTheme="minorEastAsia" w:hint="eastAsia"/>
          <w:color w:val="000000" w:themeColor="text1"/>
          <w:szCs w:val="21"/>
        </w:rPr>
        <w:t>日及以后期间颁布的《企业会计准则－基本准则》、各项具体会计准则、《资产管理产品相关会计处理规定》及其他相关规定</w:t>
      </w:r>
      <w:r w:rsidRPr="007E3FB6">
        <w:rPr>
          <w:rFonts w:eastAsiaTheme="minorEastAsia" w:hint="eastAsia"/>
          <w:color w:val="000000" w:themeColor="text1"/>
          <w:szCs w:val="21"/>
        </w:rPr>
        <w:t>(</w:t>
      </w:r>
      <w:r w:rsidRPr="007E3FB6">
        <w:rPr>
          <w:rFonts w:eastAsiaTheme="minorEastAsia" w:hint="eastAsia"/>
          <w:color w:val="000000" w:themeColor="text1"/>
          <w:szCs w:val="21"/>
        </w:rPr>
        <w:t>以下合称“企业会计准则”</w:t>
      </w:r>
      <w:r w:rsidRPr="007E3FB6">
        <w:rPr>
          <w:rFonts w:eastAsiaTheme="minorEastAsia" w:hint="eastAsia"/>
          <w:color w:val="000000" w:themeColor="text1"/>
          <w:szCs w:val="21"/>
        </w:rPr>
        <w:t>)</w:t>
      </w:r>
      <w:r w:rsidRPr="007E3FB6">
        <w:rPr>
          <w:rFonts w:eastAsiaTheme="minorEastAsia" w:hint="eastAsia"/>
          <w:color w:val="000000" w:themeColor="text1"/>
          <w:szCs w:val="21"/>
        </w:rPr>
        <w:t>、中国证监会颁布的《证券投资基金信息披露</w:t>
      </w:r>
      <w:r w:rsidRPr="007E3FB6">
        <w:rPr>
          <w:rFonts w:eastAsiaTheme="minorEastAsia" w:hint="eastAsia"/>
          <w:color w:val="000000" w:themeColor="text1"/>
          <w:szCs w:val="21"/>
        </w:rPr>
        <w:t>XBRL</w:t>
      </w:r>
      <w:r w:rsidRPr="007E3FB6">
        <w:rPr>
          <w:rFonts w:eastAsiaTheme="minorEastAsia" w:hint="eastAsia"/>
          <w:color w:val="000000" w:themeColor="text1"/>
          <w:szCs w:val="21"/>
        </w:rPr>
        <w:t>模板第</w:t>
      </w:r>
      <w:r w:rsidRPr="007E3FB6">
        <w:rPr>
          <w:rFonts w:eastAsiaTheme="minorEastAsia" w:hint="eastAsia"/>
          <w:color w:val="000000" w:themeColor="text1"/>
          <w:szCs w:val="21"/>
        </w:rPr>
        <w:t>3</w:t>
      </w:r>
      <w:r w:rsidRPr="007E3FB6">
        <w:rPr>
          <w:rFonts w:eastAsiaTheme="minorEastAsia" w:hint="eastAsia"/>
          <w:color w:val="000000" w:themeColor="text1"/>
          <w:szCs w:val="21"/>
        </w:rPr>
        <w:t>号</w:t>
      </w:r>
      <w:r w:rsidRPr="007E3FB6">
        <w:rPr>
          <w:rFonts w:eastAsiaTheme="minorEastAsia" w:hint="eastAsia"/>
          <w:color w:val="000000" w:themeColor="text1"/>
          <w:szCs w:val="21"/>
        </w:rPr>
        <w:t>&lt;</w:t>
      </w:r>
      <w:r w:rsidRPr="007E3FB6">
        <w:rPr>
          <w:rFonts w:eastAsiaTheme="minorEastAsia" w:hint="eastAsia"/>
          <w:color w:val="000000" w:themeColor="text1"/>
          <w:szCs w:val="21"/>
        </w:rPr>
        <w:t>年度报告和中期报告</w:t>
      </w:r>
      <w:r w:rsidRPr="007E3FB6">
        <w:rPr>
          <w:rFonts w:eastAsiaTheme="minorEastAsia" w:hint="eastAsia"/>
          <w:color w:val="000000" w:themeColor="text1"/>
          <w:szCs w:val="21"/>
        </w:rPr>
        <w:t>&gt;</w:t>
      </w:r>
      <w:r w:rsidRPr="007E3FB6">
        <w:rPr>
          <w:rFonts w:eastAsiaTheme="minorEastAsia" w:hint="eastAsia"/>
          <w:color w:val="000000" w:themeColor="text1"/>
          <w:szCs w:val="21"/>
        </w:rPr>
        <w:t>》、中国证券投资基金业协会</w:t>
      </w:r>
      <w:r w:rsidRPr="007E3FB6">
        <w:rPr>
          <w:rFonts w:eastAsiaTheme="minorEastAsia" w:hint="eastAsia"/>
          <w:color w:val="000000" w:themeColor="text1"/>
          <w:szCs w:val="21"/>
        </w:rPr>
        <w:t>(</w:t>
      </w:r>
      <w:r w:rsidRPr="007E3FB6">
        <w:rPr>
          <w:rFonts w:eastAsiaTheme="minorEastAsia" w:hint="eastAsia"/>
          <w:color w:val="000000" w:themeColor="text1"/>
          <w:szCs w:val="21"/>
        </w:rPr>
        <w:t>以下简称“中国基金业协会”</w:t>
      </w:r>
      <w:r w:rsidRPr="007E3FB6">
        <w:rPr>
          <w:rFonts w:eastAsiaTheme="minorEastAsia" w:hint="eastAsia"/>
          <w:color w:val="000000" w:themeColor="text1"/>
          <w:szCs w:val="21"/>
        </w:rPr>
        <w:t>)</w:t>
      </w:r>
      <w:r w:rsidRPr="007E3FB6">
        <w:rPr>
          <w:rFonts w:eastAsiaTheme="minorEastAsia" w:hint="eastAsia"/>
          <w:color w:val="000000" w:themeColor="text1"/>
          <w:szCs w:val="21"/>
        </w:rPr>
        <w:t>颁布的《证券投资基金会计核算业务指引》、《摩根中证沪港深科技</w:t>
      </w:r>
      <w:r w:rsidRPr="007E3FB6">
        <w:rPr>
          <w:rFonts w:eastAsiaTheme="minorEastAsia" w:hint="eastAsia"/>
          <w:color w:val="000000" w:themeColor="text1"/>
          <w:szCs w:val="21"/>
        </w:rPr>
        <w:t>100</w:t>
      </w:r>
      <w:r w:rsidRPr="007E3FB6">
        <w:rPr>
          <w:rFonts w:eastAsiaTheme="minorEastAsia" w:hint="eastAsia"/>
          <w:color w:val="000000" w:themeColor="text1"/>
          <w:szCs w:val="21"/>
        </w:rPr>
        <w:t>交易型开放式指数证券投资基金基金合同》和在财务报表附注</w:t>
      </w:r>
      <w:r w:rsidRPr="007E3FB6">
        <w:rPr>
          <w:rFonts w:eastAsiaTheme="minorEastAsia" w:hint="eastAsia"/>
          <w:color w:val="000000" w:themeColor="text1"/>
          <w:szCs w:val="21"/>
        </w:rPr>
        <w:t>6.4.4</w:t>
      </w:r>
      <w:r w:rsidRPr="007E3FB6">
        <w:rPr>
          <w:rFonts w:eastAsiaTheme="minorEastAsia" w:hint="eastAsia"/>
          <w:color w:val="000000" w:themeColor="text1"/>
          <w:szCs w:val="21"/>
        </w:rPr>
        <w:t>所列示的中国证监会、中国基金业协会发布的有关规定及允许的基金行</w:t>
      </w:r>
      <w:r>
        <w:rPr>
          <w:rFonts w:eastAsiaTheme="minorEastAsia" w:hint="eastAsia"/>
          <w:color w:val="000000" w:themeColor="text1"/>
          <w:szCs w:val="21"/>
        </w:rPr>
        <w:t>业实务操作编制</w:t>
      </w:r>
      <w:r w:rsidR="0052133B">
        <w:rPr>
          <w:rFonts w:eastAsiaTheme="minorEastAsia"/>
          <w:color w:val="000000" w:themeColor="text1"/>
          <w:szCs w:val="21"/>
        </w:rPr>
        <w:t>。</w:t>
      </w:r>
    </w:p>
    <w:p w:rsidR="008E2788" w:rsidRDefault="008E2788">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本财务报表以持续经营为基础编制。</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6.4.3 </w:t>
      </w:r>
      <w:r w:rsidRPr="005B5C10">
        <w:rPr>
          <w:rFonts w:eastAsiaTheme="minorEastAsia"/>
          <w:b/>
          <w:color w:val="000000" w:themeColor="text1"/>
          <w:kern w:val="0"/>
          <w:szCs w:val="21"/>
        </w:rPr>
        <w:t>遵循企业会计准则及其他有关规定的声明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w:t>
      </w:r>
      <w:r w:rsidRPr="005B5C10">
        <w:rPr>
          <w:rFonts w:eastAsiaTheme="minorEastAsia"/>
          <w:color w:val="000000" w:themeColor="text1"/>
          <w:szCs w:val="21"/>
        </w:rPr>
        <w:t>2023</w:t>
      </w:r>
      <w:r w:rsidRPr="005B5C10">
        <w:rPr>
          <w:rFonts w:eastAsiaTheme="minorEastAsia"/>
          <w:color w:val="000000" w:themeColor="text1"/>
          <w:szCs w:val="21"/>
        </w:rPr>
        <w:t>年上半年度财务报表符合企业会计准则的要求，真实、完整地反映了本基金</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日的财务状况以及</w:t>
      </w:r>
      <w:r w:rsidRPr="005B5C10">
        <w:rPr>
          <w:rFonts w:eastAsiaTheme="minorEastAsia"/>
          <w:color w:val="000000" w:themeColor="text1"/>
          <w:szCs w:val="21"/>
        </w:rPr>
        <w:t>2023</w:t>
      </w:r>
      <w:r w:rsidRPr="005B5C10">
        <w:rPr>
          <w:rFonts w:eastAsiaTheme="minorEastAsia"/>
          <w:color w:val="000000" w:themeColor="text1"/>
          <w:szCs w:val="21"/>
        </w:rPr>
        <w:t>年上半年度的经营成果和净资产变动情况等有关信息。</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6.4.4 </w:t>
      </w:r>
      <w:r w:rsidRPr="005B5C10">
        <w:rPr>
          <w:rFonts w:eastAsiaTheme="minorEastAsia"/>
          <w:b/>
          <w:color w:val="000000" w:themeColor="text1"/>
          <w:kern w:val="0"/>
          <w:szCs w:val="21"/>
        </w:rPr>
        <w:t>本报告期所采用的会计政策、会计估计与最近一期年度报告相一致的说明</w:t>
      </w:r>
    </w:p>
    <w:p w:rsidR="006B65E1" w:rsidRPr="005B5C10" w:rsidRDefault="007E3FB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本基金本报告期所采用的</w:t>
      </w:r>
      <w:r w:rsidR="00945F2E" w:rsidRPr="005B5C10">
        <w:rPr>
          <w:rFonts w:eastAsiaTheme="minorEastAsia"/>
          <w:color w:val="000000" w:themeColor="text1"/>
          <w:szCs w:val="21"/>
        </w:rPr>
        <w:t>会计政策、会计估计与最近一期年度会计报表所采用的会计政策、会计估计一致。</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6.4.5 </w:t>
      </w:r>
      <w:r w:rsidRPr="005B5C10">
        <w:rPr>
          <w:rFonts w:eastAsiaTheme="minorEastAsia"/>
          <w:b/>
          <w:color w:val="000000" w:themeColor="text1"/>
          <w:kern w:val="0"/>
          <w:szCs w:val="21"/>
        </w:rPr>
        <w:t>会计政策和会计估计变更以及差错更正的说明</w:t>
      </w:r>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6.4.5.1</w:t>
      </w:r>
      <w:r w:rsidRPr="005B5C10">
        <w:rPr>
          <w:rFonts w:eastAsiaTheme="minorEastAsia"/>
          <w:b/>
          <w:color w:val="000000" w:themeColor="text1"/>
          <w:kern w:val="0"/>
          <w:szCs w:val="21"/>
        </w:rPr>
        <w:t>会计政策变更的说明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本基金本报告期未发生会计政策变更。</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6.4.5.2</w:t>
      </w:r>
      <w:r w:rsidRPr="005B5C10">
        <w:rPr>
          <w:rFonts w:eastAsiaTheme="minorEastAsia"/>
          <w:b/>
          <w:color w:val="000000" w:themeColor="text1"/>
          <w:kern w:val="0"/>
          <w:szCs w:val="21"/>
        </w:rPr>
        <w:t>会计估计变更的说明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本基金本报告期未发生会计估计变更。</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6.4.5.3</w:t>
      </w:r>
      <w:r w:rsidRPr="005B5C10">
        <w:rPr>
          <w:rFonts w:eastAsiaTheme="minorEastAsia"/>
          <w:b/>
          <w:color w:val="000000" w:themeColor="text1"/>
          <w:kern w:val="0"/>
          <w:szCs w:val="21"/>
        </w:rPr>
        <w:t>差错更正的说明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本基金在本报告期间无须说明的会计差错更正。</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6.4.6 </w:t>
      </w:r>
      <w:r w:rsidRPr="005B5C10">
        <w:rPr>
          <w:rFonts w:eastAsiaTheme="minorEastAsia"/>
          <w:b/>
          <w:color w:val="000000" w:themeColor="text1"/>
          <w:kern w:val="0"/>
          <w:szCs w:val="21"/>
        </w:rPr>
        <w:t>税项</w:t>
      </w: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8E2788" w:rsidRDefault="008E2788">
      <w:pPr>
        <w:spacing w:line="360" w:lineRule="auto"/>
        <w:ind w:firstLineChars="200" w:firstLine="420"/>
        <w:rPr>
          <w:rFonts w:eastAsiaTheme="minorEastAsia"/>
          <w:color w:val="000000" w:themeColor="text1"/>
          <w:szCs w:val="21"/>
        </w:rPr>
      </w:pP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rsidR="008E2788" w:rsidRDefault="008E2788">
      <w:pPr>
        <w:spacing w:line="360" w:lineRule="auto"/>
        <w:ind w:firstLineChars="200" w:firstLine="420"/>
        <w:rPr>
          <w:rFonts w:eastAsiaTheme="minorEastAsia"/>
          <w:color w:val="000000" w:themeColor="text1"/>
          <w:szCs w:val="21"/>
        </w:rPr>
      </w:pP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8E2788" w:rsidRDefault="008E2788">
      <w:pPr>
        <w:spacing w:line="360" w:lineRule="auto"/>
        <w:ind w:firstLineChars="200" w:firstLine="420"/>
        <w:rPr>
          <w:rFonts w:eastAsiaTheme="minorEastAsia"/>
          <w:color w:val="000000" w:themeColor="text1"/>
          <w:szCs w:val="21"/>
        </w:rPr>
      </w:pP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对基金从证券市场中取得的收入，包括买卖债券的差价收入，债券的利息收入及其他收入，暂不征收企业所得税。</w:t>
      </w:r>
    </w:p>
    <w:p w:rsidR="008E2788" w:rsidRDefault="008E2788">
      <w:pPr>
        <w:spacing w:line="360" w:lineRule="auto"/>
        <w:ind w:firstLineChars="200" w:firstLine="420"/>
        <w:rPr>
          <w:rFonts w:eastAsiaTheme="minorEastAsia"/>
          <w:color w:val="000000" w:themeColor="text1"/>
          <w:szCs w:val="21"/>
        </w:rPr>
      </w:pP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w:t>
      </w:r>
    </w:p>
    <w:p w:rsidR="008E2788" w:rsidRDefault="008E2788">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 xml:space="preserve">(4) </w:t>
      </w:r>
      <w:r w:rsidRPr="005B5C10">
        <w:rPr>
          <w:rFonts w:eastAsiaTheme="minorEastAsia"/>
          <w:color w:val="000000" w:themeColor="text1"/>
          <w:szCs w:val="21"/>
        </w:rPr>
        <w:t>本基金的城市维护建设税、教育费附加和地方教育附加等税费按照实际缴纳增值税额的适用比例计算缴纳。</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6.4.7</w:t>
      </w:r>
      <w:r w:rsidRPr="005B5C10">
        <w:rPr>
          <w:rFonts w:eastAsiaTheme="minorEastAsia"/>
          <w:b/>
          <w:color w:val="000000" w:themeColor="text1"/>
          <w:kern w:val="0"/>
          <w:szCs w:val="21"/>
        </w:rPr>
        <w:t>重要财务报表项目的说明</w:t>
      </w:r>
    </w:p>
    <w:p w:rsidR="006B65E1" w:rsidRPr="005B5C10" w:rsidRDefault="00945F2E">
      <w:pPr>
        <w:spacing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 </w:t>
      </w:r>
      <w:r w:rsidRPr="005B5C10">
        <w:rPr>
          <w:rFonts w:eastAsiaTheme="minorEastAsia"/>
          <w:b/>
          <w:color w:val="000000" w:themeColor="text1"/>
          <w:szCs w:val="21"/>
        </w:rPr>
        <w:t>银行存款</w:t>
      </w:r>
    </w:p>
    <w:p w:rsidR="006B65E1" w:rsidRPr="005B5C10" w:rsidRDefault="00945F2E">
      <w:pPr>
        <w:autoSpaceDE w:val="0"/>
        <w:autoSpaceDN w:val="0"/>
        <w:adjustRightInd w:val="0"/>
        <w:spacing w:line="288" w:lineRule="auto"/>
        <w:ind w:left="15"/>
        <w:jc w:val="right"/>
        <w:rPr>
          <w:rFonts w:eastAsiaTheme="minorEastAsia"/>
          <w:b/>
          <w:color w:val="000000" w:themeColor="text1"/>
          <w:kern w:val="0"/>
          <w:szCs w:val="21"/>
        </w:rPr>
      </w:pPr>
      <w:r w:rsidRPr="005B5C10">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6"/>
        <w:gridCol w:w="5463"/>
      </w:tblGrid>
      <w:tr w:rsidR="005B5C10" w:rsidRPr="005B5C10">
        <w:trPr>
          <w:trHeight w:val="345"/>
        </w:trPr>
        <w:tc>
          <w:tcPr>
            <w:tcW w:w="3766" w:type="dxa"/>
            <w:tcMar>
              <w:top w:w="15" w:type="dxa"/>
              <w:left w:w="15" w:type="dxa"/>
              <w:bottom w:w="0" w:type="dxa"/>
              <w:right w:w="15" w:type="dxa"/>
            </w:tcMar>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w:t>
            </w:r>
          </w:p>
        </w:tc>
        <w:tc>
          <w:tcPr>
            <w:tcW w:w="5463" w:type="dxa"/>
            <w:tcMar>
              <w:top w:w="15" w:type="dxa"/>
              <w:left w:w="15" w:type="dxa"/>
              <w:bottom w:w="0" w:type="dxa"/>
              <w:right w:w="15" w:type="dxa"/>
            </w:tcMar>
          </w:tcPr>
          <w:p w:rsidR="006B65E1" w:rsidRPr="005B5C10" w:rsidRDefault="00945F2E">
            <w:pPr>
              <w:jc w:val="center"/>
              <w:rPr>
                <w:rFonts w:eastAsiaTheme="minorEastAsia"/>
                <w:color w:val="000000" w:themeColor="text1"/>
                <w:kern w:val="0"/>
                <w:szCs w:val="21"/>
              </w:rPr>
            </w:pPr>
            <w:r w:rsidRPr="005B5C10">
              <w:rPr>
                <w:rFonts w:eastAsiaTheme="minorEastAsia"/>
                <w:color w:val="000000" w:themeColor="text1"/>
                <w:kern w:val="0"/>
                <w:szCs w:val="21"/>
              </w:rPr>
              <w:t>本期末</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5B5C10" w:rsidRPr="005B5C10">
        <w:trPr>
          <w:trHeight w:val="315"/>
        </w:trPr>
        <w:tc>
          <w:tcPr>
            <w:tcW w:w="3766" w:type="dxa"/>
            <w:tcMar>
              <w:top w:w="15" w:type="dxa"/>
              <w:left w:w="15" w:type="dxa"/>
              <w:bottom w:w="0" w:type="dxa"/>
              <w:right w:w="15" w:type="dxa"/>
            </w:tcMar>
          </w:tcPr>
          <w:p w:rsidR="006B65E1" w:rsidRPr="005B5C10" w:rsidRDefault="00945F2E">
            <w:pPr>
              <w:rPr>
                <w:rFonts w:eastAsiaTheme="minorEastAsia"/>
                <w:color w:val="000000" w:themeColor="text1"/>
                <w:kern w:val="0"/>
                <w:szCs w:val="21"/>
              </w:rPr>
            </w:pPr>
            <w:r w:rsidRPr="005B5C10">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8,577,534.78</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ascii="宋体" w:hAnsi="宋体" w:hint="eastAsia"/>
                <w:color w:val="000000" w:themeColor="text1"/>
                <w:kern w:val="0"/>
                <w:szCs w:val="21"/>
              </w:rPr>
              <w:t>等于：本金</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8,576,715.70</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ascii="宋体" w:hAnsi="宋体" w:hint="eastAsia"/>
                <w:color w:val="000000" w:themeColor="text1"/>
                <w:kern w:val="0"/>
                <w:szCs w:val="21"/>
              </w:rPr>
              <w:t xml:space="preserve"> </w:t>
            </w:r>
            <w:r w:rsidRPr="005B5C10">
              <w:rPr>
                <w:rFonts w:ascii="宋体" w:hAnsi="宋体"/>
                <w:color w:val="000000" w:themeColor="text1"/>
                <w:kern w:val="0"/>
                <w:szCs w:val="21"/>
              </w:rPr>
              <w:t xml:space="preserve">     </w:t>
            </w:r>
            <w:r w:rsidRPr="005B5C10">
              <w:rPr>
                <w:rFonts w:ascii="宋体" w:hAnsi="宋体" w:hint="eastAsia"/>
                <w:color w:val="000000" w:themeColor="text1"/>
                <w:kern w:val="0"/>
                <w:szCs w:val="21"/>
              </w:rPr>
              <w:t>加：应计利息</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819.08</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ascii="宋体" w:hAnsi="宋体" w:hint="eastAsia"/>
                <w:color w:val="000000" w:themeColor="text1"/>
                <w:kern w:val="0"/>
                <w:szCs w:val="21"/>
              </w:rPr>
              <w:t>等于：本金</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ascii="宋体" w:hAnsi="宋体" w:hint="eastAsia"/>
                <w:color w:val="000000" w:themeColor="text1"/>
                <w:kern w:val="0"/>
                <w:szCs w:val="21"/>
              </w:rPr>
              <w:t xml:space="preserve"> </w:t>
            </w:r>
            <w:r w:rsidRPr="005B5C10">
              <w:rPr>
                <w:rFonts w:ascii="宋体" w:hAnsi="宋体"/>
                <w:color w:val="000000" w:themeColor="text1"/>
                <w:kern w:val="0"/>
                <w:szCs w:val="21"/>
              </w:rPr>
              <w:t xml:space="preserve">     </w:t>
            </w:r>
            <w:r w:rsidRPr="005B5C10">
              <w:rPr>
                <w:rFonts w:ascii="宋体" w:hAnsi="宋体" w:hint="eastAsia"/>
                <w:color w:val="000000" w:themeColor="text1"/>
                <w:kern w:val="0"/>
                <w:szCs w:val="21"/>
              </w:rPr>
              <w:t>加：应计利息</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7C3B6A" w:rsidRPr="005B5C10" w:rsidRDefault="007C3B6A" w:rsidP="007C3B6A">
            <w:pPr>
              <w:rPr>
                <w:rFonts w:eastAsiaTheme="minorEastAsia"/>
                <w:color w:val="000000" w:themeColor="text1"/>
                <w:kern w:val="0"/>
                <w:szCs w:val="21"/>
              </w:rPr>
            </w:pPr>
            <w:r w:rsidRPr="005B5C10">
              <w:rPr>
                <w:rFonts w:ascii="宋体" w:hAnsi="宋体" w:hint="eastAsia"/>
                <w:color w:val="000000" w:themeColor="text1"/>
                <w:kern w:val="0"/>
                <w:szCs w:val="21"/>
              </w:rPr>
              <w:t>等于：本金</w:t>
            </w:r>
          </w:p>
        </w:tc>
        <w:tc>
          <w:tcPr>
            <w:tcW w:w="5463" w:type="dxa"/>
            <w:tcMar>
              <w:top w:w="15" w:type="dxa"/>
              <w:left w:w="15" w:type="dxa"/>
              <w:bottom w:w="0" w:type="dxa"/>
              <w:right w:w="15" w:type="dxa"/>
            </w:tcMar>
            <w:vAlign w:val="bottom"/>
          </w:tcPr>
          <w:p w:rsidR="007C3B6A" w:rsidRPr="005B5C10" w:rsidRDefault="007C3B6A" w:rsidP="007C3B6A">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7C3B6A" w:rsidRPr="005B5C10" w:rsidRDefault="007C3B6A" w:rsidP="007C3B6A">
            <w:pPr>
              <w:rPr>
                <w:rFonts w:eastAsiaTheme="minorEastAsia"/>
                <w:color w:val="000000" w:themeColor="text1"/>
                <w:kern w:val="0"/>
                <w:szCs w:val="21"/>
              </w:rPr>
            </w:pPr>
            <w:r w:rsidRPr="005B5C10">
              <w:rPr>
                <w:rFonts w:ascii="宋体" w:hAnsi="宋体" w:hint="eastAsia"/>
                <w:color w:val="000000" w:themeColor="text1"/>
                <w:kern w:val="0"/>
                <w:szCs w:val="21"/>
              </w:rPr>
              <w:t xml:space="preserve"> </w:t>
            </w:r>
            <w:r w:rsidRPr="005B5C10">
              <w:rPr>
                <w:rFonts w:ascii="宋体" w:hAnsi="宋体"/>
                <w:color w:val="000000" w:themeColor="text1"/>
                <w:kern w:val="0"/>
                <w:szCs w:val="21"/>
              </w:rPr>
              <w:t xml:space="preserve">     </w:t>
            </w:r>
            <w:r w:rsidRPr="005B5C10">
              <w:rPr>
                <w:rFonts w:ascii="宋体" w:hAnsi="宋体" w:hint="eastAsia"/>
                <w:color w:val="000000" w:themeColor="text1"/>
                <w:kern w:val="0"/>
                <w:szCs w:val="21"/>
              </w:rPr>
              <w:t>加：应计利息</w:t>
            </w:r>
          </w:p>
        </w:tc>
        <w:tc>
          <w:tcPr>
            <w:tcW w:w="5463" w:type="dxa"/>
            <w:tcMar>
              <w:top w:w="15" w:type="dxa"/>
              <w:left w:w="15" w:type="dxa"/>
              <w:bottom w:w="0" w:type="dxa"/>
              <w:right w:w="15" w:type="dxa"/>
            </w:tcMar>
            <w:vAlign w:val="bottom"/>
          </w:tcPr>
          <w:p w:rsidR="007C3B6A" w:rsidRPr="005B5C10" w:rsidRDefault="007C3B6A" w:rsidP="007C3B6A">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7C3B6A" w:rsidRPr="005B5C10" w:rsidRDefault="007C3B6A" w:rsidP="007C3B6A">
            <w:pPr>
              <w:rPr>
                <w:rFonts w:eastAsiaTheme="minorEastAsia"/>
                <w:color w:val="000000" w:themeColor="text1"/>
                <w:kern w:val="0"/>
                <w:szCs w:val="21"/>
              </w:rPr>
            </w:pPr>
            <w:r w:rsidRPr="005B5C10">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7C3B6A" w:rsidRPr="005B5C10" w:rsidRDefault="007C3B6A" w:rsidP="007C3B6A">
            <w:pPr>
              <w:jc w:val="right"/>
              <w:rPr>
                <w:rFonts w:eastAsiaTheme="minorEastAsia"/>
                <w:color w:val="000000" w:themeColor="text1"/>
                <w:kern w:val="0"/>
                <w:szCs w:val="21"/>
              </w:rPr>
            </w:pPr>
            <w:r w:rsidRPr="005B5C10">
              <w:rPr>
                <w:rFonts w:eastAsiaTheme="minorEastAsia"/>
                <w:color w:val="000000" w:themeColor="text1"/>
                <w:kern w:val="0"/>
                <w:szCs w:val="21"/>
              </w:rPr>
              <w:t>8,577,534.78</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6.4.7.2 </w:t>
      </w:r>
      <w:r w:rsidRPr="005B5C10">
        <w:rPr>
          <w:rFonts w:eastAsiaTheme="minorEastAsia"/>
          <w:b/>
          <w:color w:val="000000" w:themeColor="text1"/>
          <w:szCs w:val="21"/>
        </w:rPr>
        <w:t>交易性金融资产</w:t>
      </w:r>
    </w:p>
    <w:p w:rsidR="006B65E1" w:rsidRPr="005B5C10" w:rsidRDefault="00945F2E">
      <w:pPr>
        <w:autoSpaceDE w:val="0"/>
        <w:autoSpaceDN w:val="0"/>
        <w:adjustRightInd w:val="0"/>
        <w:spacing w:before="29" w:line="288" w:lineRule="auto"/>
        <w:ind w:left="15"/>
        <w:jc w:val="right"/>
        <w:rPr>
          <w:rFonts w:eastAsiaTheme="minorEastAsia"/>
          <w:bCs/>
          <w:color w:val="000000" w:themeColor="text1"/>
          <w:szCs w:val="21"/>
        </w:rPr>
      </w:pPr>
      <w:r w:rsidRPr="005B5C10">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5B5C10" w:rsidRPr="005B5C10" w:rsidTr="003F0477">
        <w:trPr>
          <w:trHeight w:val="255"/>
          <w:jc w:val="center"/>
        </w:trPr>
        <w:tc>
          <w:tcPr>
            <w:tcW w:w="1878" w:type="dxa"/>
            <w:gridSpan w:val="2"/>
            <w:vMerge w:val="restart"/>
            <w:vAlign w:val="center"/>
          </w:tcPr>
          <w:p w:rsidR="007C3B6A" w:rsidRPr="005B5C10" w:rsidRDefault="007C3B6A" w:rsidP="003F0477">
            <w:pPr>
              <w:jc w:val="center"/>
              <w:rPr>
                <w:color w:val="000000" w:themeColor="text1"/>
                <w:kern w:val="0"/>
                <w:szCs w:val="21"/>
              </w:rPr>
            </w:pPr>
            <w:r w:rsidRPr="005B5C10">
              <w:rPr>
                <w:color w:val="000000" w:themeColor="text1"/>
                <w:kern w:val="0"/>
                <w:szCs w:val="21"/>
              </w:rPr>
              <w:t>项目</w:t>
            </w:r>
          </w:p>
        </w:tc>
        <w:tc>
          <w:tcPr>
            <w:tcW w:w="7546" w:type="dxa"/>
            <w:gridSpan w:val="4"/>
          </w:tcPr>
          <w:p w:rsidR="007C3B6A" w:rsidRPr="005B5C10" w:rsidRDefault="007C3B6A" w:rsidP="003F0477">
            <w:pPr>
              <w:jc w:val="center"/>
              <w:rPr>
                <w:color w:val="000000" w:themeColor="text1"/>
                <w:kern w:val="0"/>
                <w:szCs w:val="21"/>
              </w:rPr>
            </w:pPr>
            <w:r w:rsidRPr="005B5C10">
              <w:rPr>
                <w:color w:val="000000" w:themeColor="text1"/>
                <w:kern w:val="0"/>
                <w:szCs w:val="21"/>
              </w:rPr>
              <w:t>本期末</w:t>
            </w:r>
          </w:p>
          <w:p w:rsidR="007C3B6A" w:rsidRPr="005B5C10" w:rsidRDefault="007C3B6A" w:rsidP="003F0477">
            <w:pPr>
              <w:jc w:val="center"/>
              <w:rPr>
                <w:color w:val="000000" w:themeColor="text1"/>
                <w:kern w:val="0"/>
                <w:szCs w:val="21"/>
              </w:rPr>
            </w:pPr>
            <w:r w:rsidRPr="005B5C10">
              <w:rPr>
                <w:color w:val="000000" w:themeColor="text1"/>
                <w:kern w:val="0"/>
                <w:szCs w:val="21"/>
              </w:rPr>
              <w:t>2023</w:t>
            </w:r>
            <w:r w:rsidRPr="005B5C10">
              <w:rPr>
                <w:color w:val="000000" w:themeColor="text1"/>
                <w:kern w:val="0"/>
                <w:szCs w:val="21"/>
              </w:rPr>
              <w:t>年</w:t>
            </w:r>
            <w:r w:rsidRPr="005B5C10">
              <w:rPr>
                <w:color w:val="000000" w:themeColor="text1"/>
                <w:kern w:val="0"/>
                <w:szCs w:val="21"/>
              </w:rPr>
              <w:t>6</w:t>
            </w:r>
            <w:r w:rsidRPr="005B5C10">
              <w:rPr>
                <w:color w:val="000000" w:themeColor="text1"/>
                <w:kern w:val="0"/>
                <w:szCs w:val="21"/>
              </w:rPr>
              <w:t>月</w:t>
            </w:r>
            <w:r w:rsidRPr="005B5C10">
              <w:rPr>
                <w:color w:val="000000" w:themeColor="text1"/>
                <w:kern w:val="0"/>
                <w:szCs w:val="21"/>
              </w:rPr>
              <w:t>30</w:t>
            </w:r>
            <w:r w:rsidRPr="005B5C10">
              <w:rPr>
                <w:color w:val="000000" w:themeColor="text1"/>
                <w:kern w:val="0"/>
                <w:szCs w:val="21"/>
              </w:rPr>
              <w:t>日</w:t>
            </w:r>
          </w:p>
        </w:tc>
      </w:tr>
      <w:tr w:rsidR="005B5C10" w:rsidRPr="005B5C10" w:rsidTr="003F0477">
        <w:trPr>
          <w:trHeight w:val="270"/>
          <w:jc w:val="center"/>
        </w:trPr>
        <w:tc>
          <w:tcPr>
            <w:tcW w:w="1878" w:type="dxa"/>
            <w:gridSpan w:val="2"/>
            <w:vMerge/>
            <w:vAlign w:val="center"/>
          </w:tcPr>
          <w:p w:rsidR="007C3B6A" w:rsidRPr="005B5C10" w:rsidRDefault="007C3B6A" w:rsidP="003F0477">
            <w:pPr>
              <w:widowControl/>
              <w:jc w:val="left"/>
              <w:rPr>
                <w:color w:val="000000" w:themeColor="text1"/>
                <w:kern w:val="0"/>
                <w:szCs w:val="21"/>
              </w:rPr>
            </w:pPr>
          </w:p>
        </w:tc>
        <w:tc>
          <w:tcPr>
            <w:tcW w:w="1701" w:type="dxa"/>
            <w:vAlign w:val="center"/>
          </w:tcPr>
          <w:p w:rsidR="007C3B6A" w:rsidRPr="005B5C10" w:rsidRDefault="007C3B6A" w:rsidP="003F0477">
            <w:pPr>
              <w:jc w:val="center"/>
              <w:rPr>
                <w:color w:val="000000" w:themeColor="text1"/>
                <w:kern w:val="0"/>
                <w:szCs w:val="21"/>
              </w:rPr>
            </w:pPr>
            <w:r w:rsidRPr="005B5C10">
              <w:rPr>
                <w:color w:val="000000" w:themeColor="text1"/>
                <w:kern w:val="0"/>
                <w:szCs w:val="21"/>
              </w:rPr>
              <w:t>成本</w:t>
            </w:r>
          </w:p>
        </w:tc>
        <w:tc>
          <w:tcPr>
            <w:tcW w:w="1701" w:type="dxa"/>
          </w:tcPr>
          <w:p w:rsidR="007C3B6A" w:rsidRPr="005B5C10" w:rsidRDefault="007C3B6A" w:rsidP="003F0477">
            <w:pPr>
              <w:jc w:val="center"/>
              <w:rPr>
                <w:color w:val="000000" w:themeColor="text1"/>
                <w:kern w:val="0"/>
                <w:szCs w:val="21"/>
              </w:rPr>
            </w:pPr>
            <w:r w:rsidRPr="005B5C10">
              <w:rPr>
                <w:rFonts w:hint="eastAsia"/>
                <w:color w:val="000000" w:themeColor="text1"/>
                <w:kern w:val="0"/>
                <w:szCs w:val="21"/>
              </w:rPr>
              <w:t>应计利息</w:t>
            </w:r>
          </w:p>
        </w:tc>
        <w:tc>
          <w:tcPr>
            <w:tcW w:w="1985" w:type="dxa"/>
            <w:vAlign w:val="center"/>
          </w:tcPr>
          <w:p w:rsidR="007C3B6A" w:rsidRPr="005B5C10" w:rsidRDefault="007C3B6A" w:rsidP="003F0477">
            <w:pPr>
              <w:jc w:val="center"/>
              <w:rPr>
                <w:color w:val="000000" w:themeColor="text1"/>
                <w:kern w:val="0"/>
                <w:szCs w:val="21"/>
              </w:rPr>
            </w:pPr>
            <w:r w:rsidRPr="005B5C10">
              <w:rPr>
                <w:color w:val="000000" w:themeColor="text1"/>
                <w:kern w:val="0"/>
                <w:szCs w:val="21"/>
              </w:rPr>
              <w:t>公允价值</w:t>
            </w:r>
          </w:p>
        </w:tc>
        <w:tc>
          <w:tcPr>
            <w:tcW w:w="2159" w:type="dxa"/>
            <w:vAlign w:val="center"/>
          </w:tcPr>
          <w:p w:rsidR="007C3B6A" w:rsidRPr="005B5C10" w:rsidRDefault="007C3B6A" w:rsidP="003F0477">
            <w:pPr>
              <w:jc w:val="center"/>
              <w:rPr>
                <w:color w:val="000000" w:themeColor="text1"/>
                <w:kern w:val="0"/>
                <w:szCs w:val="21"/>
              </w:rPr>
            </w:pPr>
            <w:r w:rsidRPr="005B5C10">
              <w:rPr>
                <w:color w:val="000000" w:themeColor="text1"/>
                <w:kern w:val="0"/>
                <w:szCs w:val="21"/>
              </w:rPr>
              <w:t>公允价值变动</w:t>
            </w:r>
          </w:p>
        </w:tc>
      </w:tr>
      <w:tr w:rsidR="005B5C10" w:rsidRPr="005B5C10" w:rsidTr="003F0477">
        <w:trPr>
          <w:trHeight w:val="270"/>
          <w:jc w:val="center"/>
        </w:trPr>
        <w:tc>
          <w:tcPr>
            <w:tcW w:w="1878" w:type="dxa"/>
            <w:gridSpan w:val="2"/>
            <w:vAlign w:val="center"/>
          </w:tcPr>
          <w:p w:rsidR="007C3B6A" w:rsidRPr="005B5C10" w:rsidRDefault="007C3B6A" w:rsidP="003F0477">
            <w:pPr>
              <w:widowControl/>
              <w:rPr>
                <w:color w:val="000000" w:themeColor="text1"/>
                <w:kern w:val="0"/>
                <w:szCs w:val="21"/>
              </w:rPr>
            </w:pPr>
            <w:r w:rsidRPr="005B5C10">
              <w:rPr>
                <w:color w:val="000000" w:themeColor="text1"/>
                <w:kern w:val="0"/>
                <w:szCs w:val="21"/>
              </w:rPr>
              <w:t>股票</w:t>
            </w:r>
          </w:p>
        </w:tc>
        <w:tc>
          <w:tcPr>
            <w:tcW w:w="1701" w:type="dxa"/>
            <w:vAlign w:val="center"/>
          </w:tcPr>
          <w:p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172,383,624.24</w:t>
            </w:r>
          </w:p>
        </w:tc>
        <w:tc>
          <w:tcPr>
            <w:tcW w:w="1701" w:type="dxa"/>
          </w:tcPr>
          <w:p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178,190,685.99</w:t>
            </w:r>
          </w:p>
        </w:tc>
        <w:tc>
          <w:tcPr>
            <w:tcW w:w="2159" w:type="dxa"/>
            <w:vAlign w:val="center"/>
          </w:tcPr>
          <w:p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5,807,061.75</w:t>
            </w:r>
          </w:p>
        </w:tc>
      </w:tr>
      <w:tr w:rsidR="005B5C10" w:rsidRPr="005B5C10" w:rsidTr="003F0477">
        <w:trPr>
          <w:trHeight w:val="270"/>
          <w:jc w:val="center"/>
        </w:trPr>
        <w:tc>
          <w:tcPr>
            <w:tcW w:w="1878" w:type="dxa"/>
            <w:gridSpan w:val="2"/>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rFonts w:eastAsiaTheme="minorEastAsia"/>
                <w:color w:val="000000" w:themeColor="text1"/>
                <w:kern w:val="0"/>
                <w:szCs w:val="21"/>
              </w:rPr>
              <w:t>贵金属投资</w:t>
            </w:r>
            <w:r w:rsidRPr="005B5C10">
              <w:rPr>
                <w:rFonts w:eastAsiaTheme="minorEastAsia"/>
                <w:color w:val="000000" w:themeColor="text1"/>
                <w:kern w:val="0"/>
                <w:szCs w:val="21"/>
              </w:rPr>
              <w:t>-</w:t>
            </w:r>
            <w:r w:rsidRPr="005B5C10">
              <w:rPr>
                <w:rFonts w:eastAsiaTheme="minorEastAsia"/>
                <w:color w:val="000000" w:themeColor="text1"/>
                <w:kern w:val="0"/>
                <w:szCs w:val="21"/>
              </w:rPr>
              <w:t>金交所黄金合约</w:t>
            </w:r>
          </w:p>
        </w:tc>
        <w:tc>
          <w:tcPr>
            <w:tcW w:w="1701"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939" w:type="dxa"/>
            <w:vMerge w:val="restart"/>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债券</w:t>
            </w:r>
          </w:p>
        </w:tc>
        <w:tc>
          <w:tcPr>
            <w:tcW w:w="939" w:type="dxa"/>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交易所市场</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939" w:type="dxa"/>
            <w:vMerge/>
            <w:vAlign w:val="center"/>
          </w:tcPr>
          <w:p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银行间市场</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939" w:type="dxa"/>
            <w:vMerge/>
            <w:vAlign w:val="center"/>
          </w:tcPr>
          <w:p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1878" w:type="dxa"/>
            <w:gridSpan w:val="2"/>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资产支持证券</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1878" w:type="dxa"/>
            <w:gridSpan w:val="2"/>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基金</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1878" w:type="dxa"/>
            <w:gridSpan w:val="2"/>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其他</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1878" w:type="dxa"/>
            <w:gridSpan w:val="2"/>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172,383,624.24</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178,190,685.99</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5,807,061.75</w:t>
            </w:r>
          </w:p>
        </w:tc>
      </w:tr>
    </w:tbl>
    <w:p w:rsidR="007C3B6A"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6.4.7.3 </w:t>
      </w:r>
      <w:r w:rsidRPr="005B5C10">
        <w:rPr>
          <w:rFonts w:eastAsiaTheme="minorEastAsia"/>
          <w:b/>
          <w:color w:val="000000" w:themeColor="text1"/>
          <w:szCs w:val="21"/>
        </w:rPr>
        <w:t>衍生金融资产</w:t>
      </w:r>
      <w:r w:rsidRPr="005B5C10">
        <w:rPr>
          <w:rFonts w:eastAsiaTheme="minorEastAsia"/>
          <w:b/>
          <w:color w:val="000000" w:themeColor="text1"/>
          <w:szCs w:val="21"/>
        </w:rPr>
        <w:t>/</w:t>
      </w:r>
      <w:r w:rsidRPr="005B5C10">
        <w:rPr>
          <w:rFonts w:eastAsiaTheme="minorEastAsia"/>
          <w:b/>
          <w:color w:val="000000" w:themeColor="text1"/>
          <w:szCs w:val="21"/>
        </w:rPr>
        <w:t>负债</w:t>
      </w:r>
    </w:p>
    <w:p w:rsidR="007C3B6A" w:rsidRPr="005B5C10" w:rsidRDefault="00AC4D90" w:rsidP="00B12982">
      <w:pPr>
        <w:spacing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6.4.7.3.1 </w:t>
      </w:r>
      <w:r w:rsidRPr="005B5C10">
        <w:rPr>
          <w:rFonts w:eastAsiaTheme="minorEastAsia" w:hint="eastAsia"/>
          <w:b/>
          <w:bCs/>
          <w:color w:val="000000" w:themeColor="text1"/>
          <w:kern w:val="0"/>
          <w:szCs w:val="21"/>
        </w:rPr>
        <w:t>衍生金融资产</w:t>
      </w:r>
      <w:r w:rsidRPr="005B5C10">
        <w:rPr>
          <w:rFonts w:eastAsiaTheme="minorEastAsia" w:hint="eastAsia"/>
          <w:b/>
          <w:bCs/>
          <w:color w:val="000000" w:themeColor="text1"/>
          <w:kern w:val="0"/>
          <w:szCs w:val="21"/>
        </w:rPr>
        <w:t>/</w:t>
      </w:r>
      <w:r w:rsidRPr="005B5C10">
        <w:rPr>
          <w:rFonts w:eastAsiaTheme="minorEastAsia" w:hint="eastAsia"/>
          <w:b/>
          <w:bCs/>
          <w:color w:val="000000" w:themeColor="text1"/>
          <w:kern w:val="0"/>
          <w:szCs w:val="21"/>
        </w:rPr>
        <w:t>负债期末余额</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rsidR="006B65E1" w:rsidRPr="005B5C10" w:rsidRDefault="00945F2E" w:rsidP="00572E9A">
      <w:pPr>
        <w:spacing w:beforeLines="100" w:before="312"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6.4.7.4 </w:t>
      </w:r>
      <w:r w:rsidRPr="005B5C10">
        <w:rPr>
          <w:rFonts w:eastAsiaTheme="minorEastAsia"/>
          <w:b/>
          <w:color w:val="000000" w:themeColor="text1"/>
          <w:szCs w:val="21"/>
        </w:rPr>
        <w:t>买入返售金融资产</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6.4.7.5 </w:t>
      </w:r>
      <w:r w:rsidRPr="005B5C10">
        <w:rPr>
          <w:rFonts w:eastAsiaTheme="minorEastAsia"/>
          <w:b/>
          <w:color w:val="000000" w:themeColor="text1"/>
          <w:szCs w:val="21"/>
        </w:rPr>
        <w:t>其他资产</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6.4.7.6 </w:t>
      </w:r>
      <w:r w:rsidRPr="005B5C10">
        <w:rPr>
          <w:rFonts w:eastAsiaTheme="minorEastAsia"/>
          <w:b/>
          <w:color w:val="000000" w:themeColor="text1"/>
          <w:szCs w:val="21"/>
        </w:rPr>
        <w:t>其他负债</w:t>
      </w:r>
    </w:p>
    <w:p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25"/>
        <w:gridCol w:w="5504"/>
      </w:tblGrid>
      <w:tr w:rsidR="008148A4" w:rsidRPr="005B5C10" w:rsidTr="00443EF8">
        <w:trPr>
          <w:trHeight w:val="330"/>
        </w:trPr>
        <w:tc>
          <w:tcPr>
            <w:tcW w:w="372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04" w:type="dxa"/>
            <w:vAlign w:val="center"/>
          </w:tcPr>
          <w:p w:rsidR="006B65E1" w:rsidRPr="005B5C10" w:rsidRDefault="00945F2E">
            <w:pPr>
              <w:jc w:val="center"/>
              <w:rPr>
                <w:rFonts w:eastAsiaTheme="minorEastAsia"/>
                <w:color w:val="000000" w:themeColor="text1"/>
                <w:kern w:val="0"/>
                <w:szCs w:val="21"/>
              </w:rPr>
            </w:pPr>
            <w:r w:rsidRPr="005B5C10">
              <w:rPr>
                <w:rFonts w:eastAsiaTheme="minorEastAsia"/>
                <w:color w:val="000000" w:themeColor="text1"/>
                <w:kern w:val="0"/>
                <w:szCs w:val="21"/>
              </w:rPr>
              <w:t>本期末</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rsidTr="00443EF8">
        <w:trPr>
          <w:trHeight w:val="325"/>
        </w:trPr>
        <w:tc>
          <w:tcPr>
            <w:tcW w:w="3725"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应付券商交易单元保证金</w:t>
            </w:r>
          </w:p>
        </w:tc>
        <w:tc>
          <w:tcPr>
            <w:tcW w:w="550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443EF8">
        <w:trPr>
          <w:trHeight w:val="325"/>
        </w:trPr>
        <w:tc>
          <w:tcPr>
            <w:tcW w:w="3725"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应付赎回费</w:t>
            </w:r>
          </w:p>
        </w:tc>
        <w:tc>
          <w:tcPr>
            <w:tcW w:w="550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443EF8">
        <w:trPr>
          <w:trHeight w:val="325"/>
        </w:trPr>
        <w:tc>
          <w:tcPr>
            <w:tcW w:w="3725" w:type="dxa"/>
            <w:vAlign w:val="center"/>
          </w:tcPr>
          <w:p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应付证券出借违约金</w:t>
            </w:r>
          </w:p>
        </w:tc>
        <w:tc>
          <w:tcPr>
            <w:tcW w:w="5504" w:type="dxa"/>
            <w:vAlign w:val="center"/>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443EF8">
        <w:trPr>
          <w:trHeight w:val="325"/>
        </w:trPr>
        <w:tc>
          <w:tcPr>
            <w:tcW w:w="3725" w:type="dxa"/>
            <w:vAlign w:val="bottom"/>
          </w:tcPr>
          <w:p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应付交易费用</w:t>
            </w:r>
          </w:p>
        </w:tc>
        <w:tc>
          <w:tcPr>
            <w:tcW w:w="5504" w:type="dxa"/>
            <w:vAlign w:val="center"/>
          </w:tcPr>
          <w:p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141,477.58</w:t>
            </w:r>
          </w:p>
        </w:tc>
      </w:tr>
      <w:tr w:rsidR="008148A4" w:rsidRPr="005B5C10" w:rsidTr="00443EF8">
        <w:trPr>
          <w:trHeight w:val="325"/>
        </w:trPr>
        <w:tc>
          <w:tcPr>
            <w:tcW w:w="3725" w:type="dxa"/>
            <w:vAlign w:val="bottom"/>
          </w:tcPr>
          <w:p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其中：交易所市场</w:t>
            </w:r>
          </w:p>
        </w:tc>
        <w:tc>
          <w:tcPr>
            <w:tcW w:w="5504" w:type="dxa"/>
            <w:vAlign w:val="center"/>
          </w:tcPr>
          <w:p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141,477.58</w:t>
            </w:r>
          </w:p>
        </w:tc>
      </w:tr>
      <w:tr w:rsidR="008148A4" w:rsidRPr="005B5C10" w:rsidTr="00443EF8">
        <w:trPr>
          <w:trHeight w:val="325"/>
        </w:trPr>
        <w:tc>
          <w:tcPr>
            <w:tcW w:w="3725" w:type="dxa"/>
            <w:vAlign w:val="bottom"/>
          </w:tcPr>
          <w:p w:rsidR="00443EF8" w:rsidRPr="005B5C10" w:rsidRDefault="00443EF8" w:rsidP="00443EF8">
            <w:pPr>
              <w:rPr>
                <w:rFonts w:eastAsiaTheme="minorEastAsia"/>
                <w:color w:val="000000" w:themeColor="text1"/>
                <w:szCs w:val="21"/>
              </w:rPr>
            </w:pPr>
            <w:r w:rsidRPr="005B5C10">
              <w:rPr>
                <w:rFonts w:ascii="宋体" w:hAnsi="宋体"/>
                <w:color w:val="000000" w:themeColor="text1"/>
                <w:szCs w:val="21"/>
              </w:rPr>
              <w:t xml:space="preserve">      </w:t>
            </w:r>
            <w:r w:rsidRPr="005B5C10">
              <w:rPr>
                <w:rFonts w:ascii="宋体" w:hAnsi="宋体" w:hint="eastAsia"/>
                <w:color w:val="000000" w:themeColor="text1"/>
                <w:szCs w:val="21"/>
              </w:rPr>
              <w:t>银行间市场</w:t>
            </w:r>
          </w:p>
        </w:tc>
        <w:tc>
          <w:tcPr>
            <w:tcW w:w="5504" w:type="dxa"/>
            <w:vAlign w:val="center"/>
          </w:tcPr>
          <w:p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213A41">
        <w:trPr>
          <w:trHeight w:val="325"/>
        </w:trPr>
        <w:tc>
          <w:tcPr>
            <w:tcW w:w="3725" w:type="dxa"/>
            <w:vAlign w:val="bottom"/>
          </w:tcPr>
          <w:p w:rsidR="00443EF8" w:rsidRPr="005B5C10" w:rsidRDefault="00443EF8" w:rsidP="00126989">
            <w:pPr>
              <w:rPr>
                <w:color w:val="000000" w:themeColor="text1"/>
                <w:szCs w:val="21"/>
              </w:rPr>
            </w:pPr>
            <w:r w:rsidRPr="005B5C10">
              <w:rPr>
                <w:rFonts w:eastAsiaTheme="minorEastAsia" w:hint="eastAsia"/>
                <w:color w:val="000000" w:themeColor="text1"/>
                <w:szCs w:val="21"/>
              </w:rPr>
              <w:t>应付利息</w:t>
            </w:r>
          </w:p>
        </w:tc>
        <w:tc>
          <w:tcPr>
            <w:tcW w:w="5504" w:type="dxa"/>
            <w:vAlign w:val="center"/>
          </w:tcPr>
          <w:p w:rsidR="00443EF8" w:rsidRPr="005B5C10" w:rsidRDefault="00443EF8" w:rsidP="00126989">
            <w:pPr>
              <w:jc w:val="right"/>
              <w:rPr>
                <w:color w:val="000000" w:themeColor="text1"/>
                <w:szCs w:val="21"/>
              </w:rPr>
            </w:pPr>
            <w:r w:rsidRPr="005B5C10">
              <w:rPr>
                <w:rFonts w:eastAsiaTheme="minorEastAsia"/>
                <w:color w:val="000000" w:themeColor="text1"/>
                <w:szCs w:val="21"/>
              </w:rPr>
              <w:t>-</w:t>
            </w:r>
          </w:p>
        </w:tc>
      </w:tr>
      <w:tr w:rsidR="008E2788">
        <w:tc>
          <w:tcPr>
            <w:tcW w:w="3725" w:type="dxa"/>
            <w:vAlign w:val="center"/>
          </w:tcPr>
          <w:p w:rsidR="008E2788" w:rsidRDefault="0052133B">
            <w:pPr>
              <w:jc w:val="left"/>
            </w:pPr>
            <w:r>
              <w:rPr>
                <w:rFonts w:eastAsiaTheme="minorEastAsia"/>
                <w:color w:val="000000" w:themeColor="text1"/>
                <w:szCs w:val="21"/>
              </w:rPr>
              <w:t>预提费用</w:t>
            </w:r>
          </w:p>
        </w:tc>
        <w:tc>
          <w:tcPr>
            <w:tcW w:w="5504" w:type="dxa"/>
            <w:vAlign w:val="center"/>
          </w:tcPr>
          <w:p w:rsidR="008E2788" w:rsidRDefault="0052133B">
            <w:pPr>
              <w:jc w:val="right"/>
            </w:pPr>
            <w:r>
              <w:rPr>
                <w:rFonts w:eastAsiaTheme="minorEastAsia"/>
                <w:color w:val="000000" w:themeColor="text1"/>
                <w:szCs w:val="21"/>
              </w:rPr>
              <w:t>234,683.19</w:t>
            </w:r>
          </w:p>
        </w:tc>
      </w:tr>
      <w:tr w:rsidR="008148A4" w:rsidRPr="005B5C10" w:rsidTr="00443EF8">
        <w:trPr>
          <w:trHeight w:val="325"/>
        </w:trPr>
        <w:tc>
          <w:tcPr>
            <w:tcW w:w="3725" w:type="dxa"/>
            <w:vAlign w:val="center"/>
          </w:tcPr>
          <w:p w:rsidR="00443EF8" w:rsidRPr="005B5C10" w:rsidRDefault="00443EF8" w:rsidP="00443EF8">
            <w:pPr>
              <w:rPr>
                <w:rFonts w:eastAsiaTheme="minorEastAsia"/>
                <w:color w:val="000000" w:themeColor="text1"/>
                <w:szCs w:val="21"/>
              </w:rPr>
            </w:pPr>
            <w:r w:rsidRPr="005B5C10">
              <w:rPr>
                <w:rFonts w:eastAsiaTheme="minorEastAsia"/>
                <w:color w:val="000000" w:themeColor="text1"/>
                <w:szCs w:val="21"/>
              </w:rPr>
              <w:t>合计</w:t>
            </w:r>
          </w:p>
        </w:tc>
        <w:tc>
          <w:tcPr>
            <w:tcW w:w="5504" w:type="dxa"/>
            <w:vAlign w:val="bottom"/>
          </w:tcPr>
          <w:p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376,160.77</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6.4.7.7 </w:t>
      </w:r>
      <w:r w:rsidRPr="005B5C10">
        <w:rPr>
          <w:rFonts w:eastAsiaTheme="minorEastAsia"/>
          <w:b/>
          <w:color w:val="000000" w:themeColor="text1"/>
          <w:szCs w:val="21"/>
        </w:rPr>
        <w:t>实收基金</w:t>
      </w:r>
    </w:p>
    <w:p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8148A4" w:rsidRPr="005B5C10">
        <w:tc>
          <w:tcPr>
            <w:tcW w:w="3119"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w:t>
            </w:r>
          </w:p>
        </w:tc>
        <w:tc>
          <w:tcPr>
            <w:tcW w:w="6237" w:type="dxa"/>
            <w:gridSpan w:val="2"/>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119" w:type="dxa"/>
            <w:vMerge/>
            <w:vAlign w:val="center"/>
          </w:tcPr>
          <w:p w:rsidR="006B65E1" w:rsidRPr="005B5C10" w:rsidRDefault="006B65E1">
            <w:pPr>
              <w:widowControl/>
              <w:jc w:val="left"/>
              <w:rPr>
                <w:rFonts w:eastAsiaTheme="minorEastAsia"/>
                <w:color w:val="000000" w:themeColor="text1"/>
                <w:szCs w:val="21"/>
              </w:rPr>
            </w:pPr>
          </w:p>
        </w:tc>
        <w:tc>
          <w:tcPr>
            <w:tcW w:w="2873"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基金份额（份）</w:t>
            </w:r>
          </w:p>
        </w:tc>
        <w:tc>
          <w:tcPr>
            <w:tcW w:w="3364"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账面金额</w:t>
            </w:r>
          </w:p>
        </w:tc>
      </w:tr>
      <w:tr w:rsidR="008148A4" w:rsidRPr="005B5C10">
        <w:tc>
          <w:tcPr>
            <w:tcW w:w="311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上年度末</w:t>
            </w:r>
          </w:p>
        </w:tc>
        <w:tc>
          <w:tcPr>
            <w:tcW w:w="2873"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206,182,000.00</w:t>
            </w:r>
          </w:p>
        </w:tc>
        <w:tc>
          <w:tcPr>
            <w:tcW w:w="336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206,182,000.00</w:t>
            </w:r>
          </w:p>
        </w:tc>
      </w:tr>
      <w:tr w:rsidR="008148A4" w:rsidRPr="005B5C10">
        <w:tc>
          <w:tcPr>
            <w:tcW w:w="311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本期申购</w:t>
            </w:r>
          </w:p>
        </w:tc>
        <w:tc>
          <w:tcPr>
            <w:tcW w:w="2873"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2,000,000.00</w:t>
            </w:r>
          </w:p>
        </w:tc>
        <w:tc>
          <w:tcPr>
            <w:tcW w:w="336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2,000,000.00</w:t>
            </w:r>
          </w:p>
        </w:tc>
      </w:tr>
      <w:tr w:rsidR="008148A4" w:rsidRPr="005B5C10">
        <w:tc>
          <w:tcPr>
            <w:tcW w:w="311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本期赎回（以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2873"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-2,000,000.00</w:t>
            </w:r>
          </w:p>
        </w:tc>
        <w:tc>
          <w:tcPr>
            <w:tcW w:w="336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-2,000,000.00</w:t>
            </w:r>
          </w:p>
        </w:tc>
      </w:tr>
      <w:tr w:rsidR="008148A4" w:rsidRPr="005B5C10">
        <w:tc>
          <w:tcPr>
            <w:tcW w:w="3119" w:type="dxa"/>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本期末</w:t>
            </w:r>
          </w:p>
        </w:tc>
        <w:tc>
          <w:tcPr>
            <w:tcW w:w="2873"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206,182,000.00</w:t>
            </w:r>
          </w:p>
        </w:tc>
        <w:tc>
          <w:tcPr>
            <w:tcW w:w="336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206,182,000.00</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6.4.7.8 </w:t>
      </w:r>
      <w:r w:rsidRPr="005B5C10">
        <w:rPr>
          <w:rFonts w:eastAsiaTheme="minorEastAsia"/>
          <w:b/>
          <w:color w:val="000000" w:themeColor="text1"/>
          <w:szCs w:val="21"/>
        </w:rPr>
        <w:t>未分配利润</w:t>
      </w:r>
    </w:p>
    <w:p w:rsidR="006B65E1" w:rsidRPr="005B5C10" w:rsidRDefault="00945F2E">
      <w:pPr>
        <w:spacing w:line="288"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161B4" w:rsidRPr="00C56F63" w:rsidTr="00FA08C3">
        <w:tc>
          <w:tcPr>
            <w:tcW w:w="2700" w:type="dxa"/>
            <w:vAlign w:val="center"/>
          </w:tcPr>
          <w:p w:rsidR="006161B4" w:rsidRPr="00C56F63" w:rsidRDefault="006161B4" w:rsidP="00FA08C3">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6161B4" w:rsidRPr="00C56F63" w:rsidRDefault="006161B4" w:rsidP="00FA08C3">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6161B4" w:rsidRPr="00C56F63" w:rsidRDefault="006161B4" w:rsidP="00FA08C3">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6161B4" w:rsidRPr="00C56F63" w:rsidRDefault="006161B4" w:rsidP="00FA08C3">
            <w:pPr>
              <w:jc w:val="center"/>
              <w:rPr>
                <w:rFonts w:eastAsiaTheme="minorEastAsia"/>
                <w:color w:val="000000"/>
                <w:szCs w:val="21"/>
              </w:rPr>
            </w:pPr>
            <w:r w:rsidRPr="00C56F63">
              <w:rPr>
                <w:rFonts w:eastAsiaTheme="minorEastAsia"/>
                <w:color w:val="000000"/>
                <w:szCs w:val="21"/>
              </w:rPr>
              <w:t>未分配利润合计</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5B5C10">
              <w:rPr>
                <w:rFonts w:hint="eastAsia"/>
                <w:color w:val="000000" w:themeColor="text1"/>
                <w:szCs w:val="21"/>
              </w:rPr>
              <w:t>上年度末</w:t>
            </w:r>
          </w:p>
        </w:tc>
        <w:tc>
          <w:tcPr>
            <w:tcW w:w="2100" w:type="dxa"/>
            <w:vAlign w:val="bottom"/>
          </w:tcPr>
          <w:p w:rsidR="006161B4" w:rsidRPr="00C56F63" w:rsidRDefault="006161B4" w:rsidP="00FA08C3">
            <w:pPr>
              <w:jc w:val="right"/>
              <w:rPr>
                <w:rFonts w:eastAsiaTheme="minorEastAsia"/>
                <w:szCs w:val="21"/>
              </w:rPr>
            </w:pPr>
            <w:r w:rsidRPr="005B5C10">
              <w:rPr>
                <w:color w:val="000000" w:themeColor="text1"/>
                <w:szCs w:val="21"/>
              </w:rPr>
              <w:t>-23,047,381.96</w:t>
            </w:r>
          </w:p>
        </w:tc>
        <w:tc>
          <w:tcPr>
            <w:tcW w:w="2100" w:type="dxa"/>
            <w:vAlign w:val="bottom"/>
          </w:tcPr>
          <w:p w:rsidR="006161B4" w:rsidRPr="00C56F63" w:rsidRDefault="006161B4" w:rsidP="00FA08C3">
            <w:pPr>
              <w:jc w:val="right"/>
              <w:rPr>
                <w:rFonts w:eastAsiaTheme="minorEastAsia"/>
                <w:szCs w:val="21"/>
              </w:rPr>
            </w:pPr>
            <w:r w:rsidRPr="005B5C10">
              <w:rPr>
                <w:color w:val="000000" w:themeColor="text1"/>
                <w:szCs w:val="21"/>
              </w:rPr>
              <w:t>-17,283,054.29</w:t>
            </w:r>
          </w:p>
        </w:tc>
        <w:tc>
          <w:tcPr>
            <w:tcW w:w="2100" w:type="dxa"/>
            <w:vAlign w:val="bottom"/>
          </w:tcPr>
          <w:p w:rsidR="006161B4" w:rsidRPr="00C56F63" w:rsidRDefault="006161B4" w:rsidP="00FA08C3">
            <w:pPr>
              <w:jc w:val="right"/>
              <w:rPr>
                <w:rFonts w:eastAsiaTheme="minorEastAsia"/>
                <w:szCs w:val="21"/>
              </w:rPr>
            </w:pPr>
            <w:r w:rsidRPr="005B5C10">
              <w:rPr>
                <w:color w:val="000000" w:themeColor="text1"/>
                <w:szCs w:val="21"/>
              </w:rPr>
              <w:t>-40,330,436.25</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本期利润</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-3,263,384.47</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24,260,210.02</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20,996,825.55</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6161B4" w:rsidRPr="00C56F63" w:rsidRDefault="006161B4" w:rsidP="00FA08C3">
            <w:pPr>
              <w:jc w:val="right"/>
              <w:rPr>
                <w:rFonts w:eastAsiaTheme="minorEastAsia"/>
                <w:szCs w:val="21"/>
              </w:rPr>
            </w:pPr>
            <w:r w:rsidRPr="00C56F63">
              <w:rPr>
                <w:rFonts w:eastAsiaTheme="minorEastAsia"/>
                <w:szCs w:val="21"/>
              </w:rPr>
              <w:t>1,116.63</w:t>
            </w:r>
          </w:p>
        </w:tc>
        <w:tc>
          <w:tcPr>
            <w:tcW w:w="2100" w:type="dxa"/>
            <w:vAlign w:val="center"/>
          </w:tcPr>
          <w:p w:rsidR="006161B4" w:rsidRPr="00C56F63" w:rsidRDefault="006161B4" w:rsidP="00FA08C3">
            <w:pPr>
              <w:jc w:val="right"/>
              <w:rPr>
                <w:rFonts w:eastAsiaTheme="minorEastAsia"/>
                <w:szCs w:val="21"/>
              </w:rPr>
            </w:pPr>
            <w:r w:rsidRPr="00C56F63">
              <w:rPr>
                <w:rFonts w:eastAsiaTheme="minorEastAsia"/>
                <w:szCs w:val="21"/>
              </w:rPr>
              <w:t>-148,612.61</w:t>
            </w:r>
          </w:p>
        </w:tc>
        <w:tc>
          <w:tcPr>
            <w:tcW w:w="2100" w:type="dxa"/>
            <w:vAlign w:val="center"/>
          </w:tcPr>
          <w:p w:rsidR="006161B4" w:rsidRPr="00C56F63" w:rsidRDefault="006161B4" w:rsidP="00FA08C3">
            <w:pPr>
              <w:jc w:val="right"/>
              <w:rPr>
                <w:rFonts w:eastAsiaTheme="minorEastAsia"/>
                <w:szCs w:val="21"/>
              </w:rPr>
            </w:pPr>
            <w:r w:rsidRPr="00C56F63">
              <w:rPr>
                <w:rFonts w:eastAsiaTheme="minorEastAsia"/>
                <w:szCs w:val="21"/>
              </w:rPr>
              <w:t>-147,495.98</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-223,716.13</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-133,088.33</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-356,804.46</w:t>
            </w:r>
          </w:p>
        </w:tc>
      </w:tr>
      <w:tr w:rsidR="006161B4" w:rsidRPr="00C56F63" w:rsidTr="00FA08C3">
        <w:tc>
          <w:tcPr>
            <w:tcW w:w="2700" w:type="dxa"/>
            <w:vAlign w:val="center"/>
          </w:tcPr>
          <w:p w:rsidR="006161B4" w:rsidRPr="00C56F63" w:rsidRDefault="006161B4" w:rsidP="00FA08C3">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224,832.76</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-15,524.28</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209,308.48</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本期末</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-26,309,649.80</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6,828,543.12</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-19,481,106.68</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6.4.7.9 </w:t>
      </w:r>
      <w:r w:rsidRPr="005B5C10">
        <w:rPr>
          <w:rFonts w:eastAsiaTheme="minorEastAsia"/>
          <w:b/>
          <w:color w:val="000000" w:themeColor="text1"/>
          <w:szCs w:val="21"/>
        </w:rPr>
        <w:t>存款利息收入</w:t>
      </w:r>
    </w:p>
    <w:p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8148A4" w:rsidRPr="005B5C10">
        <w:tc>
          <w:tcPr>
            <w:tcW w:w="3828"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活期存款利息收入</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11,962.20</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定期存款利息收入</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其他存款利息收入</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结算备付金利息收入</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770.49</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55.85</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12,788.54</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6.4.7.10 </w:t>
      </w:r>
      <w:r w:rsidRPr="005B5C10">
        <w:rPr>
          <w:rFonts w:eastAsiaTheme="minorEastAsia"/>
          <w:b/>
          <w:color w:val="000000" w:themeColor="text1"/>
          <w:szCs w:val="21"/>
        </w:rPr>
        <w:t>股票投资收益</w:t>
      </w:r>
    </w:p>
    <w:p w:rsidR="006B65E1" w:rsidRPr="005B5C10" w:rsidRDefault="00945F2E">
      <w:pPr>
        <w:spacing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6.4.7.10.1 </w:t>
      </w:r>
      <w:r w:rsidRPr="005B5C10">
        <w:rPr>
          <w:rFonts w:eastAsiaTheme="minorEastAsia"/>
          <w:b/>
          <w:color w:val="000000" w:themeColor="text1"/>
          <w:szCs w:val="21"/>
        </w:rPr>
        <w:t>股票投资收益项目构成</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86"/>
      </w:tblGrid>
      <w:tr w:rsidR="008148A4" w:rsidRPr="005B5C10">
        <w:tc>
          <w:tcPr>
            <w:tcW w:w="3828" w:type="dxa"/>
            <w:vAlign w:val="center"/>
          </w:tcPr>
          <w:p w:rsidR="006B65E1" w:rsidRPr="005B5C10" w:rsidRDefault="006F1745">
            <w:pPr>
              <w:jc w:val="center"/>
              <w:rPr>
                <w:rFonts w:eastAsiaTheme="minorEastAsia"/>
                <w:color w:val="000000" w:themeColor="text1"/>
                <w:szCs w:val="21"/>
              </w:rPr>
            </w:pPr>
            <w:r w:rsidRPr="005B5C10">
              <w:rPr>
                <w:rFonts w:eastAsiaTheme="minorEastAsia"/>
                <w:color w:val="000000" w:themeColor="text1"/>
                <w:szCs w:val="21"/>
              </w:rPr>
              <w:t>项目</w:t>
            </w:r>
          </w:p>
        </w:tc>
        <w:tc>
          <w:tcPr>
            <w:tcW w:w="5386"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股票投资收益</w:t>
            </w:r>
            <w:r w:rsidRPr="005B5C10">
              <w:rPr>
                <w:rFonts w:eastAsiaTheme="minorEastAsia"/>
                <w:color w:val="000000" w:themeColor="text1"/>
                <w:szCs w:val="21"/>
              </w:rPr>
              <w:t>——</w:t>
            </w:r>
            <w:r w:rsidRPr="005B5C10">
              <w:rPr>
                <w:rFonts w:eastAsiaTheme="minorEastAsia"/>
                <w:color w:val="000000" w:themeColor="text1"/>
                <w:szCs w:val="21"/>
              </w:rPr>
              <w:t>买卖股票差价收入</w:t>
            </w:r>
          </w:p>
        </w:tc>
        <w:tc>
          <w:tcPr>
            <w:tcW w:w="5386"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-5,233,366.49</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股票投资收益</w:t>
            </w:r>
            <w:r w:rsidRPr="005B5C10">
              <w:rPr>
                <w:rFonts w:eastAsiaTheme="minorEastAsia"/>
                <w:color w:val="000000" w:themeColor="text1"/>
                <w:szCs w:val="21"/>
              </w:rPr>
              <w:t>——</w:t>
            </w:r>
            <w:r w:rsidRPr="005B5C10">
              <w:rPr>
                <w:rFonts w:eastAsiaTheme="minorEastAsia"/>
                <w:color w:val="000000" w:themeColor="text1"/>
                <w:szCs w:val="21"/>
              </w:rPr>
              <w:t>赎回差价收入</w:t>
            </w:r>
          </w:p>
        </w:tc>
        <w:tc>
          <w:tcPr>
            <w:tcW w:w="5386"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44,298.27</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股票投资收益</w:t>
            </w:r>
            <w:r w:rsidRPr="005B5C10">
              <w:rPr>
                <w:rFonts w:eastAsiaTheme="minorEastAsia"/>
                <w:color w:val="000000" w:themeColor="text1"/>
                <w:szCs w:val="21"/>
              </w:rPr>
              <w:t>——</w:t>
            </w:r>
            <w:r w:rsidRPr="005B5C10">
              <w:rPr>
                <w:rFonts w:eastAsiaTheme="minorEastAsia"/>
                <w:color w:val="000000" w:themeColor="text1"/>
                <w:szCs w:val="21"/>
              </w:rPr>
              <w:t>申购差价收入</w:t>
            </w:r>
          </w:p>
        </w:tc>
        <w:tc>
          <w:tcPr>
            <w:tcW w:w="5386"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3828" w:type="dxa"/>
            <w:vAlign w:val="center"/>
          </w:tcPr>
          <w:p w:rsidR="006F1745" w:rsidRPr="005B5C10" w:rsidRDefault="006F1745" w:rsidP="00052F8B">
            <w:pPr>
              <w:rPr>
                <w:rFonts w:eastAsiaTheme="minorEastAsia"/>
                <w:color w:val="000000" w:themeColor="text1"/>
                <w:szCs w:val="21"/>
              </w:rPr>
            </w:pPr>
            <w:r w:rsidRPr="005B5C10">
              <w:rPr>
                <w:rFonts w:eastAsiaTheme="minorEastAsia"/>
                <w:color w:val="000000" w:themeColor="text1"/>
                <w:szCs w:val="21"/>
              </w:rPr>
              <w:t>股票投资收益</w:t>
            </w:r>
            <w:r w:rsidRPr="005B5C10">
              <w:rPr>
                <w:rFonts w:eastAsiaTheme="minorEastAsia"/>
                <w:color w:val="000000" w:themeColor="text1"/>
                <w:szCs w:val="21"/>
              </w:rPr>
              <w:t>——</w:t>
            </w:r>
            <w:r w:rsidRPr="005B5C10">
              <w:rPr>
                <w:rFonts w:eastAsiaTheme="minorEastAsia"/>
                <w:color w:val="000000" w:themeColor="text1"/>
                <w:szCs w:val="21"/>
              </w:rPr>
              <w:t>证券出借差价收入</w:t>
            </w:r>
          </w:p>
        </w:tc>
        <w:tc>
          <w:tcPr>
            <w:tcW w:w="5386" w:type="dxa"/>
            <w:vAlign w:val="bottom"/>
          </w:tcPr>
          <w:p w:rsidR="006F1745" w:rsidRPr="005B5C10" w:rsidRDefault="006F1745" w:rsidP="00052F8B">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828" w:type="dxa"/>
            <w:vAlign w:val="center"/>
          </w:tcPr>
          <w:p w:rsidR="006F1745" w:rsidRPr="005B5C10" w:rsidRDefault="006F1745">
            <w:pPr>
              <w:rPr>
                <w:rFonts w:eastAsiaTheme="minorEastAsia"/>
                <w:color w:val="000000" w:themeColor="text1"/>
                <w:szCs w:val="21"/>
              </w:rPr>
            </w:pPr>
          </w:p>
        </w:tc>
        <w:tc>
          <w:tcPr>
            <w:tcW w:w="5386" w:type="dxa"/>
            <w:vAlign w:val="bottom"/>
          </w:tcPr>
          <w:p w:rsidR="006F1745" w:rsidRPr="005B5C10" w:rsidRDefault="006F1745">
            <w:pPr>
              <w:jc w:val="right"/>
              <w:rPr>
                <w:rFonts w:eastAsiaTheme="minorEastAsia"/>
                <w:color w:val="000000" w:themeColor="text1"/>
                <w:szCs w:val="21"/>
              </w:rPr>
            </w:pP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386"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-5,189,068.22</w:t>
            </w:r>
          </w:p>
        </w:tc>
      </w:tr>
    </w:tbl>
    <w:p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6.4.7.10.2 </w:t>
      </w:r>
      <w:r w:rsidRPr="005B5C10">
        <w:rPr>
          <w:rFonts w:eastAsiaTheme="minorEastAsia"/>
          <w:b/>
          <w:color w:val="000000" w:themeColor="text1"/>
          <w:szCs w:val="21"/>
        </w:rPr>
        <w:t>股票投资收益</w:t>
      </w:r>
      <w:r w:rsidRPr="005B5C10">
        <w:rPr>
          <w:rFonts w:eastAsiaTheme="minorEastAsia"/>
          <w:b/>
          <w:color w:val="000000" w:themeColor="text1"/>
          <w:szCs w:val="21"/>
        </w:rPr>
        <w:t>——</w:t>
      </w:r>
      <w:r w:rsidRPr="005B5C10">
        <w:rPr>
          <w:rFonts w:eastAsiaTheme="minorEastAsia"/>
          <w:b/>
          <w:color w:val="000000" w:themeColor="text1"/>
          <w:szCs w:val="21"/>
        </w:rPr>
        <w:t>买卖股票差价收入</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8148A4" w:rsidRPr="005B5C10">
        <w:trPr>
          <w:trHeight w:val="300"/>
        </w:trPr>
        <w:tc>
          <w:tcPr>
            <w:tcW w:w="3755" w:type="dxa"/>
            <w:tcMar>
              <w:top w:w="15" w:type="dxa"/>
              <w:left w:w="15" w:type="dxa"/>
              <w:bottom w:w="0" w:type="dxa"/>
              <w:right w:w="15" w:type="dxa"/>
            </w:tcMar>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452" w:type="dxa"/>
            <w:tcMar>
              <w:top w:w="15" w:type="dxa"/>
              <w:left w:w="15" w:type="dxa"/>
              <w:bottom w:w="0" w:type="dxa"/>
              <w:right w:w="15" w:type="dxa"/>
            </w:tcMar>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rPr>
          <w:trHeight w:val="300"/>
        </w:trPr>
        <w:tc>
          <w:tcPr>
            <w:tcW w:w="3755" w:type="dxa"/>
            <w:tcMar>
              <w:top w:w="15" w:type="dxa"/>
              <w:left w:w="15" w:type="dxa"/>
              <w:bottom w:w="0" w:type="dxa"/>
              <w:right w:w="15" w:type="dxa"/>
            </w:tcMar>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72,507,347.96</w:t>
            </w:r>
          </w:p>
        </w:tc>
      </w:tr>
      <w:tr w:rsidR="008148A4" w:rsidRPr="005B5C10">
        <w:trPr>
          <w:trHeight w:val="300"/>
        </w:trPr>
        <w:tc>
          <w:tcPr>
            <w:tcW w:w="3755" w:type="dxa"/>
            <w:tcMar>
              <w:top w:w="15" w:type="dxa"/>
              <w:left w:w="15" w:type="dxa"/>
              <w:bottom w:w="0" w:type="dxa"/>
              <w:right w:w="15" w:type="dxa"/>
            </w:tcMar>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77,490,919.25</w:t>
            </w:r>
          </w:p>
        </w:tc>
      </w:tr>
      <w:tr w:rsidR="008148A4" w:rsidRPr="005B5C10">
        <w:trPr>
          <w:trHeight w:val="300"/>
        </w:trPr>
        <w:tc>
          <w:tcPr>
            <w:tcW w:w="3755" w:type="dxa"/>
            <w:tcMar>
              <w:top w:w="15" w:type="dxa"/>
              <w:left w:w="15" w:type="dxa"/>
              <w:bottom w:w="0" w:type="dxa"/>
              <w:right w:w="15" w:type="dxa"/>
            </w:tcMar>
            <w:vAlign w:val="center"/>
          </w:tcPr>
          <w:p w:rsidR="001028B6" w:rsidRPr="005B5C10" w:rsidRDefault="001028B6" w:rsidP="001028B6">
            <w:pPr>
              <w:rPr>
                <w:rFonts w:eastAsiaTheme="minorEastAsia"/>
                <w:color w:val="000000" w:themeColor="text1"/>
                <w:szCs w:val="21"/>
              </w:rPr>
            </w:pPr>
            <w:r w:rsidRPr="005B5C10">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249,795.20</w:t>
            </w:r>
          </w:p>
        </w:tc>
      </w:tr>
      <w:tr w:rsidR="008148A4" w:rsidRPr="005B5C10">
        <w:trPr>
          <w:trHeight w:val="300"/>
        </w:trPr>
        <w:tc>
          <w:tcPr>
            <w:tcW w:w="3755" w:type="dxa"/>
            <w:tcMar>
              <w:top w:w="15" w:type="dxa"/>
              <w:left w:w="15" w:type="dxa"/>
              <w:bottom w:w="0" w:type="dxa"/>
              <w:right w:w="15" w:type="dxa"/>
            </w:tcMar>
            <w:vAlign w:val="center"/>
          </w:tcPr>
          <w:p w:rsidR="001028B6" w:rsidRPr="005B5C10" w:rsidRDefault="001028B6" w:rsidP="001028B6">
            <w:pPr>
              <w:rPr>
                <w:rFonts w:eastAsiaTheme="minorEastAsia"/>
                <w:color w:val="000000" w:themeColor="text1"/>
                <w:szCs w:val="21"/>
              </w:rPr>
            </w:pPr>
            <w:r w:rsidRPr="005B5C10">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-5,233,366.49</w:t>
            </w:r>
          </w:p>
        </w:tc>
      </w:tr>
    </w:tbl>
    <w:p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6.4.7.10.3 </w:t>
      </w:r>
      <w:r w:rsidRPr="005B5C10">
        <w:rPr>
          <w:rFonts w:eastAsiaTheme="minorEastAsia"/>
          <w:b/>
          <w:color w:val="000000" w:themeColor="text1"/>
          <w:szCs w:val="21"/>
        </w:rPr>
        <w:t>股票投资收益</w:t>
      </w:r>
      <w:r w:rsidRPr="005B5C10">
        <w:rPr>
          <w:rFonts w:eastAsiaTheme="minorEastAsia"/>
          <w:b/>
          <w:color w:val="000000" w:themeColor="text1"/>
          <w:szCs w:val="21"/>
        </w:rPr>
        <w:t>——</w:t>
      </w:r>
      <w:r w:rsidRPr="005B5C10">
        <w:rPr>
          <w:rFonts w:eastAsiaTheme="minorEastAsia"/>
          <w:b/>
          <w:color w:val="000000" w:themeColor="text1"/>
          <w:szCs w:val="21"/>
        </w:rPr>
        <w:t>赎回差价收入</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tc>
          <w:tcPr>
            <w:tcW w:w="3794"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794"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赎回基金份额对价总额</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1,790,691.52</w:t>
            </w:r>
          </w:p>
        </w:tc>
      </w:tr>
      <w:tr w:rsidR="008148A4" w:rsidRPr="005B5C10">
        <w:tc>
          <w:tcPr>
            <w:tcW w:w="3794"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减：现金支付赎回款总额</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1,245,050.52</w:t>
            </w:r>
          </w:p>
        </w:tc>
      </w:tr>
      <w:tr w:rsidR="008148A4" w:rsidRPr="005B5C10">
        <w:tc>
          <w:tcPr>
            <w:tcW w:w="3794"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减：赎回股票成本总额</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501,342.73</w:t>
            </w:r>
          </w:p>
        </w:tc>
      </w:tr>
      <w:tr w:rsidR="008148A4" w:rsidRPr="005B5C10">
        <w:tc>
          <w:tcPr>
            <w:tcW w:w="3794" w:type="dxa"/>
            <w:vAlign w:val="center"/>
          </w:tcPr>
          <w:p w:rsidR="001028B6" w:rsidRPr="005B5C10" w:rsidRDefault="001028B6" w:rsidP="001028B6">
            <w:pPr>
              <w:rPr>
                <w:rFonts w:eastAsiaTheme="minorEastAsia"/>
                <w:color w:val="000000" w:themeColor="text1"/>
                <w:szCs w:val="21"/>
              </w:rPr>
            </w:pPr>
            <w:r w:rsidRPr="005B5C10">
              <w:rPr>
                <w:rFonts w:eastAsiaTheme="minorEastAsia" w:hint="eastAsia"/>
                <w:color w:val="000000" w:themeColor="text1"/>
                <w:szCs w:val="21"/>
              </w:rPr>
              <w:t>减：交易费用</w:t>
            </w:r>
          </w:p>
        </w:tc>
        <w:tc>
          <w:tcPr>
            <w:tcW w:w="5528" w:type="dxa"/>
            <w:vAlign w:val="bottom"/>
          </w:tcPr>
          <w:p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794" w:type="dxa"/>
            <w:vAlign w:val="center"/>
          </w:tcPr>
          <w:p w:rsidR="001028B6" w:rsidRPr="005B5C10" w:rsidRDefault="001028B6" w:rsidP="001028B6">
            <w:pPr>
              <w:rPr>
                <w:rFonts w:eastAsiaTheme="minorEastAsia"/>
                <w:color w:val="000000" w:themeColor="text1"/>
                <w:szCs w:val="21"/>
              </w:rPr>
            </w:pPr>
            <w:r w:rsidRPr="005B5C10">
              <w:rPr>
                <w:rFonts w:eastAsiaTheme="minorEastAsia"/>
                <w:color w:val="000000" w:themeColor="text1"/>
                <w:szCs w:val="21"/>
              </w:rPr>
              <w:t>赎回差价收入</w:t>
            </w:r>
          </w:p>
        </w:tc>
        <w:tc>
          <w:tcPr>
            <w:tcW w:w="5528" w:type="dxa"/>
            <w:vAlign w:val="bottom"/>
          </w:tcPr>
          <w:p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44,298.27</w:t>
            </w:r>
          </w:p>
        </w:tc>
      </w:tr>
    </w:tbl>
    <w:p w:rsidR="006B65E1" w:rsidRPr="001B54A1" w:rsidRDefault="006B65E1">
      <w:pPr>
        <w:tabs>
          <w:tab w:val="left" w:pos="426"/>
        </w:tabs>
        <w:spacing w:line="360" w:lineRule="auto"/>
        <w:ind w:firstLineChars="200" w:firstLine="420"/>
        <w:jc w:val="left"/>
        <w:rPr>
          <w:rFonts w:eastAsiaTheme="minorEastAsia"/>
          <w:color w:val="000000" w:themeColor="text1"/>
          <w:kern w:val="0"/>
          <w:szCs w:val="21"/>
        </w:rPr>
      </w:pPr>
    </w:p>
    <w:p w:rsidR="006B65E1" w:rsidRPr="005B5C10" w:rsidRDefault="00945F2E">
      <w:pPr>
        <w:spacing w:line="360" w:lineRule="auto"/>
        <w:rPr>
          <w:b/>
          <w:color w:val="000000" w:themeColor="text1"/>
          <w:szCs w:val="21"/>
        </w:rPr>
      </w:pPr>
      <w:r w:rsidRPr="005B5C10">
        <w:rPr>
          <w:rFonts w:eastAsiaTheme="minorEastAsia"/>
          <w:b/>
          <w:bCs/>
          <w:color w:val="000000" w:themeColor="text1"/>
          <w:kern w:val="0"/>
          <w:szCs w:val="21"/>
        </w:rPr>
        <w:t>6.4.7.11</w:t>
      </w:r>
      <w:r w:rsidRPr="005B5C10">
        <w:rPr>
          <w:b/>
          <w:color w:val="000000" w:themeColor="text1"/>
          <w:szCs w:val="21"/>
        </w:rPr>
        <w:t>债券投资收益</w:t>
      </w:r>
    </w:p>
    <w:p w:rsidR="006B65E1" w:rsidRPr="005B5C10" w:rsidRDefault="00945F2E">
      <w:pPr>
        <w:spacing w:line="360" w:lineRule="auto"/>
        <w:ind w:firstLineChars="200" w:firstLine="420"/>
        <w:rPr>
          <w:color w:val="000000" w:themeColor="text1"/>
          <w:szCs w:val="21"/>
        </w:rPr>
      </w:pPr>
      <w:r w:rsidRPr="005B5C10">
        <w:rPr>
          <w:rFonts w:eastAsiaTheme="minorEastAsia" w:hint="eastAsia"/>
          <w:color w:val="000000" w:themeColor="text1"/>
          <w:kern w:val="0"/>
          <w:szCs w:val="21"/>
        </w:rPr>
        <w:t>无。</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6.4.7.12 </w:t>
      </w:r>
      <w:r w:rsidRPr="005B5C10">
        <w:rPr>
          <w:rFonts w:eastAsiaTheme="minorEastAsia"/>
          <w:b/>
          <w:color w:val="000000" w:themeColor="text1"/>
          <w:szCs w:val="21"/>
        </w:rPr>
        <w:t>衍生工具收益</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6.4.7.13 </w:t>
      </w:r>
      <w:r w:rsidRPr="005B5C10">
        <w:rPr>
          <w:rFonts w:eastAsiaTheme="minorEastAsia"/>
          <w:b/>
          <w:color w:val="000000" w:themeColor="text1"/>
          <w:szCs w:val="21"/>
        </w:rPr>
        <w:t>股利收益</w:t>
      </w:r>
    </w:p>
    <w:p w:rsidR="006B65E1" w:rsidRPr="005B5C10" w:rsidRDefault="00945F2E">
      <w:pPr>
        <w:tabs>
          <w:tab w:val="left" w:pos="7200"/>
          <w:tab w:val="left" w:pos="8280"/>
        </w:tabs>
        <w:ind w:rightChars="33" w:right="6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tc>
          <w:tcPr>
            <w:tcW w:w="3794"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794"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股票投资产生的股利收益</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2,380,126.66</w:t>
            </w:r>
          </w:p>
        </w:tc>
      </w:tr>
      <w:tr w:rsidR="008148A4" w:rsidRPr="005B5C10" w:rsidTr="00052F8B">
        <w:tc>
          <w:tcPr>
            <w:tcW w:w="3794" w:type="dxa"/>
            <w:vAlign w:val="center"/>
          </w:tcPr>
          <w:p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其中：证券出借权益补偿收入</w:t>
            </w:r>
          </w:p>
        </w:tc>
        <w:tc>
          <w:tcPr>
            <w:tcW w:w="5528" w:type="dxa"/>
            <w:vAlign w:val="center"/>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794"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基金投资产生的股利收益</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794"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2,380,126.66</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6.4.7.14 </w:t>
      </w:r>
      <w:r w:rsidRPr="005B5C10">
        <w:rPr>
          <w:rFonts w:eastAsiaTheme="minorEastAsia"/>
          <w:b/>
          <w:color w:val="000000" w:themeColor="text1"/>
          <w:szCs w:val="21"/>
        </w:rPr>
        <w:t>公允价值变动收益</w:t>
      </w:r>
    </w:p>
    <w:p w:rsidR="006B65E1" w:rsidRPr="005B5C10" w:rsidRDefault="00945F2E">
      <w:pPr>
        <w:tabs>
          <w:tab w:val="left" w:pos="8820"/>
        </w:tabs>
        <w:wordWrap w:val="0"/>
        <w:spacing w:line="360" w:lineRule="auto"/>
        <w:ind w:rightChars="-52" w:right="-10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trPr>
          <w:trHeight w:val="285"/>
        </w:trPr>
        <w:tc>
          <w:tcPr>
            <w:tcW w:w="3794"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项目名称</w:t>
            </w:r>
          </w:p>
        </w:tc>
        <w:tc>
          <w:tcPr>
            <w:tcW w:w="5528"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1.</w:t>
            </w:r>
            <w:r w:rsidRPr="005B5C10">
              <w:rPr>
                <w:rFonts w:eastAsiaTheme="minorEastAsia"/>
                <w:color w:val="000000" w:themeColor="text1"/>
                <w:kern w:val="0"/>
                <w:szCs w:val="21"/>
              </w:rPr>
              <w:t>交易性金融资产</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24,260,210.02</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股票投资</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24,260,210.02</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债券投资</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资产支持证券投资</w:t>
            </w:r>
          </w:p>
        </w:tc>
        <w:tc>
          <w:tcPr>
            <w:tcW w:w="5528" w:type="dxa"/>
            <w:vAlign w:val="bottom"/>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基金投资</w:t>
            </w:r>
          </w:p>
        </w:tc>
        <w:tc>
          <w:tcPr>
            <w:tcW w:w="5528" w:type="dxa"/>
            <w:vAlign w:val="center"/>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贵金属投资</w:t>
            </w:r>
          </w:p>
        </w:tc>
        <w:tc>
          <w:tcPr>
            <w:tcW w:w="5528" w:type="dxa"/>
            <w:vAlign w:val="center"/>
          </w:tcPr>
          <w:p w:rsidR="006B65E1" w:rsidRPr="005B5C10" w:rsidRDefault="00945F2E">
            <w:pPr>
              <w:widowControl/>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hint="eastAsia"/>
                <w:color w:val="000000" w:themeColor="text1"/>
                <w:kern w:val="0"/>
                <w:szCs w:val="21"/>
              </w:rPr>
              <w:t>其他</w:t>
            </w:r>
          </w:p>
        </w:tc>
        <w:tc>
          <w:tcPr>
            <w:tcW w:w="5528" w:type="dxa"/>
            <w:vAlign w:val="center"/>
          </w:tcPr>
          <w:p w:rsidR="006B65E1" w:rsidRPr="005B5C10" w:rsidRDefault="00945F2E">
            <w:pPr>
              <w:widowControl/>
              <w:jc w:val="right"/>
              <w:rPr>
                <w:rFonts w:eastAsiaTheme="minorEastAsia"/>
                <w:color w:val="000000" w:themeColor="text1"/>
                <w:kern w:val="0"/>
                <w:szCs w:val="21"/>
              </w:rPr>
            </w:pPr>
            <w:r w:rsidRPr="005B5C10">
              <w:rPr>
                <w:rFonts w:eastAsiaTheme="minorEastAsia" w:hint="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2.</w:t>
            </w:r>
            <w:r w:rsidRPr="005B5C10">
              <w:rPr>
                <w:rFonts w:eastAsiaTheme="minorEastAsia"/>
                <w:color w:val="000000" w:themeColor="text1"/>
                <w:kern w:val="0"/>
                <w:szCs w:val="21"/>
              </w:rPr>
              <w:t>衍生工具</w:t>
            </w:r>
          </w:p>
        </w:tc>
        <w:tc>
          <w:tcPr>
            <w:tcW w:w="5528" w:type="dxa"/>
            <w:vAlign w:val="center"/>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权证投资</w:t>
            </w:r>
          </w:p>
        </w:tc>
        <w:tc>
          <w:tcPr>
            <w:tcW w:w="5528" w:type="dxa"/>
            <w:vAlign w:val="center"/>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3.</w:t>
            </w:r>
            <w:r w:rsidRPr="005B5C10">
              <w:rPr>
                <w:rFonts w:eastAsiaTheme="minorEastAsia"/>
                <w:color w:val="000000" w:themeColor="text1"/>
                <w:kern w:val="0"/>
                <w:szCs w:val="21"/>
              </w:rPr>
              <w:t>其他</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blPrEx>
          <w:tblLook w:val="00A0" w:firstRow="1" w:lastRow="0" w:firstColumn="1" w:lastColumn="0" w:noHBand="0" w:noVBand="0"/>
        </w:tblPrEx>
        <w:trPr>
          <w:trHeight w:val="285"/>
        </w:trPr>
        <w:tc>
          <w:tcPr>
            <w:tcW w:w="3794" w:type="dxa"/>
            <w:vAlign w:val="center"/>
          </w:tcPr>
          <w:p w:rsidR="00980F11" w:rsidRPr="005B5C10" w:rsidRDefault="00980F11" w:rsidP="00052F8B">
            <w:pPr>
              <w:widowControl/>
              <w:jc w:val="left"/>
              <w:rPr>
                <w:rFonts w:eastAsiaTheme="minorEastAsia"/>
                <w:color w:val="000000" w:themeColor="text1"/>
                <w:kern w:val="0"/>
                <w:szCs w:val="21"/>
              </w:rPr>
            </w:pPr>
            <w:r w:rsidRPr="005B5C10">
              <w:rPr>
                <w:rFonts w:eastAsiaTheme="minorEastAsia" w:hint="eastAsia"/>
                <w:color w:val="000000" w:themeColor="text1"/>
                <w:kern w:val="0"/>
                <w:szCs w:val="21"/>
              </w:rPr>
              <w:t>减：应税金融商品公允价值变动产生的预估增值税</w:t>
            </w:r>
          </w:p>
        </w:tc>
        <w:tc>
          <w:tcPr>
            <w:tcW w:w="5528" w:type="dxa"/>
            <w:vAlign w:val="bottom"/>
          </w:tcPr>
          <w:p w:rsidR="00980F11" w:rsidRPr="005B5C10" w:rsidRDefault="00980F11" w:rsidP="00052F8B">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3794" w:type="dxa"/>
            <w:vAlign w:val="center"/>
          </w:tcPr>
          <w:p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合计</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24,260,210.02</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6.4.7.15 </w:t>
      </w:r>
      <w:r w:rsidR="00D81C3F" w:rsidRPr="005B5C10">
        <w:rPr>
          <w:rFonts w:eastAsiaTheme="minorEastAsia" w:hint="eastAsia"/>
          <w:b/>
          <w:color w:val="000000" w:themeColor="text1"/>
          <w:szCs w:val="21"/>
        </w:rPr>
        <w:t>其他</w:t>
      </w:r>
      <w:r w:rsidR="00E24321" w:rsidRPr="005B5C10">
        <w:rPr>
          <w:rFonts w:eastAsiaTheme="minorEastAsia" w:hint="eastAsia"/>
          <w:b/>
          <w:color w:val="000000" w:themeColor="text1"/>
          <w:szCs w:val="21"/>
        </w:rPr>
        <w:t>收入</w:t>
      </w:r>
    </w:p>
    <w:p w:rsidR="006B65E1" w:rsidRPr="005B5C10" w:rsidRDefault="00945F2E">
      <w:pPr>
        <w:tabs>
          <w:tab w:val="left" w:pos="7200"/>
          <w:tab w:val="left" w:pos="8280"/>
        </w:tabs>
        <w:ind w:rightChars="-52" w:right="-109"/>
        <w:jc w:val="right"/>
        <w:rPr>
          <w:rFonts w:eastAsiaTheme="minorEastAsia"/>
          <w:color w:val="000000" w:themeColor="text1"/>
          <w:szCs w:val="21"/>
          <w:lang w:val="en-AU"/>
        </w:rPr>
      </w:pPr>
      <w:r w:rsidRPr="005B5C10">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8148A4" w:rsidRPr="005B5C10">
        <w:trPr>
          <w:trHeight w:val="255"/>
        </w:trPr>
        <w:tc>
          <w:tcPr>
            <w:tcW w:w="3691"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rPr>
          <w:trHeight w:val="255"/>
        </w:trPr>
        <w:tc>
          <w:tcPr>
            <w:tcW w:w="3691"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基金赎回费收入</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E2788">
        <w:tc>
          <w:tcPr>
            <w:tcW w:w="3691" w:type="dxa"/>
            <w:vAlign w:val="center"/>
          </w:tcPr>
          <w:p w:rsidR="008E2788" w:rsidRDefault="0052133B">
            <w:pPr>
              <w:jc w:val="left"/>
            </w:pPr>
            <w:r>
              <w:rPr>
                <w:rFonts w:eastAsiaTheme="minorEastAsia"/>
                <w:color w:val="000000" w:themeColor="text1"/>
                <w:szCs w:val="21"/>
              </w:rPr>
              <w:t>替代损益</w:t>
            </w:r>
          </w:p>
        </w:tc>
        <w:tc>
          <w:tcPr>
            <w:tcW w:w="5528" w:type="dxa"/>
            <w:vAlign w:val="center"/>
          </w:tcPr>
          <w:p w:rsidR="008E2788" w:rsidRDefault="0052133B">
            <w:pPr>
              <w:jc w:val="right"/>
            </w:pPr>
            <w:r>
              <w:rPr>
                <w:rFonts w:eastAsiaTheme="minorEastAsia"/>
                <w:color w:val="000000" w:themeColor="text1"/>
                <w:szCs w:val="21"/>
              </w:rPr>
              <w:t>-7,088.29</w:t>
            </w:r>
          </w:p>
        </w:tc>
      </w:tr>
      <w:tr w:rsidR="008148A4" w:rsidRPr="005B5C10">
        <w:trPr>
          <w:trHeight w:val="255"/>
        </w:trPr>
        <w:tc>
          <w:tcPr>
            <w:tcW w:w="3691"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-7,088.29</w:t>
            </w:r>
          </w:p>
        </w:tc>
      </w:tr>
    </w:tbl>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6.4.7.16 </w:t>
      </w:r>
      <w:r w:rsidRPr="005B5C10">
        <w:rPr>
          <w:rFonts w:eastAsiaTheme="minorEastAsia"/>
          <w:b/>
          <w:color w:val="000000" w:themeColor="text1"/>
          <w:szCs w:val="21"/>
        </w:rPr>
        <w:t>其他费用</w:t>
      </w:r>
    </w:p>
    <w:p w:rsidR="006B65E1" w:rsidRPr="005B5C10" w:rsidRDefault="00945F2E">
      <w:pPr>
        <w:tabs>
          <w:tab w:val="left" w:pos="7200"/>
          <w:tab w:val="left" w:pos="8280"/>
          <w:tab w:val="left" w:pos="9000"/>
        </w:tabs>
        <w:ind w:rightChars="-52" w:right="-109"/>
        <w:jc w:val="right"/>
        <w:rPr>
          <w:rFonts w:eastAsiaTheme="minorEastAsia"/>
          <w:bCs/>
          <w:color w:val="000000" w:themeColor="text1"/>
          <w:szCs w:val="21"/>
        </w:rPr>
      </w:pPr>
      <w:r w:rsidRPr="005B5C10">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8148A4" w:rsidRPr="005B5C10">
        <w:tc>
          <w:tcPr>
            <w:tcW w:w="3853"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51"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853"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审计费用</w:t>
            </w:r>
          </w:p>
        </w:tc>
        <w:tc>
          <w:tcPr>
            <w:tcW w:w="5551"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29,175.82</w:t>
            </w:r>
          </w:p>
        </w:tc>
      </w:tr>
      <w:tr w:rsidR="008148A4" w:rsidRPr="005B5C10">
        <w:tc>
          <w:tcPr>
            <w:tcW w:w="3853"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信息披露费</w:t>
            </w:r>
          </w:p>
        </w:tc>
        <w:tc>
          <w:tcPr>
            <w:tcW w:w="5551"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59,507.37</w:t>
            </w:r>
          </w:p>
        </w:tc>
      </w:tr>
      <w:tr w:rsidR="008148A4" w:rsidRPr="005B5C10">
        <w:tc>
          <w:tcPr>
            <w:tcW w:w="3853" w:type="dxa"/>
            <w:vAlign w:val="center"/>
          </w:tcPr>
          <w:p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证券出借违约金</w:t>
            </w:r>
          </w:p>
        </w:tc>
        <w:tc>
          <w:tcPr>
            <w:tcW w:w="5551" w:type="dxa"/>
            <w:vAlign w:val="bottom"/>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E2788">
        <w:tc>
          <w:tcPr>
            <w:tcW w:w="3853" w:type="dxa"/>
            <w:vAlign w:val="center"/>
          </w:tcPr>
          <w:p w:rsidR="008E2788" w:rsidRDefault="0052133B">
            <w:pPr>
              <w:jc w:val="left"/>
            </w:pPr>
            <w:r>
              <w:rPr>
                <w:rFonts w:eastAsiaTheme="minorEastAsia"/>
                <w:color w:val="000000" w:themeColor="text1"/>
                <w:szCs w:val="21"/>
              </w:rPr>
              <w:t>其他</w:t>
            </w:r>
          </w:p>
        </w:tc>
        <w:tc>
          <w:tcPr>
            <w:tcW w:w="5551" w:type="dxa"/>
            <w:vAlign w:val="center"/>
          </w:tcPr>
          <w:p w:rsidR="008E2788" w:rsidRDefault="0052133B">
            <w:pPr>
              <w:jc w:val="right"/>
            </w:pPr>
            <w:r>
              <w:rPr>
                <w:rFonts w:eastAsiaTheme="minorEastAsia"/>
                <w:color w:val="000000" w:themeColor="text1"/>
                <w:szCs w:val="21"/>
              </w:rPr>
              <w:t>2,286.04</w:t>
            </w:r>
          </w:p>
        </w:tc>
      </w:tr>
      <w:tr w:rsidR="008E2788">
        <w:tc>
          <w:tcPr>
            <w:tcW w:w="3853" w:type="dxa"/>
            <w:vAlign w:val="center"/>
          </w:tcPr>
          <w:p w:rsidR="008E2788" w:rsidRDefault="0052133B">
            <w:pPr>
              <w:jc w:val="left"/>
            </w:pPr>
            <w:r>
              <w:rPr>
                <w:rFonts w:eastAsiaTheme="minorEastAsia"/>
                <w:color w:val="000000" w:themeColor="text1"/>
                <w:szCs w:val="21"/>
              </w:rPr>
              <w:t>银行汇划费</w:t>
            </w:r>
          </w:p>
        </w:tc>
        <w:tc>
          <w:tcPr>
            <w:tcW w:w="5551" w:type="dxa"/>
            <w:vAlign w:val="center"/>
          </w:tcPr>
          <w:p w:rsidR="008E2788" w:rsidRDefault="0052133B">
            <w:pPr>
              <w:jc w:val="right"/>
            </w:pPr>
            <w:r>
              <w:rPr>
                <w:rFonts w:eastAsiaTheme="minorEastAsia"/>
                <w:color w:val="000000" w:themeColor="text1"/>
                <w:szCs w:val="21"/>
              </w:rPr>
              <w:t>880.21</w:t>
            </w:r>
          </w:p>
        </w:tc>
      </w:tr>
      <w:tr w:rsidR="008148A4" w:rsidRPr="005B5C10">
        <w:tc>
          <w:tcPr>
            <w:tcW w:w="3853"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51"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91,849.44</w:t>
            </w:r>
          </w:p>
        </w:tc>
      </w:tr>
    </w:tbl>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6.4.8 </w:t>
      </w:r>
      <w:r w:rsidRPr="005B5C10">
        <w:rPr>
          <w:rFonts w:eastAsiaTheme="minorEastAsia"/>
          <w:b/>
          <w:color w:val="000000" w:themeColor="text1"/>
          <w:kern w:val="0"/>
          <w:szCs w:val="21"/>
        </w:rPr>
        <w:t>或有事项、资产负债表日后事项的说明</w:t>
      </w:r>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6.4.8.1</w:t>
      </w:r>
      <w:r w:rsidRPr="005B5C10">
        <w:rPr>
          <w:rFonts w:eastAsiaTheme="minorEastAsia"/>
          <w:b/>
          <w:color w:val="000000" w:themeColor="text1"/>
          <w:kern w:val="0"/>
          <w:szCs w:val="21"/>
        </w:rPr>
        <w:t>或有事项</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截至资产负债表日，本基金并无须作披露的或有事项。</w:t>
      </w:r>
    </w:p>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6.4.8.2</w:t>
      </w:r>
      <w:r w:rsidRPr="005B5C10">
        <w:rPr>
          <w:rFonts w:eastAsiaTheme="minorEastAsia"/>
          <w:b/>
          <w:color w:val="000000" w:themeColor="text1"/>
          <w:kern w:val="0"/>
          <w:szCs w:val="21"/>
        </w:rPr>
        <w:t>资产负债表日后事项</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截至财务报表报出日，本基金并无须作披露的资产负债表日后事项。</w:t>
      </w:r>
    </w:p>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6.4.9 </w:t>
      </w:r>
      <w:r w:rsidRPr="005B5C10">
        <w:rPr>
          <w:rFonts w:eastAsiaTheme="minorEastAsia"/>
          <w:b/>
          <w:color w:val="000000" w:themeColor="text1"/>
          <w:kern w:val="0"/>
          <w:szCs w:val="21"/>
        </w:rPr>
        <w:t>关联方关系</w:t>
      </w:r>
    </w:p>
    <w:p w:rsidR="006B65E1" w:rsidRPr="005B5C10" w:rsidRDefault="00945F2E">
      <w:pPr>
        <w:spacing w:line="360" w:lineRule="auto"/>
        <w:rPr>
          <w:rFonts w:eastAsiaTheme="minorEastAsia"/>
          <w:b/>
          <w:color w:val="000000" w:themeColor="text1"/>
          <w:kern w:val="0"/>
          <w:szCs w:val="21"/>
        </w:rPr>
      </w:pPr>
      <w:r w:rsidRPr="005B5C10">
        <w:rPr>
          <w:rFonts w:eastAsiaTheme="minorEastAsia"/>
          <w:b/>
          <w:bCs/>
          <w:color w:val="000000" w:themeColor="text1"/>
          <w:kern w:val="0"/>
          <w:szCs w:val="21"/>
        </w:rPr>
        <w:t>6.4.9.1</w:t>
      </w:r>
      <w:r w:rsidRPr="005B5C10">
        <w:rPr>
          <w:rFonts w:eastAsiaTheme="minorEastAsia"/>
          <w:b/>
          <w:color w:val="000000" w:themeColor="text1"/>
          <w:kern w:val="0"/>
          <w:szCs w:val="21"/>
        </w:rPr>
        <w:t>本报告期存在控制关系或其他重大利害关系的关联方发生变化的情况</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根据中国证监会证监许可</w:t>
      </w:r>
      <w:r w:rsidRPr="005B5C10">
        <w:rPr>
          <w:rFonts w:eastAsiaTheme="minorEastAsia"/>
          <w:color w:val="000000" w:themeColor="text1"/>
          <w:szCs w:val="21"/>
        </w:rPr>
        <w:t xml:space="preserve">(2023)151 </w:t>
      </w:r>
      <w:r w:rsidRPr="005B5C10">
        <w:rPr>
          <w:rFonts w:eastAsiaTheme="minorEastAsia"/>
          <w:color w:val="000000" w:themeColor="text1"/>
          <w:szCs w:val="21"/>
        </w:rPr>
        <w:t>号《关于核准上投摩根基金管理有限公司变更股东、实际控制人的批复》，核准摩根资产管理控股公司</w:t>
      </w:r>
      <w:r w:rsidRPr="005B5C10">
        <w:rPr>
          <w:rFonts w:eastAsiaTheme="minorEastAsia"/>
          <w:color w:val="000000" w:themeColor="text1"/>
          <w:szCs w:val="21"/>
        </w:rPr>
        <w:t>(JPMorgan Asset Management Holdings Inc.)</w:t>
      </w:r>
      <w:r w:rsidRPr="005B5C10">
        <w:rPr>
          <w:rFonts w:eastAsiaTheme="minorEastAsia"/>
          <w:color w:val="000000" w:themeColor="text1"/>
          <w:szCs w:val="21"/>
        </w:rPr>
        <w:t>成为上投摩根基金管理有限公司主要股东；核准摩根大通公司</w:t>
      </w:r>
      <w:r w:rsidRPr="005B5C10">
        <w:rPr>
          <w:rFonts w:eastAsiaTheme="minorEastAsia"/>
          <w:color w:val="000000" w:themeColor="text1"/>
          <w:szCs w:val="21"/>
        </w:rPr>
        <w:t>(JPMorgan Chase &amp;Co. )</w:t>
      </w:r>
      <w:r w:rsidRPr="005B5C10">
        <w:rPr>
          <w:rFonts w:eastAsiaTheme="minorEastAsia"/>
          <w:color w:val="000000" w:themeColor="text1"/>
          <w:szCs w:val="21"/>
        </w:rPr>
        <w:t>成为上投摩根基金管理有限公司实际控制人；对摩根资产管理控股公司依法受让上投摩根基金管理有限公司</w:t>
      </w:r>
      <w:r w:rsidRPr="005B5C10">
        <w:rPr>
          <w:rFonts w:eastAsiaTheme="minorEastAsia"/>
          <w:color w:val="000000" w:themeColor="text1"/>
          <w:szCs w:val="21"/>
        </w:rPr>
        <w:t xml:space="preserve"> 2.5 </w:t>
      </w:r>
      <w:r w:rsidRPr="005B5C10">
        <w:rPr>
          <w:rFonts w:eastAsiaTheme="minorEastAsia"/>
          <w:color w:val="000000" w:themeColor="text1"/>
          <w:szCs w:val="21"/>
        </w:rPr>
        <w:t>亿元出资</w:t>
      </w:r>
      <w:r w:rsidRPr="005B5C10">
        <w:rPr>
          <w:rFonts w:eastAsiaTheme="minorEastAsia"/>
          <w:color w:val="000000" w:themeColor="text1"/>
          <w:szCs w:val="21"/>
        </w:rPr>
        <w:t>(</w:t>
      </w:r>
      <w:r w:rsidRPr="005B5C10">
        <w:rPr>
          <w:rFonts w:eastAsiaTheme="minorEastAsia"/>
          <w:color w:val="000000" w:themeColor="text1"/>
          <w:szCs w:val="21"/>
        </w:rPr>
        <w:t>占注册资本比例</w:t>
      </w:r>
      <w:r w:rsidRPr="005B5C10">
        <w:rPr>
          <w:rFonts w:eastAsiaTheme="minorEastAsia"/>
          <w:color w:val="000000" w:themeColor="text1"/>
          <w:szCs w:val="21"/>
        </w:rPr>
        <w:t xml:space="preserve"> 100%)</w:t>
      </w:r>
      <w:r w:rsidRPr="005B5C10">
        <w:rPr>
          <w:rFonts w:eastAsiaTheme="minorEastAsia"/>
          <w:color w:val="000000" w:themeColor="text1"/>
          <w:szCs w:val="21"/>
        </w:rPr>
        <w:t>无异议。相关股权变更工商变更手续于</w:t>
      </w:r>
      <w:r w:rsidRPr="005B5C10">
        <w:rPr>
          <w:rFonts w:eastAsiaTheme="minorEastAsia"/>
          <w:color w:val="000000" w:themeColor="text1"/>
          <w:szCs w:val="21"/>
        </w:rPr>
        <w:t xml:space="preserve"> 2023 </w:t>
      </w:r>
      <w:r w:rsidRPr="005B5C10">
        <w:rPr>
          <w:rFonts w:eastAsiaTheme="minorEastAsia"/>
          <w:color w:val="000000" w:themeColor="text1"/>
          <w:szCs w:val="21"/>
        </w:rPr>
        <w:t>年</w:t>
      </w:r>
      <w:r w:rsidRPr="005B5C10">
        <w:rPr>
          <w:rFonts w:eastAsiaTheme="minorEastAsia"/>
          <w:color w:val="000000" w:themeColor="text1"/>
          <w:szCs w:val="21"/>
        </w:rPr>
        <w:t xml:space="preserve"> 3 </w:t>
      </w:r>
      <w:r w:rsidRPr="005B5C10">
        <w:rPr>
          <w:rFonts w:eastAsiaTheme="minorEastAsia"/>
          <w:color w:val="000000" w:themeColor="text1"/>
          <w:szCs w:val="21"/>
        </w:rPr>
        <w:t>月</w:t>
      </w:r>
      <w:r w:rsidRPr="005B5C10">
        <w:rPr>
          <w:rFonts w:eastAsiaTheme="minorEastAsia"/>
          <w:color w:val="000000" w:themeColor="text1"/>
          <w:szCs w:val="21"/>
        </w:rPr>
        <w:t xml:space="preserve"> 24 </w:t>
      </w:r>
      <w:r w:rsidRPr="005B5C10">
        <w:rPr>
          <w:rFonts w:eastAsiaTheme="minorEastAsia"/>
          <w:color w:val="000000" w:themeColor="text1"/>
          <w:szCs w:val="21"/>
        </w:rPr>
        <w:t>日完成。公司股东由摩根资产管理</w:t>
      </w:r>
      <w:r w:rsidRPr="005B5C10">
        <w:rPr>
          <w:rFonts w:eastAsiaTheme="minorEastAsia"/>
          <w:color w:val="000000" w:themeColor="text1"/>
          <w:szCs w:val="21"/>
        </w:rPr>
        <w:t>(</w:t>
      </w:r>
      <w:r w:rsidRPr="005B5C10">
        <w:rPr>
          <w:rFonts w:eastAsiaTheme="minorEastAsia"/>
          <w:color w:val="000000" w:themeColor="text1"/>
          <w:szCs w:val="21"/>
        </w:rPr>
        <w:t>英国</w:t>
      </w:r>
      <w:r w:rsidRPr="005B5C10">
        <w:rPr>
          <w:rFonts w:eastAsiaTheme="minorEastAsia"/>
          <w:color w:val="000000" w:themeColor="text1"/>
          <w:szCs w:val="21"/>
        </w:rPr>
        <w:t>)</w:t>
      </w:r>
      <w:r w:rsidRPr="005B5C10">
        <w:rPr>
          <w:rFonts w:eastAsiaTheme="minorEastAsia"/>
          <w:color w:val="000000" w:themeColor="text1"/>
          <w:szCs w:val="21"/>
        </w:rPr>
        <w:t>有限公司及上海浦东发展银行股份有限公司变更为摩根资产管理控股公司。</w:t>
      </w:r>
    </w:p>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6.4.9.2 </w:t>
      </w:r>
      <w:r w:rsidRPr="005B5C10">
        <w:rPr>
          <w:rFonts w:eastAsiaTheme="minorEastAsia"/>
          <w:b/>
          <w:color w:val="000000" w:themeColor="text1"/>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8148A4" w:rsidRPr="005B5C10">
        <w:tc>
          <w:tcPr>
            <w:tcW w:w="5220"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关联方名称</w:t>
            </w:r>
          </w:p>
        </w:tc>
        <w:tc>
          <w:tcPr>
            <w:tcW w:w="3780"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与本基金的关系</w:t>
            </w:r>
          </w:p>
        </w:tc>
      </w:tr>
      <w:tr w:rsidR="008E2788">
        <w:tc>
          <w:tcPr>
            <w:tcW w:w="5220" w:type="dxa"/>
            <w:vAlign w:val="center"/>
          </w:tcPr>
          <w:p w:rsidR="008E2788" w:rsidRDefault="0052133B">
            <w:pPr>
              <w:jc w:val="left"/>
            </w:pPr>
            <w:r>
              <w:rPr>
                <w:rFonts w:eastAsiaTheme="minorEastAsia"/>
                <w:color w:val="000000" w:themeColor="text1"/>
                <w:szCs w:val="21"/>
              </w:rPr>
              <w:t>摩根基金管理（中国）有限公司</w:t>
            </w:r>
          </w:p>
        </w:tc>
        <w:tc>
          <w:tcPr>
            <w:tcW w:w="3780" w:type="dxa"/>
            <w:vAlign w:val="center"/>
          </w:tcPr>
          <w:p w:rsidR="008E2788" w:rsidRDefault="0052133B">
            <w:pPr>
              <w:jc w:val="left"/>
            </w:pPr>
            <w:r>
              <w:rPr>
                <w:rFonts w:eastAsiaTheme="minorEastAsia"/>
                <w:color w:val="000000" w:themeColor="text1"/>
                <w:szCs w:val="21"/>
              </w:rPr>
              <w:t>基金管理人</w:t>
            </w:r>
          </w:p>
        </w:tc>
      </w:tr>
      <w:tr w:rsidR="008E2788">
        <w:tc>
          <w:tcPr>
            <w:tcW w:w="5220" w:type="dxa"/>
            <w:vAlign w:val="center"/>
          </w:tcPr>
          <w:p w:rsidR="008E2788" w:rsidRDefault="0052133B">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rsidR="008E2788" w:rsidRDefault="0052133B">
            <w:pPr>
              <w:jc w:val="left"/>
            </w:pPr>
            <w:r>
              <w:rPr>
                <w:rFonts w:eastAsiaTheme="minorEastAsia"/>
                <w:color w:val="000000" w:themeColor="text1"/>
                <w:szCs w:val="21"/>
              </w:rPr>
              <w:t>基金托管人</w:t>
            </w:r>
          </w:p>
        </w:tc>
      </w:tr>
      <w:tr w:rsidR="008E2788">
        <w:tc>
          <w:tcPr>
            <w:tcW w:w="5220" w:type="dxa"/>
            <w:vAlign w:val="center"/>
          </w:tcPr>
          <w:p w:rsidR="008E2788" w:rsidRDefault="0052133B">
            <w:pPr>
              <w:jc w:val="left"/>
            </w:pPr>
            <w:r>
              <w:rPr>
                <w:rFonts w:eastAsiaTheme="minorEastAsia"/>
                <w:color w:val="000000" w:themeColor="text1"/>
                <w:szCs w:val="21"/>
              </w:rPr>
              <w:t>摩根资产管理（亚太）有限公司</w:t>
            </w:r>
          </w:p>
        </w:tc>
        <w:tc>
          <w:tcPr>
            <w:tcW w:w="3780" w:type="dxa"/>
            <w:vAlign w:val="center"/>
          </w:tcPr>
          <w:p w:rsidR="008E2788" w:rsidRDefault="0052133B">
            <w:pPr>
              <w:jc w:val="left"/>
            </w:pPr>
            <w:r>
              <w:rPr>
                <w:rFonts w:eastAsiaTheme="minorEastAsia"/>
                <w:color w:val="000000" w:themeColor="text1"/>
                <w:szCs w:val="21"/>
              </w:rPr>
              <w:t>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有限公司股东控股或有重大影响的公司</w:t>
            </w:r>
          </w:p>
        </w:tc>
      </w:tr>
    </w:tbl>
    <w:p w:rsidR="006B65E1" w:rsidRPr="005B5C10" w:rsidRDefault="00945F2E">
      <w:pPr>
        <w:tabs>
          <w:tab w:val="left" w:pos="426"/>
        </w:tabs>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kern w:val="0"/>
          <w:szCs w:val="21"/>
        </w:rPr>
        <w:t>注：下述关联交易均在正常业务范围内按一般商业条款订立。</w:t>
      </w:r>
    </w:p>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6.4.10 </w:t>
      </w:r>
      <w:r w:rsidRPr="005B5C10">
        <w:rPr>
          <w:rFonts w:eastAsiaTheme="minorEastAsia"/>
          <w:b/>
          <w:color w:val="000000" w:themeColor="text1"/>
          <w:kern w:val="0"/>
          <w:szCs w:val="21"/>
        </w:rPr>
        <w:t>本报告期及上年度可比期间的关联方交易</w:t>
      </w:r>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6.4.10.1 </w:t>
      </w:r>
      <w:r w:rsidRPr="005B5C10">
        <w:rPr>
          <w:rFonts w:eastAsiaTheme="minorEastAsia"/>
          <w:b/>
          <w:color w:val="000000" w:themeColor="text1"/>
          <w:kern w:val="0"/>
          <w:szCs w:val="21"/>
        </w:rPr>
        <w:t>通过关联方交易单元进行的交易</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 </w:t>
      </w:r>
      <w:r w:rsidRPr="005B5C10">
        <w:rPr>
          <w:rFonts w:eastAsiaTheme="minorEastAsia"/>
          <w:b/>
          <w:color w:val="000000" w:themeColor="text1"/>
          <w:kern w:val="0"/>
          <w:szCs w:val="21"/>
        </w:rPr>
        <w:t>关联方报酬</w:t>
      </w:r>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6.4.10.2.1 </w:t>
      </w:r>
      <w:r w:rsidRPr="005B5C10">
        <w:rPr>
          <w:rFonts w:eastAsiaTheme="minorEastAsia"/>
          <w:b/>
          <w:color w:val="000000" w:themeColor="text1"/>
          <w:kern w:val="0"/>
          <w:szCs w:val="21"/>
        </w:rPr>
        <w:t>基金管理费</w:t>
      </w:r>
    </w:p>
    <w:p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729"/>
      </w:tblGrid>
      <w:tr w:rsidR="008148A4" w:rsidRPr="005B5C10">
        <w:tc>
          <w:tcPr>
            <w:tcW w:w="3686"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2657"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729"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上年度可比期间</w:t>
            </w:r>
          </w:p>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686"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当期发生的基金应支付的管理费</w:t>
            </w:r>
          </w:p>
        </w:tc>
        <w:tc>
          <w:tcPr>
            <w:tcW w:w="265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276,220.29</w:t>
            </w:r>
          </w:p>
        </w:tc>
        <w:tc>
          <w:tcPr>
            <w:tcW w:w="2729"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273,217.63</w:t>
            </w:r>
          </w:p>
        </w:tc>
      </w:tr>
      <w:tr w:rsidR="008148A4" w:rsidRPr="005B5C10">
        <w:tc>
          <w:tcPr>
            <w:tcW w:w="3686"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其中：支付销售机构的客户维护费</w:t>
            </w:r>
          </w:p>
        </w:tc>
        <w:tc>
          <w:tcPr>
            <w:tcW w:w="265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780.98</w:t>
            </w:r>
          </w:p>
        </w:tc>
        <w:tc>
          <w:tcPr>
            <w:tcW w:w="2729"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2,166.35</w:t>
            </w:r>
          </w:p>
        </w:tc>
      </w:tr>
    </w:tbl>
    <w:p w:rsidR="006B65E1" w:rsidRPr="005B5C10" w:rsidRDefault="00945F2E">
      <w:pPr>
        <w:spacing w:line="288" w:lineRule="auto"/>
        <w:ind w:firstLineChars="200" w:firstLine="420"/>
        <w:rPr>
          <w:rFonts w:eastAsiaTheme="minorEastAsia"/>
          <w:color w:val="000000" w:themeColor="text1"/>
          <w:szCs w:val="21"/>
        </w:rPr>
      </w:pPr>
      <w:r w:rsidRPr="005B5C10">
        <w:rPr>
          <w:rFonts w:eastAsiaTheme="minorEastAsia"/>
          <w:color w:val="000000" w:themeColor="text1"/>
          <w:kern w:val="0"/>
          <w:szCs w:val="21"/>
        </w:rPr>
        <w:t>注：支付基金管理人的管理人报酬按前一日基金资产净值</w:t>
      </w:r>
      <w:r w:rsidRPr="005B5C10">
        <w:rPr>
          <w:rFonts w:eastAsiaTheme="minorEastAsia"/>
          <w:color w:val="000000" w:themeColor="text1"/>
          <w:kern w:val="0"/>
          <w:szCs w:val="21"/>
        </w:rPr>
        <w:t>0.3%</w:t>
      </w:r>
      <w:r w:rsidRPr="005B5C10">
        <w:rPr>
          <w:rFonts w:eastAsiaTheme="minorEastAsia"/>
          <w:color w:val="000000" w:themeColor="text1"/>
          <w:kern w:val="0"/>
          <w:szCs w:val="21"/>
        </w:rPr>
        <w:t>的年费率计提，逐日累计至每月月底，按月支付。其计算公式为：日管理人报酬＝前一日基金资产净值</w:t>
      </w:r>
      <w:r w:rsidRPr="005B5C10">
        <w:rPr>
          <w:rFonts w:eastAsiaTheme="minorEastAsia"/>
          <w:color w:val="000000" w:themeColor="text1"/>
          <w:kern w:val="0"/>
          <w:szCs w:val="21"/>
        </w:rPr>
        <w:t xml:space="preserve"> X 0.3% / </w:t>
      </w:r>
      <w:r w:rsidRPr="005B5C10">
        <w:rPr>
          <w:rFonts w:eastAsiaTheme="minorEastAsia"/>
          <w:color w:val="000000" w:themeColor="text1"/>
          <w:kern w:val="0"/>
          <w:szCs w:val="21"/>
        </w:rPr>
        <w:t>当年天数。</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6.4.10.2.2 </w:t>
      </w:r>
      <w:r w:rsidRPr="005B5C10">
        <w:rPr>
          <w:rFonts w:eastAsiaTheme="minorEastAsia"/>
          <w:b/>
          <w:color w:val="000000" w:themeColor="text1"/>
          <w:kern w:val="0"/>
          <w:szCs w:val="21"/>
        </w:rPr>
        <w:t>基金托管费</w:t>
      </w:r>
    </w:p>
    <w:p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8148A4" w:rsidRPr="005B5C10">
        <w:tc>
          <w:tcPr>
            <w:tcW w:w="3686"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2657"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588"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上年度可比期间</w:t>
            </w:r>
          </w:p>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686"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当期发生的基金应支付的托管费</w:t>
            </w:r>
          </w:p>
        </w:tc>
        <w:tc>
          <w:tcPr>
            <w:tcW w:w="2657" w:type="dxa"/>
            <w:vAlign w:val="center"/>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szCs w:val="21"/>
              </w:rPr>
              <w:t>92,073.43</w:t>
            </w:r>
          </w:p>
        </w:tc>
        <w:tc>
          <w:tcPr>
            <w:tcW w:w="2588"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91,072.54</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注：支付基金托管人的托管费按前一日基金资产净值</w:t>
      </w:r>
      <w:r w:rsidRPr="005B5C10">
        <w:rPr>
          <w:rFonts w:eastAsiaTheme="minorEastAsia"/>
          <w:color w:val="000000" w:themeColor="text1"/>
          <w:kern w:val="0"/>
          <w:szCs w:val="21"/>
        </w:rPr>
        <w:t>0.1%</w:t>
      </w:r>
      <w:r w:rsidRPr="005B5C10">
        <w:rPr>
          <w:rFonts w:eastAsiaTheme="minorEastAsia"/>
          <w:color w:val="000000" w:themeColor="text1"/>
          <w:kern w:val="0"/>
          <w:szCs w:val="21"/>
        </w:rPr>
        <w:t>的年费率计提，逐日累计至每月月底，按月支付。其计算公式为：日托管费＝前一日基金资产净值</w:t>
      </w:r>
      <w:r w:rsidRPr="005B5C10">
        <w:rPr>
          <w:rFonts w:eastAsiaTheme="minorEastAsia"/>
          <w:color w:val="000000" w:themeColor="text1"/>
          <w:kern w:val="0"/>
          <w:szCs w:val="21"/>
        </w:rPr>
        <w:t xml:space="preserve"> X 0.01% / </w:t>
      </w:r>
      <w:r w:rsidRPr="005B5C10">
        <w:rPr>
          <w:rFonts w:eastAsiaTheme="minorEastAsia"/>
          <w:color w:val="000000" w:themeColor="text1"/>
          <w:kern w:val="0"/>
          <w:szCs w:val="21"/>
        </w:rPr>
        <w:t>当年天数。</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6.4.10.2.3 </w:t>
      </w:r>
      <w:r w:rsidRPr="005B5C10">
        <w:rPr>
          <w:rFonts w:eastAsiaTheme="minorEastAsia"/>
          <w:b/>
          <w:color w:val="000000" w:themeColor="text1"/>
          <w:kern w:val="0"/>
          <w:szCs w:val="21"/>
        </w:rPr>
        <w:t>销售服务费</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6.4.10.3 </w:t>
      </w:r>
      <w:r w:rsidRPr="005B5C10">
        <w:rPr>
          <w:rFonts w:eastAsiaTheme="minorEastAsia"/>
          <w:b/>
          <w:bCs/>
          <w:color w:val="000000" w:themeColor="text1"/>
          <w:szCs w:val="21"/>
        </w:rPr>
        <w:t>与关联方进行银行间同业市场的债券</w:t>
      </w:r>
      <w:r w:rsidRPr="005B5C10">
        <w:rPr>
          <w:rFonts w:eastAsiaTheme="minorEastAsia"/>
          <w:b/>
          <w:bCs/>
          <w:color w:val="000000" w:themeColor="text1"/>
          <w:szCs w:val="21"/>
        </w:rPr>
        <w:t>(</w:t>
      </w:r>
      <w:r w:rsidRPr="005B5C10">
        <w:rPr>
          <w:rFonts w:eastAsiaTheme="minorEastAsia"/>
          <w:b/>
          <w:bCs/>
          <w:color w:val="000000" w:themeColor="text1"/>
          <w:szCs w:val="21"/>
        </w:rPr>
        <w:t>含回购</w:t>
      </w:r>
      <w:r w:rsidRPr="005B5C10">
        <w:rPr>
          <w:rFonts w:eastAsiaTheme="minorEastAsia"/>
          <w:b/>
          <w:bCs/>
          <w:color w:val="000000" w:themeColor="text1"/>
          <w:szCs w:val="21"/>
        </w:rPr>
        <w:t>)</w:t>
      </w:r>
      <w:r w:rsidRPr="005B5C10">
        <w:rPr>
          <w:rFonts w:eastAsiaTheme="minorEastAsia"/>
          <w:b/>
          <w:bCs/>
          <w:color w:val="000000" w:themeColor="text1"/>
          <w:szCs w:val="21"/>
        </w:rPr>
        <w:t>交易</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F1745" w:rsidRPr="005B5C10" w:rsidRDefault="006F1745" w:rsidP="006F1745">
      <w:pPr>
        <w:spacing w:line="360" w:lineRule="auto"/>
        <w:rPr>
          <w:b/>
          <w:bCs/>
          <w:color w:val="000000" w:themeColor="text1"/>
          <w:szCs w:val="21"/>
        </w:rPr>
      </w:pPr>
      <w:bookmarkStart w:id="76" w:name="_Hlk39840530"/>
      <w:r w:rsidRPr="005B5C10">
        <w:rPr>
          <w:b/>
          <w:bCs/>
          <w:color w:val="000000" w:themeColor="text1"/>
          <w:kern w:val="0"/>
          <w:szCs w:val="21"/>
        </w:rPr>
        <w:t>6.4.10.4</w:t>
      </w:r>
      <w:r w:rsidRPr="005B5C10">
        <w:rPr>
          <w:b/>
          <w:color w:val="000000" w:themeColor="text1"/>
          <w:szCs w:val="21"/>
        </w:rPr>
        <w:t>报告期内转融通证券出借业务发生重大关联交易事项的说明</w:t>
      </w:r>
    </w:p>
    <w:p w:rsidR="006F1745" w:rsidRPr="005B5C10" w:rsidRDefault="006F1745" w:rsidP="006F1745">
      <w:pPr>
        <w:spacing w:line="360" w:lineRule="auto"/>
        <w:rPr>
          <w:b/>
          <w:color w:val="000000" w:themeColor="text1"/>
          <w:szCs w:val="21"/>
        </w:rPr>
      </w:pPr>
      <w:r w:rsidRPr="005B5C10">
        <w:rPr>
          <w:b/>
          <w:bCs/>
          <w:color w:val="000000" w:themeColor="text1"/>
          <w:kern w:val="0"/>
          <w:szCs w:val="21"/>
        </w:rPr>
        <w:t>6.4.10.4.1</w:t>
      </w:r>
      <w:r w:rsidRPr="005B5C10">
        <w:rPr>
          <w:b/>
          <w:color w:val="000000" w:themeColor="text1"/>
          <w:szCs w:val="21"/>
        </w:rPr>
        <w:t>与关联方通过约定申报方式进行的适用固定期限费率的证券出借业务的情况</w:t>
      </w:r>
    </w:p>
    <w:p w:rsidR="006F1745" w:rsidRPr="005B5C10" w:rsidRDefault="006F1745" w:rsidP="006F1745">
      <w:pPr>
        <w:tabs>
          <w:tab w:val="left" w:pos="426"/>
        </w:tabs>
        <w:spacing w:line="360" w:lineRule="auto"/>
        <w:ind w:firstLineChars="200" w:firstLine="420"/>
        <w:jc w:val="left"/>
        <w:rPr>
          <w:color w:val="000000" w:themeColor="text1"/>
          <w:kern w:val="0"/>
          <w:szCs w:val="21"/>
        </w:rPr>
      </w:pPr>
      <w:r w:rsidRPr="005B5C10">
        <w:rPr>
          <w:color w:val="000000" w:themeColor="text1"/>
          <w:kern w:val="0"/>
          <w:szCs w:val="21"/>
        </w:rPr>
        <w:t>无。</w:t>
      </w:r>
    </w:p>
    <w:p w:rsidR="006F1745" w:rsidRPr="005B5C10" w:rsidRDefault="006F1745" w:rsidP="006F1745">
      <w:pPr>
        <w:spacing w:line="360" w:lineRule="auto"/>
        <w:rPr>
          <w:b/>
          <w:bCs/>
          <w:color w:val="000000" w:themeColor="text1"/>
          <w:kern w:val="0"/>
          <w:szCs w:val="21"/>
        </w:rPr>
      </w:pPr>
      <w:r w:rsidRPr="005B5C10">
        <w:rPr>
          <w:b/>
          <w:bCs/>
          <w:color w:val="000000" w:themeColor="text1"/>
          <w:kern w:val="0"/>
          <w:szCs w:val="21"/>
        </w:rPr>
        <w:t>6.4.10.4.2</w:t>
      </w:r>
      <w:r w:rsidRPr="005B5C10">
        <w:rPr>
          <w:b/>
          <w:bCs/>
          <w:color w:val="000000" w:themeColor="text1"/>
          <w:kern w:val="0"/>
          <w:szCs w:val="21"/>
        </w:rPr>
        <w:t>与关联方通过约定申报方式进行的适用市场化期限费率的证券出借业务的情况</w:t>
      </w:r>
    </w:p>
    <w:p w:rsidR="006F1745" w:rsidRPr="005B5C10" w:rsidRDefault="006F1745" w:rsidP="006F1745">
      <w:pPr>
        <w:tabs>
          <w:tab w:val="left" w:pos="426"/>
        </w:tabs>
        <w:spacing w:line="360" w:lineRule="auto"/>
        <w:ind w:firstLineChars="200" w:firstLine="420"/>
        <w:jc w:val="left"/>
        <w:rPr>
          <w:rFonts w:eastAsiaTheme="minorEastAsia"/>
          <w:color w:val="000000" w:themeColor="text1"/>
          <w:kern w:val="0"/>
          <w:szCs w:val="21"/>
        </w:rPr>
      </w:pPr>
      <w:r w:rsidRPr="005B5C10">
        <w:rPr>
          <w:color w:val="000000" w:themeColor="text1"/>
          <w:kern w:val="0"/>
          <w:szCs w:val="21"/>
        </w:rPr>
        <w:t>无。</w:t>
      </w:r>
    </w:p>
    <w:bookmarkEnd w:id="76"/>
    <w:p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 </w:t>
      </w:r>
      <w:r w:rsidRPr="005B5C10">
        <w:rPr>
          <w:rFonts w:eastAsiaTheme="minorEastAsia"/>
          <w:b/>
          <w:bCs/>
          <w:color w:val="000000" w:themeColor="text1"/>
          <w:szCs w:val="21"/>
        </w:rPr>
        <w:t>各关联方投资本基金的情况</w:t>
      </w:r>
    </w:p>
    <w:p w:rsidR="006B65E1" w:rsidRPr="005B5C10" w:rsidRDefault="00945F2E">
      <w:pPr>
        <w:adjustRightInd w:val="0"/>
        <w:snapToGrid w:val="0"/>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6.4.10.5.1 </w:t>
      </w:r>
      <w:r w:rsidRPr="005B5C10">
        <w:rPr>
          <w:rFonts w:eastAsiaTheme="minorEastAsia"/>
          <w:b/>
          <w:bCs/>
          <w:color w:val="000000" w:themeColor="text1"/>
          <w:szCs w:val="21"/>
        </w:rPr>
        <w:t>报告期内基金管理人运用固有资金投资本基金的情况</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adjustRightInd w:val="0"/>
        <w:snapToGrid w:val="0"/>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6.4.10.5.2 </w:t>
      </w:r>
      <w:r w:rsidRPr="005B5C10">
        <w:rPr>
          <w:rFonts w:eastAsiaTheme="minorEastAsia"/>
          <w:b/>
          <w:bCs/>
          <w:color w:val="000000" w:themeColor="text1"/>
          <w:szCs w:val="21"/>
        </w:rPr>
        <w:t>报告期末除基金管理人之外的其他关联方投资本基金的情况</w:t>
      </w:r>
    </w:p>
    <w:p w:rsidR="006B65E1" w:rsidRPr="005B5C10" w:rsidRDefault="00945F2E">
      <w:pPr>
        <w:adjustRightInd w:val="0"/>
        <w:snapToGrid w:val="0"/>
        <w:spacing w:line="288" w:lineRule="auto"/>
        <w:jc w:val="right"/>
        <w:rPr>
          <w:rFonts w:eastAsiaTheme="minorEastAsia"/>
          <w:color w:val="000000" w:themeColor="text1"/>
          <w:szCs w:val="21"/>
        </w:rPr>
      </w:pPr>
      <w:r w:rsidRPr="005B5C10">
        <w:rPr>
          <w:rFonts w:eastAsiaTheme="minorEastAsia"/>
          <w:color w:val="000000" w:themeColor="text1"/>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980"/>
        <w:gridCol w:w="1440"/>
        <w:gridCol w:w="2160"/>
        <w:gridCol w:w="1620"/>
      </w:tblGrid>
      <w:tr w:rsidR="008148A4" w:rsidRPr="005B5C10">
        <w:tc>
          <w:tcPr>
            <w:tcW w:w="1800" w:type="dxa"/>
            <w:vMerge w:val="restart"/>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关联方名称</w:t>
            </w:r>
          </w:p>
        </w:tc>
        <w:tc>
          <w:tcPr>
            <w:tcW w:w="3420" w:type="dxa"/>
            <w:gridSpan w:val="2"/>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780" w:type="dxa"/>
            <w:gridSpan w:val="2"/>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148A4" w:rsidRPr="005B5C10">
        <w:trPr>
          <w:trHeight w:val="2046"/>
        </w:trPr>
        <w:tc>
          <w:tcPr>
            <w:tcW w:w="1800" w:type="dxa"/>
            <w:vMerge/>
            <w:vAlign w:val="center"/>
          </w:tcPr>
          <w:p w:rsidR="006B65E1" w:rsidRPr="005B5C10" w:rsidRDefault="006B65E1">
            <w:pPr>
              <w:widowControl/>
              <w:spacing w:line="360" w:lineRule="auto"/>
              <w:jc w:val="left"/>
              <w:rPr>
                <w:rFonts w:eastAsiaTheme="minorEastAsia"/>
                <w:color w:val="000000" w:themeColor="text1"/>
                <w:szCs w:val="21"/>
              </w:rPr>
            </w:pPr>
          </w:p>
        </w:tc>
        <w:tc>
          <w:tcPr>
            <w:tcW w:w="198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w:t>
            </w:r>
          </w:p>
        </w:tc>
        <w:tc>
          <w:tcPr>
            <w:tcW w:w="144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持有的基金份额占基金总份额的比例</w:t>
            </w:r>
          </w:p>
        </w:tc>
        <w:tc>
          <w:tcPr>
            <w:tcW w:w="216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w:t>
            </w:r>
          </w:p>
        </w:tc>
        <w:tc>
          <w:tcPr>
            <w:tcW w:w="162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持有的基金份额占基金总份额的比例</w:t>
            </w:r>
          </w:p>
        </w:tc>
      </w:tr>
      <w:tr w:rsidR="008E2788">
        <w:tc>
          <w:tcPr>
            <w:tcW w:w="1800" w:type="dxa"/>
            <w:vAlign w:val="center"/>
          </w:tcPr>
          <w:p w:rsidR="008E2788" w:rsidRDefault="0052133B">
            <w:pPr>
              <w:jc w:val="left"/>
            </w:pPr>
            <w:r>
              <w:rPr>
                <w:rFonts w:eastAsiaTheme="minorEastAsia"/>
                <w:color w:val="000000" w:themeColor="text1"/>
                <w:szCs w:val="21"/>
              </w:rPr>
              <w:t>摩根资产管理（亚太）有限公司</w:t>
            </w:r>
          </w:p>
        </w:tc>
        <w:tc>
          <w:tcPr>
            <w:tcW w:w="1980" w:type="dxa"/>
            <w:vAlign w:val="center"/>
          </w:tcPr>
          <w:p w:rsidR="008E2788" w:rsidRDefault="0052133B">
            <w:pPr>
              <w:jc w:val="right"/>
            </w:pPr>
            <w:r>
              <w:rPr>
                <w:rFonts w:eastAsiaTheme="minorEastAsia"/>
                <w:color w:val="000000" w:themeColor="text1"/>
                <w:szCs w:val="21"/>
              </w:rPr>
              <w:t>200,000,000.00</w:t>
            </w:r>
          </w:p>
        </w:tc>
        <w:tc>
          <w:tcPr>
            <w:tcW w:w="1440" w:type="dxa"/>
            <w:vAlign w:val="center"/>
          </w:tcPr>
          <w:p w:rsidR="008E2788" w:rsidRDefault="0052133B">
            <w:pPr>
              <w:jc w:val="right"/>
            </w:pPr>
            <w:r>
              <w:rPr>
                <w:rFonts w:eastAsiaTheme="minorEastAsia"/>
                <w:color w:val="000000" w:themeColor="text1"/>
                <w:szCs w:val="21"/>
              </w:rPr>
              <w:t>97.00%</w:t>
            </w:r>
          </w:p>
        </w:tc>
        <w:tc>
          <w:tcPr>
            <w:tcW w:w="2160" w:type="dxa"/>
            <w:vAlign w:val="center"/>
          </w:tcPr>
          <w:p w:rsidR="008E2788" w:rsidRDefault="0052133B">
            <w:pPr>
              <w:jc w:val="right"/>
            </w:pPr>
            <w:r>
              <w:rPr>
                <w:rFonts w:eastAsiaTheme="minorEastAsia"/>
                <w:color w:val="000000" w:themeColor="text1"/>
                <w:szCs w:val="21"/>
              </w:rPr>
              <w:t>200,000,000.00</w:t>
            </w:r>
          </w:p>
        </w:tc>
        <w:tc>
          <w:tcPr>
            <w:tcW w:w="1620" w:type="dxa"/>
            <w:vAlign w:val="center"/>
          </w:tcPr>
          <w:p w:rsidR="008E2788" w:rsidRDefault="0052133B">
            <w:pPr>
              <w:jc w:val="right"/>
            </w:pPr>
            <w:r>
              <w:rPr>
                <w:rFonts w:eastAsiaTheme="minorEastAsia"/>
                <w:color w:val="000000" w:themeColor="text1"/>
                <w:szCs w:val="21"/>
              </w:rPr>
              <w:t>97.00%</w:t>
            </w:r>
          </w:p>
        </w:tc>
      </w:tr>
    </w:tbl>
    <w:p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6.4.10.6 </w:t>
      </w:r>
      <w:r w:rsidRPr="005B5C10">
        <w:rPr>
          <w:rFonts w:eastAsiaTheme="minorEastAsia"/>
          <w:b/>
          <w:bCs/>
          <w:color w:val="000000" w:themeColor="text1"/>
          <w:szCs w:val="21"/>
        </w:rPr>
        <w:t>由关联方保管的银行存款余额及当期产生的利息收入</w:t>
      </w:r>
    </w:p>
    <w:p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8148A4" w:rsidRPr="005B5C10">
        <w:tc>
          <w:tcPr>
            <w:tcW w:w="2694" w:type="dxa"/>
            <w:vMerge w:val="restart"/>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关联方名称</w:t>
            </w:r>
          </w:p>
        </w:tc>
        <w:tc>
          <w:tcPr>
            <w:tcW w:w="3153" w:type="dxa"/>
            <w:gridSpan w:val="2"/>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spacing w:line="360" w:lineRule="auto"/>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153" w:type="dxa"/>
            <w:gridSpan w:val="2"/>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上年度可比期间</w:t>
            </w:r>
          </w:p>
          <w:p w:rsidR="006B65E1" w:rsidRPr="005B5C10"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2694" w:type="dxa"/>
            <w:vMerge/>
            <w:vAlign w:val="center"/>
          </w:tcPr>
          <w:p w:rsidR="006B65E1" w:rsidRPr="005B5C10" w:rsidRDefault="006B65E1">
            <w:pPr>
              <w:widowControl/>
              <w:spacing w:line="360" w:lineRule="auto"/>
              <w:jc w:val="left"/>
              <w:rPr>
                <w:rFonts w:eastAsiaTheme="minorEastAsia"/>
                <w:color w:val="000000" w:themeColor="text1"/>
                <w:szCs w:val="21"/>
              </w:rPr>
            </w:pPr>
          </w:p>
        </w:tc>
        <w:tc>
          <w:tcPr>
            <w:tcW w:w="1417"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36"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c>
          <w:tcPr>
            <w:tcW w:w="1383"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7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r>
      <w:tr w:rsidR="008E2788">
        <w:tc>
          <w:tcPr>
            <w:tcW w:w="2694" w:type="dxa"/>
            <w:vAlign w:val="center"/>
          </w:tcPr>
          <w:p w:rsidR="008E2788" w:rsidRDefault="0052133B">
            <w:pPr>
              <w:jc w:val="left"/>
            </w:pPr>
            <w:r>
              <w:rPr>
                <w:rFonts w:eastAsiaTheme="minorEastAsia"/>
                <w:color w:val="000000" w:themeColor="text1"/>
                <w:szCs w:val="21"/>
              </w:rPr>
              <w:t>中国银行</w:t>
            </w:r>
          </w:p>
        </w:tc>
        <w:tc>
          <w:tcPr>
            <w:tcW w:w="1417" w:type="dxa"/>
            <w:vAlign w:val="center"/>
          </w:tcPr>
          <w:p w:rsidR="008E2788" w:rsidRDefault="0052133B">
            <w:pPr>
              <w:jc w:val="right"/>
            </w:pPr>
            <w:r>
              <w:rPr>
                <w:rFonts w:eastAsiaTheme="minorEastAsia"/>
                <w:color w:val="000000" w:themeColor="text1"/>
                <w:szCs w:val="21"/>
              </w:rPr>
              <w:t>8,577,534.78</w:t>
            </w:r>
          </w:p>
        </w:tc>
        <w:tc>
          <w:tcPr>
            <w:tcW w:w="1736" w:type="dxa"/>
            <w:vAlign w:val="center"/>
          </w:tcPr>
          <w:p w:rsidR="008E2788" w:rsidRDefault="0052133B">
            <w:pPr>
              <w:jc w:val="right"/>
            </w:pPr>
            <w:r>
              <w:rPr>
                <w:rFonts w:eastAsiaTheme="minorEastAsia"/>
                <w:color w:val="000000" w:themeColor="text1"/>
                <w:szCs w:val="21"/>
              </w:rPr>
              <w:t>11,962.20</w:t>
            </w:r>
          </w:p>
        </w:tc>
        <w:tc>
          <w:tcPr>
            <w:tcW w:w="1383" w:type="dxa"/>
            <w:vAlign w:val="center"/>
          </w:tcPr>
          <w:p w:rsidR="008E2788" w:rsidRDefault="0052133B">
            <w:pPr>
              <w:jc w:val="right"/>
            </w:pPr>
            <w:r>
              <w:rPr>
                <w:rFonts w:eastAsiaTheme="minorEastAsia"/>
                <w:color w:val="000000" w:themeColor="text1"/>
                <w:szCs w:val="21"/>
              </w:rPr>
              <w:t>7,744,504.83</w:t>
            </w:r>
          </w:p>
        </w:tc>
        <w:tc>
          <w:tcPr>
            <w:tcW w:w="1770" w:type="dxa"/>
            <w:vAlign w:val="center"/>
          </w:tcPr>
          <w:p w:rsidR="008E2788" w:rsidRDefault="0052133B">
            <w:pPr>
              <w:jc w:val="right"/>
            </w:pPr>
            <w:r>
              <w:rPr>
                <w:rFonts w:eastAsiaTheme="minorEastAsia"/>
                <w:color w:val="000000" w:themeColor="text1"/>
                <w:szCs w:val="21"/>
              </w:rPr>
              <w:t>16,387.03</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注：本基金的银行存款由基金托管人中国银行保管，按银行同业利率计息。</w:t>
      </w:r>
    </w:p>
    <w:p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6.4.10.7 </w:t>
      </w:r>
      <w:r w:rsidRPr="005B5C10">
        <w:rPr>
          <w:rFonts w:eastAsiaTheme="minorEastAsia"/>
          <w:b/>
          <w:bCs/>
          <w:color w:val="000000" w:themeColor="text1"/>
          <w:szCs w:val="21"/>
        </w:rPr>
        <w:t>本基金在承销期内参与关联方承销证券的情况</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3A5755" w:rsidRPr="005B5C10" w:rsidRDefault="003A5755"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6.4.10.8 </w:t>
      </w:r>
      <w:r w:rsidRPr="005B5C10">
        <w:rPr>
          <w:rFonts w:eastAsiaTheme="minorEastAsia"/>
          <w:b/>
          <w:color w:val="000000" w:themeColor="text1"/>
          <w:szCs w:val="21"/>
        </w:rPr>
        <w:t>其他关联交易事项的说明</w:t>
      </w:r>
    </w:p>
    <w:p w:rsidR="003A5755" w:rsidRPr="005B5C10" w:rsidRDefault="003A5755" w:rsidP="003A5755">
      <w:pPr>
        <w:adjustRightInd w:val="0"/>
        <w:snapToGrid w:val="0"/>
        <w:spacing w:line="360" w:lineRule="auto"/>
        <w:rPr>
          <w:rFonts w:eastAsiaTheme="minorEastAsia"/>
          <w:b/>
          <w:color w:val="000000" w:themeColor="text1"/>
          <w:szCs w:val="21"/>
        </w:rPr>
      </w:pPr>
      <w:r w:rsidRPr="005B5C10">
        <w:rPr>
          <w:rFonts w:eastAsiaTheme="minorEastAsia"/>
          <w:b/>
          <w:bCs/>
          <w:color w:val="000000" w:themeColor="text1"/>
          <w:kern w:val="0"/>
          <w:szCs w:val="21"/>
        </w:rPr>
        <w:t>6.4.10.8</w:t>
      </w:r>
      <w:r w:rsidRPr="005B5C10">
        <w:rPr>
          <w:rFonts w:eastAsiaTheme="minorEastAsia" w:hint="eastAsia"/>
          <w:b/>
          <w:bCs/>
          <w:color w:val="000000" w:themeColor="text1"/>
          <w:kern w:val="0"/>
          <w:szCs w:val="21"/>
        </w:rPr>
        <w:t xml:space="preserve">.1 </w:t>
      </w:r>
      <w:r w:rsidRPr="005B5C10">
        <w:rPr>
          <w:rFonts w:eastAsiaTheme="minorEastAsia"/>
          <w:b/>
          <w:color w:val="000000" w:themeColor="text1"/>
          <w:szCs w:val="21"/>
        </w:rPr>
        <w:t>其他关联交易事项的说明</w:t>
      </w:r>
    </w:p>
    <w:p w:rsidR="003A5755" w:rsidRPr="005B5C10" w:rsidRDefault="003A5755" w:rsidP="003A575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无。</w:t>
      </w:r>
    </w:p>
    <w:p w:rsidR="003A5755" w:rsidRPr="005B5C10" w:rsidRDefault="003A5755" w:rsidP="00572E9A">
      <w:pPr>
        <w:adjustRightInd w:val="0"/>
        <w:snapToGrid w:val="0"/>
        <w:spacing w:beforeLines="50" w:before="156" w:line="360" w:lineRule="auto"/>
        <w:rPr>
          <w:rFonts w:eastAsiaTheme="minorEastAsia"/>
          <w:b/>
          <w:bCs/>
          <w:color w:val="000000" w:themeColor="text1"/>
          <w:kern w:val="0"/>
          <w:szCs w:val="21"/>
        </w:rPr>
      </w:pPr>
      <w:r w:rsidRPr="005B5C10">
        <w:rPr>
          <w:rFonts w:eastAsiaTheme="minorEastAsia"/>
          <w:b/>
          <w:bCs/>
          <w:color w:val="000000" w:themeColor="text1"/>
          <w:kern w:val="0"/>
          <w:szCs w:val="21"/>
        </w:rPr>
        <w:t>6.4.10.8</w:t>
      </w:r>
      <w:r w:rsidRPr="005B5C10">
        <w:rPr>
          <w:rFonts w:eastAsiaTheme="minorEastAsia" w:hint="eastAsia"/>
          <w:b/>
          <w:bCs/>
          <w:color w:val="000000" w:themeColor="text1"/>
          <w:kern w:val="0"/>
          <w:szCs w:val="21"/>
        </w:rPr>
        <w:t xml:space="preserve">.2 </w:t>
      </w:r>
      <w:r w:rsidRPr="005B5C10">
        <w:rPr>
          <w:rFonts w:eastAsiaTheme="minorEastAsia" w:hint="eastAsia"/>
          <w:b/>
          <w:bCs/>
          <w:color w:val="000000" w:themeColor="text1"/>
          <w:kern w:val="0"/>
          <w:szCs w:val="21"/>
        </w:rPr>
        <w:t>当期交易及持有基金管理人以及管理人关联方所管理基金产生的费用</w:t>
      </w:r>
    </w:p>
    <w:p w:rsidR="003A5755" w:rsidRPr="005B5C10" w:rsidRDefault="003A5755" w:rsidP="003A5755">
      <w:pPr>
        <w:widowControl/>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adjustRightInd w:val="0"/>
        <w:snapToGrid w:val="0"/>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6.4.11 </w:t>
      </w:r>
      <w:r w:rsidRPr="005B5C10">
        <w:rPr>
          <w:rFonts w:eastAsiaTheme="minorEastAsia"/>
          <w:b/>
          <w:bCs/>
          <w:color w:val="000000" w:themeColor="text1"/>
          <w:szCs w:val="21"/>
        </w:rPr>
        <w:t>利润分配情况</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本报告期本基金未实施利润分配。</w:t>
      </w:r>
    </w:p>
    <w:p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 </w:t>
      </w:r>
      <w:r w:rsidRPr="005B5C10">
        <w:rPr>
          <w:rFonts w:eastAsiaTheme="minorEastAsia"/>
          <w:b/>
          <w:bCs/>
          <w:color w:val="000000" w:themeColor="text1"/>
          <w:szCs w:val="21"/>
        </w:rPr>
        <w:t>期末（</w:t>
      </w:r>
      <w:r w:rsidRPr="005B5C10">
        <w:rPr>
          <w:rFonts w:eastAsiaTheme="minorEastAsia"/>
          <w:b/>
          <w:bCs/>
          <w:color w:val="000000" w:themeColor="text1"/>
          <w:szCs w:val="21"/>
        </w:rPr>
        <w:t>2023</w:t>
      </w:r>
      <w:r w:rsidRPr="005B5C10">
        <w:rPr>
          <w:rFonts w:eastAsiaTheme="minorEastAsia"/>
          <w:b/>
          <w:bCs/>
          <w:color w:val="000000" w:themeColor="text1"/>
          <w:szCs w:val="21"/>
        </w:rPr>
        <w:t>年</w:t>
      </w:r>
      <w:r w:rsidRPr="005B5C10">
        <w:rPr>
          <w:rFonts w:eastAsiaTheme="minorEastAsia"/>
          <w:b/>
          <w:bCs/>
          <w:color w:val="000000" w:themeColor="text1"/>
          <w:szCs w:val="21"/>
        </w:rPr>
        <w:t>6</w:t>
      </w:r>
      <w:r w:rsidRPr="005B5C10">
        <w:rPr>
          <w:rFonts w:eastAsiaTheme="minorEastAsia"/>
          <w:b/>
          <w:bCs/>
          <w:color w:val="000000" w:themeColor="text1"/>
          <w:szCs w:val="21"/>
        </w:rPr>
        <w:t>月</w:t>
      </w:r>
      <w:r w:rsidRPr="005B5C10">
        <w:rPr>
          <w:rFonts w:eastAsiaTheme="minorEastAsia"/>
          <w:b/>
          <w:bCs/>
          <w:color w:val="000000" w:themeColor="text1"/>
          <w:szCs w:val="21"/>
        </w:rPr>
        <w:t>30</w:t>
      </w:r>
      <w:r w:rsidRPr="005B5C10">
        <w:rPr>
          <w:rFonts w:eastAsiaTheme="minorEastAsia"/>
          <w:b/>
          <w:bCs/>
          <w:color w:val="000000" w:themeColor="text1"/>
          <w:szCs w:val="21"/>
        </w:rPr>
        <w:t>日）本基金持有的流通受限证券</w:t>
      </w:r>
    </w:p>
    <w:p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6.4.12.1 </w:t>
      </w:r>
      <w:r w:rsidRPr="005B5C10">
        <w:rPr>
          <w:rFonts w:eastAsiaTheme="minorEastAsia"/>
          <w:b/>
          <w:bCs/>
          <w:color w:val="000000" w:themeColor="text1"/>
          <w:szCs w:val="21"/>
        </w:rPr>
        <w:t>因认购新发</w:t>
      </w:r>
      <w:r w:rsidRPr="005B5C10">
        <w:rPr>
          <w:rFonts w:eastAsiaTheme="minorEastAsia"/>
          <w:b/>
          <w:bCs/>
          <w:color w:val="000000" w:themeColor="text1"/>
          <w:szCs w:val="21"/>
        </w:rPr>
        <w:t>/</w:t>
      </w:r>
      <w:r w:rsidRPr="005B5C10">
        <w:rPr>
          <w:rFonts w:eastAsiaTheme="minorEastAsia"/>
          <w:b/>
          <w:bCs/>
          <w:color w:val="000000" w:themeColor="text1"/>
          <w:szCs w:val="21"/>
        </w:rPr>
        <w:t>增发证券而于期末持有的流通受限证券</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spacing w:beforeLines="100" w:before="312" w:line="288" w:lineRule="auto"/>
        <w:rPr>
          <w:rFonts w:eastAsiaTheme="minorEastAsia"/>
          <w:b/>
          <w:bCs/>
          <w:color w:val="000000" w:themeColor="text1"/>
          <w:szCs w:val="21"/>
        </w:rPr>
      </w:pPr>
      <w:r w:rsidRPr="005B5C10">
        <w:rPr>
          <w:rFonts w:eastAsiaTheme="minorEastAsia"/>
          <w:b/>
          <w:bCs/>
          <w:color w:val="000000" w:themeColor="text1"/>
          <w:kern w:val="0"/>
          <w:szCs w:val="21"/>
        </w:rPr>
        <w:t xml:space="preserve">6.4.12.2 </w:t>
      </w:r>
      <w:r w:rsidRPr="005B5C10">
        <w:rPr>
          <w:rFonts w:eastAsiaTheme="minorEastAsia"/>
          <w:b/>
          <w:bCs/>
          <w:color w:val="000000" w:themeColor="text1"/>
          <w:szCs w:val="21"/>
        </w:rPr>
        <w:t>期末持有的暂时停牌等流通受限股票</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 </w:t>
      </w:r>
      <w:r w:rsidRPr="005B5C10">
        <w:rPr>
          <w:rFonts w:eastAsiaTheme="minorEastAsia"/>
          <w:b/>
          <w:bCs/>
          <w:color w:val="000000" w:themeColor="text1"/>
          <w:szCs w:val="21"/>
        </w:rPr>
        <w:t>期末债券正回购交易中作为抵押的债券</w:t>
      </w:r>
    </w:p>
    <w:p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6.4.12.3.1 </w:t>
      </w:r>
      <w:r w:rsidRPr="005B5C10">
        <w:rPr>
          <w:rFonts w:eastAsiaTheme="minorEastAsia"/>
          <w:b/>
          <w:bCs/>
          <w:color w:val="000000" w:themeColor="text1"/>
          <w:szCs w:val="21"/>
        </w:rPr>
        <w:t>银行间市场债券正回购</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6.4.12.3.2 </w:t>
      </w:r>
      <w:r w:rsidRPr="005B5C10">
        <w:rPr>
          <w:rFonts w:eastAsiaTheme="minorEastAsia"/>
          <w:b/>
          <w:bCs/>
          <w:color w:val="000000" w:themeColor="text1"/>
          <w:szCs w:val="21"/>
        </w:rPr>
        <w:t>交易所市场债券正回购</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 </w:t>
      </w:r>
      <w:r w:rsidRPr="005B5C10">
        <w:rPr>
          <w:rFonts w:eastAsiaTheme="minorEastAsia"/>
          <w:b/>
          <w:bCs/>
          <w:color w:val="000000" w:themeColor="text1"/>
          <w:szCs w:val="21"/>
        </w:rPr>
        <w:t>金融工具风险及管理</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6.4.13.1 </w:t>
      </w:r>
      <w:r w:rsidRPr="005B5C10">
        <w:rPr>
          <w:rFonts w:eastAsiaTheme="minorEastAsia"/>
          <w:b/>
          <w:bCs/>
          <w:color w:val="000000" w:themeColor="text1"/>
          <w:szCs w:val="21"/>
        </w:rPr>
        <w:t>风险管理政策和组织架构</w:t>
      </w: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为股票型指数基金，其预期风险和预期收益高于货币市场基金、债券型基金和混合型基金。本基金主要投资于标的指数成份股及备选成份股，具有与标的指数相似的风险收益特征。本基金采用完全复制法，按照标的指数成份股构成及其权重构建股票资产组合，并根据标的指数成份股及其权重的变化对股票组合进行动态调整。本基金在日常经营活动中面临的与这些金融工具相关的风险主要包括信用风险、流动性风险及市场风险。本基金的基金管理人从事风险管理的主要目标是通过进行被动式指数化投资，紧密跟踪标的指数，追求跟踪偏离度和跟踪误差最小化。</w:t>
      </w:r>
    </w:p>
    <w:p w:rsidR="008E2788" w:rsidRDefault="008E2788">
      <w:pPr>
        <w:spacing w:line="360" w:lineRule="auto"/>
        <w:ind w:firstLineChars="200" w:firstLine="420"/>
        <w:rPr>
          <w:rFonts w:eastAsiaTheme="minorEastAsia"/>
          <w:color w:val="000000" w:themeColor="text1"/>
          <w:szCs w:val="21"/>
        </w:rPr>
      </w:pP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szCs w:val="21"/>
        </w:rPr>
        <w:t xml:space="preserve"> </w:t>
      </w:r>
    </w:p>
    <w:p w:rsidR="008E2788" w:rsidRDefault="008E2788">
      <w:pPr>
        <w:spacing w:line="360" w:lineRule="auto"/>
        <w:ind w:firstLineChars="200" w:firstLine="420"/>
        <w:rPr>
          <w:rFonts w:eastAsiaTheme="minorEastAsia"/>
          <w:color w:val="000000" w:themeColor="text1"/>
          <w:szCs w:val="21"/>
        </w:rPr>
      </w:pP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p>
    <w:p w:rsidR="008E2788" w:rsidRDefault="008E2788">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6.4.13.2 </w:t>
      </w:r>
      <w:r w:rsidRPr="005B5C10">
        <w:rPr>
          <w:rFonts w:eastAsiaTheme="minorEastAsia"/>
          <w:b/>
          <w:bCs/>
          <w:color w:val="000000" w:themeColor="text1"/>
          <w:szCs w:val="21"/>
        </w:rPr>
        <w:t>信用风险</w:t>
      </w: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rsidR="008E2788" w:rsidRDefault="008E2788">
      <w:pPr>
        <w:spacing w:line="360" w:lineRule="auto"/>
        <w:ind w:firstLineChars="200" w:firstLine="420"/>
        <w:rPr>
          <w:rFonts w:eastAsiaTheme="minorEastAsia"/>
          <w:color w:val="000000" w:themeColor="text1"/>
          <w:szCs w:val="21"/>
        </w:rPr>
      </w:pP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8E2788" w:rsidRDefault="008E2788">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 </w:t>
      </w:r>
      <w:r w:rsidRPr="005B5C10">
        <w:rPr>
          <w:rFonts w:eastAsiaTheme="minorEastAsia"/>
          <w:b/>
          <w:bCs/>
          <w:color w:val="000000" w:themeColor="text1"/>
          <w:szCs w:val="21"/>
        </w:rPr>
        <w:t>流动性风险</w:t>
      </w: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rsidR="008E2788" w:rsidRDefault="008E2788">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于</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日，本基金所承担的全部金融负债的合约约定到期日均为一个月以内且不计息，可赎回基金份额净值</w:t>
      </w:r>
      <w:r w:rsidRPr="005B5C10">
        <w:rPr>
          <w:rFonts w:eastAsiaTheme="minorEastAsia"/>
          <w:color w:val="000000" w:themeColor="text1"/>
          <w:szCs w:val="21"/>
        </w:rPr>
        <w:t>(</w:t>
      </w:r>
      <w:r w:rsidRPr="005B5C10">
        <w:rPr>
          <w:rFonts w:eastAsiaTheme="minorEastAsia"/>
          <w:color w:val="000000" w:themeColor="text1"/>
          <w:szCs w:val="21"/>
        </w:rPr>
        <w:t>所有者权益</w:t>
      </w:r>
      <w:r w:rsidRPr="005B5C10">
        <w:rPr>
          <w:rFonts w:eastAsiaTheme="minorEastAsia"/>
          <w:color w:val="000000" w:themeColor="text1"/>
          <w:szCs w:val="21"/>
        </w:rPr>
        <w:t>)</w:t>
      </w:r>
      <w:r w:rsidRPr="005B5C10">
        <w:rPr>
          <w:rFonts w:eastAsiaTheme="minorEastAsia"/>
          <w:color w:val="000000" w:themeColor="text1"/>
          <w:szCs w:val="21"/>
        </w:rPr>
        <w:t>无固定到期日且不计息，因此账面余额即为未折现的合约到期现金流量。</w:t>
      </w:r>
    </w:p>
    <w:p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6.4.13.3.1 </w:t>
      </w:r>
      <w:r w:rsidRPr="005B5C10">
        <w:rPr>
          <w:rFonts w:eastAsiaTheme="minorEastAsia"/>
          <w:b/>
          <w:color w:val="000000" w:themeColor="text1"/>
          <w:szCs w:val="21"/>
        </w:rPr>
        <w:t>金融资产和金融负债的到期期限分析</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0D6025" w:rsidRPr="005B5C10" w:rsidRDefault="000D6025" w:rsidP="00572E9A">
      <w:pPr>
        <w:spacing w:beforeLines="50" w:before="156" w:line="360" w:lineRule="auto"/>
        <w:rPr>
          <w:rFonts w:eastAsiaTheme="minorEastAsia"/>
          <w:b/>
          <w:bCs/>
          <w:color w:val="000000" w:themeColor="text1"/>
          <w:szCs w:val="21"/>
        </w:rPr>
      </w:pPr>
      <w:r w:rsidRPr="005B5C10">
        <w:rPr>
          <w:rFonts w:eastAsiaTheme="minorEastAsia"/>
          <w:b/>
          <w:bCs/>
          <w:color w:val="000000" w:themeColor="text1"/>
          <w:kern w:val="0"/>
          <w:szCs w:val="21"/>
        </w:rPr>
        <w:t>6.4.13.3</w:t>
      </w:r>
      <w:r w:rsidRPr="005B5C10">
        <w:rPr>
          <w:rFonts w:eastAsiaTheme="minorEastAsia" w:hint="eastAsia"/>
          <w:b/>
          <w:bCs/>
          <w:color w:val="000000" w:themeColor="text1"/>
          <w:kern w:val="0"/>
          <w:szCs w:val="21"/>
        </w:rPr>
        <w:t>.2</w:t>
      </w:r>
      <w:r w:rsidRPr="005B5C10">
        <w:rPr>
          <w:rFonts w:eastAsiaTheme="minorEastAsia"/>
          <w:b/>
          <w:bCs/>
          <w:color w:val="000000" w:themeColor="text1"/>
          <w:kern w:val="0"/>
          <w:szCs w:val="21"/>
        </w:rPr>
        <w:t xml:space="preserve"> </w:t>
      </w:r>
      <w:r w:rsidRPr="005B5C10">
        <w:rPr>
          <w:rFonts w:eastAsiaTheme="minorEastAsia" w:hint="eastAsia"/>
          <w:b/>
          <w:bCs/>
          <w:color w:val="000000" w:themeColor="text1"/>
          <w:szCs w:val="21"/>
        </w:rPr>
        <w:t>报告期内本基金组合资产的流动性风险分析</w:t>
      </w:r>
    </w:p>
    <w:p w:rsidR="008E2788" w:rsidRDefault="0052133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E2788" w:rsidRDefault="008E2788">
      <w:pPr>
        <w:widowControl/>
        <w:spacing w:line="360" w:lineRule="auto"/>
        <w:ind w:firstLineChars="200" w:firstLine="420"/>
        <w:rPr>
          <w:rFonts w:eastAsiaTheme="minorEastAsia"/>
          <w:color w:val="000000" w:themeColor="text1"/>
          <w:kern w:val="0"/>
          <w:szCs w:val="21"/>
        </w:rPr>
      </w:pPr>
    </w:p>
    <w:p w:rsidR="008E2788" w:rsidRDefault="0052133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8E2788" w:rsidRDefault="008E2788">
      <w:pPr>
        <w:widowControl/>
        <w:spacing w:line="360" w:lineRule="auto"/>
        <w:ind w:firstLineChars="200" w:firstLine="420"/>
        <w:rPr>
          <w:rFonts w:eastAsiaTheme="minorEastAsia"/>
          <w:color w:val="000000" w:themeColor="text1"/>
          <w:kern w:val="0"/>
          <w:szCs w:val="21"/>
        </w:rPr>
      </w:pPr>
    </w:p>
    <w:p w:rsidR="008E2788" w:rsidRDefault="0052133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8E2788" w:rsidRDefault="008E2788">
      <w:pPr>
        <w:widowControl/>
        <w:spacing w:line="360" w:lineRule="auto"/>
        <w:ind w:firstLineChars="200" w:firstLine="420"/>
        <w:rPr>
          <w:rFonts w:eastAsiaTheme="minorEastAsia"/>
          <w:color w:val="000000" w:themeColor="text1"/>
          <w:kern w:val="0"/>
          <w:szCs w:val="21"/>
        </w:rPr>
      </w:pPr>
    </w:p>
    <w:p w:rsidR="000D6025" w:rsidRPr="005B5C10" w:rsidRDefault="000D6025" w:rsidP="000D602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 </w:t>
      </w:r>
      <w:r w:rsidRPr="005B5C10">
        <w:rPr>
          <w:rFonts w:eastAsiaTheme="minorEastAsia"/>
          <w:b/>
          <w:bCs/>
          <w:color w:val="000000" w:themeColor="text1"/>
          <w:szCs w:val="21"/>
        </w:rPr>
        <w:t>市场风险</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 </w:t>
      </w:r>
      <w:r w:rsidRPr="005B5C10">
        <w:rPr>
          <w:rFonts w:eastAsiaTheme="minorEastAsia"/>
          <w:b/>
          <w:bCs/>
          <w:color w:val="000000" w:themeColor="text1"/>
          <w:szCs w:val="21"/>
        </w:rPr>
        <w:t>利率风险</w:t>
      </w: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E2788" w:rsidRDefault="008E2788">
      <w:pPr>
        <w:spacing w:line="360" w:lineRule="auto"/>
        <w:ind w:firstLineChars="200" w:firstLine="420"/>
        <w:rPr>
          <w:rFonts w:eastAsiaTheme="minorEastAsia"/>
          <w:color w:val="000000" w:themeColor="text1"/>
          <w:szCs w:val="21"/>
        </w:rPr>
      </w:pP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p>
    <w:p w:rsidR="008E2788" w:rsidRDefault="008E2788">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本基金持有及承担的大部分金融资产和金融负债不计息，因此本基金的收入及经营活动的现金流量在很大程度上独立于市场利率变化。本基金持有的利率敏感性资产主要为银行存款、结算备付金、存出保证金等。</w:t>
      </w:r>
    </w:p>
    <w:p w:rsidR="00A438A6" w:rsidRPr="005B5C10" w:rsidRDefault="00A438A6"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6.4.13.4.1.1 </w:t>
      </w:r>
      <w:r w:rsidRPr="005B5C10">
        <w:rPr>
          <w:rFonts w:eastAsiaTheme="minorEastAsia"/>
          <w:b/>
          <w:bCs/>
          <w:color w:val="000000" w:themeColor="text1"/>
          <w:szCs w:val="21"/>
        </w:rPr>
        <w:t>利率风险敞口</w:t>
      </w:r>
    </w:p>
    <w:p w:rsidR="00A438A6" w:rsidRPr="005B5C10" w:rsidRDefault="00A438A6" w:rsidP="00A438A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r>
      <w:tr w:rsidR="008E2788">
        <w:tc>
          <w:tcPr>
            <w:tcW w:w="1246" w:type="dxa"/>
            <w:vAlign w:val="center"/>
          </w:tcPr>
          <w:p w:rsidR="008E2788" w:rsidRDefault="0052133B">
            <w:pPr>
              <w:jc w:val="center"/>
            </w:pPr>
            <w:r>
              <w:rPr>
                <w:rFonts w:eastAsiaTheme="minorEastAsia"/>
                <w:color w:val="000000" w:themeColor="text1"/>
                <w:szCs w:val="21"/>
              </w:rPr>
              <w:t>银行存款</w:t>
            </w:r>
          </w:p>
        </w:tc>
        <w:tc>
          <w:tcPr>
            <w:tcW w:w="1586" w:type="dxa"/>
            <w:vAlign w:val="center"/>
          </w:tcPr>
          <w:p w:rsidR="008E2788" w:rsidRDefault="0052133B">
            <w:pPr>
              <w:jc w:val="right"/>
            </w:pPr>
            <w:r>
              <w:rPr>
                <w:rFonts w:eastAsiaTheme="minorEastAsia"/>
                <w:color w:val="000000" w:themeColor="text1"/>
                <w:szCs w:val="21"/>
              </w:rPr>
              <w:t>8,577,534.78</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8,577,534.78</w:t>
            </w:r>
          </w:p>
        </w:tc>
      </w:tr>
      <w:tr w:rsidR="008E2788">
        <w:tc>
          <w:tcPr>
            <w:tcW w:w="1246" w:type="dxa"/>
            <w:vAlign w:val="center"/>
          </w:tcPr>
          <w:p w:rsidR="008E2788" w:rsidRDefault="0052133B">
            <w:pPr>
              <w:jc w:val="center"/>
            </w:pPr>
            <w:r>
              <w:rPr>
                <w:rFonts w:eastAsiaTheme="minorEastAsia"/>
                <w:color w:val="000000" w:themeColor="text1"/>
                <w:szCs w:val="21"/>
              </w:rPr>
              <w:t>结算备付金</w:t>
            </w:r>
          </w:p>
        </w:tc>
        <w:tc>
          <w:tcPr>
            <w:tcW w:w="1586"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r>
      <w:tr w:rsidR="008E2788">
        <w:tc>
          <w:tcPr>
            <w:tcW w:w="1246" w:type="dxa"/>
            <w:vAlign w:val="center"/>
          </w:tcPr>
          <w:p w:rsidR="008E2788" w:rsidRDefault="0052133B">
            <w:pPr>
              <w:jc w:val="center"/>
            </w:pPr>
            <w:r>
              <w:rPr>
                <w:rFonts w:eastAsiaTheme="minorEastAsia"/>
                <w:color w:val="000000" w:themeColor="text1"/>
                <w:szCs w:val="21"/>
              </w:rPr>
              <w:t>存出保证金</w:t>
            </w:r>
          </w:p>
        </w:tc>
        <w:tc>
          <w:tcPr>
            <w:tcW w:w="1586" w:type="dxa"/>
            <w:vAlign w:val="center"/>
          </w:tcPr>
          <w:p w:rsidR="008E2788" w:rsidRDefault="0052133B">
            <w:pPr>
              <w:jc w:val="right"/>
            </w:pPr>
            <w:r>
              <w:rPr>
                <w:rFonts w:eastAsiaTheme="minorEastAsia"/>
                <w:color w:val="000000" w:themeColor="text1"/>
                <w:szCs w:val="21"/>
              </w:rPr>
              <w:t>6,911.63</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6,911.63</w:t>
            </w:r>
          </w:p>
        </w:tc>
      </w:tr>
      <w:tr w:rsidR="008E2788">
        <w:tc>
          <w:tcPr>
            <w:tcW w:w="1246" w:type="dxa"/>
            <w:vAlign w:val="center"/>
          </w:tcPr>
          <w:p w:rsidR="008E2788" w:rsidRDefault="0052133B">
            <w:pPr>
              <w:jc w:val="center"/>
            </w:pPr>
            <w:r>
              <w:rPr>
                <w:rFonts w:eastAsiaTheme="minorEastAsia"/>
                <w:color w:val="000000" w:themeColor="text1"/>
                <w:szCs w:val="21"/>
              </w:rPr>
              <w:t>交易性金融资产</w:t>
            </w:r>
          </w:p>
        </w:tc>
        <w:tc>
          <w:tcPr>
            <w:tcW w:w="1586"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178,190,685.99</w:t>
            </w:r>
          </w:p>
        </w:tc>
        <w:tc>
          <w:tcPr>
            <w:tcW w:w="1587" w:type="dxa"/>
            <w:vAlign w:val="center"/>
          </w:tcPr>
          <w:p w:rsidR="008E2788" w:rsidRDefault="0052133B">
            <w:pPr>
              <w:jc w:val="right"/>
            </w:pPr>
            <w:r>
              <w:rPr>
                <w:rFonts w:eastAsiaTheme="minorEastAsia"/>
                <w:color w:val="000000" w:themeColor="text1"/>
                <w:szCs w:val="21"/>
              </w:rPr>
              <w:t>178,190,685.99</w:t>
            </w:r>
          </w:p>
        </w:tc>
      </w:tr>
      <w:tr w:rsidR="008E2788">
        <w:tc>
          <w:tcPr>
            <w:tcW w:w="1246" w:type="dxa"/>
            <w:vAlign w:val="center"/>
          </w:tcPr>
          <w:p w:rsidR="008E2788" w:rsidRDefault="0052133B">
            <w:pPr>
              <w:jc w:val="center"/>
            </w:pPr>
            <w:r>
              <w:rPr>
                <w:rFonts w:eastAsiaTheme="minorEastAsia"/>
                <w:color w:val="000000" w:themeColor="text1"/>
                <w:szCs w:val="21"/>
              </w:rPr>
              <w:t>买入返售金融资产</w:t>
            </w:r>
          </w:p>
        </w:tc>
        <w:tc>
          <w:tcPr>
            <w:tcW w:w="1586"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r>
      <w:tr w:rsidR="008E2788">
        <w:tc>
          <w:tcPr>
            <w:tcW w:w="1246" w:type="dxa"/>
            <w:vAlign w:val="center"/>
          </w:tcPr>
          <w:p w:rsidR="008E2788" w:rsidRDefault="0052133B">
            <w:pPr>
              <w:jc w:val="center"/>
            </w:pPr>
            <w:r>
              <w:rPr>
                <w:rFonts w:eastAsiaTheme="minorEastAsia"/>
                <w:color w:val="000000" w:themeColor="text1"/>
                <w:szCs w:val="21"/>
              </w:rPr>
              <w:t>应收清算款</w:t>
            </w:r>
          </w:p>
        </w:tc>
        <w:tc>
          <w:tcPr>
            <w:tcW w:w="1586"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r>
      <w:tr w:rsidR="008E2788">
        <w:tc>
          <w:tcPr>
            <w:tcW w:w="1246" w:type="dxa"/>
            <w:vAlign w:val="center"/>
          </w:tcPr>
          <w:p w:rsidR="008E2788" w:rsidRDefault="0052133B">
            <w:pPr>
              <w:jc w:val="center"/>
            </w:pPr>
            <w:r>
              <w:rPr>
                <w:rFonts w:eastAsiaTheme="minorEastAsia"/>
                <w:color w:val="000000" w:themeColor="text1"/>
                <w:szCs w:val="21"/>
              </w:rPr>
              <w:t>应收股利</w:t>
            </w:r>
          </w:p>
        </w:tc>
        <w:tc>
          <w:tcPr>
            <w:tcW w:w="1586"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363,291.67</w:t>
            </w:r>
          </w:p>
        </w:tc>
        <w:tc>
          <w:tcPr>
            <w:tcW w:w="1587" w:type="dxa"/>
            <w:vAlign w:val="center"/>
          </w:tcPr>
          <w:p w:rsidR="008E2788" w:rsidRDefault="0052133B">
            <w:pPr>
              <w:jc w:val="right"/>
            </w:pPr>
            <w:r>
              <w:rPr>
                <w:rFonts w:eastAsiaTheme="minorEastAsia"/>
                <w:color w:val="000000" w:themeColor="text1"/>
                <w:szCs w:val="21"/>
              </w:rPr>
              <w:t>363,291.67</w:t>
            </w:r>
          </w:p>
        </w:tc>
      </w:tr>
      <w:tr w:rsidR="008E2788">
        <w:tc>
          <w:tcPr>
            <w:tcW w:w="1246" w:type="dxa"/>
            <w:vAlign w:val="center"/>
          </w:tcPr>
          <w:p w:rsidR="008E2788" w:rsidRDefault="0052133B">
            <w:pPr>
              <w:jc w:val="center"/>
            </w:pPr>
            <w:r>
              <w:rPr>
                <w:rFonts w:eastAsiaTheme="minorEastAsia"/>
                <w:color w:val="000000" w:themeColor="text1"/>
                <w:szCs w:val="21"/>
              </w:rPr>
              <w:t>应收申购款</w:t>
            </w:r>
          </w:p>
        </w:tc>
        <w:tc>
          <w:tcPr>
            <w:tcW w:w="1586"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r>
      <w:tr w:rsidR="008E2788">
        <w:tc>
          <w:tcPr>
            <w:tcW w:w="1246" w:type="dxa"/>
            <w:vAlign w:val="center"/>
          </w:tcPr>
          <w:p w:rsidR="008E2788" w:rsidRDefault="0052133B">
            <w:pPr>
              <w:jc w:val="center"/>
            </w:pPr>
            <w:r>
              <w:rPr>
                <w:rFonts w:eastAsiaTheme="minorEastAsia"/>
                <w:color w:val="000000" w:themeColor="text1"/>
                <w:szCs w:val="21"/>
              </w:rPr>
              <w:t>其他资产</w:t>
            </w:r>
          </w:p>
        </w:tc>
        <w:tc>
          <w:tcPr>
            <w:tcW w:w="1586"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8,584,446.41</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178,553,977.66</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187,138,424.07</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r>
      <w:tr w:rsidR="008E2788">
        <w:tc>
          <w:tcPr>
            <w:tcW w:w="1246" w:type="dxa"/>
            <w:vAlign w:val="center"/>
          </w:tcPr>
          <w:p w:rsidR="008E2788" w:rsidRDefault="0052133B">
            <w:pPr>
              <w:jc w:val="center"/>
            </w:pPr>
            <w:r>
              <w:rPr>
                <w:rFonts w:eastAsiaTheme="minorEastAsia"/>
                <w:color w:val="000000" w:themeColor="text1"/>
                <w:szCs w:val="21"/>
              </w:rPr>
              <w:t>卖出回购金融资产款</w:t>
            </w:r>
          </w:p>
        </w:tc>
        <w:tc>
          <w:tcPr>
            <w:tcW w:w="1586"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r>
      <w:tr w:rsidR="008E2788">
        <w:tc>
          <w:tcPr>
            <w:tcW w:w="1246" w:type="dxa"/>
            <w:vAlign w:val="center"/>
          </w:tcPr>
          <w:p w:rsidR="008E2788" w:rsidRDefault="0052133B">
            <w:pPr>
              <w:jc w:val="center"/>
            </w:pPr>
            <w:r>
              <w:rPr>
                <w:rFonts w:eastAsiaTheme="minorEastAsia"/>
                <w:color w:val="000000" w:themeColor="text1"/>
                <w:szCs w:val="21"/>
              </w:rPr>
              <w:t>应付清算款</w:t>
            </w:r>
          </w:p>
        </w:tc>
        <w:tc>
          <w:tcPr>
            <w:tcW w:w="1586"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13.81</w:t>
            </w:r>
          </w:p>
        </w:tc>
        <w:tc>
          <w:tcPr>
            <w:tcW w:w="1587" w:type="dxa"/>
            <w:vAlign w:val="center"/>
          </w:tcPr>
          <w:p w:rsidR="008E2788" w:rsidRDefault="0052133B">
            <w:pPr>
              <w:jc w:val="right"/>
            </w:pPr>
            <w:r>
              <w:rPr>
                <w:rFonts w:eastAsiaTheme="minorEastAsia"/>
                <w:color w:val="000000" w:themeColor="text1"/>
                <w:szCs w:val="21"/>
              </w:rPr>
              <w:t>13.81</w:t>
            </w:r>
          </w:p>
        </w:tc>
      </w:tr>
      <w:tr w:rsidR="008E2788">
        <w:tc>
          <w:tcPr>
            <w:tcW w:w="1246" w:type="dxa"/>
            <w:vAlign w:val="center"/>
          </w:tcPr>
          <w:p w:rsidR="008E2788" w:rsidRDefault="0052133B">
            <w:pPr>
              <w:jc w:val="center"/>
            </w:pPr>
            <w:r>
              <w:rPr>
                <w:rFonts w:eastAsiaTheme="minorEastAsia"/>
                <w:color w:val="000000" w:themeColor="text1"/>
                <w:szCs w:val="21"/>
              </w:rPr>
              <w:t>应付赎回款</w:t>
            </w:r>
          </w:p>
        </w:tc>
        <w:tc>
          <w:tcPr>
            <w:tcW w:w="1586"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r>
      <w:tr w:rsidR="008E2788">
        <w:tc>
          <w:tcPr>
            <w:tcW w:w="1246" w:type="dxa"/>
            <w:vAlign w:val="center"/>
          </w:tcPr>
          <w:p w:rsidR="008E2788" w:rsidRDefault="0052133B">
            <w:pPr>
              <w:jc w:val="center"/>
            </w:pPr>
            <w:r>
              <w:rPr>
                <w:rFonts w:eastAsiaTheme="minorEastAsia"/>
                <w:color w:val="000000" w:themeColor="text1"/>
                <w:szCs w:val="21"/>
              </w:rPr>
              <w:t>应付管理人报酬</w:t>
            </w:r>
          </w:p>
        </w:tc>
        <w:tc>
          <w:tcPr>
            <w:tcW w:w="1586"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46,017.13</w:t>
            </w:r>
          </w:p>
        </w:tc>
        <w:tc>
          <w:tcPr>
            <w:tcW w:w="1587" w:type="dxa"/>
            <w:vAlign w:val="center"/>
          </w:tcPr>
          <w:p w:rsidR="008E2788" w:rsidRDefault="0052133B">
            <w:pPr>
              <w:jc w:val="right"/>
            </w:pPr>
            <w:r>
              <w:rPr>
                <w:rFonts w:eastAsiaTheme="minorEastAsia"/>
                <w:color w:val="000000" w:themeColor="text1"/>
                <w:szCs w:val="21"/>
              </w:rPr>
              <w:t>46,017.13</w:t>
            </w:r>
          </w:p>
        </w:tc>
      </w:tr>
      <w:tr w:rsidR="008E2788">
        <w:tc>
          <w:tcPr>
            <w:tcW w:w="1246" w:type="dxa"/>
            <w:vAlign w:val="center"/>
          </w:tcPr>
          <w:p w:rsidR="008E2788" w:rsidRDefault="0052133B">
            <w:pPr>
              <w:jc w:val="center"/>
            </w:pPr>
            <w:r>
              <w:rPr>
                <w:rFonts w:eastAsiaTheme="minorEastAsia"/>
                <w:color w:val="000000" w:themeColor="text1"/>
                <w:szCs w:val="21"/>
              </w:rPr>
              <w:t>应付托管费</w:t>
            </w:r>
          </w:p>
        </w:tc>
        <w:tc>
          <w:tcPr>
            <w:tcW w:w="1586"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15,339.04</w:t>
            </w:r>
          </w:p>
        </w:tc>
        <w:tc>
          <w:tcPr>
            <w:tcW w:w="1587" w:type="dxa"/>
            <w:vAlign w:val="center"/>
          </w:tcPr>
          <w:p w:rsidR="008E2788" w:rsidRDefault="0052133B">
            <w:pPr>
              <w:jc w:val="right"/>
            </w:pPr>
            <w:r>
              <w:rPr>
                <w:rFonts w:eastAsiaTheme="minorEastAsia"/>
                <w:color w:val="000000" w:themeColor="text1"/>
                <w:szCs w:val="21"/>
              </w:rPr>
              <w:t>15,339.04</w:t>
            </w:r>
          </w:p>
        </w:tc>
      </w:tr>
      <w:tr w:rsidR="008E2788">
        <w:tc>
          <w:tcPr>
            <w:tcW w:w="1246" w:type="dxa"/>
            <w:vAlign w:val="center"/>
          </w:tcPr>
          <w:p w:rsidR="008E2788" w:rsidRDefault="0052133B">
            <w:pPr>
              <w:jc w:val="center"/>
            </w:pPr>
            <w:r>
              <w:rPr>
                <w:rFonts w:eastAsiaTheme="minorEastAsia"/>
                <w:color w:val="000000" w:themeColor="text1"/>
                <w:szCs w:val="21"/>
              </w:rPr>
              <w:t>应付销售服务费</w:t>
            </w:r>
          </w:p>
        </w:tc>
        <w:tc>
          <w:tcPr>
            <w:tcW w:w="1586"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r>
      <w:tr w:rsidR="008E2788">
        <w:tc>
          <w:tcPr>
            <w:tcW w:w="1246" w:type="dxa"/>
            <w:vAlign w:val="center"/>
          </w:tcPr>
          <w:p w:rsidR="008E2788" w:rsidRDefault="0052133B">
            <w:pPr>
              <w:jc w:val="center"/>
            </w:pPr>
            <w:r>
              <w:rPr>
                <w:rFonts w:eastAsiaTheme="minorEastAsia"/>
                <w:color w:val="000000" w:themeColor="text1"/>
                <w:szCs w:val="21"/>
              </w:rPr>
              <w:t>应付交易费用</w:t>
            </w:r>
          </w:p>
        </w:tc>
        <w:tc>
          <w:tcPr>
            <w:tcW w:w="1586"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r>
      <w:tr w:rsidR="008E2788">
        <w:tc>
          <w:tcPr>
            <w:tcW w:w="1246" w:type="dxa"/>
            <w:vAlign w:val="center"/>
          </w:tcPr>
          <w:p w:rsidR="008E2788" w:rsidRDefault="0052133B">
            <w:pPr>
              <w:jc w:val="center"/>
            </w:pPr>
            <w:r>
              <w:rPr>
                <w:rFonts w:eastAsiaTheme="minorEastAsia"/>
                <w:color w:val="000000" w:themeColor="text1"/>
                <w:szCs w:val="21"/>
              </w:rPr>
              <w:t>应交税费</w:t>
            </w:r>
          </w:p>
        </w:tc>
        <w:tc>
          <w:tcPr>
            <w:tcW w:w="1586"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r>
      <w:tr w:rsidR="008E2788">
        <w:tc>
          <w:tcPr>
            <w:tcW w:w="1246" w:type="dxa"/>
            <w:vAlign w:val="center"/>
          </w:tcPr>
          <w:p w:rsidR="008E2788" w:rsidRDefault="0052133B">
            <w:pPr>
              <w:jc w:val="center"/>
            </w:pPr>
            <w:r>
              <w:rPr>
                <w:rFonts w:eastAsiaTheme="minorEastAsia"/>
                <w:color w:val="000000" w:themeColor="text1"/>
                <w:szCs w:val="21"/>
              </w:rPr>
              <w:t>应付利润</w:t>
            </w:r>
          </w:p>
        </w:tc>
        <w:tc>
          <w:tcPr>
            <w:tcW w:w="1586"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r>
      <w:tr w:rsidR="008E2788">
        <w:tc>
          <w:tcPr>
            <w:tcW w:w="1246" w:type="dxa"/>
            <w:vAlign w:val="center"/>
          </w:tcPr>
          <w:p w:rsidR="008E2788" w:rsidRDefault="0052133B">
            <w:pPr>
              <w:jc w:val="center"/>
            </w:pPr>
            <w:r>
              <w:rPr>
                <w:rFonts w:eastAsiaTheme="minorEastAsia"/>
                <w:color w:val="000000" w:themeColor="text1"/>
                <w:szCs w:val="21"/>
              </w:rPr>
              <w:t>其他负债</w:t>
            </w:r>
          </w:p>
        </w:tc>
        <w:tc>
          <w:tcPr>
            <w:tcW w:w="1586"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376,160.77</w:t>
            </w:r>
          </w:p>
        </w:tc>
        <w:tc>
          <w:tcPr>
            <w:tcW w:w="1587" w:type="dxa"/>
            <w:vAlign w:val="center"/>
          </w:tcPr>
          <w:p w:rsidR="008E2788" w:rsidRDefault="0052133B">
            <w:pPr>
              <w:jc w:val="right"/>
            </w:pPr>
            <w:r>
              <w:rPr>
                <w:rFonts w:eastAsiaTheme="minorEastAsia"/>
                <w:color w:val="000000" w:themeColor="text1"/>
                <w:szCs w:val="21"/>
              </w:rPr>
              <w:t>376,160.77</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437,530.75</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437,530.75</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8,584,446.41</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178,116,446.91</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186,700,893.32</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r>
      <w:tr w:rsidR="008E2788">
        <w:tc>
          <w:tcPr>
            <w:tcW w:w="1246" w:type="dxa"/>
            <w:vAlign w:val="center"/>
          </w:tcPr>
          <w:p w:rsidR="008E2788" w:rsidRDefault="0052133B">
            <w:pPr>
              <w:jc w:val="center"/>
            </w:pPr>
            <w:r>
              <w:rPr>
                <w:rFonts w:eastAsiaTheme="minorEastAsia"/>
                <w:color w:val="000000" w:themeColor="text1"/>
                <w:szCs w:val="21"/>
              </w:rPr>
              <w:t>银行存款</w:t>
            </w:r>
          </w:p>
        </w:tc>
        <w:tc>
          <w:tcPr>
            <w:tcW w:w="1586" w:type="dxa"/>
            <w:vAlign w:val="center"/>
          </w:tcPr>
          <w:p w:rsidR="008E2788" w:rsidRDefault="0052133B">
            <w:pPr>
              <w:jc w:val="right"/>
            </w:pPr>
            <w:r>
              <w:rPr>
                <w:rFonts w:eastAsiaTheme="minorEastAsia"/>
                <w:color w:val="000000" w:themeColor="text1"/>
                <w:szCs w:val="21"/>
              </w:rPr>
              <w:t>6,729,160.55</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6,729,160.55</w:t>
            </w:r>
          </w:p>
        </w:tc>
      </w:tr>
      <w:tr w:rsidR="008E2788">
        <w:tc>
          <w:tcPr>
            <w:tcW w:w="1246" w:type="dxa"/>
            <w:vAlign w:val="center"/>
          </w:tcPr>
          <w:p w:rsidR="008E2788" w:rsidRDefault="0052133B">
            <w:pPr>
              <w:jc w:val="center"/>
            </w:pPr>
            <w:r>
              <w:rPr>
                <w:rFonts w:eastAsiaTheme="minorEastAsia"/>
                <w:color w:val="000000" w:themeColor="text1"/>
                <w:szCs w:val="21"/>
              </w:rPr>
              <w:t>结算备付金</w:t>
            </w:r>
          </w:p>
        </w:tc>
        <w:tc>
          <w:tcPr>
            <w:tcW w:w="1586" w:type="dxa"/>
            <w:vAlign w:val="center"/>
          </w:tcPr>
          <w:p w:rsidR="008E2788" w:rsidRDefault="0052133B">
            <w:pPr>
              <w:jc w:val="right"/>
            </w:pPr>
            <w:r>
              <w:rPr>
                <w:rFonts w:eastAsiaTheme="minorEastAsia"/>
                <w:color w:val="000000" w:themeColor="text1"/>
                <w:szCs w:val="21"/>
              </w:rPr>
              <w:t>10.24</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10.24</w:t>
            </w:r>
          </w:p>
        </w:tc>
      </w:tr>
      <w:tr w:rsidR="008E2788">
        <w:tc>
          <w:tcPr>
            <w:tcW w:w="1246" w:type="dxa"/>
            <w:vAlign w:val="center"/>
          </w:tcPr>
          <w:p w:rsidR="008E2788" w:rsidRDefault="0052133B">
            <w:pPr>
              <w:jc w:val="center"/>
            </w:pPr>
            <w:r>
              <w:rPr>
                <w:rFonts w:eastAsiaTheme="minorEastAsia"/>
                <w:color w:val="000000" w:themeColor="text1"/>
                <w:szCs w:val="21"/>
              </w:rPr>
              <w:t>存出保证金</w:t>
            </w:r>
          </w:p>
        </w:tc>
        <w:tc>
          <w:tcPr>
            <w:tcW w:w="1586" w:type="dxa"/>
            <w:vAlign w:val="center"/>
          </w:tcPr>
          <w:p w:rsidR="008E2788" w:rsidRDefault="0052133B">
            <w:pPr>
              <w:jc w:val="right"/>
            </w:pPr>
            <w:r>
              <w:rPr>
                <w:rFonts w:eastAsiaTheme="minorEastAsia"/>
                <w:color w:val="000000" w:themeColor="text1"/>
                <w:szCs w:val="21"/>
              </w:rPr>
              <w:t>4,934.17</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4,934.17</w:t>
            </w:r>
          </w:p>
        </w:tc>
      </w:tr>
      <w:tr w:rsidR="008E2788">
        <w:tc>
          <w:tcPr>
            <w:tcW w:w="1246" w:type="dxa"/>
            <w:vAlign w:val="center"/>
          </w:tcPr>
          <w:p w:rsidR="008E2788" w:rsidRDefault="0052133B">
            <w:pPr>
              <w:jc w:val="center"/>
            </w:pPr>
            <w:r>
              <w:rPr>
                <w:rFonts w:eastAsiaTheme="minorEastAsia"/>
                <w:color w:val="000000" w:themeColor="text1"/>
                <w:szCs w:val="21"/>
              </w:rPr>
              <w:t>交易性金融资产</w:t>
            </w:r>
          </w:p>
        </w:tc>
        <w:tc>
          <w:tcPr>
            <w:tcW w:w="1586"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159,463,615.77</w:t>
            </w:r>
          </w:p>
        </w:tc>
        <w:tc>
          <w:tcPr>
            <w:tcW w:w="1587" w:type="dxa"/>
            <w:vAlign w:val="center"/>
          </w:tcPr>
          <w:p w:rsidR="008E2788" w:rsidRDefault="0052133B">
            <w:pPr>
              <w:jc w:val="right"/>
            </w:pPr>
            <w:r>
              <w:rPr>
                <w:rFonts w:eastAsiaTheme="minorEastAsia"/>
                <w:color w:val="000000" w:themeColor="text1"/>
                <w:szCs w:val="21"/>
              </w:rPr>
              <w:t>159,463,615.77</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6,734,104.96</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159,463,615.77</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166,197,720.73</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r>
      <w:tr w:rsidR="008E2788">
        <w:tc>
          <w:tcPr>
            <w:tcW w:w="1246" w:type="dxa"/>
            <w:vAlign w:val="center"/>
          </w:tcPr>
          <w:p w:rsidR="008E2788" w:rsidRDefault="0052133B">
            <w:pPr>
              <w:jc w:val="center"/>
            </w:pPr>
            <w:r>
              <w:rPr>
                <w:rFonts w:eastAsiaTheme="minorEastAsia"/>
                <w:color w:val="000000" w:themeColor="text1"/>
                <w:szCs w:val="21"/>
              </w:rPr>
              <w:t>应付清算款</w:t>
            </w:r>
          </w:p>
        </w:tc>
        <w:tc>
          <w:tcPr>
            <w:tcW w:w="1586"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11.72</w:t>
            </w:r>
          </w:p>
        </w:tc>
        <w:tc>
          <w:tcPr>
            <w:tcW w:w="1587" w:type="dxa"/>
            <w:vAlign w:val="center"/>
          </w:tcPr>
          <w:p w:rsidR="008E2788" w:rsidRDefault="0052133B">
            <w:pPr>
              <w:jc w:val="right"/>
            </w:pPr>
            <w:r>
              <w:rPr>
                <w:rFonts w:eastAsiaTheme="minorEastAsia"/>
                <w:color w:val="000000" w:themeColor="text1"/>
                <w:szCs w:val="21"/>
              </w:rPr>
              <w:t>11.72</w:t>
            </w:r>
          </w:p>
        </w:tc>
      </w:tr>
      <w:tr w:rsidR="008E2788">
        <w:tc>
          <w:tcPr>
            <w:tcW w:w="1246" w:type="dxa"/>
            <w:vAlign w:val="center"/>
          </w:tcPr>
          <w:p w:rsidR="008E2788" w:rsidRDefault="0052133B">
            <w:pPr>
              <w:jc w:val="center"/>
            </w:pPr>
            <w:r>
              <w:rPr>
                <w:rFonts w:eastAsiaTheme="minorEastAsia"/>
                <w:color w:val="000000" w:themeColor="text1"/>
                <w:szCs w:val="21"/>
              </w:rPr>
              <w:t>应付管理人报酬</w:t>
            </w:r>
          </w:p>
        </w:tc>
        <w:tc>
          <w:tcPr>
            <w:tcW w:w="1586"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43,107.96</w:t>
            </w:r>
          </w:p>
        </w:tc>
        <w:tc>
          <w:tcPr>
            <w:tcW w:w="1587" w:type="dxa"/>
            <w:vAlign w:val="center"/>
          </w:tcPr>
          <w:p w:rsidR="008E2788" w:rsidRDefault="0052133B">
            <w:pPr>
              <w:jc w:val="right"/>
            </w:pPr>
            <w:r>
              <w:rPr>
                <w:rFonts w:eastAsiaTheme="minorEastAsia"/>
                <w:color w:val="000000" w:themeColor="text1"/>
                <w:szCs w:val="21"/>
              </w:rPr>
              <w:t>43,107.96</w:t>
            </w:r>
          </w:p>
        </w:tc>
      </w:tr>
      <w:tr w:rsidR="008E2788">
        <w:tc>
          <w:tcPr>
            <w:tcW w:w="1246" w:type="dxa"/>
            <w:vAlign w:val="center"/>
          </w:tcPr>
          <w:p w:rsidR="008E2788" w:rsidRDefault="0052133B">
            <w:pPr>
              <w:jc w:val="center"/>
            </w:pPr>
            <w:r>
              <w:rPr>
                <w:rFonts w:eastAsiaTheme="minorEastAsia"/>
                <w:color w:val="000000" w:themeColor="text1"/>
                <w:szCs w:val="21"/>
              </w:rPr>
              <w:t>应付托管费</w:t>
            </w:r>
          </w:p>
        </w:tc>
        <w:tc>
          <w:tcPr>
            <w:tcW w:w="1586"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14,369.32</w:t>
            </w:r>
          </w:p>
        </w:tc>
        <w:tc>
          <w:tcPr>
            <w:tcW w:w="1587" w:type="dxa"/>
            <w:vAlign w:val="center"/>
          </w:tcPr>
          <w:p w:rsidR="008E2788" w:rsidRDefault="0052133B">
            <w:pPr>
              <w:jc w:val="right"/>
            </w:pPr>
            <w:r>
              <w:rPr>
                <w:rFonts w:eastAsiaTheme="minorEastAsia"/>
                <w:color w:val="000000" w:themeColor="text1"/>
                <w:szCs w:val="21"/>
              </w:rPr>
              <w:t>14,369.32</w:t>
            </w:r>
          </w:p>
        </w:tc>
      </w:tr>
      <w:tr w:rsidR="008E2788">
        <w:tc>
          <w:tcPr>
            <w:tcW w:w="1246" w:type="dxa"/>
            <w:vAlign w:val="center"/>
          </w:tcPr>
          <w:p w:rsidR="008E2788" w:rsidRDefault="0052133B">
            <w:pPr>
              <w:jc w:val="center"/>
            </w:pPr>
            <w:r>
              <w:rPr>
                <w:rFonts w:eastAsiaTheme="minorEastAsia"/>
                <w:color w:val="000000" w:themeColor="text1"/>
                <w:szCs w:val="21"/>
              </w:rPr>
              <w:t>其他负债</w:t>
            </w:r>
          </w:p>
        </w:tc>
        <w:tc>
          <w:tcPr>
            <w:tcW w:w="1586"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w:t>
            </w:r>
          </w:p>
        </w:tc>
        <w:tc>
          <w:tcPr>
            <w:tcW w:w="1587" w:type="dxa"/>
            <w:vAlign w:val="center"/>
          </w:tcPr>
          <w:p w:rsidR="008E2788" w:rsidRDefault="0052133B">
            <w:pPr>
              <w:jc w:val="right"/>
            </w:pPr>
            <w:r>
              <w:rPr>
                <w:rFonts w:eastAsiaTheme="minorEastAsia"/>
                <w:color w:val="000000" w:themeColor="text1"/>
                <w:szCs w:val="21"/>
              </w:rPr>
              <w:t>288,667.98</w:t>
            </w:r>
          </w:p>
        </w:tc>
        <w:tc>
          <w:tcPr>
            <w:tcW w:w="1587" w:type="dxa"/>
            <w:vAlign w:val="center"/>
          </w:tcPr>
          <w:p w:rsidR="008E2788" w:rsidRDefault="0052133B">
            <w:pPr>
              <w:jc w:val="right"/>
            </w:pPr>
            <w:r>
              <w:rPr>
                <w:rFonts w:eastAsiaTheme="minorEastAsia"/>
                <w:color w:val="000000" w:themeColor="text1"/>
                <w:szCs w:val="21"/>
              </w:rPr>
              <w:t>288,667.98</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346,156.98</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346,156.98</w:t>
            </w:r>
          </w:p>
        </w:tc>
      </w:tr>
      <w:tr w:rsidR="00A438A6"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6,734,104.96</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159,117,458.79</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165,851,563.75</w:t>
            </w:r>
          </w:p>
        </w:tc>
      </w:tr>
    </w:tbl>
    <w:p w:rsidR="00A438A6" w:rsidRPr="005B5C10" w:rsidRDefault="00A438A6" w:rsidP="005A1C27">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注：表中所示为本基金资产及负债的账面价值，并按照合约规定的利率重新定价日或到期日孰早者予以分类。</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6.4.13.4.2</w:t>
      </w:r>
      <w:r w:rsidRPr="005B5C10">
        <w:rPr>
          <w:rFonts w:eastAsiaTheme="minorEastAsia"/>
          <w:b/>
          <w:bCs/>
          <w:color w:val="000000" w:themeColor="text1"/>
          <w:szCs w:val="21"/>
        </w:rPr>
        <w:t>外汇风险</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6B65E1" w:rsidRPr="005B5C10" w:rsidRDefault="00945F2E">
      <w:pPr>
        <w:widowControl/>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6.4.13.4.2.1</w:t>
      </w:r>
      <w:r w:rsidRPr="005B5C10">
        <w:rPr>
          <w:rFonts w:eastAsiaTheme="minorEastAsia"/>
          <w:b/>
          <w:bCs/>
          <w:color w:val="000000" w:themeColor="text1"/>
          <w:szCs w:val="21"/>
        </w:rPr>
        <w:t>外汇风险敞口</w:t>
      </w:r>
    </w:p>
    <w:p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943"/>
        <w:gridCol w:w="3420"/>
        <w:gridCol w:w="2160"/>
      </w:tblGrid>
      <w:tr w:rsidR="008148A4" w:rsidRPr="005B5C10">
        <w:tc>
          <w:tcPr>
            <w:tcW w:w="1477" w:type="dxa"/>
            <w:vMerge w:val="restart"/>
            <w:vAlign w:val="center"/>
          </w:tcPr>
          <w:p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项目</w:t>
            </w:r>
          </w:p>
        </w:tc>
        <w:tc>
          <w:tcPr>
            <w:tcW w:w="7523" w:type="dxa"/>
            <w:gridSpan w:val="3"/>
          </w:tcPr>
          <w:p w:rsidR="006B65E1" w:rsidRPr="005B5C10" w:rsidRDefault="00945F2E">
            <w:pPr>
              <w:spacing w:line="360" w:lineRule="auto"/>
              <w:jc w:val="center"/>
              <w:rPr>
                <w:rFonts w:eastAsiaTheme="minorEastAsia"/>
                <w:b/>
                <w:color w:val="000000" w:themeColor="text1"/>
                <w:szCs w:val="21"/>
              </w:rPr>
            </w:pPr>
            <w:r w:rsidRPr="005B5C10">
              <w:rPr>
                <w:rFonts w:eastAsiaTheme="minorEastAsia"/>
                <w:b/>
                <w:color w:val="000000" w:themeColor="text1"/>
                <w:szCs w:val="21"/>
              </w:rPr>
              <w:t>本期末</w:t>
            </w:r>
          </w:p>
          <w:p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p>
        </w:tc>
      </w:tr>
      <w:tr w:rsidR="007E3FB6" w:rsidRPr="005B5C10" w:rsidTr="007E3FB6">
        <w:tc>
          <w:tcPr>
            <w:tcW w:w="1477" w:type="dxa"/>
            <w:vMerge/>
            <w:vAlign w:val="center"/>
          </w:tcPr>
          <w:p w:rsidR="006B65E1" w:rsidRPr="005B5C10" w:rsidRDefault="006B65E1">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美元</w:t>
            </w:r>
          </w:p>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折合人民币</w:t>
            </w:r>
          </w:p>
        </w:tc>
        <w:tc>
          <w:tcPr>
            <w:tcW w:w="342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港币</w:t>
            </w:r>
          </w:p>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折合人民币</w:t>
            </w:r>
          </w:p>
        </w:tc>
        <w:tc>
          <w:tcPr>
            <w:tcW w:w="216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合计</w:t>
            </w:r>
          </w:p>
        </w:tc>
      </w:tr>
      <w:tr w:rsidR="007E3FB6" w:rsidRPr="005B5C10" w:rsidTr="007E3FB6">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以外币计价的资产</w:t>
            </w:r>
          </w:p>
        </w:tc>
        <w:tc>
          <w:tcPr>
            <w:tcW w:w="1943"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7E3FB6" w:rsidTr="007E3FB6">
        <w:tc>
          <w:tcPr>
            <w:tcW w:w="1477" w:type="dxa"/>
            <w:vAlign w:val="center"/>
          </w:tcPr>
          <w:p w:rsidR="008E2788" w:rsidRDefault="0052133B">
            <w:pPr>
              <w:jc w:val="left"/>
            </w:pPr>
            <w:r>
              <w:rPr>
                <w:rFonts w:eastAsiaTheme="minorEastAsia"/>
                <w:color w:val="000000" w:themeColor="text1"/>
                <w:szCs w:val="21"/>
              </w:rPr>
              <w:t>交易性金融资产</w:t>
            </w:r>
          </w:p>
        </w:tc>
        <w:tc>
          <w:tcPr>
            <w:tcW w:w="1943" w:type="dxa"/>
            <w:vAlign w:val="center"/>
          </w:tcPr>
          <w:p w:rsidR="008E2788" w:rsidRDefault="0052133B">
            <w:pPr>
              <w:jc w:val="right"/>
            </w:pPr>
            <w:r>
              <w:rPr>
                <w:rFonts w:eastAsiaTheme="minorEastAsia"/>
                <w:color w:val="000000" w:themeColor="text1"/>
                <w:szCs w:val="21"/>
              </w:rPr>
              <w:t>-</w:t>
            </w:r>
          </w:p>
        </w:tc>
        <w:tc>
          <w:tcPr>
            <w:tcW w:w="3420" w:type="dxa"/>
            <w:vAlign w:val="center"/>
          </w:tcPr>
          <w:p w:rsidR="008E2788" w:rsidRDefault="0052133B">
            <w:pPr>
              <w:jc w:val="right"/>
            </w:pPr>
            <w:r>
              <w:rPr>
                <w:rFonts w:eastAsiaTheme="minorEastAsia"/>
                <w:color w:val="000000" w:themeColor="text1"/>
                <w:szCs w:val="21"/>
              </w:rPr>
              <w:t>63,153,678.66</w:t>
            </w:r>
          </w:p>
        </w:tc>
        <w:tc>
          <w:tcPr>
            <w:tcW w:w="2160" w:type="dxa"/>
            <w:vAlign w:val="center"/>
          </w:tcPr>
          <w:p w:rsidR="008E2788" w:rsidRDefault="0052133B">
            <w:pPr>
              <w:jc w:val="right"/>
            </w:pPr>
            <w:r>
              <w:rPr>
                <w:rFonts w:eastAsiaTheme="minorEastAsia"/>
                <w:color w:val="000000" w:themeColor="text1"/>
                <w:szCs w:val="21"/>
              </w:rPr>
              <w:t>63,153,678.66</w:t>
            </w:r>
          </w:p>
        </w:tc>
      </w:tr>
      <w:tr w:rsidR="007E3FB6" w:rsidTr="007E3FB6">
        <w:tc>
          <w:tcPr>
            <w:tcW w:w="1477" w:type="dxa"/>
            <w:vAlign w:val="center"/>
          </w:tcPr>
          <w:p w:rsidR="008E2788" w:rsidRDefault="0052133B">
            <w:pPr>
              <w:jc w:val="left"/>
            </w:pPr>
            <w:r>
              <w:rPr>
                <w:rFonts w:eastAsiaTheme="minorEastAsia"/>
                <w:color w:val="000000" w:themeColor="text1"/>
                <w:szCs w:val="21"/>
              </w:rPr>
              <w:t>应收股利</w:t>
            </w:r>
          </w:p>
        </w:tc>
        <w:tc>
          <w:tcPr>
            <w:tcW w:w="1943" w:type="dxa"/>
            <w:vAlign w:val="center"/>
          </w:tcPr>
          <w:p w:rsidR="008E2788" w:rsidRDefault="0052133B">
            <w:pPr>
              <w:jc w:val="right"/>
            </w:pPr>
            <w:r>
              <w:rPr>
                <w:rFonts w:eastAsiaTheme="minorEastAsia"/>
                <w:color w:val="000000" w:themeColor="text1"/>
                <w:szCs w:val="21"/>
              </w:rPr>
              <w:t>-</w:t>
            </w:r>
          </w:p>
        </w:tc>
        <w:tc>
          <w:tcPr>
            <w:tcW w:w="3420" w:type="dxa"/>
            <w:vAlign w:val="center"/>
          </w:tcPr>
          <w:p w:rsidR="008E2788" w:rsidRDefault="0052133B">
            <w:pPr>
              <w:jc w:val="right"/>
            </w:pPr>
            <w:r>
              <w:rPr>
                <w:rFonts w:eastAsiaTheme="minorEastAsia"/>
                <w:color w:val="000000" w:themeColor="text1"/>
                <w:szCs w:val="21"/>
              </w:rPr>
              <w:t>363,291.67</w:t>
            </w:r>
          </w:p>
        </w:tc>
        <w:tc>
          <w:tcPr>
            <w:tcW w:w="2160" w:type="dxa"/>
            <w:vAlign w:val="center"/>
          </w:tcPr>
          <w:p w:rsidR="008E2788" w:rsidRDefault="0052133B">
            <w:pPr>
              <w:jc w:val="right"/>
            </w:pPr>
            <w:r>
              <w:rPr>
                <w:rFonts w:eastAsiaTheme="minorEastAsia"/>
                <w:color w:val="000000" w:themeColor="text1"/>
                <w:szCs w:val="21"/>
              </w:rPr>
              <w:t>363,291.67</w:t>
            </w:r>
          </w:p>
        </w:tc>
      </w:tr>
      <w:tr w:rsidR="007E3FB6" w:rsidRPr="005B5C10" w:rsidTr="007E3FB6">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资产合计</w:t>
            </w:r>
          </w:p>
        </w:tc>
        <w:tc>
          <w:tcPr>
            <w:tcW w:w="1943"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63,516,970.33</w:t>
            </w:r>
          </w:p>
        </w:tc>
        <w:tc>
          <w:tcPr>
            <w:tcW w:w="216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63,516,970.33</w:t>
            </w:r>
          </w:p>
        </w:tc>
      </w:tr>
      <w:tr w:rsidR="007E3FB6" w:rsidRPr="005B5C10" w:rsidTr="007E3FB6">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以外币计价的负债</w:t>
            </w:r>
          </w:p>
        </w:tc>
        <w:tc>
          <w:tcPr>
            <w:tcW w:w="1943"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7E3FB6" w:rsidRPr="005B5C10" w:rsidTr="007E3FB6">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负债合计</w:t>
            </w:r>
          </w:p>
        </w:tc>
        <w:tc>
          <w:tcPr>
            <w:tcW w:w="1943"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216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r>
      <w:tr w:rsidR="007E3FB6" w:rsidRPr="005B5C10" w:rsidTr="007E3FB6">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资产负债表外汇风险敞口净额</w:t>
            </w:r>
          </w:p>
        </w:tc>
        <w:tc>
          <w:tcPr>
            <w:tcW w:w="1943"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63,516,970.33</w:t>
            </w:r>
          </w:p>
        </w:tc>
        <w:tc>
          <w:tcPr>
            <w:tcW w:w="216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63,516,970.33</w:t>
            </w:r>
          </w:p>
        </w:tc>
      </w:tr>
      <w:tr w:rsidR="008148A4" w:rsidRPr="005B5C10">
        <w:tc>
          <w:tcPr>
            <w:tcW w:w="1477" w:type="dxa"/>
            <w:vMerge w:val="restart"/>
            <w:vAlign w:val="center"/>
          </w:tcPr>
          <w:p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项目</w:t>
            </w:r>
          </w:p>
        </w:tc>
        <w:tc>
          <w:tcPr>
            <w:tcW w:w="7523" w:type="dxa"/>
            <w:gridSpan w:val="3"/>
          </w:tcPr>
          <w:p w:rsidR="006B65E1" w:rsidRPr="005B5C10" w:rsidRDefault="00945F2E">
            <w:pPr>
              <w:spacing w:line="360" w:lineRule="auto"/>
              <w:jc w:val="center"/>
              <w:rPr>
                <w:rFonts w:eastAsiaTheme="minorEastAsia"/>
                <w:b/>
                <w:color w:val="000000" w:themeColor="text1"/>
                <w:szCs w:val="21"/>
              </w:rPr>
            </w:pPr>
            <w:r w:rsidRPr="005B5C10">
              <w:rPr>
                <w:rFonts w:eastAsiaTheme="minorEastAsia"/>
                <w:b/>
                <w:color w:val="000000" w:themeColor="text1"/>
                <w:szCs w:val="21"/>
              </w:rPr>
              <w:t>上年度末</w:t>
            </w:r>
          </w:p>
          <w:p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2022</w:t>
            </w:r>
            <w:r w:rsidRPr="005B5C10">
              <w:rPr>
                <w:rFonts w:eastAsiaTheme="minorEastAsia"/>
                <w:b/>
                <w:color w:val="000000" w:themeColor="text1"/>
                <w:szCs w:val="21"/>
              </w:rPr>
              <w:t>年</w:t>
            </w:r>
            <w:r w:rsidRPr="005B5C10">
              <w:rPr>
                <w:rFonts w:eastAsiaTheme="minorEastAsia"/>
                <w:b/>
                <w:color w:val="000000" w:themeColor="text1"/>
                <w:szCs w:val="21"/>
              </w:rPr>
              <w:t>12</w:t>
            </w:r>
            <w:r w:rsidRPr="005B5C10">
              <w:rPr>
                <w:rFonts w:eastAsiaTheme="minorEastAsia"/>
                <w:b/>
                <w:color w:val="000000" w:themeColor="text1"/>
                <w:szCs w:val="21"/>
              </w:rPr>
              <w:t>月</w:t>
            </w:r>
            <w:r w:rsidRPr="005B5C10">
              <w:rPr>
                <w:rFonts w:eastAsiaTheme="minorEastAsia"/>
                <w:b/>
                <w:color w:val="000000" w:themeColor="text1"/>
                <w:szCs w:val="21"/>
              </w:rPr>
              <w:t>31</w:t>
            </w:r>
            <w:r w:rsidRPr="005B5C10">
              <w:rPr>
                <w:rFonts w:eastAsiaTheme="minorEastAsia"/>
                <w:b/>
                <w:color w:val="000000" w:themeColor="text1"/>
                <w:szCs w:val="21"/>
              </w:rPr>
              <w:t>日</w:t>
            </w:r>
          </w:p>
        </w:tc>
      </w:tr>
      <w:tr w:rsidR="007E3FB6" w:rsidRPr="005B5C10" w:rsidTr="007E3FB6">
        <w:tc>
          <w:tcPr>
            <w:tcW w:w="1477" w:type="dxa"/>
            <w:vMerge/>
            <w:vAlign w:val="center"/>
          </w:tcPr>
          <w:p w:rsidR="006B65E1" w:rsidRPr="005B5C10" w:rsidRDefault="006B65E1">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美元</w:t>
            </w:r>
          </w:p>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折合人民币</w:t>
            </w:r>
          </w:p>
        </w:tc>
        <w:tc>
          <w:tcPr>
            <w:tcW w:w="342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港币</w:t>
            </w:r>
          </w:p>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折合人民币</w:t>
            </w:r>
          </w:p>
        </w:tc>
        <w:tc>
          <w:tcPr>
            <w:tcW w:w="216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合计</w:t>
            </w:r>
          </w:p>
        </w:tc>
      </w:tr>
      <w:tr w:rsidR="007E3FB6" w:rsidRPr="005B5C10" w:rsidTr="007E3FB6">
        <w:tc>
          <w:tcPr>
            <w:tcW w:w="1477" w:type="dxa"/>
            <w:vAlign w:val="center"/>
          </w:tcPr>
          <w:p w:rsidR="006B65E1" w:rsidRPr="005B5C10" w:rsidRDefault="00945F2E">
            <w:pPr>
              <w:spacing w:line="360" w:lineRule="auto"/>
              <w:rPr>
                <w:rFonts w:eastAsiaTheme="minorEastAsia"/>
                <w:b/>
                <w:color w:val="000000" w:themeColor="text1"/>
                <w:szCs w:val="21"/>
              </w:rPr>
            </w:pPr>
            <w:r w:rsidRPr="005B5C10">
              <w:rPr>
                <w:rFonts w:eastAsiaTheme="minorEastAsia"/>
                <w:b/>
                <w:color w:val="000000" w:themeColor="text1"/>
                <w:szCs w:val="21"/>
              </w:rPr>
              <w:t>以外币计价的资产</w:t>
            </w:r>
          </w:p>
        </w:tc>
        <w:tc>
          <w:tcPr>
            <w:tcW w:w="1943"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7E3FB6" w:rsidTr="007E3FB6">
        <w:tc>
          <w:tcPr>
            <w:tcW w:w="1477" w:type="dxa"/>
            <w:vAlign w:val="center"/>
          </w:tcPr>
          <w:p w:rsidR="008E2788" w:rsidRDefault="0052133B">
            <w:pPr>
              <w:jc w:val="left"/>
            </w:pPr>
            <w:r>
              <w:rPr>
                <w:rFonts w:eastAsiaTheme="minorEastAsia"/>
                <w:color w:val="000000" w:themeColor="text1"/>
                <w:szCs w:val="21"/>
              </w:rPr>
              <w:t>交易性金融资产</w:t>
            </w:r>
          </w:p>
        </w:tc>
        <w:tc>
          <w:tcPr>
            <w:tcW w:w="1943" w:type="dxa"/>
            <w:vAlign w:val="center"/>
          </w:tcPr>
          <w:p w:rsidR="008E2788" w:rsidRDefault="0052133B">
            <w:pPr>
              <w:jc w:val="right"/>
            </w:pPr>
            <w:r>
              <w:rPr>
                <w:rFonts w:eastAsiaTheme="minorEastAsia"/>
                <w:color w:val="000000" w:themeColor="text1"/>
                <w:szCs w:val="21"/>
              </w:rPr>
              <w:t>-</w:t>
            </w:r>
          </w:p>
        </w:tc>
        <w:tc>
          <w:tcPr>
            <w:tcW w:w="3420" w:type="dxa"/>
            <w:vAlign w:val="center"/>
          </w:tcPr>
          <w:p w:rsidR="008E2788" w:rsidRDefault="0052133B">
            <w:pPr>
              <w:jc w:val="right"/>
            </w:pPr>
            <w:r>
              <w:rPr>
                <w:rFonts w:eastAsiaTheme="minorEastAsia"/>
                <w:color w:val="000000" w:themeColor="text1"/>
                <w:szCs w:val="21"/>
              </w:rPr>
              <w:t>53,507,444.73</w:t>
            </w:r>
          </w:p>
        </w:tc>
        <w:tc>
          <w:tcPr>
            <w:tcW w:w="2160" w:type="dxa"/>
            <w:vAlign w:val="center"/>
          </w:tcPr>
          <w:p w:rsidR="008E2788" w:rsidRDefault="0052133B">
            <w:pPr>
              <w:jc w:val="right"/>
            </w:pPr>
            <w:r>
              <w:rPr>
                <w:rFonts w:eastAsiaTheme="minorEastAsia"/>
                <w:color w:val="000000" w:themeColor="text1"/>
                <w:szCs w:val="21"/>
              </w:rPr>
              <w:t>53,507,444.73</w:t>
            </w:r>
          </w:p>
        </w:tc>
      </w:tr>
      <w:tr w:rsidR="007E3FB6" w:rsidRPr="005B5C10" w:rsidTr="007E3FB6">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资产合计</w:t>
            </w:r>
          </w:p>
        </w:tc>
        <w:tc>
          <w:tcPr>
            <w:tcW w:w="1943"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53,507,444.73</w:t>
            </w:r>
          </w:p>
        </w:tc>
        <w:tc>
          <w:tcPr>
            <w:tcW w:w="216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53,507,444.73</w:t>
            </w:r>
          </w:p>
        </w:tc>
      </w:tr>
      <w:tr w:rsidR="007E3FB6" w:rsidRPr="005B5C10" w:rsidTr="007E3FB6">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以外币计价的负债</w:t>
            </w:r>
          </w:p>
        </w:tc>
        <w:tc>
          <w:tcPr>
            <w:tcW w:w="1943"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7E3FB6" w:rsidRPr="005B5C10" w:rsidTr="007E3FB6">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负债合计</w:t>
            </w:r>
          </w:p>
        </w:tc>
        <w:tc>
          <w:tcPr>
            <w:tcW w:w="1943"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216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r>
      <w:tr w:rsidR="007E3FB6" w:rsidRPr="005B5C10" w:rsidTr="007E3FB6">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资产负债表外汇风险敞口净额</w:t>
            </w:r>
          </w:p>
        </w:tc>
        <w:tc>
          <w:tcPr>
            <w:tcW w:w="1943"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53,507,444.73</w:t>
            </w:r>
          </w:p>
        </w:tc>
        <w:tc>
          <w:tcPr>
            <w:tcW w:w="216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53,507,444.73</w:t>
            </w:r>
          </w:p>
        </w:tc>
      </w:tr>
    </w:tbl>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6.4.13.4.2.2</w:t>
      </w:r>
      <w:r w:rsidRPr="005B5C10">
        <w:rPr>
          <w:rFonts w:eastAsiaTheme="minorEastAsia"/>
          <w:b/>
          <w:bCs/>
          <w:color w:val="000000" w:themeColor="text1"/>
          <w:szCs w:val="21"/>
        </w:rPr>
        <w:t>外汇风险的敏感性分析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260"/>
        <w:gridCol w:w="2373"/>
        <w:gridCol w:w="2374"/>
      </w:tblGrid>
      <w:tr w:rsidR="008E2788">
        <w:tc>
          <w:tcPr>
            <w:tcW w:w="993" w:type="dxa"/>
            <w:vAlign w:val="center"/>
          </w:tcPr>
          <w:p w:rsidR="008E2788" w:rsidRDefault="0052133B">
            <w:pPr>
              <w:jc w:val="left"/>
            </w:pPr>
            <w:r>
              <w:rPr>
                <w:rFonts w:eastAsiaTheme="minorEastAsia"/>
                <w:color w:val="000000" w:themeColor="text1"/>
                <w:szCs w:val="21"/>
              </w:rPr>
              <w:t>假设</w:t>
            </w:r>
          </w:p>
        </w:tc>
        <w:tc>
          <w:tcPr>
            <w:tcW w:w="8007" w:type="dxa"/>
            <w:gridSpan w:val="3"/>
            <w:vAlign w:val="center"/>
          </w:tcPr>
          <w:p w:rsidR="008E2788" w:rsidRDefault="0052133B">
            <w:pPr>
              <w:jc w:val="center"/>
            </w:pPr>
            <w:r>
              <w:rPr>
                <w:rFonts w:eastAsiaTheme="minorEastAsia"/>
                <w:color w:val="000000" w:themeColor="text1"/>
                <w:szCs w:val="21"/>
              </w:rPr>
              <w:t>除汇率以外的其他市场变量保持不变</w:t>
            </w:r>
          </w:p>
        </w:tc>
      </w:tr>
      <w:tr w:rsidR="008148A4" w:rsidRPr="005B5C10">
        <w:tc>
          <w:tcPr>
            <w:tcW w:w="993" w:type="dxa"/>
            <w:vMerge w:val="restart"/>
            <w:vAlign w:val="center"/>
          </w:tcPr>
          <w:p w:rsidR="006B65E1" w:rsidRPr="005B5C10" w:rsidRDefault="00945F2E">
            <w:pPr>
              <w:pStyle w:val="af0"/>
              <w:jc w:val="center"/>
              <w:rPr>
                <w:rFonts w:eastAsiaTheme="minorEastAsia"/>
                <w:color w:val="000000" w:themeColor="text1"/>
                <w:sz w:val="21"/>
                <w:szCs w:val="21"/>
              </w:rPr>
            </w:pPr>
            <w:r w:rsidRPr="005B5C10">
              <w:rPr>
                <w:rFonts w:eastAsiaTheme="minorEastAsia"/>
                <w:bCs/>
                <w:color w:val="000000" w:themeColor="text1"/>
                <w:sz w:val="21"/>
                <w:szCs w:val="21"/>
              </w:rPr>
              <w:t>分析</w:t>
            </w:r>
          </w:p>
        </w:tc>
        <w:tc>
          <w:tcPr>
            <w:tcW w:w="3260" w:type="dxa"/>
            <w:vMerge w:val="restart"/>
            <w:vAlign w:val="center"/>
          </w:tcPr>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bCs/>
                <w:color w:val="000000" w:themeColor="text1"/>
                <w:szCs w:val="21"/>
              </w:rPr>
              <w:t>相关风险变量的变动</w:t>
            </w:r>
          </w:p>
        </w:tc>
        <w:tc>
          <w:tcPr>
            <w:tcW w:w="4747" w:type="dxa"/>
            <w:gridSpan w:val="2"/>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对资产负债表日基金资产净值的</w:t>
            </w:r>
          </w:p>
          <w:p w:rsidR="006B65E1" w:rsidRPr="005B5C10" w:rsidRDefault="006B65E1">
            <w:pPr>
              <w:jc w:val="center"/>
              <w:rPr>
                <w:rFonts w:eastAsiaTheme="minorEastAsia"/>
                <w:color w:val="000000" w:themeColor="text1"/>
                <w:szCs w:val="21"/>
              </w:rPr>
            </w:pPr>
          </w:p>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影响金额（单位：人民币万元）</w:t>
            </w:r>
          </w:p>
        </w:tc>
      </w:tr>
      <w:tr w:rsidR="008148A4" w:rsidRPr="005B5C10">
        <w:tc>
          <w:tcPr>
            <w:tcW w:w="993" w:type="dxa"/>
            <w:vMerge/>
            <w:vAlign w:val="center"/>
          </w:tcPr>
          <w:p w:rsidR="006B65E1" w:rsidRPr="005B5C10" w:rsidRDefault="006B65E1">
            <w:pPr>
              <w:widowControl/>
              <w:jc w:val="left"/>
              <w:rPr>
                <w:rFonts w:eastAsiaTheme="minorEastAsia"/>
                <w:color w:val="000000" w:themeColor="text1"/>
                <w:szCs w:val="21"/>
              </w:rPr>
            </w:pPr>
          </w:p>
        </w:tc>
        <w:tc>
          <w:tcPr>
            <w:tcW w:w="3260" w:type="dxa"/>
            <w:vMerge/>
            <w:vAlign w:val="center"/>
          </w:tcPr>
          <w:p w:rsidR="006B65E1" w:rsidRPr="005B5C10" w:rsidRDefault="006B65E1">
            <w:pPr>
              <w:widowControl/>
              <w:jc w:val="left"/>
              <w:rPr>
                <w:rFonts w:eastAsiaTheme="minorEastAsia"/>
                <w:color w:val="000000" w:themeColor="text1"/>
                <w:kern w:val="0"/>
                <w:szCs w:val="21"/>
              </w:rPr>
            </w:pPr>
          </w:p>
        </w:tc>
        <w:tc>
          <w:tcPr>
            <w:tcW w:w="2373" w:type="dxa"/>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374" w:type="dxa"/>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E2788">
        <w:tc>
          <w:tcPr>
            <w:tcW w:w="993" w:type="dxa"/>
            <w:vMerge/>
          </w:tcPr>
          <w:p w:rsidR="008E2788" w:rsidRDefault="008E2788"/>
        </w:tc>
        <w:tc>
          <w:tcPr>
            <w:tcW w:w="3260" w:type="dxa"/>
            <w:vAlign w:val="center"/>
          </w:tcPr>
          <w:p w:rsidR="008E2788" w:rsidRDefault="0052133B">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rsidR="008E2788" w:rsidRDefault="0052133B">
            <w:pPr>
              <w:jc w:val="right"/>
            </w:pPr>
            <w:r>
              <w:rPr>
                <w:rFonts w:eastAsiaTheme="minorEastAsia"/>
                <w:color w:val="000000" w:themeColor="text1"/>
                <w:szCs w:val="21"/>
              </w:rPr>
              <w:t>增加约</w:t>
            </w:r>
            <w:r>
              <w:rPr>
                <w:rFonts w:eastAsiaTheme="minorEastAsia"/>
                <w:color w:val="000000" w:themeColor="text1"/>
                <w:szCs w:val="21"/>
              </w:rPr>
              <w:t>318</w:t>
            </w:r>
          </w:p>
        </w:tc>
        <w:tc>
          <w:tcPr>
            <w:tcW w:w="2374" w:type="dxa"/>
            <w:vAlign w:val="center"/>
          </w:tcPr>
          <w:p w:rsidR="008E2788" w:rsidRDefault="0052133B">
            <w:pPr>
              <w:jc w:val="right"/>
            </w:pPr>
            <w:r>
              <w:rPr>
                <w:rFonts w:eastAsiaTheme="minorEastAsia"/>
                <w:color w:val="000000" w:themeColor="text1"/>
                <w:szCs w:val="21"/>
              </w:rPr>
              <w:t>增加约</w:t>
            </w:r>
            <w:r>
              <w:rPr>
                <w:rFonts w:eastAsiaTheme="minorEastAsia"/>
                <w:color w:val="000000" w:themeColor="text1"/>
                <w:szCs w:val="21"/>
              </w:rPr>
              <w:t>268</w:t>
            </w:r>
          </w:p>
        </w:tc>
      </w:tr>
      <w:tr w:rsidR="008E2788">
        <w:tc>
          <w:tcPr>
            <w:tcW w:w="993" w:type="dxa"/>
            <w:vMerge/>
          </w:tcPr>
          <w:p w:rsidR="008E2788" w:rsidRDefault="008E2788"/>
        </w:tc>
        <w:tc>
          <w:tcPr>
            <w:tcW w:w="3260" w:type="dxa"/>
            <w:vAlign w:val="center"/>
          </w:tcPr>
          <w:p w:rsidR="008E2788" w:rsidRDefault="0052133B">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rsidR="008E2788" w:rsidRDefault="0052133B">
            <w:pPr>
              <w:jc w:val="right"/>
            </w:pPr>
            <w:r>
              <w:rPr>
                <w:rFonts w:eastAsiaTheme="minorEastAsia"/>
                <w:color w:val="000000" w:themeColor="text1"/>
                <w:szCs w:val="21"/>
              </w:rPr>
              <w:t>减少约</w:t>
            </w:r>
            <w:r>
              <w:rPr>
                <w:rFonts w:eastAsiaTheme="minorEastAsia"/>
                <w:color w:val="000000" w:themeColor="text1"/>
                <w:szCs w:val="21"/>
              </w:rPr>
              <w:t>318</w:t>
            </w:r>
          </w:p>
        </w:tc>
        <w:tc>
          <w:tcPr>
            <w:tcW w:w="2374" w:type="dxa"/>
            <w:vAlign w:val="center"/>
          </w:tcPr>
          <w:p w:rsidR="008E2788" w:rsidRDefault="0052133B">
            <w:pPr>
              <w:jc w:val="right"/>
            </w:pPr>
            <w:r>
              <w:rPr>
                <w:rFonts w:eastAsiaTheme="minorEastAsia"/>
                <w:color w:val="000000" w:themeColor="text1"/>
                <w:szCs w:val="21"/>
              </w:rPr>
              <w:t>减少约</w:t>
            </w:r>
            <w:r>
              <w:rPr>
                <w:rFonts w:eastAsiaTheme="minorEastAsia"/>
                <w:color w:val="000000" w:themeColor="text1"/>
                <w:szCs w:val="21"/>
              </w:rPr>
              <w:t>268</w:t>
            </w:r>
          </w:p>
        </w:tc>
      </w:tr>
    </w:tbl>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 </w:t>
      </w:r>
      <w:r w:rsidRPr="005B5C10">
        <w:rPr>
          <w:rFonts w:eastAsiaTheme="minorEastAsia"/>
          <w:b/>
          <w:bCs/>
          <w:color w:val="000000" w:themeColor="text1"/>
          <w:szCs w:val="21"/>
        </w:rPr>
        <w:t>其他价格风险</w:t>
      </w: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E2788" w:rsidRDefault="008E2788">
      <w:pPr>
        <w:spacing w:line="360" w:lineRule="auto"/>
        <w:ind w:firstLineChars="200" w:firstLine="420"/>
        <w:rPr>
          <w:rFonts w:eastAsiaTheme="minorEastAsia"/>
          <w:color w:val="000000" w:themeColor="text1"/>
          <w:szCs w:val="21"/>
        </w:rPr>
      </w:pP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通过完全复制策略进行被动式指数化投资，根据标的指数成份股的基准权重构建股票资产组合，对于因法规限制、流动性限制而无法交易的成份股，将采用与被限制股预期收益率相近的股票或股票组合进行相应的替代。在投资运作过程中，本基金根据成份股构成及其权重的变动进行动态调整。</w:t>
      </w:r>
      <w:r>
        <w:rPr>
          <w:rFonts w:eastAsiaTheme="minorEastAsia"/>
          <w:color w:val="000000" w:themeColor="text1"/>
          <w:szCs w:val="21"/>
        </w:rPr>
        <w:t xml:space="preserve">   </w:t>
      </w:r>
    </w:p>
    <w:p w:rsidR="008E2788" w:rsidRDefault="008E2788">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本基金通过投资组合的分散化降低其他价格风险。本基金投资组合中标的指数成份股及其备选成份股的比例不低于基金资产净值的</w:t>
      </w:r>
      <w:r w:rsidRPr="005B5C10">
        <w:rPr>
          <w:rFonts w:eastAsiaTheme="minorEastAsia"/>
          <w:color w:val="000000" w:themeColor="text1"/>
          <w:szCs w:val="21"/>
        </w:rPr>
        <w:t>90%</w:t>
      </w:r>
      <w:r w:rsidRPr="005B5C10">
        <w:rPr>
          <w:rFonts w:eastAsiaTheme="minorEastAsia"/>
          <w:color w:val="000000" w:themeColor="text1"/>
          <w:szCs w:val="21"/>
        </w:rPr>
        <w:t>，且不低于非现金基金资产</w:t>
      </w:r>
      <w:r w:rsidRPr="005B5C10">
        <w:rPr>
          <w:rFonts w:eastAsiaTheme="minorEastAsia"/>
          <w:color w:val="000000" w:themeColor="text1"/>
          <w:szCs w:val="21"/>
        </w:rPr>
        <w:t>80%</w:t>
      </w:r>
      <w:r w:rsidRPr="005B5C10">
        <w:rPr>
          <w:rFonts w:eastAsiaTheme="minorEastAsia"/>
          <w:color w:val="000000" w:themeColor="text1"/>
          <w:szCs w:val="21"/>
        </w:rPr>
        <w:t>。股指期货及其他金融工具的投资比例依照法律法规或监管机构的规定执行。此外，本基金的基金管理人每日对本基金所持有的证券价格实施监控，定期运用多种定量方法对基金进行风险度量，包括</w:t>
      </w:r>
      <w:r w:rsidRPr="005B5C10">
        <w:rPr>
          <w:rFonts w:eastAsiaTheme="minorEastAsia"/>
          <w:color w:val="000000" w:themeColor="text1"/>
          <w:szCs w:val="21"/>
        </w:rPr>
        <w:t>VaR(Value at Risk)</w:t>
      </w:r>
      <w:r w:rsidRPr="005B5C10">
        <w:rPr>
          <w:rFonts w:eastAsiaTheme="minorEastAsia"/>
          <w:color w:val="000000" w:themeColor="text1"/>
          <w:szCs w:val="21"/>
        </w:rPr>
        <w:t>指标等来测试本基金面临的潜在价格风险，及时可靠地对风险进行跟踪和控制。</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6.4.13.4.3.1 </w:t>
      </w:r>
      <w:r w:rsidRPr="005B5C10">
        <w:rPr>
          <w:rFonts w:eastAsiaTheme="minorEastAsia"/>
          <w:b/>
          <w:bCs/>
          <w:color w:val="000000" w:themeColor="text1"/>
          <w:szCs w:val="21"/>
        </w:rPr>
        <w:t>其他价格风险敞口</w:t>
      </w:r>
    </w:p>
    <w:p w:rsidR="006B65E1" w:rsidRPr="005B5C10" w:rsidRDefault="00945F2E">
      <w:pPr>
        <w:wordWrap w:val="0"/>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w:t>
      </w:r>
      <w:r w:rsidRPr="005B5C10">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8148A4" w:rsidRPr="005B5C10">
        <w:tc>
          <w:tcPr>
            <w:tcW w:w="3119" w:type="dxa"/>
            <w:vMerge w:val="restart"/>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940" w:type="dxa"/>
            <w:gridSpan w:val="2"/>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941" w:type="dxa"/>
            <w:gridSpan w:val="2"/>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148A4" w:rsidRPr="005B5C10">
        <w:tc>
          <w:tcPr>
            <w:tcW w:w="3119" w:type="dxa"/>
            <w:vMerge/>
            <w:vAlign w:val="center"/>
          </w:tcPr>
          <w:p w:rsidR="006B65E1" w:rsidRPr="005B5C10" w:rsidRDefault="006B65E1">
            <w:pPr>
              <w:widowControl/>
              <w:spacing w:line="360" w:lineRule="auto"/>
              <w:jc w:val="left"/>
              <w:rPr>
                <w:rFonts w:eastAsiaTheme="minorEastAsia"/>
                <w:color w:val="000000" w:themeColor="text1"/>
                <w:szCs w:val="21"/>
              </w:rPr>
            </w:pPr>
          </w:p>
        </w:tc>
        <w:tc>
          <w:tcPr>
            <w:tcW w:w="1559" w:type="dxa"/>
            <w:vAlign w:val="center"/>
          </w:tcPr>
          <w:p w:rsidR="006B65E1" w:rsidRPr="005B5C10" w:rsidRDefault="00945F2E">
            <w:pPr>
              <w:spacing w:line="360" w:lineRule="auto"/>
              <w:ind w:right="142"/>
              <w:jc w:val="center"/>
              <w:rPr>
                <w:rFonts w:eastAsiaTheme="minorEastAsia"/>
                <w:color w:val="000000" w:themeColor="text1"/>
                <w:szCs w:val="21"/>
              </w:rPr>
            </w:pPr>
            <w:r w:rsidRPr="005B5C10">
              <w:rPr>
                <w:rFonts w:eastAsiaTheme="minorEastAsia"/>
                <w:color w:val="000000" w:themeColor="text1"/>
                <w:szCs w:val="21"/>
              </w:rPr>
              <w:t>公允价值</w:t>
            </w:r>
          </w:p>
        </w:tc>
        <w:tc>
          <w:tcPr>
            <w:tcW w:w="1381" w:type="dxa"/>
            <w:vAlign w:val="center"/>
          </w:tcPr>
          <w:p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p>
        </w:tc>
        <w:tc>
          <w:tcPr>
            <w:tcW w:w="1454" w:type="dxa"/>
            <w:vAlign w:val="center"/>
          </w:tcPr>
          <w:p w:rsidR="006B65E1" w:rsidRPr="005B5C10" w:rsidRDefault="00945F2E">
            <w:pPr>
              <w:spacing w:line="360" w:lineRule="auto"/>
              <w:ind w:right="113"/>
              <w:jc w:val="center"/>
              <w:rPr>
                <w:rFonts w:eastAsiaTheme="minorEastAsia"/>
                <w:color w:val="000000" w:themeColor="text1"/>
                <w:szCs w:val="21"/>
              </w:rPr>
            </w:pPr>
            <w:r w:rsidRPr="005B5C10">
              <w:rPr>
                <w:rFonts w:eastAsiaTheme="minorEastAsia"/>
                <w:color w:val="000000" w:themeColor="text1"/>
                <w:szCs w:val="21"/>
              </w:rPr>
              <w:t>公允价值</w:t>
            </w:r>
          </w:p>
        </w:tc>
        <w:tc>
          <w:tcPr>
            <w:tcW w:w="1487" w:type="dxa"/>
            <w:vAlign w:val="center"/>
          </w:tcPr>
          <w:p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交易性金融资产－股票投资</w:t>
            </w:r>
          </w:p>
        </w:tc>
        <w:tc>
          <w:tcPr>
            <w:tcW w:w="1559"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178,190,685.99</w:t>
            </w:r>
          </w:p>
        </w:tc>
        <w:tc>
          <w:tcPr>
            <w:tcW w:w="1381"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95.44</w:t>
            </w:r>
          </w:p>
        </w:tc>
        <w:tc>
          <w:tcPr>
            <w:tcW w:w="1454"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159,463,615.77</w:t>
            </w:r>
          </w:p>
        </w:tc>
        <w:tc>
          <w:tcPr>
            <w:tcW w:w="1487"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96.15</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交易性金融资产－基金投资</w:t>
            </w:r>
          </w:p>
        </w:tc>
        <w:tc>
          <w:tcPr>
            <w:tcW w:w="1559"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交易性金融资产－贵金属投资</w:t>
            </w:r>
          </w:p>
        </w:tc>
        <w:tc>
          <w:tcPr>
            <w:tcW w:w="1559"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衍生金融资产－权证投资</w:t>
            </w:r>
          </w:p>
        </w:tc>
        <w:tc>
          <w:tcPr>
            <w:tcW w:w="1559"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其他</w:t>
            </w:r>
          </w:p>
        </w:tc>
        <w:tc>
          <w:tcPr>
            <w:tcW w:w="1559"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合计</w:t>
            </w:r>
          </w:p>
        </w:tc>
        <w:tc>
          <w:tcPr>
            <w:tcW w:w="1559"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178,190,685.99</w:t>
            </w:r>
          </w:p>
        </w:tc>
        <w:tc>
          <w:tcPr>
            <w:tcW w:w="1381"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95.44</w:t>
            </w:r>
          </w:p>
        </w:tc>
        <w:tc>
          <w:tcPr>
            <w:tcW w:w="1454"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159,463,615.77</w:t>
            </w:r>
          </w:p>
        </w:tc>
        <w:tc>
          <w:tcPr>
            <w:tcW w:w="1487"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96.15</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6.4.13.4.3.2 </w:t>
      </w:r>
      <w:r w:rsidRPr="005B5C10">
        <w:rPr>
          <w:rFonts w:eastAsiaTheme="minorEastAsia"/>
          <w:b/>
          <w:color w:val="000000" w:themeColor="text1"/>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8E2788">
        <w:tc>
          <w:tcPr>
            <w:tcW w:w="993" w:type="dxa"/>
            <w:vAlign w:val="center"/>
          </w:tcPr>
          <w:p w:rsidR="008E2788" w:rsidRDefault="0052133B">
            <w:pPr>
              <w:jc w:val="left"/>
            </w:pPr>
            <w:r>
              <w:rPr>
                <w:rFonts w:eastAsiaTheme="minorEastAsia"/>
                <w:color w:val="000000" w:themeColor="text1"/>
                <w:szCs w:val="21"/>
              </w:rPr>
              <w:t>假设</w:t>
            </w:r>
          </w:p>
        </w:tc>
        <w:tc>
          <w:tcPr>
            <w:tcW w:w="7938" w:type="dxa"/>
            <w:gridSpan w:val="3"/>
            <w:vAlign w:val="center"/>
          </w:tcPr>
          <w:p w:rsidR="008E2788" w:rsidRDefault="0052133B">
            <w:pPr>
              <w:jc w:val="center"/>
            </w:pPr>
            <w:r>
              <w:rPr>
                <w:rFonts w:eastAsiaTheme="minorEastAsia"/>
                <w:color w:val="000000" w:themeColor="text1"/>
                <w:szCs w:val="21"/>
              </w:rPr>
              <w:t>除业绩比较基准以外的其他市场变量保持不变</w:t>
            </w:r>
          </w:p>
        </w:tc>
      </w:tr>
      <w:tr w:rsidR="008148A4" w:rsidRPr="005B5C10">
        <w:tc>
          <w:tcPr>
            <w:tcW w:w="993"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bCs/>
                <w:color w:val="000000" w:themeColor="text1"/>
                <w:szCs w:val="21"/>
              </w:rPr>
              <w:t>分析</w:t>
            </w:r>
          </w:p>
        </w:tc>
        <w:tc>
          <w:tcPr>
            <w:tcW w:w="2448" w:type="dxa"/>
            <w:vMerge w:val="restart"/>
            <w:vAlign w:val="center"/>
          </w:tcPr>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bCs/>
                <w:color w:val="000000" w:themeColor="text1"/>
                <w:szCs w:val="21"/>
              </w:rPr>
              <w:t>相关风险变量的变动</w:t>
            </w:r>
          </w:p>
        </w:tc>
        <w:tc>
          <w:tcPr>
            <w:tcW w:w="5490" w:type="dxa"/>
            <w:gridSpan w:val="2"/>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对资产负债表日基金资产净值的</w:t>
            </w:r>
          </w:p>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影响金额（单位：人民币万元）</w:t>
            </w:r>
          </w:p>
        </w:tc>
      </w:tr>
      <w:tr w:rsidR="008148A4" w:rsidRPr="005B5C10">
        <w:tc>
          <w:tcPr>
            <w:tcW w:w="993" w:type="dxa"/>
            <w:vMerge/>
            <w:vAlign w:val="center"/>
          </w:tcPr>
          <w:p w:rsidR="006B65E1" w:rsidRPr="005B5C10" w:rsidRDefault="006B65E1">
            <w:pPr>
              <w:jc w:val="left"/>
              <w:rPr>
                <w:rFonts w:eastAsiaTheme="minorEastAsia"/>
                <w:color w:val="000000" w:themeColor="text1"/>
                <w:szCs w:val="21"/>
              </w:rPr>
            </w:pPr>
          </w:p>
        </w:tc>
        <w:tc>
          <w:tcPr>
            <w:tcW w:w="2448" w:type="dxa"/>
            <w:vMerge/>
            <w:vAlign w:val="center"/>
          </w:tcPr>
          <w:p w:rsidR="006B65E1" w:rsidRPr="005B5C10" w:rsidRDefault="006B65E1">
            <w:pPr>
              <w:widowControl/>
              <w:jc w:val="left"/>
              <w:rPr>
                <w:rFonts w:eastAsiaTheme="minorEastAsia"/>
                <w:color w:val="000000" w:themeColor="text1"/>
                <w:kern w:val="0"/>
                <w:szCs w:val="21"/>
              </w:rPr>
            </w:pPr>
          </w:p>
        </w:tc>
        <w:tc>
          <w:tcPr>
            <w:tcW w:w="2880" w:type="dxa"/>
          </w:tcPr>
          <w:p w:rsidR="006B65E1" w:rsidRPr="005B5C10" w:rsidRDefault="00945F2E">
            <w:pPr>
              <w:spacing w:line="360" w:lineRule="auto"/>
              <w:ind w:firstLineChars="350" w:firstLine="735"/>
              <w:rPr>
                <w:rFonts w:eastAsiaTheme="minorEastAsia"/>
                <w:color w:val="000000" w:themeColor="text1"/>
                <w:szCs w:val="21"/>
              </w:rPr>
            </w:pPr>
            <w:r w:rsidRPr="005B5C10">
              <w:rPr>
                <w:rFonts w:eastAsiaTheme="minorEastAsia"/>
                <w:color w:val="000000" w:themeColor="text1"/>
                <w:szCs w:val="21"/>
              </w:rPr>
              <w:t>本期末</w:t>
            </w:r>
          </w:p>
          <w:p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610" w:type="dxa"/>
          </w:tcPr>
          <w:p w:rsidR="006B65E1" w:rsidRPr="005B5C10" w:rsidRDefault="00945F2E">
            <w:pPr>
              <w:spacing w:line="360" w:lineRule="auto"/>
              <w:ind w:firstLineChars="300" w:firstLine="630"/>
              <w:rPr>
                <w:rFonts w:eastAsiaTheme="minorEastAsia"/>
                <w:color w:val="000000" w:themeColor="text1"/>
                <w:szCs w:val="21"/>
              </w:rPr>
            </w:pPr>
            <w:r w:rsidRPr="005B5C10">
              <w:rPr>
                <w:rFonts w:eastAsiaTheme="minorEastAsia"/>
                <w:color w:val="000000" w:themeColor="text1"/>
                <w:szCs w:val="21"/>
              </w:rPr>
              <w:t>上年度末</w:t>
            </w:r>
          </w:p>
          <w:p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E2788">
        <w:tc>
          <w:tcPr>
            <w:tcW w:w="993" w:type="dxa"/>
            <w:vMerge/>
          </w:tcPr>
          <w:p w:rsidR="008E2788" w:rsidRDefault="008E2788"/>
        </w:tc>
        <w:tc>
          <w:tcPr>
            <w:tcW w:w="2448" w:type="dxa"/>
            <w:vAlign w:val="center"/>
          </w:tcPr>
          <w:p w:rsidR="008E2788" w:rsidRDefault="0052133B">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8E2788" w:rsidRDefault="0052133B">
            <w:pPr>
              <w:jc w:val="right"/>
            </w:pPr>
            <w:r>
              <w:rPr>
                <w:rFonts w:eastAsiaTheme="minorEastAsia"/>
                <w:color w:val="000000" w:themeColor="text1"/>
                <w:szCs w:val="21"/>
              </w:rPr>
              <w:t>增加约</w:t>
            </w:r>
            <w:r>
              <w:rPr>
                <w:rFonts w:eastAsiaTheme="minorEastAsia"/>
                <w:color w:val="000000" w:themeColor="text1"/>
                <w:szCs w:val="21"/>
              </w:rPr>
              <w:t>912</w:t>
            </w:r>
          </w:p>
        </w:tc>
        <w:tc>
          <w:tcPr>
            <w:tcW w:w="2610" w:type="dxa"/>
            <w:vAlign w:val="center"/>
          </w:tcPr>
          <w:p w:rsidR="008E2788" w:rsidRDefault="0052133B">
            <w:pPr>
              <w:jc w:val="right"/>
            </w:pPr>
            <w:r>
              <w:rPr>
                <w:rFonts w:eastAsiaTheme="minorEastAsia"/>
                <w:color w:val="000000" w:themeColor="text1"/>
                <w:szCs w:val="21"/>
              </w:rPr>
              <w:t>增加约</w:t>
            </w:r>
            <w:r>
              <w:rPr>
                <w:rFonts w:eastAsiaTheme="minorEastAsia"/>
                <w:color w:val="000000" w:themeColor="text1"/>
                <w:szCs w:val="21"/>
              </w:rPr>
              <w:t>806</w:t>
            </w:r>
          </w:p>
        </w:tc>
      </w:tr>
      <w:tr w:rsidR="008E2788">
        <w:tc>
          <w:tcPr>
            <w:tcW w:w="993" w:type="dxa"/>
            <w:vMerge/>
          </w:tcPr>
          <w:p w:rsidR="008E2788" w:rsidRDefault="008E2788"/>
        </w:tc>
        <w:tc>
          <w:tcPr>
            <w:tcW w:w="2448" w:type="dxa"/>
            <w:vAlign w:val="center"/>
          </w:tcPr>
          <w:p w:rsidR="008E2788" w:rsidRDefault="0052133B">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8E2788" w:rsidRDefault="0052133B">
            <w:pPr>
              <w:jc w:val="right"/>
            </w:pPr>
            <w:r>
              <w:rPr>
                <w:rFonts w:eastAsiaTheme="minorEastAsia"/>
                <w:color w:val="000000" w:themeColor="text1"/>
                <w:szCs w:val="21"/>
              </w:rPr>
              <w:t>减少约</w:t>
            </w:r>
            <w:r>
              <w:rPr>
                <w:rFonts w:eastAsiaTheme="minorEastAsia"/>
                <w:color w:val="000000" w:themeColor="text1"/>
                <w:szCs w:val="21"/>
              </w:rPr>
              <w:t>912</w:t>
            </w:r>
          </w:p>
        </w:tc>
        <w:tc>
          <w:tcPr>
            <w:tcW w:w="2610" w:type="dxa"/>
            <w:vAlign w:val="center"/>
          </w:tcPr>
          <w:p w:rsidR="008E2788" w:rsidRDefault="0052133B">
            <w:pPr>
              <w:jc w:val="right"/>
            </w:pPr>
            <w:r>
              <w:rPr>
                <w:rFonts w:eastAsiaTheme="minorEastAsia"/>
                <w:color w:val="000000" w:themeColor="text1"/>
                <w:szCs w:val="21"/>
              </w:rPr>
              <w:t>减少约</w:t>
            </w:r>
            <w:r>
              <w:rPr>
                <w:rFonts w:eastAsiaTheme="minorEastAsia"/>
                <w:color w:val="000000" w:themeColor="text1"/>
                <w:szCs w:val="21"/>
              </w:rPr>
              <w:t>806</w:t>
            </w:r>
          </w:p>
        </w:tc>
      </w:tr>
    </w:tbl>
    <w:p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77" w:name="_Toc105503243"/>
      <w:r w:rsidRPr="005B5C10">
        <w:rPr>
          <w:rFonts w:eastAsiaTheme="minorEastAsia"/>
          <w:b/>
          <w:color w:val="000000" w:themeColor="text1"/>
          <w:kern w:val="0"/>
          <w:szCs w:val="21"/>
        </w:rPr>
        <w:t xml:space="preserve">6.4.14 </w:t>
      </w:r>
      <w:r w:rsidRPr="005B5C10">
        <w:rPr>
          <w:rFonts w:eastAsiaTheme="minorEastAsia" w:hint="eastAsia"/>
          <w:b/>
          <w:color w:val="000000" w:themeColor="text1"/>
          <w:kern w:val="0"/>
          <w:szCs w:val="21"/>
        </w:rPr>
        <w:t>公允价值</w:t>
      </w:r>
      <w:bookmarkEnd w:id="77"/>
    </w:p>
    <w:p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6.4.14.1 </w:t>
      </w:r>
      <w:r w:rsidRPr="005B5C10">
        <w:rPr>
          <w:rFonts w:eastAsiaTheme="minorEastAsia"/>
          <w:b/>
          <w:color w:val="000000" w:themeColor="text1"/>
          <w:kern w:val="0"/>
          <w:szCs w:val="21"/>
        </w:rPr>
        <w:t>金融工具公允价值计量的方法</w:t>
      </w: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rsidR="008E2788" w:rsidRDefault="008E2788">
      <w:pPr>
        <w:spacing w:line="360" w:lineRule="auto"/>
        <w:ind w:firstLineChars="200" w:firstLine="420"/>
        <w:rPr>
          <w:rFonts w:eastAsiaTheme="minorEastAsia"/>
          <w:color w:val="000000" w:themeColor="text1"/>
          <w:szCs w:val="21"/>
        </w:rPr>
      </w:pP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rsidR="004F35A5" w:rsidRPr="005B5C10" w:rsidRDefault="004F35A5" w:rsidP="00A72CB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第三层次：相关资产或负债的不可观察输入值。</w:t>
      </w:r>
    </w:p>
    <w:p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78" w:name="_Toc105503244"/>
      <w:r w:rsidRPr="005B5C10">
        <w:rPr>
          <w:rFonts w:eastAsiaTheme="minorEastAsia"/>
          <w:b/>
          <w:color w:val="000000" w:themeColor="text1"/>
          <w:kern w:val="0"/>
          <w:szCs w:val="21"/>
        </w:rPr>
        <w:t>6.4.14.2</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持续的以公允价值计量的金融工具</w:t>
      </w:r>
      <w:bookmarkEnd w:id="78"/>
    </w:p>
    <w:p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6.4.14.2.1</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各层次金融工具的公允价值</w:t>
      </w:r>
    </w:p>
    <w:p w:rsidR="004F35A5" w:rsidRPr="005B5C10" w:rsidRDefault="004F35A5" w:rsidP="00A72CB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4927A9" w:rsidRPr="00B079CA" w:rsidTr="00412BA8">
        <w:tc>
          <w:tcPr>
            <w:tcW w:w="3020" w:type="dxa"/>
            <w:vAlign w:val="center"/>
          </w:tcPr>
          <w:p w:rsidR="004927A9" w:rsidRPr="00B079CA" w:rsidRDefault="004927A9" w:rsidP="00412BA8">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4927A9" w:rsidRPr="00B079CA" w:rsidRDefault="004927A9" w:rsidP="00412BA8">
            <w:pPr>
              <w:spacing w:line="360" w:lineRule="auto"/>
              <w:jc w:val="center"/>
              <w:rPr>
                <w:color w:val="000000" w:themeColor="text1"/>
                <w:szCs w:val="21"/>
              </w:rPr>
            </w:pPr>
            <w:r w:rsidRPr="00B079CA">
              <w:rPr>
                <w:color w:val="000000" w:themeColor="text1"/>
                <w:szCs w:val="21"/>
              </w:rPr>
              <w:t>本期末</w:t>
            </w:r>
          </w:p>
          <w:p w:rsidR="004927A9" w:rsidRPr="00B079CA" w:rsidRDefault="004927A9" w:rsidP="00412BA8">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4927A9" w:rsidRPr="00B61C1F" w:rsidRDefault="004927A9" w:rsidP="00412BA8">
            <w:pPr>
              <w:spacing w:line="360" w:lineRule="auto"/>
              <w:jc w:val="center"/>
              <w:rPr>
                <w:color w:val="000000" w:themeColor="text1"/>
                <w:szCs w:val="21"/>
              </w:rPr>
            </w:pPr>
            <w:r w:rsidRPr="00B61C1F">
              <w:rPr>
                <w:rFonts w:hint="eastAsia"/>
                <w:color w:val="000000" w:themeColor="text1"/>
                <w:szCs w:val="21"/>
              </w:rPr>
              <w:t>上年度末</w:t>
            </w:r>
          </w:p>
          <w:p w:rsidR="004927A9" w:rsidRPr="00B079CA" w:rsidRDefault="004927A9" w:rsidP="00412BA8">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4927A9" w:rsidRPr="00B079CA" w:rsidTr="00412BA8">
        <w:tc>
          <w:tcPr>
            <w:tcW w:w="3020" w:type="dxa"/>
            <w:vAlign w:val="center"/>
          </w:tcPr>
          <w:p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178,190,685.99</w:t>
            </w:r>
          </w:p>
        </w:tc>
        <w:tc>
          <w:tcPr>
            <w:tcW w:w="3151" w:type="dxa"/>
          </w:tcPr>
          <w:p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159,088,287.77</w:t>
            </w:r>
          </w:p>
        </w:tc>
      </w:tr>
      <w:tr w:rsidR="004927A9" w:rsidRPr="00B079CA" w:rsidTr="00412BA8">
        <w:tc>
          <w:tcPr>
            <w:tcW w:w="3020" w:type="dxa"/>
            <w:vAlign w:val="center"/>
          </w:tcPr>
          <w:p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375,328.00</w:t>
            </w:r>
          </w:p>
        </w:tc>
      </w:tr>
      <w:tr w:rsidR="004927A9" w:rsidRPr="00B079CA" w:rsidTr="00412BA8">
        <w:tc>
          <w:tcPr>
            <w:tcW w:w="3020" w:type="dxa"/>
            <w:vAlign w:val="center"/>
          </w:tcPr>
          <w:p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w:t>
            </w:r>
          </w:p>
        </w:tc>
      </w:tr>
      <w:tr w:rsidR="004927A9" w:rsidRPr="00B079CA" w:rsidTr="00412BA8">
        <w:tc>
          <w:tcPr>
            <w:tcW w:w="3020" w:type="dxa"/>
            <w:vAlign w:val="center"/>
          </w:tcPr>
          <w:p w:rsidR="004927A9" w:rsidRPr="00B079CA" w:rsidRDefault="004927A9" w:rsidP="00412BA8">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178,190,685.99</w:t>
            </w:r>
          </w:p>
        </w:tc>
        <w:tc>
          <w:tcPr>
            <w:tcW w:w="3151" w:type="dxa"/>
          </w:tcPr>
          <w:p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159,463,615.77</w:t>
            </w:r>
          </w:p>
        </w:tc>
      </w:tr>
    </w:tbl>
    <w:p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6.4.14.2.2</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公允价值所属层次间的重大变动</w:t>
      </w: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rsidR="008E2788" w:rsidRDefault="008E2788">
      <w:pPr>
        <w:spacing w:line="360" w:lineRule="auto"/>
        <w:ind w:firstLineChars="200" w:firstLine="420"/>
        <w:rPr>
          <w:rFonts w:eastAsiaTheme="minorEastAsia"/>
          <w:color w:val="000000" w:themeColor="text1"/>
          <w:szCs w:val="21"/>
        </w:rPr>
      </w:pPr>
    </w:p>
    <w:p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对于证券交易所上市的股票和债券，若出现重大事项停牌、交易不活跃</w:t>
      </w:r>
      <w:r w:rsidRPr="005B5C10">
        <w:rPr>
          <w:rFonts w:eastAsiaTheme="minorEastAsia"/>
          <w:color w:val="000000" w:themeColor="text1"/>
          <w:szCs w:val="21"/>
        </w:rPr>
        <w:t>(</w:t>
      </w:r>
      <w:r w:rsidRPr="005B5C10">
        <w:rPr>
          <w:rFonts w:eastAsiaTheme="minorEastAsia"/>
          <w:color w:val="000000" w:themeColor="text1"/>
          <w:szCs w:val="21"/>
        </w:rPr>
        <w:t>包括涨跌停时的交易不活跃</w:t>
      </w:r>
      <w:r w:rsidRPr="005B5C10">
        <w:rPr>
          <w:rFonts w:eastAsiaTheme="minorEastAsia"/>
          <w:color w:val="000000" w:themeColor="text1"/>
          <w:szCs w:val="21"/>
        </w:rPr>
        <w:t>)</w:t>
      </w:r>
      <w:r w:rsidRPr="005B5C10">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6.4.14.3 </w:t>
      </w:r>
      <w:r w:rsidRPr="005B5C10">
        <w:rPr>
          <w:rFonts w:eastAsiaTheme="minorEastAsia" w:hint="eastAsia"/>
          <w:b/>
          <w:color w:val="000000" w:themeColor="text1"/>
          <w:szCs w:val="21"/>
        </w:rPr>
        <w:t>非持续的</w:t>
      </w:r>
      <w:r w:rsidRPr="005B5C10">
        <w:rPr>
          <w:rFonts w:eastAsiaTheme="minorEastAsia"/>
          <w:b/>
          <w:color w:val="000000" w:themeColor="text1"/>
          <w:szCs w:val="21"/>
        </w:rPr>
        <w:t>以公允价值计量的金融工具</w:t>
      </w:r>
      <w:r w:rsidRPr="005B5C10">
        <w:rPr>
          <w:rFonts w:eastAsiaTheme="minorEastAsia" w:hint="eastAsia"/>
          <w:b/>
          <w:color w:val="000000" w:themeColor="text1"/>
          <w:szCs w:val="21"/>
        </w:rPr>
        <w:t>的说明</w:t>
      </w:r>
    </w:p>
    <w:p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于</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日，本基金未持有非持续的以公允价值计量的金融资产。</w:t>
      </w:r>
    </w:p>
    <w:p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6.4.14.4 </w:t>
      </w:r>
      <w:r w:rsidRPr="005B5C10">
        <w:rPr>
          <w:rFonts w:eastAsiaTheme="minorEastAsia"/>
          <w:b/>
          <w:color w:val="000000" w:themeColor="text1"/>
          <w:szCs w:val="21"/>
        </w:rPr>
        <w:t>不以公允价值计量的金融工具</w:t>
      </w:r>
      <w:r w:rsidRPr="005B5C10">
        <w:rPr>
          <w:rFonts w:eastAsiaTheme="minorEastAsia" w:hint="eastAsia"/>
          <w:b/>
          <w:color w:val="000000" w:themeColor="text1"/>
          <w:szCs w:val="21"/>
        </w:rPr>
        <w:t>的相关说明</w:t>
      </w:r>
    </w:p>
    <w:p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不以公允价值计量的金融资产和负债主要包括应收款项和其他金融负债，其账面价值与公允价值相差很小。</w:t>
      </w:r>
    </w:p>
    <w:p w:rsidR="006B65E1" w:rsidRPr="005B5C10" w:rsidRDefault="00945F2E"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6.4.15 </w:t>
      </w:r>
      <w:r w:rsidRPr="005B5C10">
        <w:rPr>
          <w:rFonts w:eastAsiaTheme="minorEastAsia"/>
          <w:b/>
          <w:color w:val="000000" w:themeColor="text1"/>
          <w:szCs w:val="21"/>
        </w:rPr>
        <w:t>有助于理解和分析会计报表需要说明的其他事项</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截至资产负债表日本基金无需要说明的其他重要事项。</w:t>
      </w:r>
    </w:p>
    <w:p w:rsidR="006B65E1" w:rsidRPr="005B5C10" w:rsidRDefault="00945F2E" w:rsidP="004F35A5">
      <w:pPr>
        <w:pStyle w:val="1"/>
        <w:spacing w:beforeLines="100" w:before="312"/>
        <w:jc w:val="center"/>
        <w:rPr>
          <w:rFonts w:eastAsiaTheme="minorEastAsia"/>
          <w:b/>
          <w:color w:val="000000" w:themeColor="text1"/>
          <w:sz w:val="21"/>
          <w:szCs w:val="21"/>
        </w:rPr>
      </w:pPr>
      <w:bookmarkStart w:id="79" w:name="_Toc225498272"/>
      <w:bookmarkStart w:id="80" w:name="_Toc144294113"/>
      <w:r w:rsidRPr="005B5C10">
        <w:rPr>
          <w:rFonts w:eastAsiaTheme="minorEastAsia"/>
          <w:b/>
          <w:bCs/>
          <w:color w:val="000000" w:themeColor="text1"/>
          <w:sz w:val="21"/>
          <w:szCs w:val="21"/>
          <w:lang w:val="en-US"/>
        </w:rPr>
        <w:t xml:space="preserve">7  </w:t>
      </w:r>
      <w:r w:rsidRPr="005B5C10">
        <w:rPr>
          <w:rFonts w:eastAsiaTheme="minorEastAsia"/>
          <w:b/>
          <w:bCs/>
          <w:color w:val="000000" w:themeColor="text1"/>
          <w:sz w:val="21"/>
          <w:szCs w:val="21"/>
          <w:lang w:val="en-US"/>
        </w:rPr>
        <w:t>投资组合报告</w:t>
      </w:r>
      <w:bookmarkEnd w:id="79"/>
      <w:bookmarkEnd w:id="80"/>
    </w:p>
    <w:p w:rsidR="00544CCD" w:rsidRPr="005B5C10" w:rsidRDefault="00544CCD" w:rsidP="00544CCD">
      <w:pPr>
        <w:pStyle w:val="2"/>
        <w:spacing w:before="0" w:after="0"/>
        <w:rPr>
          <w:rFonts w:ascii="Times New Roman" w:eastAsiaTheme="minorEastAsia" w:hAnsi="Times New Roman"/>
          <w:color w:val="000000" w:themeColor="text1"/>
          <w:kern w:val="0"/>
          <w:sz w:val="21"/>
          <w:szCs w:val="21"/>
        </w:rPr>
      </w:pPr>
      <w:bookmarkStart w:id="81" w:name="_Toc225498273"/>
      <w:bookmarkStart w:id="82" w:name="_Toc361324878"/>
      <w:bookmarkStart w:id="83" w:name="_Toc374374955"/>
      <w:bookmarkStart w:id="84" w:name="_Toc144294114"/>
      <w:r w:rsidRPr="005B5C10">
        <w:rPr>
          <w:rFonts w:ascii="Times New Roman" w:eastAsiaTheme="minorEastAsia" w:hAnsi="Times New Roman"/>
          <w:bCs w:val="0"/>
          <w:color w:val="000000" w:themeColor="text1"/>
          <w:kern w:val="0"/>
          <w:sz w:val="21"/>
          <w:szCs w:val="21"/>
        </w:rPr>
        <w:t xml:space="preserve">7.1 </w:t>
      </w:r>
      <w:r w:rsidRPr="005B5C10">
        <w:rPr>
          <w:rFonts w:ascii="Times New Roman" w:eastAsiaTheme="minorEastAsia" w:hAnsi="Times New Roman"/>
          <w:color w:val="000000" w:themeColor="text1"/>
          <w:kern w:val="0"/>
          <w:sz w:val="21"/>
          <w:szCs w:val="21"/>
        </w:rPr>
        <w:t>期末基金资产组合情况</w:t>
      </w:r>
      <w:bookmarkEnd w:id="81"/>
      <w:bookmarkEnd w:id="82"/>
      <w:bookmarkEnd w:id="83"/>
      <w:bookmarkEnd w:id="84"/>
    </w:p>
    <w:p w:rsidR="00544CCD" w:rsidRPr="005B5C10"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2748"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551"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金额</w:t>
            </w:r>
          </w:p>
        </w:tc>
        <w:tc>
          <w:tcPr>
            <w:tcW w:w="2621"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占基金总资产的比例（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1</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权益投资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178,190,685.99</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95.22</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其中：股票</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178,190,685.99</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95.22</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2</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hint="eastAsia"/>
                <w:color w:val="000000" w:themeColor="text1"/>
                <w:szCs w:val="21"/>
              </w:rPr>
              <w:t>基金投资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3</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固定收益投资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其中：债券</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rsidR="00544CCD" w:rsidRPr="005B5C10" w:rsidRDefault="00544CCD" w:rsidP="00052F8B">
            <w:pPr>
              <w:spacing w:line="276" w:lineRule="auto"/>
              <w:ind w:leftChars="50" w:left="105" w:firstLineChars="300" w:firstLine="630"/>
              <w:rPr>
                <w:rFonts w:eastAsiaTheme="minorEastAsia"/>
                <w:color w:val="000000" w:themeColor="text1"/>
                <w:szCs w:val="21"/>
              </w:rPr>
            </w:pPr>
            <w:r w:rsidRPr="005B5C10">
              <w:rPr>
                <w:rFonts w:eastAsiaTheme="minorEastAsia"/>
                <w:color w:val="000000" w:themeColor="text1"/>
                <w:szCs w:val="21"/>
              </w:rPr>
              <w:t>资产支持证券</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4</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贵金属投资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5</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金融衍生品投资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6</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买入返售金融资产</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其中：买断式回购的买入返售金融资产</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7</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银行存款和结算备付金合计</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8,577,534.78</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4.58</w:t>
            </w:r>
          </w:p>
        </w:tc>
      </w:tr>
      <w:tr w:rsidR="008148A4" w:rsidRPr="005B5C10" w:rsidTr="00052F8B">
        <w:tc>
          <w:tcPr>
            <w:tcW w:w="1080" w:type="dxa"/>
            <w:vAlign w:val="center"/>
          </w:tcPr>
          <w:p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8</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其他各项资产</w:t>
            </w:r>
          </w:p>
        </w:tc>
        <w:tc>
          <w:tcPr>
            <w:tcW w:w="2551" w:type="dxa"/>
            <w:vAlign w:val="center"/>
          </w:tcPr>
          <w:p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370,203.30</w:t>
            </w:r>
          </w:p>
        </w:tc>
        <w:tc>
          <w:tcPr>
            <w:tcW w:w="2621" w:type="dxa"/>
            <w:vAlign w:val="center"/>
          </w:tcPr>
          <w:p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0.20</w:t>
            </w:r>
          </w:p>
        </w:tc>
      </w:tr>
      <w:tr w:rsidR="008148A4" w:rsidRPr="005B5C10" w:rsidTr="00052F8B">
        <w:tc>
          <w:tcPr>
            <w:tcW w:w="1080" w:type="dxa"/>
            <w:vAlign w:val="center"/>
          </w:tcPr>
          <w:p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9</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合计</w:t>
            </w:r>
          </w:p>
        </w:tc>
        <w:tc>
          <w:tcPr>
            <w:tcW w:w="2551" w:type="dxa"/>
            <w:vAlign w:val="center"/>
          </w:tcPr>
          <w:p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187,138,424.07</w:t>
            </w:r>
          </w:p>
        </w:tc>
        <w:tc>
          <w:tcPr>
            <w:tcW w:w="2621" w:type="dxa"/>
            <w:vAlign w:val="center"/>
          </w:tcPr>
          <w:p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100.00</w:t>
            </w:r>
          </w:p>
        </w:tc>
      </w:tr>
    </w:tbl>
    <w:p w:rsidR="00544CCD" w:rsidRPr="005B5C10" w:rsidRDefault="00544CCD" w:rsidP="00544CCD">
      <w:pPr>
        <w:widowControl/>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注：本基金本报告期末通过港股通交易机制投资的港股公允价值为人民币</w:t>
      </w:r>
      <w:r w:rsidRPr="005B5C10">
        <w:rPr>
          <w:rFonts w:eastAsiaTheme="minorEastAsia"/>
          <w:color w:val="000000" w:themeColor="text1"/>
          <w:kern w:val="0"/>
          <w:szCs w:val="21"/>
        </w:rPr>
        <w:t>63153678.66</w:t>
      </w:r>
      <w:r w:rsidRPr="005B5C10">
        <w:rPr>
          <w:rFonts w:eastAsiaTheme="minorEastAsia"/>
          <w:color w:val="000000" w:themeColor="text1"/>
          <w:kern w:val="0"/>
          <w:szCs w:val="21"/>
        </w:rPr>
        <w:t>元，占期末净值比例为</w:t>
      </w:r>
      <w:r w:rsidRPr="005B5C10">
        <w:rPr>
          <w:rFonts w:eastAsiaTheme="minorEastAsia"/>
          <w:color w:val="000000" w:themeColor="text1"/>
          <w:kern w:val="0"/>
          <w:szCs w:val="21"/>
        </w:rPr>
        <w:t>33.83%</w:t>
      </w:r>
      <w:r w:rsidRPr="005B5C10">
        <w:rPr>
          <w:rFonts w:eastAsiaTheme="minorEastAsia"/>
          <w:color w:val="000000" w:themeColor="text1"/>
          <w:kern w:val="0"/>
          <w:szCs w:val="21"/>
        </w:rPr>
        <w:t>。</w:t>
      </w:r>
      <w:r w:rsidRPr="005B5C10">
        <w:rPr>
          <w:rFonts w:eastAsiaTheme="minorEastAsia"/>
          <w:color w:val="000000" w:themeColor="text1"/>
          <w:kern w:val="0"/>
          <w:szCs w:val="21"/>
        </w:rPr>
        <w:t xml:space="preserve">  </w:t>
      </w:r>
    </w:p>
    <w:p w:rsidR="006B65E1" w:rsidRPr="005B5C10" w:rsidRDefault="006B65E1">
      <w:pPr>
        <w:tabs>
          <w:tab w:val="left" w:pos="426"/>
        </w:tabs>
        <w:spacing w:line="360" w:lineRule="auto"/>
        <w:jc w:val="left"/>
        <w:rPr>
          <w:rFonts w:eastAsiaTheme="minorEastAsia"/>
          <w:color w:val="000000" w:themeColor="text1"/>
          <w:kern w:val="0"/>
          <w:szCs w:val="21"/>
        </w:rPr>
      </w:pPr>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85" w:name="_Toc390421256"/>
      <w:bookmarkStart w:id="86" w:name="_Toc225498274"/>
      <w:bookmarkStart w:id="87" w:name="_Toc144294115"/>
      <w:r w:rsidRPr="005B5C10">
        <w:rPr>
          <w:rFonts w:ascii="Times New Roman" w:eastAsiaTheme="minorEastAsia" w:hAnsi="Times New Roman"/>
          <w:color w:val="000000" w:themeColor="text1"/>
          <w:kern w:val="0"/>
          <w:sz w:val="21"/>
          <w:szCs w:val="21"/>
        </w:rPr>
        <w:t xml:space="preserve">7.2 </w:t>
      </w:r>
      <w:r w:rsidRPr="005B5C10">
        <w:rPr>
          <w:rFonts w:ascii="Times New Roman" w:eastAsiaTheme="minorEastAsia" w:hAnsi="Times New Roman" w:hint="eastAsia"/>
          <w:color w:val="000000" w:themeColor="text1"/>
          <w:kern w:val="0"/>
          <w:sz w:val="21"/>
          <w:szCs w:val="21"/>
        </w:rPr>
        <w:t>报告</w:t>
      </w:r>
      <w:r w:rsidRPr="005B5C10">
        <w:rPr>
          <w:rFonts w:ascii="Times New Roman" w:eastAsiaTheme="minorEastAsia" w:hAnsi="Times New Roman"/>
          <w:color w:val="000000" w:themeColor="text1"/>
          <w:kern w:val="0"/>
          <w:sz w:val="21"/>
          <w:szCs w:val="21"/>
        </w:rPr>
        <w:t>期末按行业分类的股票投资组合</w:t>
      </w:r>
      <w:bookmarkEnd w:id="85"/>
      <w:bookmarkEnd w:id="86"/>
      <w:bookmarkEnd w:id="87"/>
    </w:p>
    <w:p w:rsidR="006B65E1" w:rsidRPr="005B5C10" w:rsidRDefault="00945F2E" w:rsidP="00572E9A">
      <w:pPr>
        <w:spacing w:beforeLines="100" w:before="312" w:line="360" w:lineRule="auto"/>
        <w:rPr>
          <w:rFonts w:eastAsiaTheme="minorEastAsia"/>
          <w:b/>
          <w:color w:val="000000" w:themeColor="text1"/>
          <w:szCs w:val="21"/>
        </w:rPr>
      </w:pPr>
      <w:bookmarkStart w:id="88" w:name="_Toc275523745"/>
      <w:r w:rsidRPr="005B5C10">
        <w:rPr>
          <w:rFonts w:eastAsiaTheme="minorEastAsia"/>
          <w:b/>
          <w:color w:val="000000" w:themeColor="text1"/>
          <w:kern w:val="0"/>
          <w:szCs w:val="21"/>
        </w:rPr>
        <w:t xml:space="preserve">7.2.1 </w:t>
      </w:r>
      <w:r w:rsidRPr="005B5C10">
        <w:rPr>
          <w:rFonts w:eastAsiaTheme="minorEastAsia"/>
          <w:b/>
          <w:color w:val="000000" w:themeColor="text1"/>
          <w:szCs w:val="21"/>
        </w:rPr>
        <w:t>指数投资期末按行业分类的股票投资组合</w:t>
      </w:r>
      <w:bookmarkEnd w:id="88"/>
    </w:p>
    <w:p w:rsidR="006B65E1" w:rsidRPr="005B5C10" w:rsidRDefault="00945F2E">
      <w:pPr>
        <w:autoSpaceDE w:val="0"/>
        <w:autoSpaceDN w:val="0"/>
        <w:adjustRightInd w:val="0"/>
        <w:spacing w:before="29" w:line="288" w:lineRule="auto"/>
        <w:ind w:left="15"/>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3527"/>
        <w:gridCol w:w="2250"/>
        <w:gridCol w:w="2250"/>
      </w:tblGrid>
      <w:tr w:rsidR="008148A4" w:rsidRPr="005B5C10">
        <w:trPr>
          <w:trHeight w:val="390"/>
        </w:trPr>
        <w:tc>
          <w:tcPr>
            <w:tcW w:w="704"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代码</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行业类别</w:t>
            </w:r>
          </w:p>
        </w:tc>
        <w:tc>
          <w:tcPr>
            <w:tcW w:w="2250" w:type="dxa"/>
            <w:tcBorders>
              <w:left w:val="single" w:sz="4" w:space="0" w:color="auto"/>
            </w:tcBorders>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公允价值</w:t>
            </w:r>
          </w:p>
        </w:tc>
        <w:tc>
          <w:tcPr>
            <w:tcW w:w="2250"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占基金资产净值比例（％）</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A</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农、林、牧、渔业</w:t>
            </w:r>
          </w:p>
        </w:tc>
        <w:tc>
          <w:tcPr>
            <w:tcW w:w="2250" w:type="dxa"/>
            <w:tcBorders>
              <w:left w:val="single" w:sz="4" w:space="0" w:color="auto"/>
            </w:tcBorders>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B</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采矿业</w:t>
            </w:r>
          </w:p>
        </w:tc>
        <w:tc>
          <w:tcPr>
            <w:tcW w:w="2250" w:type="dxa"/>
            <w:tcBorders>
              <w:left w:val="single" w:sz="4" w:space="0" w:color="auto"/>
            </w:tcBorders>
            <w:vAlign w:val="center"/>
          </w:tcPr>
          <w:p w:rsidR="006B65E1" w:rsidRPr="005B5C10" w:rsidRDefault="006B65E1">
            <w:pPr>
              <w:jc w:val="right"/>
              <w:rPr>
                <w:rFonts w:eastAsiaTheme="minorEastAsia"/>
                <w:color w:val="000000" w:themeColor="text1"/>
                <w:szCs w:val="21"/>
              </w:rPr>
            </w:pPr>
          </w:p>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p w:rsidR="006B65E1" w:rsidRPr="005B5C10" w:rsidRDefault="006B65E1">
            <w:pPr>
              <w:jc w:val="right"/>
              <w:rPr>
                <w:rFonts w:eastAsiaTheme="minorEastAsia"/>
                <w:color w:val="000000" w:themeColor="text1"/>
                <w:szCs w:val="21"/>
              </w:rPr>
            </w:pPr>
          </w:p>
        </w:tc>
        <w:tc>
          <w:tcPr>
            <w:tcW w:w="2250" w:type="dxa"/>
            <w:tcMar>
              <w:top w:w="15" w:type="dxa"/>
              <w:left w:w="15" w:type="dxa"/>
              <w:bottom w:w="0" w:type="dxa"/>
              <w:right w:w="15" w:type="dxa"/>
            </w:tcMar>
            <w:vAlign w:val="center"/>
          </w:tcPr>
          <w:p w:rsidR="006B65E1" w:rsidRPr="005B5C10" w:rsidRDefault="006B65E1">
            <w:pPr>
              <w:jc w:val="right"/>
              <w:rPr>
                <w:rFonts w:eastAsiaTheme="minorEastAsia"/>
                <w:color w:val="000000" w:themeColor="text1"/>
                <w:szCs w:val="21"/>
              </w:rPr>
            </w:pPr>
          </w:p>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p w:rsidR="006B65E1" w:rsidRPr="005B5C10" w:rsidRDefault="006B65E1">
            <w:pPr>
              <w:jc w:val="right"/>
              <w:rPr>
                <w:rFonts w:eastAsiaTheme="minorEastAsia"/>
                <w:color w:val="000000" w:themeColor="text1"/>
                <w:szCs w:val="21"/>
              </w:rPr>
            </w:pP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C</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制造业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80,742,376.10</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43.25</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D</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电力、热力、燃气及水生产和供应业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E</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建筑业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F</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批发和零售业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G</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交通运输、仓储和邮政业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H</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住宿和餐饮业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I</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信息传输、软件和信息技术服务业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32,970,344.30</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17.66</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J</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金融业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K</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房地产业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L</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租赁和商务服务业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M</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科学研究和技术服务业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419,266.00</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0.22</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N</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水利、环境和公共设施管理业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O</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居民服务、修理和其他服务业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P</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教育</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Q</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卫生和社会工作</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905,020.93</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0.48</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R</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文化、体育和娱乐业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S</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综合</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6B65E1">
            <w:pPr>
              <w:adjustRightInd w:val="0"/>
              <w:snapToGrid w:val="0"/>
              <w:spacing w:line="400" w:lineRule="exact"/>
              <w:jc w:val="center"/>
              <w:rPr>
                <w:rFonts w:eastAsiaTheme="minorEastAsia"/>
                <w:color w:val="000000" w:themeColor="text1"/>
                <w:szCs w:val="21"/>
              </w:rPr>
            </w:pP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合计</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115,037,007.33</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61.62</w:t>
            </w:r>
          </w:p>
        </w:tc>
      </w:tr>
    </w:tbl>
    <w:p w:rsidR="006B65E1" w:rsidRPr="005B5C10" w:rsidRDefault="00945F2E" w:rsidP="00572E9A">
      <w:pPr>
        <w:spacing w:beforeLines="100" w:before="312" w:line="360" w:lineRule="auto"/>
        <w:rPr>
          <w:rFonts w:eastAsiaTheme="minorEastAsia"/>
          <w:b/>
          <w:color w:val="000000" w:themeColor="text1"/>
          <w:szCs w:val="21"/>
        </w:rPr>
      </w:pPr>
      <w:bookmarkStart w:id="89" w:name="_Toc275523746"/>
      <w:r w:rsidRPr="005B5C10">
        <w:rPr>
          <w:rFonts w:eastAsiaTheme="minorEastAsia"/>
          <w:b/>
          <w:color w:val="000000" w:themeColor="text1"/>
          <w:szCs w:val="21"/>
        </w:rPr>
        <w:t xml:space="preserve">7.2.2 </w:t>
      </w:r>
      <w:r w:rsidRPr="005B5C10">
        <w:rPr>
          <w:rFonts w:eastAsiaTheme="minorEastAsia"/>
          <w:b/>
          <w:color w:val="000000" w:themeColor="text1"/>
          <w:szCs w:val="21"/>
        </w:rPr>
        <w:t>积极投资期末按行业分类的股票投资组合</w:t>
      </w:r>
      <w:bookmarkEnd w:id="89"/>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本基金本报告期末未持有积极投资股票。</w:t>
      </w:r>
    </w:p>
    <w:p w:rsidR="006B65E1" w:rsidRPr="005B5C10" w:rsidRDefault="00945F2E" w:rsidP="00572E9A">
      <w:pPr>
        <w:spacing w:beforeLines="100" w:before="312" w:line="360" w:lineRule="auto"/>
        <w:rPr>
          <w:rFonts w:eastAsiaTheme="minorEastAsia"/>
          <w:b/>
          <w:bCs/>
          <w:color w:val="000000" w:themeColor="text1"/>
          <w:kern w:val="0"/>
          <w:szCs w:val="21"/>
        </w:rPr>
      </w:pPr>
      <w:r w:rsidRPr="005B5C10">
        <w:rPr>
          <w:rFonts w:eastAsiaTheme="minorEastAsia"/>
          <w:b/>
          <w:color w:val="000000" w:themeColor="text1"/>
          <w:szCs w:val="21"/>
        </w:rPr>
        <w:t>7.2.3</w:t>
      </w:r>
      <w:r w:rsidRPr="005B5C10">
        <w:rPr>
          <w:rFonts w:eastAsiaTheme="minorEastAsia" w:hint="eastAsia"/>
          <w:b/>
          <w:bCs/>
          <w:color w:val="000000" w:themeColor="text1"/>
          <w:kern w:val="0"/>
          <w:szCs w:val="21"/>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8148A4" w:rsidRPr="005B5C10">
        <w:trPr>
          <w:jc w:val="center"/>
        </w:trPr>
        <w:tc>
          <w:tcPr>
            <w:tcW w:w="239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行业类别</w:t>
            </w:r>
          </w:p>
        </w:tc>
        <w:tc>
          <w:tcPr>
            <w:tcW w:w="3119"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公允价值（人民币）</w:t>
            </w:r>
          </w:p>
        </w:tc>
        <w:tc>
          <w:tcPr>
            <w:tcW w:w="3118"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占基金资产净值比例（</w:t>
            </w:r>
            <w:r w:rsidRPr="005B5C10">
              <w:rPr>
                <w:rFonts w:eastAsiaTheme="minorEastAsia" w:hint="eastAsia"/>
                <w:color w:val="000000" w:themeColor="text1"/>
                <w:szCs w:val="21"/>
              </w:rPr>
              <w:t>%</w:t>
            </w:r>
            <w:r w:rsidRPr="005B5C10">
              <w:rPr>
                <w:rFonts w:eastAsiaTheme="minorEastAsia" w:hint="eastAsia"/>
                <w:color w:val="000000" w:themeColor="text1"/>
                <w:szCs w:val="21"/>
              </w:rPr>
              <w:t>）</w:t>
            </w:r>
          </w:p>
        </w:tc>
      </w:tr>
      <w:tr w:rsidR="008E2788">
        <w:trPr>
          <w:jc w:val="center"/>
        </w:trPr>
        <w:tc>
          <w:tcPr>
            <w:tcW w:w="2397" w:type="dxa"/>
            <w:vAlign w:val="center"/>
          </w:tcPr>
          <w:p w:rsidR="008E2788" w:rsidRDefault="0052133B">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8E2788" w:rsidRDefault="0052133B">
            <w:pPr>
              <w:jc w:val="center"/>
            </w:pPr>
            <w:r>
              <w:rPr>
                <w:rFonts w:eastAsiaTheme="minorEastAsia"/>
                <w:color w:val="000000" w:themeColor="text1"/>
                <w:szCs w:val="21"/>
              </w:rPr>
              <w:t>599,711.11</w:t>
            </w:r>
          </w:p>
        </w:tc>
        <w:tc>
          <w:tcPr>
            <w:tcW w:w="3118" w:type="dxa"/>
            <w:vAlign w:val="center"/>
          </w:tcPr>
          <w:p w:rsidR="008E2788" w:rsidRDefault="0052133B">
            <w:pPr>
              <w:jc w:val="center"/>
            </w:pPr>
            <w:r>
              <w:rPr>
                <w:rFonts w:eastAsiaTheme="minorEastAsia"/>
                <w:color w:val="000000" w:themeColor="text1"/>
                <w:szCs w:val="21"/>
              </w:rPr>
              <w:t>0.32</w:t>
            </w:r>
          </w:p>
        </w:tc>
      </w:tr>
      <w:tr w:rsidR="008E2788">
        <w:trPr>
          <w:jc w:val="center"/>
        </w:trPr>
        <w:tc>
          <w:tcPr>
            <w:tcW w:w="2397" w:type="dxa"/>
            <w:vAlign w:val="center"/>
          </w:tcPr>
          <w:p w:rsidR="008E2788" w:rsidRDefault="0052133B">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8E2788" w:rsidRDefault="0052133B">
            <w:pPr>
              <w:jc w:val="center"/>
            </w:pPr>
            <w:r>
              <w:rPr>
                <w:rFonts w:eastAsiaTheme="minorEastAsia"/>
                <w:color w:val="000000" w:themeColor="text1"/>
                <w:szCs w:val="21"/>
              </w:rPr>
              <w:t>17,517,620.00</w:t>
            </w:r>
          </w:p>
        </w:tc>
        <w:tc>
          <w:tcPr>
            <w:tcW w:w="3118" w:type="dxa"/>
            <w:vAlign w:val="center"/>
          </w:tcPr>
          <w:p w:rsidR="008E2788" w:rsidRDefault="0052133B">
            <w:pPr>
              <w:jc w:val="center"/>
            </w:pPr>
            <w:r>
              <w:rPr>
                <w:rFonts w:eastAsiaTheme="minorEastAsia"/>
                <w:color w:val="000000" w:themeColor="text1"/>
                <w:szCs w:val="21"/>
              </w:rPr>
              <w:t>9.38</w:t>
            </w:r>
          </w:p>
        </w:tc>
      </w:tr>
      <w:tr w:rsidR="008E2788">
        <w:trPr>
          <w:jc w:val="center"/>
        </w:trPr>
        <w:tc>
          <w:tcPr>
            <w:tcW w:w="2397" w:type="dxa"/>
            <w:vAlign w:val="center"/>
          </w:tcPr>
          <w:p w:rsidR="008E2788" w:rsidRDefault="0052133B">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8E2788" w:rsidRDefault="0052133B">
            <w:pPr>
              <w:jc w:val="center"/>
            </w:pPr>
            <w:r>
              <w:rPr>
                <w:rFonts w:eastAsiaTheme="minorEastAsia"/>
                <w:color w:val="000000" w:themeColor="text1"/>
                <w:szCs w:val="21"/>
              </w:rPr>
              <w:t>-</w:t>
            </w:r>
          </w:p>
        </w:tc>
        <w:tc>
          <w:tcPr>
            <w:tcW w:w="3118" w:type="dxa"/>
            <w:vAlign w:val="center"/>
          </w:tcPr>
          <w:p w:rsidR="008E2788" w:rsidRDefault="0052133B">
            <w:pPr>
              <w:jc w:val="center"/>
            </w:pPr>
            <w:r>
              <w:rPr>
                <w:rFonts w:eastAsiaTheme="minorEastAsia"/>
                <w:color w:val="000000" w:themeColor="text1"/>
                <w:szCs w:val="21"/>
              </w:rPr>
              <w:t>-</w:t>
            </w:r>
          </w:p>
        </w:tc>
      </w:tr>
      <w:tr w:rsidR="008E2788">
        <w:trPr>
          <w:jc w:val="center"/>
        </w:trPr>
        <w:tc>
          <w:tcPr>
            <w:tcW w:w="2397" w:type="dxa"/>
            <w:vAlign w:val="center"/>
          </w:tcPr>
          <w:p w:rsidR="008E2788" w:rsidRDefault="0052133B">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8E2788" w:rsidRDefault="0052133B">
            <w:pPr>
              <w:jc w:val="center"/>
            </w:pPr>
            <w:r>
              <w:rPr>
                <w:rFonts w:eastAsiaTheme="minorEastAsia"/>
                <w:color w:val="000000" w:themeColor="text1"/>
                <w:szCs w:val="21"/>
              </w:rPr>
              <w:t>-</w:t>
            </w:r>
          </w:p>
        </w:tc>
        <w:tc>
          <w:tcPr>
            <w:tcW w:w="3118" w:type="dxa"/>
            <w:vAlign w:val="center"/>
          </w:tcPr>
          <w:p w:rsidR="008E2788" w:rsidRDefault="0052133B">
            <w:pPr>
              <w:jc w:val="center"/>
            </w:pPr>
            <w:r>
              <w:rPr>
                <w:rFonts w:eastAsiaTheme="minorEastAsia"/>
                <w:color w:val="000000" w:themeColor="text1"/>
                <w:szCs w:val="21"/>
              </w:rPr>
              <w:t>-</w:t>
            </w:r>
          </w:p>
        </w:tc>
      </w:tr>
      <w:tr w:rsidR="008E2788">
        <w:trPr>
          <w:jc w:val="center"/>
        </w:trPr>
        <w:tc>
          <w:tcPr>
            <w:tcW w:w="2397" w:type="dxa"/>
            <w:vAlign w:val="center"/>
          </w:tcPr>
          <w:p w:rsidR="008E2788" w:rsidRDefault="0052133B">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8E2788" w:rsidRDefault="0052133B">
            <w:pPr>
              <w:jc w:val="center"/>
            </w:pPr>
            <w:r>
              <w:rPr>
                <w:rFonts w:eastAsiaTheme="minorEastAsia"/>
                <w:color w:val="000000" w:themeColor="text1"/>
                <w:szCs w:val="21"/>
              </w:rPr>
              <w:t>-</w:t>
            </w:r>
          </w:p>
        </w:tc>
        <w:tc>
          <w:tcPr>
            <w:tcW w:w="3118" w:type="dxa"/>
            <w:vAlign w:val="center"/>
          </w:tcPr>
          <w:p w:rsidR="008E2788" w:rsidRDefault="0052133B">
            <w:pPr>
              <w:jc w:val="center"/>
            </w:pPr>
            <w:r>
              <w:rPr>
                <w:rFonts w:eastAsiaTheme="minorEastAsia"/>
                <w:color w:val="000000" w:themeColor="text1"/>
                <w:szCs w:val="21"/>
              </w:rPr>
              <w:t>-</w:t>
            </w:r>
          </w:p>
        </w:tc>
      </w:tr>
      <w:tr w:rsidR="008E2788">
        <w:trPr>
          <w:jc w:val="center"/>
        </w:trPr>
        <w:tc>
          <w:tcPr>
            <w:tcW w:w="2397" w:type="dxa"/>
            <w:vAlign w:val="center"/>
          </w:tcPr>
          <w:p w:rsidR="008E2788" w:rsidRDefault="0052133B">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8E2788" w:rsidRDefault="0052133B">
            <w:pPr>
              <w:jc w:val="center"/>
            </w:pPr>
            <w:r>
              <w:rPr>
                <w:rFonts w:eastAsiaTheme="minorEastAsia"/>
                <w:color w:val="000000" w:themeColor="text1"/>
                <w:szCs w:val="21"/>
              </w:rPr>
              <w:t>14,000,570.56</w:t>
            </w:r>
          </w:p>
        </w:tc>
        <w:tc>
          <w:tcPr>
            <w:tcW w:w="3118" w:type="dxa"/>
            <w:vAlign w:val="center"/>
          </w:tcPr>
          <w:p w:rsidR="008E2788" w:rsidRDefault="0052133B">
            <w:pPr>
              <w:jc w:val="center"/>
            </w:pPr>
            <w:r>
              <w:rPr>
                <w:rFonts w:eastAsiaTheme="minorEastAsia"/>
                <w:color w:val="000000" w:themeColor="text1"/>
                <w:szCs w:val="21"/>
              </w:rPr>
              <w:t>7.50</w:t>
            </w:r>
          </w:p>
        </w:tc>
      </w:tr>
      <w:tr w:rsidR="008E2788">
        <w:trPr>
          <w:jc w:val="center"/>
        </w:trPr>
        <w:tc>
          <w:tcPr>
            <w:tcW w:w="2397" w:type="dxa"/>
            <w:vAlign w:val="center"/>
          </w:tcPr>
          <w:p w:rsidR="008E2788" w:rsidRDefault="0052133B">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8E2788" w:rsidRDefault="0052133B">
            <w:pPr>
              <w:jc w:val="center"/>
            </w:pPr>
            <w:r>
              <w:rPr>
                <w:rFonts w:eastAsiaTheme="minorEastAsia"/>
                <w:color w:val="000000" w:themeColor="text1"/>
                <w:szCs w:val="21"/>
              </w:rPr>
              <w:t>5,223,476.30</w:t>
            </w:r>
          </w:p>
        </w:tc>
        <w:tc>
          <w:tcPr>
            <w:tcW w:w="3118" w:type="dxa"/>
            <w:vAlign w:val="center"/>
          </w:tcPr>
          <w:p w:rsidR="008E2788" w:rsidRDefault="0052133B">
            <w:pPr>
              <w:jc w:val="center"/>
            </w:pPr>
            <w:r>
              <w:rPr>
                <w:rFonts w:eastAsiaTheme="minorEastAsia"/>
                <w:color w:val="000000" w:themeColor="text1"/>
                <w:szCs w:val="21"/>
              </w:rPr>
              <w:t>2.80</w:t>
            </w:r>
          </w:p>
        </w:tc>
      </w:tr>
      <w:tr w:rsidR="008E2788">
        <w:trPr>
          <w:jc w:val="center"/>
        </w:trPr>
        <w:tc>
          <w:tcPr>
            <w:tcW w:w="2397" w:type="dxa"/>
            <w:vAlign w:val="center"/>
          </w:tcPr>
          <w:p w:rsidR="008E2788" w:rsidRDefault="0052133B">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8E2788" w:rsidRDefault="0052133B">
            <w:pPr>
              <w:jc w:val="center"/>
            </w:pPr>
            <w:r>
              <w:rPr>
                <w:rFonts w:eastAsiaTheme="minorEastAsia"/>
                <w:color w:val="000000" w:themeColor="text1"/>
                <w:szCs w:val="21"/>
              </w:rPr>
              <w:t>24,403,764.18</w:t>
            </w:r>
          </w:p>
        </w:tc>
        <w:tc>
          <w:tcPr>
            <w:tcW w:w="3118" w:type="dxa"/>
            <w:vAlign w:val="center"/>
          </w:tcPr>
          <w:p w:rsidR="008E2788" w:rsidRDefault="0052133B">
            <w:pPr>
              <w:jc w:val="center"/>
            </w:pPr>
            <w:r>
              <w:rPr>
                <w:rFonts w:eastAsiaTheme="minorEastAsia"/>
                <w:color w:val="000000" w:themeColor="text1"/>
                <w:szCs w:val="21"/>
              </w:rPr>
              <w:t>13.07</w:t>
            </w:r>
          </w:p>
        </w:tc>
      </w:tr>
      <w:tr w:rsidR="008E2788">
        <w:trPr>
          <w:jc w:val="center"/>
        </w:trPr>
        <w:tc>
          <w:tcPr>
            <w:tcW w:w="2397" w:type="dxa"/>
            <w:vAlign w:val="center"/>
          </w:tcPr>
          <w:p w:rsidR="008E2788" w:rsidRDefault="0052133B">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8E2788" w:rsidRDefault="0052133B">
            <w:pPr>
              <w:jc w:val="center"/>
            </w:pPr>
            <w:r>
              <w:rPr>
                <w:rFonts w:eastAsiaTheme="minorEastAsia"/>
                <w:color w:val="000000" w:themeColor="text1"/>
                <w:szCs w:val="21"/>
              </w:rPr>
              <w:t>1,408,536.51</w:t>
            </w:r>
          </w:p>
        </w:tc>
        <w:tc>
          <w:tcPr>
            <w:tcW w:w="3118" w:type="dxa"/>
            <w:vAlign w:val="center"/>
          </w:tcPr>
          <w:p w:rsidR="008E2788" w:rsidRDefault="0052133B">
            <w:pPr>
              <w:jc w:val="center"/>
            </w:pPr>
            <w:r>
              <w:rPr>
                <w:rFonts w:eastAsiaTheme="minorEastAsia"/>
                <w:color w:val="000000" w:themeColor="text1"/>
                <w:szCs w:val="21"/>
              </w:rPr>
              <w:t>0.75</w:t>
            </w:r>
          </w:p>
        </w:tc>
      </w:tr>
      <w:tr w:rsidR="008E2788">
        <w:trPr>
          <w:jc w:val="center"/>
        </w:trPr>
        <w:tc>
          <w:tcPr>
            <w:tcW w:w="2397" w:type="dxa"/>
            <w:vAlign w:val="center"/>
          </w:tcPr>
          <w:p w:rsidR="008E2788" w:rsidRDefault="0052133B">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8E2788" w:rsidRDefault="0052133B">
            <w:pPr>
              <w:jc w:val="center"/>
            </w:pPr>
            <w:r>
              <w:rPr>
                <w:rFonts w:eastAsiaTheme="minorEastAsia"/>
                <w:color w:val="000000" w:themeColor="text1"/>
                <w:szCs w:val="21"/>
              </w:rPr>
              <w:t>-</w:t>
            </w:r>
          </w:p>
        </w:tc>
        <w:tc>
          <w:tcPr>
            <w:tcW w:w="3118" w:type="dxa"/>
            <w:vAlign w:val="center"/>
          </w:tcPr>
          <w:p w:rsidR="008E2788" w:rsidRDefault="0052133B">
            <w:pPr>
              <w:jc w:val="center"/>
            </w:pPr>
            <w:r>
              <w:rPr>
                <w:rFonts w:eastAsiaTheme="minorEastAsia"/>
                <w:color w:val="000000" w:themeColor="text1"/>
                <w:szCs w:val="21"/>
              </w:rPr>
              <w:t>-</w:t>
            </w:r>
          </w:p>
        </w:tc>
      </w:tr>
      <w:tr w:rsidR="008E2788">
        <w:trPr>
          <w:jc w:val="center"/>
        </w:trPr>
        <w:tc>
          <w:tcPr>
            <w:tcW w:w="2397" w:type="dxa"/>
            <w:vAlign w:val="center"/>
          </w:tcPr>
          <w:p w:rsidR="008E2788" w:rsidRDefault="0052133B">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8E2788" w:rsidRDefault="0052133B">
            <w:pPr>
              <w:jc w:val="center"/>
            </w:pPr>
            <w:r>
              <w:rPr>
                <w:rFonts w:eastAsiaTheme="minorEastAsia"/>
                <w:color w:val="000000" w:themeColor="text1"/>
                <w:szCs w:val="21"/>
              </w:rPr>
              <w:t>-</w:t>
            </w:r>
          </w:p>
        </w:tc>
        <w:tc>
          <w:tcPr>
            <w:tcW w:w="3118" w:type="dxa"/>
            <w:vAlign w:val="center"/>
          </w:tcPr>
          <w:p w:rsidR="008E2788" w:rsidRDefault="0052133B">
            <w:pPr>
              <w:jc w:val="center"/>
            </w:pPr>
            <w:r>
              <w:rPr>
                <w:rFonts w:eastAsiaTheme="minorEastAsia"/>
                <w:color w:val="000000" w:themeColor="text1"/>
                <w:szCs w:val="21"/>
              </w:rPr>
              <w:t>-</w:t>
            </w:r>
          </w:p>
        </w:tc>
      </w:tr>
      <w:tr w:rsidR="008148A4" w:rsidRPr="005B5C10">
        <w:trPr>
          <w:jc w:val="center"/>
        </w:trPr>
        <w:tc>
          <w:tcPr>
            <w:tcW w:w="239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合计</w:t>
            </w:r>
          </w:p>
        </w:tc>
        <w:tc>
          <w:tcPr>
            <w:tcW w:w="3119"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hint="eastAsia"/>
                <w:color w:val="000000" w:themeColor="text1"/>
                <w:szCs w:val="21"/>
              </w:rPr>
              <w:t>63,153,678.66</w:t>
            </w:r>
          </w:p>
        </w:tc>
        <w:tc>
          <w:tcPr>
            <w:tcW w:w="3118"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hint="eastAsia"/>
                <w:color w:val="000000" w:themeColor="text1"/>
                <w:szCs w:val="21"/>
              </w:rPr>
              <w:t>33.83</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0" w:name="_Toc390421257"/>
      <w:bookmarkStart w:id="91" w:name="_Toc144294116"/>
      <w:r w:rsidRPr="005B5C10">
        <w:rPr>
          <w:rFonts w:ascii="Times New Roman" w:eastAsiaTheme="minorEastAsia" w:hAnsi="Times New Roman"/>
          <w:color w:val="000000" w:themeColor="text1"/>
          <w:kern w:val="0"/>
          <w:sz w:val="21"/>
          <w:szCs w:val="21"/>
        </w:rPr>
        <w:t xml:space="preserve">7.3 </w:t>
      </w:r>
      <w:r w:rsidRPr="005B5C10">
        <w:rPr>
          <w:rFonts w:ascii="Times New Roman" w:eastAsiaTheme="minorEastAsia" w:hAnsi="Times New Roman"/>
          <w:color w:val="000000" w:themeColor="text1"/>
          <w:kern w:val="0"/>
          <w:sz w:val="21"/>
          <w:szCs w:val="21"/>
        </w:rPr>
        <w:t>期末按公允价值占基金资产净值比例大小排序的所有股票投资明细</w:t>
      </w:r>
      <w:bookmarkEnd w:id="90"/>
      <w:bookmarkEnd w:id="91"/>
    </w:p>
    <w:p w:rsidR="006B65E1" w:rsidRPr="005B5C10" w:rsidRDefault="00945F2E" w:rsidP="00572E9A">
      <w:pPr>
        <w:pStyle w:val="2"/>
        <w:spacing w:beforeLines="100" w:before="312" w:after="0"/>
        <w:rPr>
          <w:rFonts w:ascii="Times New Roman" w:eastAsiaTheme="minorEastAsia" w:hAnsi="Times New Roman"/>
          <w:b w:val="0"/>
          <w:bCs w:val="0"/>
          <w:color w:val="000000" w:themeColor="text1"/>
          <w:sz w:val="21"/>
          <w:szCs w:val="21"/>
        </w:rPr>
      </w:pPr>
      <w:bookmarkStart w:id="92" w:name="_Toc390421258"/>
      <w:bookmarkStart w:id="93" w:name="_Toc144294117"/>
      <w:r w:rsidRPr="005B5C10">
        <w:rPr>
          <w:rFonts w:ascii="Times New Roman" w:eastAsiaTheme="minorEastAsia" w:hAnsi="Times New Roman"/>
          <w:color w:val="000000" w:themeColor="text1"/>
          <w:sz w:val="21"/>
          <w:szCs w:val="21"/>
        </w:rPr>
        <w:t xml:space="preserve">7.3.1 </w:t>
      </w:r>
      <w:r w:rsidRPr="005B5C10">
        <w:rPr>
          <w:rFonts w:ascii="Times New Roman" w:eastAsiaTheme="minorEastAsia" w:hAnsi="Times New Roman"/>
          <w:color w:val="000000" w:themeColor="text1"/>
          <w:sz w:val="21"/>
          <w:szCs w:val="21"/>
        </w:rPr>
        <w:t>期末指数投资按公允价值占基金资产净值比例大小排序的所有股票投资明细</w:t>
      </w:r>
      <w:bookmarkEnd w:id="92"/>
      <w:bookmarkEnd w:id="93"/>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27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股票代码</w:t>
            </w:r>
          </w:p>
        </w:tc>
        <w:tc>
          <w:tcPr>
            <w:tcW w:w="1701"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股票名称</w:t>
            </w:r>
          </w:p>
        </w:tc>
        <w:tc>
          <w:tcPr>
            <w:tcW w:w="127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数量</w:t>
            </w:r>
            <w:r w:rsidRPr="005B5C10">
              <w:rPr>
                <w:rFonts w:eastAsiaTheme="minorEastAsia"/>
                <w:color w:val="000000" w:themeColor="text1"/>
                <w:szCs w:val="21"/>
              </w:rPr>
              <w:t>(</w:t>
            </w:r>
            <w:r w:rsidRPr="005B5C10">
              <w:rPr>
                <w:rFonts w:eastAsiaTheme="minorEastAsia"/>
                <w:color w:val="000000" w:themeColor="text1"/>
                <w:szCs w:val="21"/>
              </w:rPr>
              <w:t>股</w:t>
            </w:r>
            <w:r w:rsidRPr="005B5C10">
              <w:rPr>
                <w:rFonts w:eastAsiaTheme="minorEastAsia"/>
                <w:color w:val="000000" w:themeColor="text1"/>
                <w:szCs w:val="21"/>
              </w:rPr>
              <w:t>)</w:t>
            </w:r>
          </w:p>
        </w:tc>
        <w:tc>
          <w:tcPr>
            <w:tcW w:w="1842" w:type="dxa"/>
            <w:vAlign w:val="center"/>
          </w:tcPr>
          <w:p w:rsidR="006B65E1" w:rsidRPr="005B5C10" w:rsidRDefault="00945F2E">
            <w:pPr>
              <w:autoSpaceDE w:val="0"/>
              <w:autoSpaceDN w:val="0"/>
              <w:adjustRightInd w:val="0"/>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161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8E2788">
        <w:tc>
          <w:tcPr>
            <w:tcW w:w="817" w:type="dxa"/>
            <w:vAlign w:val="center"/>
          </w:tcPr>
          <w:p w:rsidR="008E2788" w:rsidRDefault="0052133B">
            <w:pPr>
              <w:jc w:val="center"/>
            </w:pPr>
            <w:r>
              <w:rPr>
                <w:rFonts w:eastAsiaTheme="minorEastAsia"/>
                <w:color w:val="000000" w:themeColor="text1"/>
                <w:szCs w:val="21"/>
              </w:rPr>
              <w:t>1</w:t>
            </w:r>
          </w:p>
        </w:tc>
        <w:tc>
          <w:tcPr>
            <w:tcW w:w="1276" w:type="dxa"/>
            <w:vAlign w:val="center"/>
          </w:tcPr>
          <w:p w:rsidR="008E2788" w:rsidRDefault="0052133B">
            <w:pPr>
              <w:jc w:val="center"/>
            </w:pPr>
            <w:r>
              <w:rPr>
                <w:rFonts w:eastAsiaTheme="minorEastAsia"/>
                <w:color w:val="000000" w:themeColor="text1"/>
                <w:szCs w:val="21"/>
              </w:rPr>
              <w:t>300750</w:t>
            </w:r>
          </w:p>
        </w:tc>
        <w:tc>
          <w:tcPr>
            <w:tcW w:w="1701" w:type="dxa"/>
            <w:vAlign w:val="center"/>
          </w:tcPr>
          <w:p w:rsidR="008E2788" w:rsidRDefault="0052133B">
            <w:pPr>
              <w:jc w:val="center"/>
            </w:pPr>
            <w:r>
              <w:rPr>
                <w:rFonts w:eastAsiaTheme="minorEastAsia"/>
                <w:color w:val="000000" w:themeColor="text1"/>
                <w:szCs w:val="21"/>
              </w:rPr>
              <w:t>宁德时代</w:t>
            </w:r>
          </w:p>
        </w:tc>
        <w:tc>
          <w:tcPr>
            <w:tcW w:w="1276" w:type="dxa"/>
            <w:vAlign w:val="center"/>
          </w:tcPr>
          <w:p w:rsidR="008E2788" w:rsidRDefault="0052133B">
            <w:pPr>
              <w:jc w:val="right"/>
            </w:pPr>
            <w:r>
              <w:rPr>
                <w:rFonts w:eastAsiaTheme="minorEastAsia"/>
                <w:color w:val="000000" w:themeColor="text1"/>
                <w:szCs w:val="21"/>
              </w:rPr>
              <w:t>80,380.00</w:t>
            </w:r>
          </w:p>
        </w:tc>
        <w:tc>
          <w:tcPr>
            <w:tcW w:w="1842" w:type="dxa"/>
            <w:vAlign w:val="center"/>
          </w:tcPr>
          <w:p w:rsidR="008E2788" w:rsidRDefault="0052133B">
            <w:pPr>
              <w:jc w:val="right"/>
            </w:pPr>
            <w:r>
              <w:rPr>
                <w:rFonts w:eastAsiaTheme="minorEastAsia"/>
                <w:color w:val="000000" w:themeColor="text1"/>
                <w:szCs w:val="21"/>
              </w:rPr>
              <w:t>18,390,140.20</w:t>
            </w:r>
          </w:p>
        </w:tc>
        <w:tc>
          <w:tcPr>
            <w:tcW w:w="1616" w:type="dxa"/>
            <w:vAlign w:val="center"/>
          </w:tcPr>
          <w:p w:rsidR="008E2788" w:rsidRDefault="0052133B">
            <w:pPr>
              <w:jc w:val="right"/>
            </w:pPr>
            <w:r>
              <w:rPr>
                <w:rFonts w:eastAsiaTheme="minorEastAsia"/>
                <w:color w:val="000000" w:themeColor="text1"/>
                <w:szCs w:val="21"/>
              </w:rPr>
              <w:t>9.85</w:t>
            </w:r>
          </w:p>
        </w:tc>
      </w:tr>
      <w:tr w:rsidR="008E2788">
        <w:tc>
          <w:tcPr>
            <w:tcW w:w="817" w:type="dxa"/>
            <w:vAlign w:val="center"/>
          </w:tcPr>
          <w:p w:rsidR="008E2788" w:rsidRDefault="0052133B">
            <w:pPr>
              <w:jc w:val="center"/>
            </w:pPr>
            <w:r>
              <w:rPr>
                <w:rFonts w:eastAsiaTheme="minorEastAsia"/>
                <w:color w:val="000000" w:themeColor="text1"/>
                <w:szCs w:val="21"/>
              </w:rPr>
              <w:t>2</w:t>
            </w:r>
          </w:p>
        </w:tc>
        <w:tc>
          <w:tcPr>
            <w:tcW w:w="1276" w:type="dxa"/>
            <w:vAlign w:val="center"/>
          </w:tcPr>
          <w:p w:rsidR="008E2788" w:rsidRDefault="0052133B">
            <w:pPr>
              <w:jc w:val="center"/>
            </w:pPr>
            <w:r>
              <w:rPr>
                <w:rFonts w:eastAsiaTheme="minorEastAsia"/>
                <w:color w:val="000000" w:themeColor="text1"/>
                <w:szCs w:val="21"/>
              </w:rPr>
              <w:t>01211</w:t>
            </w:r>
          </w:p>
        </w:tc>
        <w:tc>
          <w:tcPr>
            <w:tcW w:w="1701" w:type="dxa"/>
            <w:vAlign w:val="center"/>
          </w:tcPr>
          <w:p w:rsidR="008E2788" w:rsidRDefault="0052133B">
            <w:pPr>
              <w:jc w:val="center"/>
            </w:pPr>
            <w:r>
              <w:rPr>
                <w:rFonts w:eastAsiaTheme="minorEastAsia"/>
                <w:color w:val="000000" w:themeColor="text1"/>
                <w:szCs w:val="21"/>
              </w:rPr>
              <w:t>比亚迪股份</w:t>
            </w:r>
          </w:p>
        </w:tc>
        <w:tc>
          <w:tcPr>
            <w:tcW w:w="1276" w:type="dxa"/>
            <w:vAlign w:val="center"/>
          </w:tcPr>
          <w:p w:rsidR="008E2788" w:rsidRDefault="0052133B">
            <w:pPr>
              <w:jc w:val="right"/>
            </w:pPr>
            <w:r>
              <w:rPr>
                <w:rFonts w:eastAsiaTheme="minorEastAsia"/>
                <w:color w:val="000000" w:themeColor="text1"/>
                <w:szCs w:val="21"/>
              </w:rPr>
              <w:t>76,000.00</w:t>
            </w:r>
          </w:p>
        </w:tc>
        <w:tc>
          <w:tcPr>
            <w:tcW w:w="1842" w:type="dxa"/>
            <w:vAlign w:val="center"/>
          </w:tcPr>
          <w:p w:rsidR="008E2788" w:rsidRDefault="0052133B">
            <w:pPr>
              <w:jc w:val="right"/>
            </w:pPr>
            <w:r>
              <w:rPr>
                <w:rFonts w:eastAsiaTheme="minorEastAsia"/>
                <w:color w:val="000000" w:themeColor="text1"/>
                <w:szCs w:val="21"/>
              </w:rPr>
              <w:t>17,517,620.00</w:t>
            </w:r>
          </w:p>
        </w:tc>
        <w:tc>
          <w:tcPr>
            <w:tcW w:w="1616" w:type="dxa"/>
            <w:vAlign w:val="center"/>
          </w:tcPr>
          <w:p w:rsidR="008E2788" w:rsidRDefault="0052133B">
            <w:pPr>
              <w:jc w:val="right"/>
            </w:pPr>
            <w:r>
              <w:rPr>
                <w:rFonts w:eastAsiaTheme="minorEastAsia"/>
                <w:color w:val="000000" w:themeColor="text1"/>
                <w:szCs w:val="21"/>
              </w:rPr>
              <w:t>9.38</w:t>
            </w:r>
          </w:p>
        </w:tc>
      </w:tr>
      <w:tr w:rsidR="008E2788">
        <w:tc>
          <w:tcPr>
            <w:tcW w:w="817" w:type="dxa"/>
            <w:vAlign w:val="center"/>
          </w:tcPr>
          <w:p w:rsidR="008E2788" w:rsidRDefault="0052133B">
            <w:pPr>
              <w:jc w:val="center"/>
            </w:pPr>
            <w:r>
              <w:rPr>
                <w:rFonts w:eastAsiaTheme="minorEastAsia"/>
                <w:color w:val="000000" w:themeColor="text1"/>
                <w:szCs w:val="21"/>
              </w:rPr>
              <w:t>3</w:t>
            </w:r>
          </w:p>
        </w:tc>
        <w:tc>
          <w:tcPr>
            <w:tcW w:w="1276" w:type="dxa"/>
            <w:vAlign w:val="center"/>
          </w:tcPr>
          <w:p w:rsidR="008E2788" w:rsidRDefault="0052133B">
            <w:pPr>
              <w:jc w:val="center"/>
            </w:pPr>
            <w:r>
              <w:rPr>
                <w:rFonts w:eastAsiaTheme="minorEastAsia"/>
                <w:color w:val="000000" w:themeColor="text1"/>
                <w:szCs w:val="21"/>
              </w:rPr>
              <w:t>601138</w:t>
            </w:r>
          </w:p>
        </w:tc>
        <w:tc>
          <w:tcPr>
            <w:tcW w:w="1701" w:type="dxa"/>
            <w:vAlign w:val="center"/>
          </w:tcPr>
          <w:p w:rsidR="008E2788" w:rsidRDefault="0052133B">
            <w:pPr>
              <w:jc w:val="center"/>
            </w:pPr>
            <w:r>
              <w:rPr>
                <w:rFonts w:eastAsiaTheme="minorEastAsia"/>
                <w:color w:val="000000" w:themeColor="text1"/>
                <w:szCs w:val="21"/>
              </w:rPr>
              <w:t>工业富联</w:t>
            </w:r>
          </w:p>
        </w:tc>
        <w:tc>
          <w:tcPr>
            <w:tcW w:w="1276" w:type="dxa"/>
            <w:vAlign w:val="center"/>
          </w:tcPr>
          <w:p w:rsidR="008E2788" w:rsidRDefault="0052133B">
            <w:pPr>
              <w:jc w:val="right"/>
            </w:pPr>
            <w:r>
              <w:rPr>
                <w:rFonts w:eastAsiaTheme="minorEastAsia"/>
                <w:color w:val="000000" w:themeColor="text1"/>
                <w:szCs w:val="21"/>
              </w:rPr>
              <w:t>280,800.00</w:t>
            </w:r>
          </w:p>
        </w:tc>
        <w:tc>
          <w:tcPr>
            <w:tcW w:w="1842" w:type="dxa"/>
            <w:vAlign w:val="center"/>
          </w:tcPr>
          <w:p w:rsidR="008E2788" w:rsidRDefault="0052133B">
            <w:pPr>
              <w:jc w:val="right"/>
            </w:pPr>
            <w:r>
              <w:rPr>
                <w:rFonts w:eastAsiaTheme="minorEastAsia"/>
                <w:color w:val="000000" w:themeColor="text1"/>
                <w:szCs w:val="21"/>
              </w:rPr>
              <w:t>7,076,160.00</w:t>
            </w:r>
          </w:p>
        </w:tc>
        <w:tc>
          <w:tcPr>
            <w:tcW w:w="1616" w:type="dxa"/>
            <w:vAlign w:val="center"/>
          </w:tcPr>
          <w:p w:rsidR="008E2788" w:rsidRDefault="0052133B">
            <w:pPr>
              <w:jc w:val="right"/>
            </w:pPr>
            <w:r>
              <w:rPr>
                <w:rFonts w:eastAsiaTheme="minorEastAsia"/>
                <w:color w:val="000000" w:themeColor="text1"/>
                <w:szCs w:val="21"/>
              </w:rPr>
              <w:t>3.79</w:t>
            </w:r>
          </w:p>
        </w:tc>
      </w:tr>
      <w:tr w:rsidR="008E2788">
        <w:tc>
          <w:tcPr>
            <w:tcW w:w="817" w:type="dxa"/>
            <w:vAlign w:val="center"/>
          </w:tcPr>
          <w:p w:rsidR="008E2788" w:rsidRDefault="0052133B">
            <w:pPr>
              <w:jc w:val="center"/>
            </w:pPr>
            <w:r>
              <w:rPr>
                <w:rFonts w:eastAsiaTheme="minorEastAsia"/>
                <w:color w:val="000000" w:themeColor="text1"/>
                <w:szCs w:val="21"/>
              </w:rPr>
              <w:t>4</w:t>
            </w:r>
          </w:p>
        </w:tc>
        <w:tc>
          <w:tcPr>
            <w:tcW w:w="1276" w:type="dxa"/>
            <w:vAlign w:val="center"/>
          </w:tcPr>
          <w:p w:rsidR="008E2788" w:rsidRDefault="0052133B">
            <w:pPr>
              <w:jc w:val="center"/>
            </w:pPr>
            <w:r>
              <w:rPr>
                <w:rFonts w:eastAsiaTheme="minorEastAsia"/>
                <w:color w:val="000000" w:themeColor="text1"/>
                <w:szCs w:val="21"/>
              </w:rPr>
              <w:t>600438</w:t>
            </w:r>
          </w:p>
        </w:tc>
        <w:tc>
          <w:tcPr>
            <w:tcW w:w="1701" w:type="dxa"/>
            <w:vAlign w:val="center"/>
          </w:tcPr>
          <w:p w:rsidR="008E2788" w:rsidRDefault="0052133B">
            <w:pPr>
              <w:jc w:val="center"/>
            </w:pPr>
            <w:r>
              <w:rPr>
                <w:rFonts w:eastAsiaTheme="minorEastAsia"/>
                <w:color w:val="000000" w:themeColor="text1"/>
                <w:szCs w:val="21"/>
              </w:rPr>
              <w:t>通威股份</w:t>
            </w:r>
          </w:p>
        </w:tc>
        <w:tc>
          <w:tcPr>
            <w:tcW w:w="1276" w:type="dxa"/>
            <w:vAlign w:val="center"/>
          </w:tcPr>
          <w:p w:rsidR="008E2788" w:rsidRDefault="0052133B">
            <w:pPr>
              <w:jc w:val="right"/>
            </w:pPr>
            <w:r>
              <w:rPr>
                <w:rFonts w:eastAsiaTheme="minorEastAsia"/>
                <w:color w:val="000000" w:themeColor="text1"/>
                <w:szCs w:val="21"/>
              </w:rPr>
              <w:t>191,200.00</w:t>
            </w:r>
          </w:p>
        </w:tc>
        <w:tc>
          <w:tcPr>
            <w:tcW w:w="1842" w:type="dxa"/>
            <w:vAlign w:val="center"/>
          </w:tcPr>
          <w:p w:rsidR="008E2788" w:rsidRDefault="0052133B">
            <w:pPr>
              <w:jc w:val="right"/>
            </w:pPr>
            <w:r>
              <w:rPr>
                <w:rFonts w:eastAsiaTheme="minorEastAsia"/>
                <w:color w:val="000000" w:themeColor="text1"/>
                <w:szCs w:val="21"/>
              </w:rPr>
              <w:t>6,560,072.00</w:t>
            </w:r>
          </w:p>
        </w:tc>
        <w:tc>
          <w:tcPr>
            <w:tcW w:w="1616" w:type="dxa"/>
            <w:vAlign w:val="center"/>
          </w:tcPr>
          <w:p w:rsidR="008E2788" w:rsidRDefault="0052133B">
            <w:pPr>
              <w:jc w:val="right"/>
            </w:pPr>
            <w:r>
              <w:rPr>
                <w:rFonts w:eastAsiaTheme="minorEastAsia"/>
                <w:color w:val="000000" w:themeColor="text1"/>
                <w:szCs w:val="21"/>
              </w:rPr>
              <w:t>3.51</w:t>
            </w:r>
          </w:p>
        </w:tc>
      </w:tr>
      <w:tr w:rsidR="008E2788">
        <w:tc>
          <w:tcPr>
            <w:tcW w:w="817" w:type="dxa"/>
            <w:vAlign w:val="center"/>
          </w:tcPr>
          <w:p w:rsidR="008E2788" w:rsidRDefault="0052133B">
            <w:pPr>
              <w:jc w:val="center"/>
            </w:pPr>
            <w:r>
              <w:rPr>
                <w:rFonts w:eastAsiaTheme="minorEastAsia"/>
                <w:color w:val="000000" w:themeColor="text1"/>
                <w:szCs w:val="21"/>
              </w:rPr>
              <w:t>5</w:t>
            </w:r>
          </w:p>
        </w:tc>
        <w:tc>
          <w:tcPr>
            <w:tcW w:w="1276" w:type="dxa"/>
            <w:vAlign w:val="center"/>
          </w:tcPr>
          <w:p w:rsidR="008E2788" w:rsidRDefault="0052133B">
            <w:pPr>
              <w:jc w:val="center"/>
            </w:pPr>
            <w:r>
              <w:rPr>
                <w:rFonts w:eastAsiaTheme="minorEastAsia"/>
                <w:color w:val="000000" w:themeColor="text1"/>
                <w:szCs w:val="21"/>
              </w:rPr>
              <w:t>600050</w:t>
            </w:r>
          </w:p>
        </w:tc>
        <w:tc>
          <w:tcPr>
            <w:tcW w:w="1701" w:type="dxa"/>
            <w:vAlign w:val="center"/>
          </w:tcPr>
          <w:p w:rsidR="008E2788" w:rsidRDefault="0052133B">
            <w:pPr>
              <w:jc w:val="center"/>
            </w:pPr>
            <w:r>
              <w:rPr>
                <w:rFonts w:eastAsiaTheme="minorEastAsia"/>
                <w:color w:val="000000" w:themeColor="text1"/>
                <w:szCs w:val="21"/>
              </w:rPr>
              <w:t>中国联通</w:t>
            </w:r>
          </w:p>
        </w:tc>
        <w:tc>
          <w:tcPr>
            <w:tcW w:w="1276" w:type="dxa"/>
            <w:vAlign w:val="center"/>
          </w:tcPr>
          <w:p w:rsidR="008E2788" w:rsidRDefault="0052133B">
            <w:pPr>
              <w:jc w:val="right"/>
            </w:pPr>
            <w:r>
              <w:rPr>
                <w:rFonts w:eastAsiaTheme="minorEastAsia"/>
                <w:color w:val="000000" w:themeColor="text1"/>
                <w:szCs w:val="21"/>
              </w:rPr>
              <w:t>1,349,900.00</w:t>
            </w:r>
          </w:p>
        </w:tc>
        <w:tc>
          <w:tcPr>
            <w:tcW w:w="1842" w:type="dxa"/>
            <w:vAlign w:val="center"/>
          </w:tcPr>
          <w:p w:rsidR="008E2788" w:rsidRDefault="0052133B">
            <w:pPr>
              <w:jc w:val="right"/>
            </w:pPr>
            <w:r>
              <w:rPr>
                <w:rFonts w:eastAsiaTheme="minorEastAsia"/>
                <w:color w:val="000000" w:themeColor="text1"/>
                <w:szCs w:val="21"/>
              </w:rPr>
              <w:t>6,479,520.00</w:t>
            </w:r>
          </w:p>
        </w:tc>
        <w:tc>
          <w:tcPr>
            <w:tcW w:w="1616" w:type="dxa"/>
            <w:vAlign w:val="center"/>
          </w:tcPr>
          <w:p w:rsidR="008E2788" w:rsidRDefault="0052133B">
            <w:pPr>
              <w:jc w:val="right"/>
            </w:pPr>
            <w:r>
              <w:rPr>
                <w:rFonts w:eastAsiaTheme="minorEastAsia"/>
                <w:color w:val="000000" w:themeColor="text1"/>
                <w:szCs w:val="21"/>
              </w:rPr>
              <w:t>3.47</w:t>
            </w:r>
          </w:p>
        </w:tc>
      </w:tr>
      <w:tr w:rsidR="008E2788">
        <w:tc>
          <w:tcPr>
            <w:tcW w:w="817" w:type="dxa"/>
            <w:vAlign w:val="center"/>
          </w:tcPr>
          <w:p w:rsidR="008E2788" w:rsidRDefault="0052133B">
            <w:pPr>
              <w:jc w:val="center"/>
            </w:pPr>
            <w:r>
              <w:rPr>
                <w:rFonts w:eastAsiaTheme="minorEastAsia"/>
                <w:color w:val="000000" w:themeColor="text1"/>
                <w:szCs w:val="21"/>
              </w:rPr>
              <w:t>6</w:t>
            </w:r>
          </w:p>
        </w:tc>
        <w:tc>
          <w:tcPr>
            <w:tcW w:w="1276" w:type="dxa"/>
            <w:vAlign w:val="center"/>
          </w:tcPr>
          <w:p w:rsidR="008E2788" w:rsidRDefault="0052133B">
            <w:pPr>
              <w:jc w:val="center"/>
            </w:pPr>
            <w:r>
              <w:rPr>
                <w:rFonts w:eastAsiaTheme="minorEastAsia"/>
                <w:color w:val="000000" w:themeColor="text1"/>
                <w:szCs w:val="21"/>
              </w:rPr>
              <w:t>00981</w:t>
            </w:r>
          </w:p>
        </w:tc>
        <w:tc>
          <w:tcPr>
            <w:tcW w:w="1701" w:type="dxa"/>
            <w:vAlign w:val="center"/>
          </w:tcPr>
          <w:p w:rsidR="008E2788" w:rsidRDefault="0052133B">
            <w:pPr>
              <w:jc w:val="center"/>
            </w:pPr>
            <w:r>
              <w:rPr>
                <w:rFonts w:eastAsiaTheme="minorEastAsia"/>
                <w:color w:val="000000" w:themeColor="text1"/>
                <w:szCs w:val="21"/>
              </w:rPr>
              <w:t>中芯国际</w:t>
            </w:r>
          </w:p>
        </w:tc>
        <w:tc>
          <w:tcPr>
            <w:tcW w:w="1276" w:type="dxa"/>
            <w:vAlign w:val="center"/>
          </w:tcPr>
          <w:p w:rsidR="008E2788" w:rsidRDefault="0052133B">
            <w:pPr>
              <w:jc w:val="right"/>
            </w:pPr>
            <w:r>
              <w:rPr>
                <w:rFonts w:eastAsiaTheme="minorEastAsia"/>
                <w:color w:val="000000" w:themeColor="text1"/>
                <w:szCs w:val="21"/>
              </w:rPr>
              <w:t>335,500.00</w:t>
            </w:r>
          </w:p>
        </w:tc>
        <w:tc>
          <w:tcPr>
            <w:tcW w:w="1842" w:type="dxa"/>
            <w:vAlign w:val="center"/>
          </w:tcPr>
          <w:p w:rsidR="008E2788" w:rsidRDefault="0052133B">
            <w:pPr>
              <w:jc w:val="right"/>
            </w:pPr>
            <w:r>
              <w:rPr>
                <w:rFonts w:eastAsiaTheme="minorEastAsia"/>
                <w:color w:val="000000" w:themeColor="text1"/>
                <w:szCs w:val="21"/>
              </w:rPr>
              <w:t>6,310,215.52</w:t>
            </w:r>
          </w:p>
        </w:tc>
        <w:tc>
          <w:tcPr>
            <w:tcW w:w="1616" w:type="dxa"/>
            <w:vAlign w:val="center"/>
          </w:tcPr>
          <w:p w:rsidR="008E2788" w:rsidRDefault="0052133B">
            <w:pPr>
              <w:jc w:val="right"/>
            </w:pPr>
            <w:r>
              <w:rPr>
                <w:rFonts w:eastAsiaTheme="minorEastAsia"/>
                <w:color w:val="000000" w:themeColor="text1"/>
                <w:szCs w:val="21"/>
              </w:rPr>
              <w:t>3.38</w:t>
            </w:r>
          </w:p>
        </w:tc>
      </w:tr>
      <w:tr w:rsidR="008E2788">
        <w:tc>
          <w:tcPr>
            <w:tcW w:w="817" w:type="dxa"/>
            <w:vAlign w:val="center"/>
          </w:tcPr>
          <w:p w:rsidR="008E2788" w:rsidRDefault="0052133B">
            <w:pPr>
              <w:jc w:val="center"/>
            </w:pPr>
            <w:r>
              <w:rPr>
                <w:rFonts w:eastAsiaTheme="minorEastAsia"/>
                <w:color w:val="000000" w:themeColor="text1"/>
                <w:szCs w:val="21"/>
              </w:rPr>
              <w:t>7</w:t>
            </w:r>
          </w:p>
        </w:tc>
        <w:tc>
          <w:tcPr>
            <w:tcW w:w="1276" w:type="dxa"/>
            <w:vAlign w:val="center"/>
          </w:tcPr>
          <w:p w:rsidR="008E2788" w:rsidRDefault="0052133B">
            <w:pPr>
              <w:jc w:val="center"/>
            </w:pPr>
            <w:r>
              <w:rPr>
                <w:rFonts w:eastAsiaTheme="minorEastAsia"/>
                <w:color w:val="000000" w:themeColor="text1"/>
                <w:szCs w:val="21"/>
              </w:rPr>
              <w:t>601728</w:t>
            </w:r>
          </w:p>
        </w:tc>
        <w:tc>
          <w:tcPr>
            <w:tcW w:w="1701" w:type="dxa"/>
            <w:vAlign w:val="center"/>
          </w:tcPr>
          <w:p w:rsidR="008E2788" w:rsidRDefault="0052133B">
            <w:pPr>
              <w:jc w:val="center"/>
            </w:pPr>
            <w:r>
              <w:rPr>
                <w:rFonts w:eastAsiaTheme="minorEastAsia"/>
                <w:color w:val="000000" w:themeColor="text1"/>
                <w:szCs w:val="21"/>
              </w:rPr>
              <w:t>中国电信</w:t>
            </w:r>
          </w:p>
        </w:tc>
        <w:tc>
          <w:tcPr>
            <w:tcW w:w="1276" w:type="dxa"/>
            <w:vAlign w:val="center"/>
          </w:tcPr>
          <w:p w:rsidR="008E2788" w:rsidRDefault="0052133B">
            <w:pPr>
              <w:jc w:val="right"/>
            </w:pPr>
            <w:r>
              <w:rPr>
                <w:rFonts w:eastAsiaTheme="minorEastAsia"/>
                <w:color w:val="000000" w:themeColor="text1"/>
                <w:szCs w:val="21"/>
              </w:rPr>
              <w:t>1,095,200.00</w:t>
            </w:r>
          </w:p>
        </w:tc>
        <w:tc>
          <w:tcPr>
            <w:tcW w:w="1842" w:type="dxa"/>
            <w:vAlign w:val="center"/>
          </w:tcPr>
          <w:p w:rsidR="008E2788" w:rsidRDefault="0052133B">
            <w:pPr>
              <w:jc w:val="right"/>
            </w:pPr>
            <w:r>
              <w:rPr>
                <w:rFonts w:eastAsiaTheme="minorEastAsia"/>
                <w:color w:val="000000" w:themeColor="text1"/>
                <w:szCs w:val="21"/>
              </w:rPr>
              <w:t>6,165,976.00</w:t>
            </w:r>
          </w:p>
        </w:tc>
        <w:tc>
          <w:tcPr>
            <w:tcW w:w="1616" w:type="dxa"/>
            <w:vAlign w:val="center"/>
          </w:tcPr>
          <w:p w:rsidR="008E2788" w:rsidRDefault="0052133B">
            <w:pPr>
              <w:jc w:val="right"/>
            </w:pPr>
            <w:r>
              <w:rPr>
                <w:rFonts w:eastAsiaTheme="minorEastAsia"/>
                <w:color w:val="000000" w:themeColor="text1"/>
                <w:szCs w:val="21"/>
              </w:rPr>
              <w:t>3.30</w:t>
            </w:r>
          </w:p>
        </w:tc>
      </w:tr>
      <w:tr w:rsidR="008E2788">
        <w:tc>
          <w:tcPr>
            <w:tcW w:w="817" w:type="dxa"/>
            <w:vAlign w:val="center"/>
          </w:tcPr>
          <w:p w:rsidR="008E2788" w:rsidRDefault="0052133B">
            <w:pPr>
              <w:jc w:val="center"/>
            </w:pPr>
            <w:r>
              <w:rPr>
                <w:rFonts w:eastAsiaTheme="minorEastAsia"/>
                <w:color w:val="000000" w:themeColor="text1"/>
                <w:szCs w:val="21"/>
              </w:rPr>
              <w:t>8</w:t>
            </w:r>
          </w:p>
        </w:tc>
        <w:tc>
          <w:tcPr>
            <w:tcW w:w="1276" w:type="dxa"/>
            <w:vAlign w:val="center"/>
          </w:tcPr>
          <w:p w:rsidR="008E2788" w:rsidRDefault="0052133B">
            <w:pPr>
              <w:jc w:val="center"/>
            </w:pPr>
            <w:r>
              <w:rPr>
                <w:rFonts w:eastAsiaTheme="minorEastAsia"/>
                <w:color w:val="000000" w:themeColor="text1"/>
                <w:szCs w:val="21"/>
              </w:rPr>
              <w:t>600089</w:t>
            </w:r>
          </w:p>
        </w:tc>
        <w:tc>
          <w:tcPr>
            <w:tcW w:w="1701" w:type="dxa"/>
            <w:vAlign w:val="center"/>
          </w:tcPr>
          <w:p w:rsidR="008E2788" w:rsidRDefault="0052133B">
            <w:pPr>
              <w:jc w:val="center"/>
            </w:pPr>
            <w:r>
              <w:rPr>
                <w:rFonts w:eastAsiaTheme="minorEastAsia"/>
                <w:color w:val="000000" w:themeColor="text1"/>
                <w:szCs w:val="21"/>
              </w:rPr>
              <w:t>特变电工</w:t>
            </w:r>
          </w:p>
        </w:tc>
        <w:tc>
          <w:tcPr>
            <w:tcW w:w="1276" w:type="dxa"/>
            <w:vAlign w:val="center"/>
          </w:tcPr>
          <w:p w:rsidR="008E2788" w:rsidRDefault="0052133B">
            <w:pPr>
              <w:jc w:val="right"/>
            </w:pPr>
            <w:r>
              <w:rPr>
                <w:rFonts w:eastAsiaTheme="minorEastAsia"/>
                <w:color w:val="000000" w:themeColor="text1"/>
                <w:szCs w:val="21"/>
              </w:rPr>
              <w:t>272,900.00</w:t>
            </w:r>
          </w:p>
        </w:tc>
        <w:tc>
          <w:tcPr>
            <w:tcW w:w="1842" w:type="dxa"/>
            <w:vAlign w:val="center"/>
          </w:tcPr>
          <w:p w:rsidR="008E2788" w:rsidRDefault="0052133B">
            <w:pPr>
              <w:jc w:val="right"/>
            </w:pPr>
            <w:r>
              <w:rPr>
                <w:rFonts w:eastAsiaTheme="minorEastAsia"/>
                <w:color w:val="000000" w:themeColor="text1"/>
                <w:szCs w:val="21"/>
              </w:rPr>
              <w:t>6,082,941.00</w:t>
            </w:r>
          </w:p>
        </w:tc>
        <w:tc>
          <w:tcPr>
            <w:tcW w:w="1616" w:type="dxa"/>
            <w:vAlign w:val="center"/>
          </w:tcPr>
          <w:p w:rsidR="008E2788" w:rsidRDefault="0052133B">
            <w:pPr>
              <w:jc w:val="right"/>
            </w:pPr>
            <w:r>
              <w:rPr>
                <w:rFonts w:eastAsiaTheme="minorEastAsia"/>
                <w:color w:val="000000" w:themeColor="text1"/>
                <w:szCs w:val="21"/>
              </w:rPr>
              <w:t>3.26</w:t>
            </w:r>
          </w:p>
        </w:tc>
      </w:tr>
      <w:tr w:rsidR="008E2788">
        <w:tc>
          <w:tcPr>
            <w:tcW w:w="817" w:type="dxa"/>
            <w:vAlign w:val="center"/>
          </w:tcPr>
          <w:p w:rsidR="008E2788" w:rsidRDefault="0052133B">
            <w:pPr>
              <w:jc w:val="center"/>
            </w:pPr>
            <w:r>
              <w:rPr>
                <w:rFonts w:eastAsiaTheme="minorEastAsia"/>
                <w:color w:val="000000" w:themeColor="text1"/>
                <w:szCs w:val="21"/>
              </w:rPr>
              <w:t>9</w:t>
            </w:r>
          </w:p>
        </w:tc>
        <w:tc>
          <w:tcPr>
            <w:tcW w:w="1276" w:type="dxa"/>
            <w:vAlign w:val="center"/>
          </w:tcPr>
          <w:p w:rsidR="008E2788" w:rsidRDefault="0052133B">
            <w:pPr>
              <w:jc w:val="center"/>
            </w:pPr>
            <w:r>
              <w:rPr>
                <w:rFonts w:eastAsiaTheme="minorEastAsia"/>
                <w:color w:val="000000" w:themeColor="text1"/>
                <w:szCs w:val="21"/>
              </w:rPr>
              <w:t>600941</w:t>
            </w:r>
          </w:p>
        </w:tc>
        <w:tc>
          <w:tcPr>
            <w:tcW w:w="1701" w:type="dxa"/>
            <w:vAlign w:val="center"/>
          </w:tcPr>
          <w:p w:rsidR="008E2788" w:rsidRDefault="0052133B">
            <w:pPr>
              <w:jc w:val="center"/>
            </w:pPr>
            <w:r>
              <w:rPr>
                <w:rFonts w:eastAsiaTheme="minorEastAsia"/>
                <w:color w:val="000000" w:themeColor="text1"/>
                <w:szCs w:val="21"/>
              </w:rPr>
              <w:t>中国移动</w:t>
            </w:r>
          </w:p>
        </w:tc>
        <w:tc>
          <w:tcPr>
            <w:tcW w:w="1276" w:type="dxa"/>
            <w:vAlign w:val="center"/>
          </w:tcPr>
          <w:p w:rsidR="008E2788" w:rsidRDefault="0052133B">
            <w:pPr>
              <w:jc w:val="right"/>
            </w:pPr>
            <w:r>
              <w:rPr>
                <w:rFonts w:eastAsiaTheme="minorEastAsia"/>
                <w:color w:val="000000" w:themeColor="text1"/>
                <w:szCs w:val="21"/>
              </w:rPr>
              <w:t>63,400.00</w:t>
            </w:r>
          </w:p>
        </w:tc>
        <w:tc>
          <w:tcPr>
            <w:tcW w:w="1842" w:type="dxa"/>
            <w:vAlign w:val="center"/>
          </w:tcPr>
          <w:p w:rsidR="008E2788" w:rsidRDefault="0052133B">
            <w:pPr>
              <w:jc w:val="right"/>
            </w:pPr>
            <w:r>
              <w:rPr>
                <w:rFonts w:eastAsiaTheme="minorEastAsia"/>
                <w:color w:val="000000" w:themeColor="text1"/>
                <w:szCs w:val="21"/>
              </w:rPr>
              <w:t>5,915,220.00</w:t>
            </w:r>
          </w:p>
        </w:tc>
        <w:tc>
          <w:tcPr>
            <w:tcW w:w="1616" w:type="dxa"/>
            <w:vAlign w:val="center"/>
          </w:tcPr>
          <w:p w:rsidR="008E2788" w:rsidRDefault="0052133B">
            <w:pPr>
              <w:jc w:val="right"/>
            </w:pPr>
            <w:r>
              <w:rPr>
                <w:rFonts w:eastAsiaTheme="minorEastAsia"/>
                <w:color w:val="000000" w:themeColor="text1"/>
                <w:szCs w:val="21"/>
              </w:rPr>
              <w:t>3.17</w:t>
            </w:r>
          </w:p>
        </w:tc>
      </w:tr>
      <w:tr w:rsidR="008E2788">
        <w:tc>
          <w:tcPr>
            <w:tcW w:w="817" w:type="dxa"/>
            <w:vAlign w:val="center"/>
          </w:tcPr>
          <w:p w:rsidR="008E2788" w:rsidRDefault="0052133B">
            <w:pPr>
              <w:jc w:val="center"/>
            </w:pPr>
            <w:r>
              <w:rPr>
                <w:rFonts w:eastAsiaTheme="minorEastAsia"/>
                <w:color w:val="000000" w:themeColor="text1"/>
                <w:szCs w:val="21"/>
              </w:rPr>
              <w:t>10</w:t>
            </w:r>
          </w:p>
        </w:tc>
        <w:tc>
          <w:tcPr>
            <w:tcW w:w="1276" w:type="dxa"/>
            <w:vAlign w:val="center"/>
          </w:tcPr>
          <w:p w:rsidR="008E2788" w:rsidRDefault="0052133B">
            <w:pPr>
              <w:jc w:val="center"/>
            </w:pPr>
            <w:r>
              <w:rPr>
                <w:rFonts w:eastAsiaTheme="minorEastAsia"/>
                <w:color w:val="000000" w:themeColor="text1"/>
                <w:szCs w:val="21"/>
              </w:rPr>
              <w:t>600570</w:t>
            </w:r>
          </w:p>
        </w:tc>
        <w:tc>
          <w:tcPr>
            <w:tcW w:w="1701" w:type="dxa"/>
            <w:vAlign w:val="center"/>
          </w:tcPr>
          <w:p w:rsidR="008E2788" w:rsidRDefault="0052133B">
            <w:pPr>
              <w:jc w:val="center"/>
            </w:pPr>
            <w:r>
              <w:rPr>
                <w:rFonts w:eastAsiaTheme="minorEastAsia"/>
                <w:color w:val="000000" w:themeColor="text1"/>
                <w:szCs w:val="21"/>
              </w:rPr>
              <w:t>恒生电子</w:t>
            </w:r>
          </w:p>
        </w:tc>
        <w:tc>
          <w:tcPr>
            <w:tcW w:w="1276" w:type="dxa"/>
            <w:vAlign w:val="center"/>
          </w:tcPr>
          <w:p w:rsidR="008E2788" w:rsidRDefault="0052133B">
            <w:pPr>
              <w:jc w:val="right"/>
            </w:pPr>
            <w:r>
              <w:rPr>
                <w:rFonts w:eastAsiaTheme="minorEastAsia"/>
                <w:color w:val="000000" w:themeColor="text1"/>
                <w:szCs w:val="21"/>
              </w:rPr>
              <w:t>106,030.00</w:t>
            </w:r>
          </w:p>
        </w:tc>
        <w:tc>
          <w:tcPr>
            <w:tcW w:w="1842" w:type="dxa"/>
            <w:vAlign w:val="center"/>
          </w:tcPr>
          <w:p w:rsidR="008E2788" w:rsidRDefault="0052133B">
            <w:pPr>
              <w:jc w:val="right"/>
            </w:pPr>
            <w:r>
              <w:rPr>
                <w:rFonts w:eastAsiaTheme="minorEastAsia"/>
                <w:color w:val="000000" w:themeColor="text1"/>
                <w:szCs w:val="21"/>
              </w:rPr>
              <w:t>4,696,068.70</w:t>
            </w:r>
          </w:p>
        </w:tc>
        <w:tc>
          <w:tcPr>
            <w:tcW w:w="1616" w:type="dxa"/>
            <w:vAlign w:val="center"/>
          </w:tcPr>
          <w:p w:rsidR="008E2788" w:rsidRDefault="0052133B">
            <w:pPr>
              <w:jc w:val="right"/>
            </w:pPr>
            <w:r>
              <w:rPr>
                <w:rFonts w:eastAsiaTheme="minorEastAsia"/>
                <w:color w:val="000000" w:themeColor="text1"/>
                <w:szCs w:val="21"/>
              </w:rPr>
              <w:t>2.52</w:t>
            </w:r>
          </w:p>
        </w:tc>
      </w:tr>
      <w:tr w:rsidR="008E2788">
        <w:tc>
          <w:tcPr>
            <w:tcW w:w="817" w:type="dxa"/>
            <w:vAlign w:val="center"/>
          </w:tcPr>
          <w:p w:rsidR="008E2788" w:rsidRDefault="0052133B">
            <w:pPr>
              <w:jc w:val="center"/>
            </w:pPr>
            <w:r>
              <w:rPr>
                <w:rFonts w:eastAsiaTheme="minorEastAsia"/>
                <w:color w:val="000000" w:themeColor="text1"/>
                <w:szCs w:val="21"/>
              </w:rPr>
              <w:t>11</w:t>
            </w:r>
          </w:p>
        </w:tc>
        <w:tc>
          <w:tcPr>
            <w:tcW w:w="1276" w:type="dxa"/>
            <w:vAlign w:val="center"/>
          </w:tcPr>
          <w:p w:rsidR="008E2788" w:rsidRDefault="0052133B">
            <w:pPr>
              <w:jc w:val="center"/>
            </w:pPr>
            <w:r>
              <w:rPr>
                <w:rFonts w:eastAsiaTheme="minorEastAsia"/>
                <w:color w:val="000000" w:themeColor="text1"/>
                <w:szCs w:val="21"/>
              </w:rPr>
              <w:t>000625</w:t>
            </w:r>
          </w:p>
        </w:tc>
        <w:tc>
          <w:tcPr>
            <w:tcW w:w="1701" w:type="dxa"/>
            <w:vAlign w:val="center"/>
          </w:tcPr>
          <w:p w:rsidR="008E2788" w:rsidRDefault="0052133B">
            <w:pPr>
              <w:jc w:val="center"/>
            </w:pPr>
            <w:r>
              <w:rPr>
                <w:rFonts w:eastAsiaTheme="minorEastAsia"/>
                <w:color w:val="000000" w:themeColor="text1"/>
                <w:szCs w:val="21"/>
              </w:rPr>
              <w:t>长安汽车</w:t>
            </w:r>
          </w:p>
        </w:tc>
        <w:tc>
          <w:tcPr>
            <w:tcW w:w="1276" w:type="dxa"/>
            <w:vAlign w:val="center"/>
          </w:tcPr>
          <w:p w:rsidR="008E2788" w:rsidRDefault="0052133B">
            <w:pPr>
              <w:jc w:val="right"/>
            </w:pPr>
            <w:r>
              <w:rPr>
                <w:rFonts w:eastAsiaTheme="minorEastAsia"/>
                <w:color w:val="000000" w:themeColor="text1"/>
                <w:szCs w:val="21"/>
              </w:rPr>
              <w:t>349,300.00</w:t>
            </w:r>
          </w:p>
        </w:tc>
        <w:tc>
          <w:tcPr>
            <w:tcW w:w="1842" w:type="dxa"/>
            <w:vAlign w:val="center"/>
          </w:tcPr>
          <w:p w:rsidR="008E2788" w:rsidRDefault="0052133B">
            <w:pPr>
              <w:jc w:val="right"/>
            </w:pPr>
            <w:r>
              <w:rPr>
                <w:rFonts w:eastAsiaTheme="minorEastAsia"/>
                <w:color w:val="000000" w:themeColor="text1"/>
                <w:szCs w:val="21"/>
              </w:rPr>
              <w:t>4,516,449.00</w:t>
            </w:r>
          </w:p>
        </w:tc>
        <w:tc>
          <w:tcPr>
            <w:tcW w:w="1616" w:type="dxa"/>
            <w:vAlign w:val="center"/>
          </w:tcPr>
          <w:p w:rsidR="008E2788" w:rsidRDefault="0052133B">
            <w:pPr>
              <w:jc w:val="right"/>
            </w:pPr>
            <w:r>
              <w:rPr>
                <w:rFonts w:eastAsiaTheme="minorEastAsia"/>
                <w:color w:val="000000" w:themeColor="text1"/>
                <w:szCs w:val="21"/>
              </w:rPr>
              <w:t>2.42</w:t>
            </w:r>
          </w:p>
        </w:tc>
      </w:tr>
      <w:tr w:rsidR="008E2788">
        <w:tc>
          <w:tcPr>
            <w:tcW w:w="817" w:type="dxa"/>
            <w:vAlign w:val="center"/>
          </w:tcPr>
          <w:p w:rsidR="008E2788" w:rsidRDefault="0052133B">
            <w:pPr>
              <w:jc w:val="center"/>
            </w:pPr>
            <w:r>
              <w:rPr>
                <w:rFonts w:eastAsiaTheme="minorEastAsia"/>
                <w:color w:val="000000" w:themeColor="text1"/>
                <w:szCs w:val="21"/>
              </w:rPr>
              <w:t>12</w:t>
            </w:r>
          </w:p>
        </w:tc>
        <w:tc>
          <w:tcPr>
            <w:tcW w:w="1276" w:type="dxa"/>
            <w:vAlign w:val="center"/>
          </w:tcPr>
          <w:p w:rsidR="008E2788" w:rsidRDefault="0052133B">
            <w:pPr>
              <w:jc w:val="center"/>
            </w:pPr>
            <w:r>
              <w:rPr>
                <w:rFonts w:eastAsiaTheme="minorEastAsia"/>
                <w:color w:val="000000" w:themeColor="text1"/>
                <w:szCs w:val="21"/>
              </w:rPr>
              <w:t>603019</w:t>
            </w:r>
          </w:p>
        </w:tc>
        <w:tc>
          <w:tcPr>
            <w:tcW w:w="1701" w:type="dxa"/>
            <w:vAlign w:val="center"/>
          </w:tcPr>
          <w:p w:rsidR="008E2788" w:rsidRDefault="0052133B">
            <w:pPr>
              <w:jc w:val="center"/>
            </w:pPr>
            <w:r>
              <w:rPr>
                <w:rFonts w:eastAsiaTheme="minorEastAsia"/>
                <w:color w:val="000000" w:themeColor="text1"/>
                <w:szCs w:val="21"/>
              </w:rPr>
              <w:t>中科曙光</w:t>
            </w:r>
          </w:p>
        </w:tc>
        <w:tc>
          <w:tcPr>
            <w:tcW w:w="1276" w:type="dxa"/>
            <w:vAlign w:val="center"/>
          </w:tcPr>
          <w:p w:rsidR="008E2788" w:rsidRDefault="0052133B">
            <w:pPr>
              <w:jc w:val="right"/>
            </w:pPr>
            <w:r>
              <w:rPr>
                <w:rFonts w:eastAsiaTheme="minorEastAsia"/>
                <w:color w:val="000000" w:themeColor="text1"/>
                <w:szCs w:val="21"/>
              </w:rPr>
              <w:t>82,800.00</w:t>
            </w:r>
          </w:p>
        </w:tc>
        <w:tc>
          <w:tcPr>
            <w:tcW w:w="1842" w:type="dxa"/>
            <w:vAlign w:val="center"/>
          </w:tcPr>
          <w:p w:rsidR="008E2788" w:rsidRDefault="0052133B">
            <w:pPr>
              <w:jc w:val="right"/>
            </w:pPr>
            <w:r>
              <w:rPr>
                <w:rFonts w:eastAsiaTheme="minorEastAsia"/>
                <w:color w:val="000000" w:themeColor="text1"/>
                <w:szCs w:val="21"/>
              </w:rPr>
              <w:t>4,214,520.00</w:t>
            </w:r>
          </w:p>
        </w:tc>
        <w:tc>
          <w:tcPr>
            <w:tcW w:w="1616" w:type="dxa"/>
            <w:vAlign w:val="center"/>
          </w:tcPr>
          <w:p w:rsidR="008E2788" w:rsidRDefault="0052133B">
            <w:pPr>
              <w:jc w:val="right"/>
            </w:pPr>
            <w:r>
              <w:rPr>
                <w:rFonts w:eastAsiaTheme="minorEastAsia"/>
                <w:color w:val="000000" w:themeColor="text1"/>
                <w:szCs w:val="21"/>
              </w:rPr>
              <w:t>2.26</w:t>
            </w:r>
          </w:p>
        </w:tc>
      </w:tr>
      <w:tr w:rsidR="008E2788">
        <w:tc>
          <w:tcPr>
            <w:tcW w:w="817" w:type="dxa"/>
            <w:vAlign w:val="center"/>
          </w:tcPr>
          <w:p w:rsidR="008E2788" w:rsidRDefault="0052133B">
            <w:pPr>
              <w:jc w:val="center"/>
            </w:pPr>
            <w:r>
              <w:rPr>
                <w:rFonts w:eastAsiaTheme="minorEastAsia"/>
                <w:color w:val="000000" w:themeColor="text1"/>
                <w:szCs w:val="21"/>
              </w:rPr>
              <w:t>13</w:t>
            </w:r>
          </w:p>
        </w:tc>
        <w:tc>
          <w:tcPr>
            <w:tcW w:w="1276" w:type="dxa"/>
            <w:vAlign w:val="center"/>
          </w:tcPr>
          <w:p w:rsidR="008E2788" w:rsidRDefault="0052133B">
            <w:pPr>
              <w:jc w:val="center"/>
            </w:pPr>
            <w:r>
              <w:rPr>
                <w:rFonts w:eastAsiaTheme="minorEastAsia"/>
                <w:color w:val="000000" w:themeColor="text1"/>
                <w:szCs w:val="21"/>
              </w:rPr>
              <w:t>01093</w:t>
            </w:r>
          </w:p>
        </w:tc>
        <w:tc>
          <w:tcPr>
            <w:tcW w:w="1701" w:type="dxa"/>
            <w:vAlign w:val="center"/>
          </w:tcPr>
          <w:p w:rsidR="008E2788" w:rsidRDefault="0052133B">
            <w:pPr>
              <w:jc w:val="center"/>
            </w:pPr>
            <w:r>
              <w:rPr>
                <w:rFonts w:eastAsiaTheme="minorEastAsia"/>
                <w:color w:val="000000" w:themeColor="text1"/>
                <w:szCs w:val="21"/>
              </w:rPr>
              <w:t>石药集团</w:t>
            </w:r>
          </w:p>
        </w:tc>
        <w:tc>
          <w:tcPr>
            <w:tcW w:w="1276" w:type="dxa"/>
            <w:vAlign w:val="center"/>
          </w:tcPr>
          <w:p w:rsidR="008E2788" w:rsidRDefault="0052133B">
            <w:pPr>
              <w:jc w:val="right"/>
            </w:pPr>
            <w:r>
              <w:rPr>
                <w:rFonts w:eastAsiaTheme="minorEastAsia"/>
                <w:color w:val="000000" w:themeColor="text1"/>
                <w:szCs w:val="21"/>
              </w:rPr>
              <w:t>670,000.00</w:t>
            </w:r>
          </w:p>
        </w:tc>
        <w:tc>
          <w:tcPr>
            <w:tcW w:w="1842" w:type="dxa"/>
            <w:vAlign w:val="center"/>
          </w:tcPr>
          <w:p w:rsidR="008E2788" w:rsidRDefault="0052133B">
            <w:pPr>
              <w:jc w:val="right"/>
            </w:pPr>
            <w:r>
              <w:rPr>
                <w:rFonts w:eastAsiaTheme="minorEastAsia"/>
                <w:color w:val="000000" w:themeColor="text1"/>
                <w:szCs w:val="21"/>
              </w:rPr>
              <w:t>4,206,718.15</w:t>
            </w:r>
          </w:p>
        </w:tc>
        <w:tc>
          <w:tcPr>
            <w:tcW w:w="1616" w:type="dxa"/>
            <w:vAlign w:val="center"/>
          </w:tcPr>
          <w:p w:rsidR="008E2788" w:rsidRDefault="0052133B">
            <w:pPr>
              <w:jc w:val="right"/>
            </w:pPr>
            <w:r>
              <w:rPr>
                <w:rFonts w:eastAsiaTheme="minorEastAsia"/>
                <w:color w:val="000000" w:themeColor="text1"/>
                <w:szCs w:val="21"/>
              </w:rPr>
              <w:t>2.25</w:t>
            </w:r>
          </w:p>
        </w:tc>
      </w:tr>
      <w:tr w:rsidR="008E2788">
        <w:tc>
          <w:tcPr>
            <w:tcW w:w="817" w:type="dxa"/>
            <w:vAlign w:val="center"/>
          </w:tcPr>
          <w:p w:rsidR="008E2788" w:rsidRDefault="0052133B">
            <w:pPr>
              <w:jc w:val="center"/>
            </w:pPr>
            <w:r>
              <w:rPr>
                <w:rFonts w:eastAsiaTheme="minorEastAsia"/>
                <w:color w:val="000000" w:themeColor="text1"/>
                <w:szCs w:val="21"/>
              </w:rPr>
              <w:t>14</w:t>
            </w:r>
          </w:p>
        </w:tc>
        <w:tc>
          <w:tcPr>
            <w:tcW w:w="1276" w:type="dxa"/>
            <w:vAlign w:val="center"/>
          </w:tcPr>
          <w:p w:rsidR="008E2788" w:rsidRDefault="0052133B">
            <w:pPr>
              <w:jc w:val="center"/>
            </w:pPr>
            <w:r>
              <w:rPr>
                <w:rFonts w:eastAsiaTheme="minorEastAsia"/>
                <w:color w:val="000000" w:themeColor="text1"/>
                <w:szCs w:val="21"/>
              </w:rPr>
              <w:t>00992</w:t>
            </w:r>
          </w:p>
        </w:tc>
        <w:tc>
          <w:tcPr>
            <w:tcW w:w="1701" w:type="dxa"/>
            <w:vAlign w:val="center"/>
          </w:tcPr>
          <w:p w:rsidR="008E2788" w:rsidRDefault="0052133B">
            <w:pPr>
              <w:jc w:val="center"/>
            </w:pPr>
            <w:r>
              <w:rPr>
                <w:rFonts w:eastAsiaTheme="minorEastAsia"/>
                <w:color w:val="000000" w:themeColor="text1"/>
                <w:szCs w:val="21"/>
              </w:rPr>
              <w:t>联想集团</w:t>
            </w:r>
          </w:p>
        </w:tc>
        <w:tc>
          <w:tcPr>
            <w:tcW w:w="1276" w:type="dxa"/>
            <w:vAlign w:val="center"/>
          </w:tcPr>
          <w:p w:rsidR="008E2788" w:rsidRDefault="0052133B">
            <w:pPr>
              <w:jc w:val="right"/>
            </w:pPr>
            <w:r>
              <w:rPr>
                <w:rFonts w:eastAsiaTheme="minorEastAsia"/>
                <w:color w:val="000000" w:themeColor="text1"/>
                <w:szCs w:val="21"/>
              </w:rPr>
              <w:t>510,000.00</w:t>
            </w:r>
          </w:p>
        </w:tc>
        <w:tc>
          <w:tcPr>
            <w:tcW w:w="1842" w:type="dxa"/>
            <w:vAlign w:val="center"/>
          </w:tcPr>
          <w:p w:rsidR="008E2788" w:rsidRDefault="0052133B">
            <w:pPr>
              <w:jc w:val="right"/>
            </w:pPr>
            <w:r>
              <w:rPr>
                <w:rFonts w:eastAsiaTheme="minorEastAsia"/>
                <w:color w:val="000000" w:themeColor="text1"/>
                <w:szCs w:val="21"/>
              </w:rPr>
              <w:t>3,841,614.07</w:t>
            </w:r>
          </w:p>
        </w:tc>
        <w:tc>
          <w:tcPr>
            <w:tcW w:w="1616" w:type="dxa"/>
            <w:vAlign w:val="center"/>
          </w:tcPr>
          <w:p w:rsidR="008E2788" w:rsidRDefault="0052133B">
            <w:pPr>
              <w:jc w:val="right"/>
            </w:pPr>
            <w:r>
              <w:rPr>
                <w:rFonts w:eastAsiaTheme="minorEastAsia"/>
                <w:color w:val="000000" w:themeColor="text1"/>
                <w:szCs w:val="21"/>
              </w:rPr>
              <w:t>2.06</w:t>
            </w:r>
          </w:p>
        </w:tc>
      </w:tr>
      <w:tr w:rsidR="008E2788">
        <w:tc>
          <w:tcPr>
            <w:tcW w:w="817" w:type="dxa"/>
            <w:vAlign w:val="center"/>
          </w:tcPr>
          <w:p w:rsidR="008E2788" w:rsidRDefault="0052133B">
            <w:pPr>
              <w:jc w:val="center"/>
            </w:pPr>
            <w:r>
              <w:rPr>
                <w:rFonts w:eastAsiaTheme="minorEastAsia"/>
                <w:color w:val="000000" w:themeColor="text1"/>
                <w:szCs w:val="21"/>
              </w:rPr>
              <w:t>15</w:t>
            </w:r>
          </w:p>
        </w:tc>
        <w:tc>
          <w:tcPr>
            <w:tcW w:w="1276" w:type="dxa"/>
            <w:vAlign w:val="center"/>
          </w:tcPr>
          <w:p w:rsidR="008E2788" w:rsidRDefault="0052133B">
            <w:pPr>
              <w:jc w:val="center"/>
            </w:pPr>
            <w:r>
              <w:rPr>
                <w:rFonts w:eastAsiaTheme="minorEastAsia"/>
                <w:color w:val="000000" w:themeColor="text1"/>
                <w:szCs w:val="21"/>
              </w:rPr>
              <w:t>688599</w:t>
            </w:r>
          </w:p>
        </w:tc>
        <w:tc>
          <w:tcPr>
            <w:tcW w:w="1701" w:type="dxa"/>
            <w:vAlign w:val="center"/>
          </w:tcPr>
          <w:p w:rsidR="008E2788" w:rsidRDefault="0052133B">
            <w:pPr>
              <w:jc w:val="center"/>
            </w:pPr>
            <w:r>
              <w:rPr>
                <w:rFonts w:eastAsiaTheme="minorEastAsia"/>
                <w:color w:val="000000" w:themeColor="text1"/>
                <w:szCs w:val="21"/>
              </w:rPr>
              <w:t>天合光能</w:t>
            </w:r>
          </w:p>
        </w:tc>
        <w:tc>
          <w:tcPr>
            <w:tcW w:w="1276" w:type="dxa"/>
            <w:vAlign w:val="center"/>
          </w:tcPr>
          <w:p w:rsidR="008E2788" w:rsidRDefault="0052133B">
            <w:pPr>
              <w:jc w:val="right"/>
            </w:pPr>
            <w:r>
              <w:rPr>
                <w:rFonts w:eastAsiaTheme="minorEastAsia"/>
                <w:color w:val="000000" w:themeColor="text1"/>
                <w:szCs w:val="21"/>
              </w:rPr>
              <w:t>77,000.00</w:t>
            </w:r>
          </w:p>
        </w:tc>
        <w:tc>
          <w:tcPr>
            <w:tcW w:w="1842" w:type="dxa"/>
            <w:vAlign w:val="center"/>
          </w:tcPr>
          <w:p w:rsidR="008E2788" w:rsidRDefault="0052133B">
            <w:pPr>
              <w:jc w:val="right"/>
            </w:pPr>
            <w:r>
              <w:rPr>
                <w:rFonts w:eastAsiaTheme="minorEastAsia"/>
                <w:color w:val="000000" w:themeColor="text1"/>
                <w:szCs w:val="21"/>
              </w:rPr>
              <w:t>3,280,970.00</w:t>
            </w:r>
          </w:p>
        </w:tc>
        <w:tc>
          <w:tcPr>
            <w:tcW w:w="1616" w:type="dxa"/>
            <w:vAlign w:val="center"/>
          </w:tcPr>
          <w:p w:rsidR="008E2788" w:rsidRDefault="0052133B">
            <w:pPr>
              <w:jc w:val="right"/>
            </w:pPr>
            <w:r>
              <w:rPr>
                <w:rFonts w:eastAsiaTheme="minorEastAsia"/>
                <w:color w:val="000000" w:themeColor="text1"/>
                <w:szCs w:val="21"/>
              </w:rPr>
              <w:t>1.76</w:t>
            </w:r>
          </w:p>
        </w:tc>
      </w:tr>
      <w:tr w:rsidR="008E2788">
        <w:tc>
          <w:tcPr>
            <w:tcW w:w="817" w:type="dxa"/>
            <w:vAlign w:val="center"/>
          </w:tcPr>
          <w:p w:rsidR="008E2788" w:rsidRDefault="0052133B">
            <w:pPr>
              <w:jc w:val="center"/>
            </w:pPr>
            <w:r>
              <w:rPr>
                <w:rFonts w:eastAsiaTheme="minorEastAsia"/>
                <w:color w:val="000000" w:themeColor="text1"/>
                <w:szCs w:val="21"/>
              </w:rPr>
              <w:t>16</w:t>
            </w:r>
          </w:p>
        </w:tc>
        <w:tc>
          <w:tcPr>
            <w:tcW w:w="1276" w:type="dxa"/>
            <w:vAlign w:val="center"/>
          </w:tcPr>
          <w:p w:rsidR="008E2788" w:rsidRDefault="0052133B">
            <w:pPr>
              <w:jc w:val="center"/>
            </w:pPr>
            <w:r>
              <w:rPr>
                <w:rFonts w:eastAsiaTheme="minorEastAsia"/>
                <w:color w:val="000000" w:themeColor="text1"/>
                <w:szCs w:val="21"/>
              </w:rPr>
              <w:t>000661</w:t>
            </w:r>
          </w:p>
        </w:tc>
        <w:tc>
          <w:tcPr>
            <w:tcW w:w="1701" w:type="dxa"/>
            <w:vAlign w:val="center"/>
          </w:tcPr>
          <w:p w:rsidR="008E2788" w:rsidRDefault="0052133B">
            <w:pPr>
              <w:jc w:val="center"/>
            </w:pPr>
            <w:r>
              <w:rPr>
                <w:rFonts w:eastAsiaTheme="minorEastAsia"/>
                <w:color w:val="000000" w:themeColor="text1"/>
                <w:szCs w:val="21"/>
              </w:rPr>
              <w:t>长春高新</w:t>
            </w:r>
          </w:p>
        </w:tc>
        <w:tc>
          <w:tcPr>
            <w:tcW w:w="1276" w:type="dxa"/>
            <w:vAlign w:val="center"/>
          </w:tcPr>
          <w:p w:rsidR="008E2788" w:rsidRDefault="0052133B">
            <w:pPr>
              <w:jc w:val="right"/>
            </w:pPr>
            <w:r>
              <w:rPr>
                <w:rFonts w:eastAsiaTheme="minorEastAsia"/>
                <w:color w:val="000000" w:themeColor="text1"/>
                <w:szCs w:val="21"/>
              </w:rPr>
              <w:t>22,800.00</w:t>
            </w:r>
          </w:p>
        </w:tc>
        <w:tc>
          <w:tcPr>
            <w:tcW w:w="1842" w:type="dxa"/>
            <w:vAlign w:val="center"/>
          </w:tcPr>
          <w:p w:rsidR="008E2788" w:rsidRDefault="0052133B">
            <w:pPr>
              <w:jc w:val="right"/>
            </w:pPr>
            <w:r>
              <w:rPr>
                <w:rFonts w:eastAsiaTheme="minorEastAsia"/>
                <w:color w:val="000000" w:themeColor="text1"/>
                <w:szCs w:val="21"/>
              </w:rPr>
              <w:t>3,107,640.00</w:t>
            </w:r>
          </w:p>
        </w:tc>
        <w:tc>
          <w:tcPr>
            <w:tcW w:w="1616" w:type="dxa"/>
            <w:vAlign w:val="center"/>
          </w:tcPr>
          <w:p w:rsidR="008E2788" w:rsidRDefault="0052133B">
            <w:pPr>
              <w:jc w:val="right"/>
            </w:pPr>
            <w:r>
              <w:rPr>
                <w:rFonts w:eastAsiaTheme="minorEastAsia"/>
                <w:color w:val="000000" w:themeColor="text1"/>
                <w:szCs w:val="21"/>
              </w:rPr>
              <w:t>1.66</w:t>
            </w:r>
          </w:p>
        </w:tc>
      </w:tr>
      <w:tr w:rsidR="008E2788">
        <w:tc>
          <w:tcPr>
            <w:tcW w:w="817" w:type="dxa"/>
            <w:vAlign w:val="center"/>
          </w:tcPr>
          <w:p w:rsidR="008E2788" w:rsidRDefault="0052133B">
            <w:pPr>
              <w:jc w:val="center"/>
            </w:pPr>
            <w:r>
              <w:rPr>
                <w:rFonts w:eastAsiaTheme="minorEastAsia"/>
                <w:color w:val="000000" w:themeColor="text1"/>
                <w:szCs w:val="21"/>
              </w:rPr>
              <w:t>17</w:t>
            </w:r>
          </w:p>
        </w:tc>
        <w:tc>
          <w:tcPr>
            <w:tcW w:w="1276" w:type="dxa"/>
            <w:vAlign w:val="center"/>
          </w:tcPr>
          <w:p w:rsidR="008E2788" w:rsidRDefault="0052133B">
            <w:pPr>
              <w:jc w:val="center"/>
            </w:pPr>
            <w:r>
              <w:rPr>
                <w:rFonts w:eastAsiaTheme="minorEastAsia"/>
                <w:color w:val="000000" w:themeColor="text1"/>
                <w:szCs w:val="21"/>
              </w:rPr>
              <w:t>002410</w:t>
            </w:r>
          </w:p>
        </w:tc>
        <w:tc>
          <w:tcPr>
            <w:tcW w:w="1701" w:type="dxa"/>
            <w:vAlign w:val="center"/>
          </w:tcPr>
          <w:p w:rsidR="008E2788" w:rsidRDefault="0052133B">
            <w:pPr>
              <w:jc w:val="center"/>
            </w:pPr>
            <w:r>
              <w:rPr>
                <w:rFonts w:eastAsiaTheme="minorEastAsia"/>
                <w:color w:val="000000" w:themeColor="text1"/>
                <w:szCs w:val="21"/>
              </w:rPr>
              <w:t>广联达</w:t>
            </w:r>
          </w:p>
        </w:tc>
        <w:tc>
          <w:tcPr>
            <w:tcW w:w="1276" w:type="dxa"/>
            <w:vAlign w:val="center"/>
          </w:tcPr>
          <w:p w:rsidR="008E2788" w:rsidRDefault="0052133B">
            <w:pPr>
              <w:jc w:val="right"/>
            </w:pPr>
            <w:r>
              <w:rPr>
                <w:rFonts w:eastAsiaTheme="minorEastAsia"/>
                <w:color w:val="000000" w:themeColor="text1"/>
                <w:szCs w:val="21"/>
              </w:rPr>
              <w:t>93,540.00</w:t>
            </w:r>
          </w:p>
        </w:tc>
        <w:tc>
          <w:tcPr>
            <w:tcW w:w="1842" w:type="dxa"/>
            <w:vAlign w:val="center"/>
          </w:tcPr>
          <w:p w:rsidR="008E2788" w:rsidRDefault="0052133B">
            <w:pPr>
              <w:jc w:val="right"/>
            </w:pPr>
            <w:r>
              <w:rPr>
                <w:rFonts w:eastAsiaTheme="minorEastAsia"/>
                <w:color w:val="000000" w:themeColor="text1"/>
                <w:szCs w:val="21"/>
              </w:rPr>
              <w:t>3,039,114.60</w:t>
            </w:r>
          </w:p>
        </w:tc>
        <w:tc>
          <w:tcPr>
            <w:tcW w:w="1616" w:type="dxa"/>
            <w:vAlign w:val="center"/>
          </w:tcPr>
          <w:p w:rsidR="008E2788" w:rsidRDefault="0052133B">
            <w:pPr>
              <w:jc w:val="right"/>
            </w:pPr>
            <w:r>
              <w:rPr>
                <w:rFonts w:eastAsiaTheme="minorEastAsia"/>
                <w:color w:val="000000" w:themeColor="text1"/>
                <w:szCs w:val="21"/>
              </w:rPr>
              <w:t>1.63</w:t>
            </w:r>
          </w:p>
        </w:tc>
      </w:tr>
      <w:tr w:rsidR="008E2788">
        <w:tc>
          <w:tcPr>
            <w:tcW w:w="817" w:type="dxa"/>
            <w:vAlign w:val="center"/>
          </w:tcPr>
          <w:p w:rsidR="008E2788" w:rsidRDefault="0052133B">
            <w:pPr>
              <w:jc w:val="center"/>
            </w:pPr>
            <w:r>
              <w:rPr>
                <w:rFonts w:eastAsiaTheme="minorEastAsia"/>
                <w:color w:val="000000" w:themeColor="text1"/>
                <w:szCs w:val="21"/>
              </w:rPr>
              <w:t>18</w:t>
            </w:r>
          </w:p>
        </w:tc>
        <w:tc>
          <w:tcPr>
            <w:tcW w:w="1276" w:type="dxa"/>
            <w:vAlign w:val="center"/>
          </w:tcPr>
          <w:p w:rsidR="008E2788" w:rsidRDefault="0052133B">
            <w:pPr>
              <w:jc w:val="center"/>
            </w:pPr>
            <w:r>
              <w:rPr>
                <w:rFonts w:eastAsiaTheme="minorEastAsia"/>
                <w:color w:val="000000" w:themeColor="text1"/>
                <w:szCs w:val="21"/>
              </w:rPr>
              <w:t>03800</w:t>
            </w:r>
          </w:p>
        </w:tc>
        <w:tc>
          <w:tcPr>
            <w:tcW w:w="1701" w:type="dxa"/>
            <w:vAlign w:val="center"/>
          </w:tcPr>
          <w:p w:rsidR="008E2788" w:rsidRDefault="0052133B">
            <w:pPr>
              <w:jc w:val="center"/>
            </w:pPr>
            <w:r>
              <w:rPr>
                <w:rFonts w:eastAsiaTheme="minorEastAsia"/>
                <w:color w:val="000000" w:themeColor="text1"/>
                <w:szCs w:val="21"/>
              </w:rPr>
              <w:t>协鑫科技</w:t>
            </w:r>
          </w:p>
        </w:tc>
        <w:tc>
          <w:tcPr>
            <w:tcW w:w="1276" w:type="dxa"/>
            <w:vAlign w:val="center"/>
          </w:tcPr>
          <w:p w:rsidR="008E2788" w:rsidRDefault="0052133B">
            <w:pPr>
              <w:jc w:val="right"/>
            </w:pPr>
            <w:r>
              <w:rPr>
                <w:rFonts w:eastAsiaTheme="minorEastAsia"/>
                <w:color w:val="000000" w:themeColor="text1"/>
                <w:szCs w:val="21"/>
              </w:rPr>
              <w:t>1,518,000.00</w:t>
            </w:r>
          </w:p>
        </w:tc>
        <w:tc>
          <w:tcPr>
            <w:tcW w:w="1842" w:type="dxa"/>
            <w:vAlign w:val="center"/>
          </w:tcPr>
          <w:p w:rsidR="008E2788" w:rsidRDefault="0052133B">
            <w:pPr>
              <w:jc w:val="right"/>
            </w:pPr>
            <w:r>
              <w:rPr>
                <w:rFonts w:eastAsiaTheme="minorEastAsia"/>
                <w:color w:val="000000" w:themeColor="text1"/>
                <w:szCs w:val="21"/>
              </w:rPr>
              <w:t>2,533,213.81</w:t>
            </w:r>
          </w:p>
        </w:tc>
        <w:tc>
          <w:tcPr>
            <w:tcW w:w="1616" w:type="dxa"/>
            <w:vAlign w:val="center"/>
          </w:tcPr>
          <w:p w:rsidR="008E2788" w:rsidRDefault="0052133B">
            <w:pPr>
              <w:jc w:val="right"/>
            </w:pPr>
            <w:r>
              <w:rPr>
                <w:rFonts w:eastAsiaTheme="minorEastAsia"/>
                <w:color w:val="000000" w:themeColor="text1"/>
                <w:szCs w:val="21"/>
              </w:rPr>
              <w:t>1.36</w:t>
            </w:r>
          </w:p>
        </w:tc>
      </w:tr>
      <w:tr w:rsidR="008E2788">
        <w:tc>
          <w:tcPr>
            <w:tcW w:w="817" w:type="dxa"/>
            <w:vAlign w:val="center"/>
          </w:tcPr>
          <w:p w:rsidR="008E2788" w:rsidRDefault="0052133B">
            <w:pPr>
              <w:jc w:val="center"/>
            </w:pPr>
            <w:r>
              <w:rPr>
                <w:rFonts w:eastAsiaTheme="minorEastAsia"/>
                <w:color w:val="000000" w:themeColor="text1"/>
                <w:szCs w:val="21"/>
              </w:rPr>
              <w:t>19</w:t>
            </w:r>
          </w:p>
        </w:tc>
        <w:tc>
          <w:tcPr>
            <w:tcW w:w="1276" w:type="dxa"/>
            <w:vAlign w:val="center"/>
          </w:tcPr>
          <w:p w:rsidR="008E2788" w:rsidRDefault="0052133B">
            <w:pPr>
              <w:jc w:val="center"/>
            </w:pPr>
            <w:r>
              <w:rPr>
                <w:rFonts w:eastAsiaTheme="minorEastAsia"/>
                <w:color w:val="000000" w:themeColor="text1"/>
                <w:szCs w:val="21"/>
              </w:rPr>
              <w:t>01177</w:t>
            </w:r>
          </w:p>
        </w:tc>
        <w:tc>
          <w:tcPr>
            <w:tcW w:w="1701" w:type="dxa"/>
            <w:vAlign w:val="center"/>
          </w:tcPr>
          <w:p w:rsidR="008E2788" w:rsidRDefault="0052133B">
            <w:pPr>
              <w:jc w:val="center"/>
            </w:pPr>
            <w:r>
              <w:rPr>
                <w:rFonts w:eastAsiaTheme="minorEastAsia"/>
                <w:color w:val="000000" w:themeColor="text1"/>
                <w:szCs w:val="21"/>
              </w:rPr>
              <w:t>中国生物制药</w:t>
            </w:r>
          </w:p>
        </w:tc>
        <w:tc>
          <w:tcPr>
            <w:tcW w:w="1276" w:type="dxa"/>
            <w:vAlign w:val="center"/>
          </w:tcPr>
          <w:p w:rsidR="008E2788" w:rsidRDefault="0052133B">
            <w:pPr>
              <w:jc w:val="right"/>
            </w:pPr>
            <w:r>
              <w:rPr>
                <w:rFonts w:eastAsiaTheme="minorEastAsia"/>
                <w:color w:val="000000" w:themeColor="text1"/>
                <w:szCs w:val="21"/>
              </w:rPr>
              <w:t>795,000.00</w:t>
            </w:r>
          </w:p>
        </w:tc>
        <w:tc>
          <w:tcPr>
            <w:tcW w:w="1842" w:type="dxa"/>
            <w:vAlign w:val="center"/>
          </w:tcPr>
          <w:p w:rsidR="008E2788" w:rsidRDefault="0052133B">
            <w:pPr>
              <w:jc w:val="right"/>
            </w:pPr>
            <w:r>
              <w:rPr>
                <w:rFonts w:eastAsiaTheme="minorEastAsia"/>
                <w:color w:val="000000" w:themeColor="text1"/>
                <w:szCs w:val="21"/>
              </w:rPr>
              <w:t>2,499,441.68</w:t>
            </w:r>
          </w:p>
        </w:tc>
        <w:tc>
          <w:tcPr>
            <w:tcW w:w="1616" w:type="dxa"/>
            <w:vAlign w:val="center"/>
          </w:tcPr>
          <w:p w:rsidR="008E2788" w:rsidRDefault="0052133B">
            <w:pPr>
              <w:jc w:val="right"/>
            </w:pPr>
            <w:r>
              <w:rPr>
                <w:rFonts w:eastAsiaTheme="minorEastAsia"/>
                <w:color w:val="000000" w:themeColor="text1"/>
                <w:szCs w:val="21"/>
              </w:rPr>
              <w:t>1.34</w:t>
            </w:r>
          </w:p>
        </w:tc>
      </w:tr>
      <w:tr w:rsidR="008E2788">
        <w:tc>
          <w:tcPr>
            <w:tcW w:w="817" w:type="dxa"/>
            <w:vAlign w:val="center"/>
          </w:tcPr>
          <w:p w:rsidR="008E2788" w:rsidRDefault="0052133B">
            <w:pPr>
              <w:jc w:val="center"/>
            </w:pPr>
            <w:r>
              <w:rPr>
                <w:rFonts w:eastAsiaTheme="minorEastAsia"/>
                <w:color w:val="000000" w:themeColor="text1"/>
                <w:szCs w:val="21"/>
              </w:rPr>
              <w:t>20</w:t>
            </w:r>
          </w:p>
        </w:tc>
        <w:tc>
          <w:tcPr>
            <w:tcW w:w="1276" w:type="dxa"/>
            <w:vAlign w:val="center"/>
          </w:tcPr>
          <w:p w:rsidR="008E2788" w:rsidRDefault="0052133B">
            <w:pPr>
              <w:jc w:val="center"/>
            </w:pPr>
            <w:r>
              <w:rPr>
                <w:rFonts w:eastAsiaTheme="minorEastAsia"/>
                <w:color w:val="000000" w:themeColor="text1"/>
                <w:szCs w:val="21"/>
              </w:rPr>
              <w:t>002422</w:t>
            </w:r>
          </w:p>
        </w:tc>
        <w:tc>
          <w:tcPr>
            <w:tcW w:w="1701" w:type="dxa"/>
            <w:vAlign w:val="center"/>
          </w:tcPr>
          <w:p w:rsidR="008E2788" w:rsidRDefault="0052133B">
            <w:pPr>
              <w:jc w:val="center"/>
            </w:pPr>
            <w:r>
              <w:rPr>
                <w:rFonts w:eastAsiaTheme="minorEastAsia"/>
                <w:color w:val="000000" w:themeColor="text1"/>
                <w:szCs w:val="21"/>
              </w:rPr>
              <w:t>科伦药业</w:t>
            </w:r>
          </w:p>
        </w:tc>
        <w:tc>
          <w:tcPr>
            <w:tcW w:w="1276" w:type="dxa"/>
            <w:vAlign w:val="center"/>
          </w:tcPr>
          <w:p w:rsidR="008E2788" w:rsidRDefault="0052133B">
            <w:pPr>
              <w:jc w:val="right"/>
            </w:pPr>
            <w:r>
              <w:rPr>
                <w:rFonts w:eastAsiaTheme="minorEastAsia"/>
                <w:color w:val="000000" w:themeColor="text1"/>
                <w:szCs w:val="21"/>
              </w:rPr>
              <w:t>82,900.00</w:t>
            </w:r>
          </w:p>
        </w:tc>
        <w:tc>
          <w:tcPr>
            <w:tcW w:w="1842" w:type="dxa"/>
            <w:vAlign w:val="center"/>
          </w:tcPr>
          <w:p w:rsidR="008E2788" w:rsidRDefault="0052133B">
            <w:pPr>
              <w:jc w:val="right"/>
            </w:pPr>
            <w:r>
              <w:rPr>
                <w:rFonts w:eastAsiaTheme="minorEastAsia"/>
                <w:color w:val="000000" w:themeColor="text1"/>
                <w:szCs w:val="21"/>
              </w:rPr>
              <w:t>2,460,472.00</w:t>
            </w:r>
          </w:p>
        </w:tc>
        <w:tc>
          <w:tcPr>
            <w:tcW w:w="1616" w:type="dxa"/>
            <w:vAlign w:val="center"/>
          </w:tcPr>
          <w:p w:rsidR="008E2788" w:rsidRDefault="0052133B">
            <w:pPr>
              <w:jc w:val="right"/>
            </w:pPr>
            <w:r>
              <w:rPr>
                <w:rFonts w:eastAsiaTheme="minorEastAsia"/>
                <w:color w:val="000000" w:themeColor="text1"/>
                <w:szCs w:val="21"/>
              </w:rPr>
              <w:t>1.32</w:t>
            </w:r>
          </w:p>
        </w:tc>
      </w:tr>
      <w:tr w:rsidR="008E2788">
        <w:tc>
          <w:tcPr>
            <w:tcW w:w="817" w:type="dxa"/>
            <w:vAlign w:val="center"/>
          </w:tcPr>
          <w:p w:rsidR="008E2788" w:rsidRDefault="0052133B">
            <w:pPr>
              <w:jc w:val="center"/>
            </w:pPr>
            <w:r>
              <w:rPr>
                <w:rFonts w:eastAsiaTheme="minorEastAsia"/>
                <w:color w:val="000000" w:themeColor="text1"/>
                <w:szCs w:val="21"/>
              </w:rPr>
              <w:t>21</w:t>
            </w:r>
          </w:p>
        </w:tc>
        <w:tc>
          <w:tcPr>
            <w:tcW w:w="1276" w:type="dxa"/>
            <w:vAlign w:val="center"/>
          </w:tcPr>
          <w:p w:rsidR="008E2788" w:rsidRDefault="0052133B">
            <w:pPr>
              <w:jc w:val="center"/>
            </w:pPr>
            <w:r>
              <w:rPr>
                <w:rFonts w:eastAsiaTheme="minorEastAsia"/>
                <w:color w:val="000000" w:themeColor="text1"/>
                <w:szCs w:val="21"/>
              </w:rPr>
              <w:t>03888</w:t>
            </w:r>
          </w:p>
        </w:tc>
        <w:tc>
          <w:tcPr>
            <w:tcW w:w="1701" w:type="dxa"/>
            <w:vAlign w:val="center"/>
          </w:tcPr>
          <w:p w:rsidR="008E2788" w:rsidRDefault="0052133B">
            <w:pPr>
              <w:jc w:val="center"/>
            </w:pPr>
            <w:r>
              <w:rPr>
                <w:rFonts w:eastAsiaTheme="minorEastAsia"/>
                <w:color w:val="000000" w:themeColor="text1"/>
                <w:szCs w:val="21"/>
              </w:rPr>
              <w:t>金山软件</w:t>
            </w:r>
          </w:p>
        </w:tc>
        <w:tc>
          <w:tcPr>
            <w:tcW w:w="1276" w:type="dxa"/>
            <w:vAlign w:val="center"/>
          </w:tcPr>
          <w:p w:rsidR="008E2788" w:rsidRDefault="0052133B">
            <w:pPr>
              <w:jc w:val="right"/>
            </w:pPr>
            <w:r>
              <w:rPr>
                <w:rFonts w:eastAsiaTheme="minorEastAsia"/>
                <w:color w:val="000000" w:themeColor="text1"/>
                <w:szCs w:val="21"/>
              </w:rPr>
              <w:t>76,200.00</w:t>
            </w:r>
          </w:p>
        </w:tc>
        <w:tc>
          <w:tcPr>
            <w:tcW w:w="1842" w:type="dxa"/>
            <w:vAlign w:val="center"/>
          </w:tcPr>
          <w:p w:rsidR="008E2788" w:rsidRDefault="0052133B">
            <w:pPr>
              <w:jc w:val="right"/>
            </w:pPr>
            <w:r>
              <w:rPr>
                <w:rFonts w:eastAsiaTheme="minorEastAsia"/>
                <w:color w:val="000000" w:themeColor="text1"/>
                <w:szCs w:val="21"/>
              </w:rPr>
              <w:t>2,167,362.92</w:t>
            </w:r>
          </w:p>
        </w:tc>
        <w:tc>
          <w:tcPr>
            <w:tcW w:w="1616" w:type="dxa"/>
            <w:vAlign w:val="center"/>
          </w:tcPr>
          <w:p w:rsidR="008E2788" w:rsidRDefault="0052133B">
            <w:pPr>
              <w:jc w:val="right"/>
            </w:pPr>
            <w:r>
              <w:rPr>
                <w:rFonts w:eastAsiaTheme="minorEastAsia"/>
                <w:color w:val="000000" w:themeColor="text1"/>
                <w:szCs w:val="21"/>
              </w:rPr>
              <w:t>1.16</w:t>
            </w:r>
          </w:p>
        </w:tc>
      </w:tr>
      <w:tr w:rsidR="008E2788">
        <w:tc>
          <w:tcPr>
            <w:tcW w:w="817" w:type="dxa"/>
            <w:vAlign w:val="center"/>
          </w:tcPr>
          <w:p w:rsidR="008E2788" w:rsidRDefault="0052133B">
            <w:pPr>
              <w:jc w:val="center"/>
            </w:pPr>
            <w:r>
              <w:rPr>
                <w:rFonts w:eastAsiaTheme="minorEastAsia"/>
                <w:color w:val="000000" w:themeColor="text1"/>
                <w:szCs w:val="21"/>
              </w:rPr>
              <w:t>22</w:t>
            </w:r>
          </w:p>
        </w:tc>
        <w:tc>
          <w:tcPr>
            <w:tcW w:w="1276" w:type="dxa"/>
            <w:vAlign w:val="center"/>
          </w:tcPr>
          <w:p w:rsidR="008E2788" w:rsidRDefault="0052133B">
            <w:pPr>
              <w:jc w:val="center"/>
            </w:pPr>
            <w:r>
              <w:rPr>
                <w:rFonts w:eastAsiaTheme="minorEastAsia"/>
                <w:color w:val="000000" w:themeColor="text1"/>
                <w:szCs w:val="21"/>
              </w:rPr>
              <w:t>300003</w:t>
            </w:r>
          </w:p>
        </w:tc>
        <w:tc>
          <w:tcPr>
            <w:tcW w:w="1701" w:type="dxa"/>
            <w:vAlign w:val="center"/>
          </w:tcPr>
          <w:p w:rsidR="008E2788" w:rsidRDefault="0052133B">
            <w:pPr>
              <w:jc w:val="center"/>
            </w:pPr>
            <w:r>
              <w:rPr>
                <w:rFonts w:eastAsiaTheme="minorEastAsia"/>
                <w:color w:val="000000" w:themeColor="text1"/>
                <w:szCs w:val="21"/>
              </w:rPr>
              <w:t>乐普医疗</w:t>
            </w:r>
          </w:p>
        </w:tc>
        <w:tc>
          <w:tcPr>
            <w:tcW w:w="1276" w:type="dxa"/>
            <w:vAlign w:val="center"/>
          </w:tcPr>
          <w:p w:rsidR="008E2788" w:rsidRDefault="0052133B">
            <w:pPr>
              <w:jc w:val="right"/>
            </w:pPr>
            <w:r>
              <w:rPr>
                <w:rFonts w:eastAsiaTheme="minorEastAsia"/>
                <w:color w:val="000000" w:themeColor="text1"/>
                <w:szCs w:val="21"/>
              </w:rPr>
              <w:t>92,800.00</w:t>
            </w:r>
          </w:p>
        </w:tc>
        <w:tc>
          <w:tcPr>
            <w:tcW w:w="1842" w:type="dxa"/>
            <w:vAlign w:val="center"/>
          </w:tcPr>
          <w:p w:rsidR="008E2788" w:rsidRDefault="0052133B">
            <w:pPr>
              <w:jc w:val="right"/>
            </w:pPr>
            <w:r>
              <w:rPr>
                <w:rFonts w:eastAsiaTheme="minorEastAsia"/>
                <w:color w:val="000000" w:themeColor="text1"/>
                <w:szCs w:val="21"/>
              </w:rPr>
              <w:t>2,098,208.00</w:t>
            </w:r>
          </w:p>
        </w:tc>
        <w:tc>
          <w:tcPr>
            <w:tcW w:w="1616" w:type="dxa"/>
            <w:vAlign w:val="center"/>
          </w:tcPr>
          <w:p w:rsidR="008E2788" w:rsidRDefault="0052133B">
            <w:pPr>
              <w:jc w:val="right"/>
            </w:pPr>
            <w:r>
              <w:rPr>
                <w:rFonts w:eastAsiaTheme="minorEastAsia"/>
                <w:color w:val="000000" w:themeColor="text1"/>
                <w:szCs w:val="21"/>
              </w:rPr>
              <w:t>1.12</w:t>
            </w:r>
          </w:p>
        </w:tc>
      </w:tr>
      <w:tr w:rsidR="008E2788">
        <w:tc>
          <w:tcPr>
            <w:tcW w:w="817" w:type="dxa"/>
            <w:vAlign w:val="center"/>
          </w:tcPr>
          <w:p w:rsidR="008E2788" w:rsidRDefault="0052133B">
            <w:pPr>
              <w:jc w:val="center"/>
            </w:pPr>
            <w:r>
              <w:rPr>
                <w:rFonts w:eastAsiaTheme="minorEastAsia"/>
                <w:color w:val="000000" w:themeColor="text1"/>
                <w:szCs w:val="21"/>
              </w:rPr>
              <w:t>23</w:t>
            </w:r>
          </w:p>
        </w:tc>
        <w:tc>
          <w:tcPr>
            <w:tcW w:w="1276" w:type="dxa"/>
            <w:vAlign w:val="center"/>
          </w:tcPr>
          <w:p w:rsidR="008E2788" w:rsidRDefault="0052133B">
            <w:pPr>
              <w:jc w:val="center"/>
            </w:pPr>
            <w:r>
              <w:rPr>
                <w:rFonts w:eastAsiaTheme="minorEastAsia"/>
                <w:color w:val="000000" w:themeColor="text1"/>
                <w:szCs w:val="21"/>
              </w:rPr>
              <w:t>300454</w:t>
            </w:r>
          </w:p>
        </w:tc>
        <w:tc>
          <w:tcPr>
            <w:tcW w:w="1701" w:type="dxa"/>
            <w:vAlign w:val="center"/>
          </w:tcPr>
          <w:p w:rsidR="008E2788" w:rsidRDefault="0052133B">
            <w:pPr>
              <w:jc w:val="center"/>
            </w:pPr>
            <w:r>
              <w:rPr>
                <w:rFonts w:eastAsiaTheme="minorEastAsia"/>
                <w:color w:val="000000" w:themeColor="text1"/>
                <w:szCs w:val="21"/>
              </w:rPr>
              <w:t>深信服</w:t>
            </w:r>
          </w:p>
        </w:tc>
        <w:tc>
          <w:tcPr>
            <w:tcW w:w="1276" w:type="dxa"/>
            <w:vAlign w:val="center"/>
          </w:tcPr>
          <w:p w:rsidR="008E2788" w:rsidRDefault="0052133B">
            <w:pPr>
              <w:jc w:val="right"/>
            </w:pPr>
            <w:r>
              <w:rPr>
                <w:rFonts w:eastAsiaTheme="minorEastAsia"/>
                <w:color w:val="000000" w:themeColor="text1"/>
                <w:szCs w:val="21"/>
              </w:rPr>
              <w:t>17,600.00</w:t>
            </w:r>
          </w:p>
        </w:tc>
        <w:tc>
          <w:tcPr>
            <w:tcW w:w="1842" w:type="dxa"/>
            <w:vAlign w:val="center"/>
          </w:tcPr>
          <w:p w:rsidR="008E2788" w:rsidRDefault="0052133B">
            <w:pPr>
              <w:jc w:val="right"/>
            </w:pPr>
            <w:r>
              <w:rPr>
                <w:rFonts w:eastAsiaTheme="minorEastAsia"/>
                <w:color w:val="000000" w:themeColor="text1"/>
                <w:szCs w:val="21"/>
              </w:rPr>
              <w:t>1,993,200.00</w:t>
            </w:r>
          </w:p>
        </w:tc>
        <w:tc>
          <w:tcPr>
            <w:tcW w:w="1616" w:type="dxa"/>
            <w:vAlign w:val="center"/>
          </w:tcPr>
          <w:p w:rsidR="008E2788" w:rsidRDefault="0052133B">
            <w:pPr>
              <w:jc w:val="right"/>
            </w:pPr>
            <w:r>
              <w:rPr>
                <w:rFonts w:eastAsiaTheme="minorEastAsia"/>
                <w:color w:val="000000" w:themeColor="text1"/>
                <w:szCs w:val="21"/>
              </w:rPr>
              <w:t>1.07</w:t>
            </w:r>
          </w:p>
        </w:tc>
      </w:tr>
      <w:tr w:rsidR="008E2788">
        <w:tc>
          <w:tcPr>
            <w:tcW w:w="817" w:type="dxa"/>
            <w:vAlign w:val="center"/>
          </w:tcPr>
          <w:p w:rsidR="008E2788" w:rsidRDefault="0052133B">
            <w:pPr>
              <w:jc w:val="center"/>
            </w:pPr>
            <w:r>
              <w:rPr>
                <w:rFonts w:eastAsiaTheme="minorEastAsia"/>
                <w:color w:val="000000" w:themeColor="text1"/>
                <w:szCs w:val="21"/>
              </w:rPr>
              <w:t>24</w:t>
            </w:r>
          </w:p>
        </w:tc>
        <w:tc>
          <w:tcPr>
            <w:tcW w:w="1276" w:type="dxa"/>
            <w:vAlign w:val="center"/>
          </w:tcPr>
          <w:p w:rsidR="008E2788" w:rsidRDefault="0052133B">
            <w:pPr>
              <w:jc w:val="center"/>
            </w:pPr>
            <w:r>
              <w:rPr>
                <w:rFonts w:eastAsiaTheme="minorEastAsia"/>
                <w:color w:val="000000" w:themeColor="text1"/>
                <w:szCs w:val="21"/>
              </w:rPr>
              <w:t>688303</w:t>
            </w:r>
          </w:p>
        </w:tc>
        <w:tc>
          <w:tcPr>
            <w:tcW w:w="1701" w:type="dxa"/>
            <w:vAlign w:val="center"/>
          </w:tcPr>
          <w:p w:rsidR="008E2788" w:rsidRDefault="0052133B">
            <w:pPr>
              <w:jc w:val="center"/>
            </w:pPr>
            <w:r>
              <w:rPr>
                <w:rFonts w:eastAsiaTheme="minorEastAsia"/>
                <w:color w:val="000000" w:themeColor="text1"/>
                <w:szCs w:val="21"/>
              </w:rPr>
              <w:t>大全能源</w:t>
            </w:r>
          </w:p>
        </w:tc>
        <w:tc>
          <w:tcPr>
            <w:tcW w:w="1276" w:type="dxa"/>
            <w:vAlign w:val="center"/>
          </w:tcPr>
          <w:p w:rsidR="008E2788" w:rsidRDefault="0052133B">
            <w:pPr>
              <w:jc w:val="right"/>
            </w:pPr>
            <w:r>
              <w:rPr>
                <w:rFonts w:eastAsiaTheme="minorEastAsia"/>
                <w:color w:val="000000" w:themeColor="text1"/>
                <w:szCs w:val="21"/>
              </w:rPr>
              <w:t>45,000.00</w:t>
            </w:r>
          </w:p>
        </w:tc>
        <w:tc>
          <w:tcPr>
            <w:tcW w:w="1842" w:type="dxa"/>
            <w:vAlign w:val="center"/>
          </w:tcPr>
          <w:p w:rsidR="008E2788" w:rsidRDefault="0052133B">
            <w:pPr>
              <w:jc w:val="right"/>
            </w:pPr>
            <w:r>
              <w:rPr>
                <w:rFonts w:eastAsiaTheme="minorEastAsia"/>
                <w:color w:val="000000" w:themeColor="text1"/>
                <w:szCs w:val="21"/>
              </w:rPr>
              <w:t>1,820,250.00</w:t>
            </w:r>
          </w:p>
        </w:tc>
        <w:tc>
          <w:tcPr>
            <w:tcW w:w="1616" w:type="dxa"/>
            <w:vAlign w:val="center"/>
          </w:tcPr>
          <w:p w:rsidR="008E2788" w:rsidRDefault="0052133B">
            <w:pPr>
              <w:jc w:val="right"/>
            </w:pPr>
            <w:r>
              <w:rPr>
                <w:rFonts w:eastAsiaTheme="minorEastAsia"/>
                <w:color w:val="000000" w:themeColor="text1"/>
                <w:szCs w:val="21"/>
              </w:rPr>
              <w:t>0.97</w:t>
            </w:r>
          </w:p>
        </w:tc>
      </w:tr>
      <w:tr w:rsidR="008E2788">
        <w:tc>
          <w:tcPr>
            <w:tcW w:w="817" w:type="dxa"/>
            <w:vAlign w:val="center"/>
          </w:tcPr>
          <w:p w:rsidR="008E2788" w:rsidRDefault="0052133B">
            <w:pPr>
              <w:jc w:val="center"/>
            </w:pPr>
            <w:r>
              <w:rPr>
                <w:rFonts w:eastAsiaTheme="minorEastAsia"/>
                <w:color w:val="000000" w:themeColor="text1"/>
                <w:szCs w:val="21"/>
              </w:rPr>
              <w:t>25</w:t>
            </w:r>
          </w:p>
        </w:tc>
        <w:tc>
          <w:tcPr>
            <w:tcW w:w="1276" w:type="dxa"/>
            <w:vAlign w:val="center"/>
          </w:tcPr>
          <w:p w:rsidR="008E2788" w:rsidRDefault="0052133B">
            <w:pPr>
              <w:jc w:val="center"/>
            </w:pPr>
            <w:r>
              <w:rPr>
                <w:rFonts w:eastAsiaTheme="minorEastAsia"/>
                <w:color w:val="000000" w:themeColor="text1"/>
                <w:szCs w:val="21"/>
              </w:rPr>
              <w:t>300433</w:t>
            </w:r>
          </w:p>
        </w:tc>
        <w:tc>
          <w:tcPr>
            <w:tcW w:w="1701" w:type="dxa"/>
            <w:vAlign w:val="center"/>
          </w:tcPr>
          <w:p w:rsidR="008E2788" w:rsidRDefault="0052133B">
            <w:pPr>
              <w:jc w:val="center"/>
            </w:pPr>
            <w:r>
              <w:rPr>
                <w:rFonts w:eastAsiaTheme="minorEastAsia"/>
                <w:color w:val="000000" w:themeColor="text1"/>
                <w:szCs w:val="21"/>
              </w:rPr>
              <w:t>蓝思科技</w:t>
            </w:r>
          </w:p>
        </w:tc>
        <w:tc>
          <w:tcPr>
            <w:tcW w:w="1276" w:type="dxa"/>
            <w:vAlign w:val="center"/>
          </w:tcPr>
          <w:p w:rsidR="008E2788" w:rsidRDefault="0052133B">
            <w:pPr>
              <w:jc w:val="right"/>
            </w:pPr>
            <w:r>
              <w:rPr>
                <w:rFonts w:eastAsiaTheme="minorEastAsia"/>
                <w:color w:val="000000" w:themeColor="text1"/>
                <w:szCs w:val="21"/>
              </w:rPr>
              <w:t>139,700.00</w:t>
            </w:r>
          </w:p>
        </w:tc>
        <w:tc>
          <w:tcPr>
            <w:tcW w:w="1842" w:type="dxa"/>
            <w:vAlign w:val="center"/>
          </w:tcPr>
          <w:p w:rsidR="008E2788" w:rsidRDefault="0052133B">
            <w:pPr>
              <w:jc w:val="right"/>
            </w:pPr>
            <w:r>
              <w:rPr>
                <w:rFonts w:eastAsiaTheme="minorEastAsia"/>
                <w:color w:val="000000" w:themeColor="text1"/>
                <w:szCs w:val="21"/>
              </w:rPr>
              <w:t>1,642,872.00</w:t>
            </w:r>
          </w:p>
        </w:tc>
        <w:tc>
          <w:tcPr>
            <w:tcW w:w="1616" w:type="dxa"/>
            <w:vAlign w:val="center"/>
          </w:tcPr>
          <w:p w:rsidR="008E2788" w:rsidRDefault="0052133B">
            <w:pPr>
              <w:jc w:val="right"/>
            </w:pPr>
            <w:r>
              <w:rPr>
                <w:rFonts w:eastAsiaTheme="minorEastAsia"/>
                <w:color w:val="000000" w:themeColor="text1"/>
                <w:szCs w:val="21"/>
              </w:rPr>
              <w:t>0.88</w:t>
            </w:r>
          </w:p>
        </w:tc>
      </w:tr>
      <w:tr w:rsidR="008E2788">
        <w:tc>
          <w:tcPr>
            <w:tcW w:w="817" w:type="dxa"/>
            <w:vAlign w:val="center"/>
          </w:tcPr>
          <w:p w:rsidR="008E2788" w:rsidRDefault="0052133B">
            <w:pPr>
              <w:jc w:val="center"/>
            </w:pPr>
            <w:r>
              <w:rPr>
                <w:rFonts w:eastAsiaTheme="minorEastAsia"/>
                <w:color w:val="000000" w:themeColor="text1"/>
                <w:szCs w:val="21"/>
              </w:rPr>
              <w:t>26</w:t>
            </w:r>
          </w:p>
        </w:tc>
        <w:tc>
          <w:tcPr>
            <w:tcW w:w="1276" w:type="dxa"/>
            <w:vAlign w:val="center"/>
          </w:tcPr>
          <w:p w:rsidR="008E2788" w:rsidRDefault="0052133B">
            <w:pPr>
              <w:jc w:val="center"/>
            </w:pPr>
            <w:r>
              <w:rPr>
                <w:rFonts w:eastAsiaTheme="minorEastAsia"/>
                <w:color w:val="000000" w:themeColor="text1"/>
                <w:szCs w:val="21"/>
              </w:rPr>
              <w:t>00522</w:t>
            </w:r>
          </w:p>
        </w:tc>
        <w:tc>
          <w:tcPr>
            <w:tcW w:w="1701" w:type="dxa"/>
            <w:vAlign w:val="center"/>
          </w:tcPr>
          <w:p w:rsidR="008E2788" w:rsidRDefault="0052133B">
            <w:pPr>
              <w:jc w:val="center"/>
            </w:pPr>
            <w:r>
              <w:rPr>
                <w:rFonts w:eastAsiaTheme="minorEastAsia"/>
                <w:color w:val="000000" w:themeColor="text1"/>
                <w:szCs w:val="21"/>
              </w:rPr>
              <w:t>ASMPT</w:t>
            </w:r>
          </w:p>
        </w:tc>
        <w:tc>
          <w:tcPr>
            <w:tcW w:w="1276" w:type="dxa"/>
            <w:vAlign w:val="center"/>
          </w:tcPr>
          <w:p w:rsidR="008E2788" w:rsidRDefault="0052133B">
            <w:pPr>
              <w:jc w:val="right"/>
            </w:pPr>
            <w:r>
              <w:rPr>
                <w:rFonts w:eastAsiaTheme="minorEastAsia"/>
                <w:color w:val="000000" w:themeColor="text1"/>
                <w:szCs w:val="21"/>
              </w:rPr>
              <w:t>22,900.00</w:t>
            </w:r>
          </w:p>
        </w:tc>
        <w:tc>
          <w:tcPr>
            <w:tcW w:w="1842" w:type="dxa"/>
            <w:vAlign w:val="center"/>
          </w:tcPr>
          <w:p w:rsidR="008E2788" w:rsidRDefault="0052133B">
            <w:pPr>
              <w:jc w:val="right"/>
            </w:pPr>
            <w:r>
              <w:rPr>
                <w:rFonts w:eastAsiaTheme="minorEastAsia"/>
                <w:color w:val="000000" w:themeColor="text1"/>
                <w:szCs w:val="21"/>
              </w:rPr>
              <w:t>1,628,894.34</w:t>
            </w:r>
          </w:p>
        </w:tc>
        <w:tc>
          <w:tcPr>
            <w:tcW w:w="1616" w:type="dxa"/>
            <w:vAlign w:val="center"/>
          </w:tcPr>
          <w:p w:rsidR="008E2788" w:rsidRDefault="0052133B">
            <w:pPr>
              <w:jc w:val="right"/>
            </w:pPr>
            <w:r>
              <w:rPr>
                <w:rFonts w:eastAsiaTheme="minorEastAsia"/>
                <w:color w:val="000000" w:themeColor="text1"/>
                <w:szCs w:val="21"/>
              </w:rPr>
              <w:t>0.87</w:t>
            </w:r>
          </w:p>
        </w:tc>
      </w:tr>
      <w:tr w:rsidR="008E2788">
        <w:tc>
          <w:tcPr>
            <w:tcW w:w="817" w:type="dxa"/>
            <w:vAlign w:val="center"/>
          </w:tcPr>
          <w:p w:rsidR="008E2788" w:rsidRDefault="0052133B">
            <w:pPr>
              <w:jc w:val="center"/>
            </w:pPr>
            <w:r>
              <w:rPr>
                <w:rFonts w:eastAsiaTheme="minorEastAsia"/>
                <w:color w:val="000000" w:themeColor="text1"/>
                <w:szCs w:val="21"/>
              </w:rPr>
              <w:t>27</w:t>
            </w:r>
          </w:p>
        </w:tc>
        <w:tc>
          <w:tcPr>
            <w:tcW w:w="1276" w:type="dxa"/>
            <w:vAlign w:val="center"/>
          </w:tcPr>
          <w:p w:rsidR="008E2788" w:rsidRDefault="0052133B">
            <w:pPr>
              <w:jc w:val="center"/>
            </w:pPr>
            <w:r>
              <w:rPr>
                <w:rFonts w:eastAsiaTheme="minorEastAsia"/>
                <w:color w:val="000000" w:themeColor="text1"/>
                <w:szCs w:val="21"/>
              </w:rPr>
              <w:t>02359</w:t>
            </w:r>
          </w:p>
        </w:tc>
        <w:tc>
          <w:tcPr>
            <w:tcW w:w="1701" w:type="dxa"/>
            <w:vAlign w:val="center"/>
          </w:tcPr>
          <w:p w:rsidR="008E2788" w:rsidRDefault="0052133B">
            <w:pPr>
              <w:jc w:val="center"/>
            </w:pPr>
            <w:r>
              <w:rPr>
                <w:rFonts w:eastAsiaTheme="minorEastAsia"/>
                <w:color w:val="000000" w:themeColor="text1"/>
                <w:szCs w:val="21"/>
              </w:rPr>
              <w:t>药明康德</w:t>
            </w:r>
          </w:p>
        </w:tc>
        <w:tc>
          <w:tcPr>
            <w:tcW w:w="1276" w:type="dxa"/>
            <w:vAlign w:val="center"/>
          </w:tcPr>
          <w:p w:rsidR="008E2788" w:rsidRDefault="0052133B">
            <w:pPr>
              <w:jc w:val="right"/>
            </w:pPr>
            <w:r>
              <w:rPr>
                <w:rFonts w:eastAsiaTheme="minorEastAsia"/>
                <w:color w:val="000000" w:themeColor="text1"/>
                <w:szCs w:val="21"/>
              </w:rPr>
              <w:t>28,200.00</w:t>
            </w:r>
          </w:p>
        </w:tc>
        <w:tc>
          <w:tcPr>
            <w:tcW w:w="1842" w:type="dxa"/>
            <w:vAlign w:val="center"/>
          </w:tcPr>
          <w:p w:rsidR="008E2788" w:rsidRDefault="0052133B">
            <w:pPr>
              <w:jc w:val="right"/>
            </w:pPr>
            <w:r>
              <w:rPr>
                <w:rFonts w:eastAsiaTheme="minorEastAsia"/>
                <w:color w:val="000000" w:themeColor="text1"/>
                <w:szCs w:val="21"/>
              </w:rPr>
              <w:t>1,624,989.75</w:t>
            </w:r>
          </w:p>
        </w:tc>
        <w:tc>
          <w:tcPr>
            <w:tcW w:w="1616" w:type="dxa"/>
            <w:vAlign w:val="center"/>
          </w:tcPr>
          <w:p w:rsidR="008E2788" w:rsidRDefault="0052133B">
            <w:pPr>
              <w:jc w:val="right"/>
            </w:pPr>
            <w:r>
              <w:rPr>
                <w:rFonts w:eastAsiaTheme="minorEastAsia"/>
                <w:color w:val="000000" w:themeColor="text1"/>
                <w:szCs w:val="21"/>
              </w:rPr>
              <w:t>0.87</w:t>
            </w:r>
          </w:p>
        </w:tc>
      </w:tr>
      <w:tr w:rsidR="008E2788">
        <w:tc>
          <w:tcPr>
            <w:tcW w:w="817" w:type="dxa"/>
            <w:vAlign w:val="center"/>
          </w:tcPr>
          <w:p w:rsidR="008E2788" w:rsidRDefault="0052133B">
            <w:pPr>
              <w:jc w:val="center"/>
            </w:pPr>
            <w:r>
              <w:rPr>
                <w:rFonts w:eastAsiaTheme="minorEastAsia"/>
                <w:color w:val="000000" w:themeColor="text1"/>
                <w:szCs w:val="21"/>
              </w:rPr>
              <w:t>28</w:t>
            </w:r>
          </w:p>
        </w:tc>
        <w:tc>
          <w:tcPr>
            <w:tcW w:w="1276" w:type="dxa"/>
            <w:vAlign w:val="center"/>
          </w:tcPr>
          <w:p w:rsidR="008E2788" w:rsidRDefault="0052133B">
            <w:pPr>
              <w:jc w:val="center"/>
            </w:pPr>
            <w:r>
              <w:rPr>
                <w:rFonts w:eastAsiaTheme="minorEastAsia"/>
                <w:color w:val="000000" w:themeColor="text1"/>
                <w:szCs w:val="21"/>
              </w:rPr>
              <w:t>002624</w:t>
            </w:r>
          </w:p>
        </w:tc>
        <w:tc>
          <w:tcPr>
            <w:tcW w:w="1701" w:type="dxa"/>
            <w:vAlign w:val="center"/>
          </w:tcPr>
          <w:p w:rsidR="008E2788" w:rsidRDefault="0052133B">
            <w:pPr>
              <w:jc w:val="center"/>
            </w:pPr>
            <w:r>
              <w:rPr>
                <w:rFonts w:eastAsiaTheme="minorEastAsia"/>
                <w:color w:val="000000" w:themeColor="text1"/>
                <w:szCs w:val="21"/>
              </w:rPr>
              <w:t>完美世界</w:t>
            </w:r>
          </w:p>
        </w:tc>
        <w:tc>
          <w:tcPr>
            <w:tcW w:w="1276" w:type="dxa"/>
            <w:vAlign w:val="center"/>
          </w:tcPr>
          <w:p w:rsidR="008E2788" w:rsidRDefault="0052133B">
            <w:pPr>
              <w:jc w:val="right"/>
            </w:pPr>
            <w:r>
              <w:rPr>
                <w:rFonts w:eastAsiaTheme="minorEastAsia"/>
                <w:color w:val="000000" w:themeColor="text1"/>
                <w:szCs w:val="21"/>
              </w:rPr>
              <w:t>95,500.00</w:t>
            </w:r>
          </w:p>
        </w:tc>
        <w:tc>
          <w:tcPr>
            <w:tcW w:w="1842" w:type="dxa"/>
            <w:vAlign w:val="center"/>
          </w:tcPr>
          <w:p w:rsidR="008E2788" w:rsidRDefault="0052133B">
            <w:pPr>
              <w:jc w:val="right"/>
            </w:pPr>
            <w:r>
              <w:rPr>
                <w:rFonts w:eastAsiaTheme="minorEastAsia"/>
                <w:color w:val="000000" w:themeColor="text1"/>
                <w:szCs w:val="21"/>
              </w:rPr>
              <w:t>1,612,995.00</w:t>
            </w:r>
          </w:p>
        </w:tc>
        <w:tc>
          <w:tcPr>
            <w:tcW w:w="1616" w:type="dxa"/>
            <w:vAlign w:val="center"/>
          </w:tcPr>
          <w:p w:rsidR="008E2788" w:rsidRDefault="0052133B">
            <w:pPr>
              <w:jc w:val="right"/>
            </w:pPr>
            <w:r>
              <w:rPr>
                <w:rFonts w:eastAsiaTheme="minorEastAsia"/>
                <w:color w:val="000000" w:themeColor="text1"/>
                <w:szCs w:val="21"/>
              </w:rPr>
              <w:t>0.86</w:t>
            </w:r>
          </w:p>
        </w:tc>
      </w:tr>
      <w:tr w:rsidR="008E2788">
        <w:tc>
          <w:tcPr>
            <w:tcW w:w="817" w:type="dxa"/>
            <w:vAlign w:val="center"/>
          </w:tcPr>
          <w:p w:rsidR="008E2788" w:rsidRDefault="0052133B">
            <w:pPr>
              <w:jc w:val="center"/>
            </w:pPr>
            <w:r>
              <w:rPr>
                <w:rFonts w:eastAsiaTheme="minorEastAsia"/>
                <w:color w:val="000000" w:themeColor="text1"/>
                <w:szCs w:val="21"/>
              </w:rPr>
              <w:t>29</w:t>
            </w:r>
          </w:p>
        </w:tc>
        <w:tc>
          <w:tcPr>
            <w:tcW w:w="1276" w:type="dxa"/>
            <w:vAlign w:val="center"/>
          </w:tcPr>
          <w:p w:rsidR="008E2788" w:rsidRDefault="0052133B">
            <w:pPr>
              <w:jc w:val="center"/>
            </w:pPr>
            <w:r>
              <w:rPr>
                <w:rFonts w:eastAsiaTheme="minorEastAsia"/>
                <w:color w:val="000000" w:themeColor="text1"/>
                <w:szCs w:val="21"/>
              </w:rPr>
              <w:t>002008</w:t>
            </w:r>
          </w:p>
        </w:tc>
        <w:tc>
          <w:tcPr>
            <w:tcW w:w="1701" w:type="dxa"/>
            <w:vAlign w:val="center"/>
          </w:tcPr>
          <w:p w:rsidR="008E2788" w:rsidRDefault="0052133B">
            <w:pPr>
              <w:jc w:val="center"/>
            </w:pPr>
            <w:r>
              <w:rPr>
                <w:rFonts w:eastAsiaTheme="minorEastAsia"/>
                <w:color w:val="000000" w:themeColor="text1"/>
                <w:szCs w:val="21"/>
              </w:rPr>
              <w:t>大族激光</w:t>
            </w:r>
          </w:p>
        </w:tc>
        <w:tc>
          <w:tcPr>
            <w:tcW w:w="1276" w:type="dxa"/>
            <w:vAlign w:val="center"/>
          </w:tcPr>
          <w:p w:rsidR="008E2788" w:rsidRDefault="0052133B">
            <w:pPr>
              <w:jc w:val="right"/>
            </w:pPr>
            <w:r>
              <w:rPr>
                <w:rFonts w:eastAsiaTheme="minorEastAsia"/>
                <w:color w:val="000000" w:themeColor="text1"/>
                <w:szCs w:val="21"/>
              </w:rPr>
              <w:t>59,200.00</w:t>
            </w:r>
          </w:p>
        </w:tc>
        <w:tc>
          <w:tcPr>
            <w:tcW w:w="1842" w:type="dxa"/>
            <w:vAlign w:val="center"/>
          </w:tcPr>
          <w:p w:rsidR="008E2788" w:rsidRDefault="0052133B">
            <w:pPr>
              <w:jc w:val="right"/>
            </w:pPr>
            <w:r>
              <w:rPr>
                <w:rFonts w:eastAsiaTheme="minorEastAsia"/>
                <w:color w:val="000000" w:themeColor="text1"/>
                <w:szCs w:val="21"/>
              </w:rPr>
              <w:t>1,551,040.00</w:t>
            </w:r>
          </w:p>
        </w:tc>
        <w:tc>
          <w:tcPr>
            <w:tcW w:w="1616" w:type="dxa"/>
            <w:vAlign w:val="center"/>
          </w:tcPr>
          <w:p w:rsidR="008E2788" w:rsidRDefault="0052133B">
            <w:pPr>
              <w:jc w:val="right"/>
            </w:pPr>
            <w:r>
              <w:rPr>
                <w:rFonts w:eastAsiaTheme="minorEastAsia"/>
                <w:color w:val="000000" w:themeColor="text1"/>
                <w:szCs w:val="21"/>
              </w:rPr>
              <w:t>0.83</w:t>
            </w:r>
          </w:p>
        </w:tc>
      </w:tr>
      <w:tr w:rsidR="008E2788">
        <w:tc>
          <w:tcPr>
            <w:tcW w:w="817" w:type="dxa"/>
            <w:vAlign w:val="center"/>
          </w:tcPr>
          <w:p w:rsidR="008E2788" w:rsidRDefault="0052133B">
            <w:pPr>
              <w:jc w:val="center"/>
            </w:pPr>
            <w:r>
              <w:rPr>
                <w:rFonts w:eastAsiaTheme="minorEastAsia"/>
                <w:color w:val="000000" w:themeColor="text1"/>
                <w:szCs w:val="21"/>
              </w:rPr>
              <w:t>30</w:t>
            </w:r>
          </w:p>
        </w:tc>
        <w:tc>
          <w:tcPr>
            <w:tcW w:w="1276" w:type="dxa"/>
            <w:vAlign w:val="center"/>
          </w:tcPr>
          <w:p w:rsidR="008E2788" w:rsidRDefault="0052133B">
            <w:pPr>
              <w:jc w:val="center"/>
            </w:pPr>
            <w:r>
              <w:rPr>
                <w:rFonts w:eastAsiaTheme="minorEastAsia"/>
                <w:color w:val="000000" w:themeColor="text1"/>
                <w:szCs w:val="21"/>
              </w:rPr>
              <w:t>00763</w:t>
            </w:r>
          </w:p>
        </w:tc>
        <w:tc>
          <w:tcPr>
            <w:tcW w:w="1701" w:type="dxa"/>
            <w:vAlign w:val="center"/>
          </w:tcPr>
          <w:p w:rsidR="008E2788" w:rsidRDefault="0052133B">
            <w:pPr>
              <w:jc w:val="center"/>
            </w:pPr>
            <w:r>
              <w:rPr>
                <w:rFonts w:eastAsiaTheme="minorEastAsia"/>
                <w:color w:val="000000" w:themeColor="text1"/>
                <w:szCs w:val="21"/>
              </w:rPr>
              <w:t>中兴通讯</w:t>
            </w:r>
          </w:p>
        </w:tc>
        <w:tc>
          <w:tcPr>
            <w:tcW w:w="1276" w:type="dxa"/>
            <w:vAlign w:val="center"/>
          </w:tcPr>
          <w:p w:rsidR="008E2788" w:rsidRDefault="0052133B">
            <w:pPr>
              <w:jc w:val="right"/>
            </w:pPr>
            <w:r>
              <w:rPr>
                <w:rFonts w:eastAsiaTheme="minorEastAsia"/>
                <w:color w:val="000000" w:themeColor="text1"/>
                <w:szCs w:val="21"/>
              </w:rPr>
              <w:t>53,000.00</w:t>
            </w:r>
          </w:p>
        </w:tc>
        <w:tc>
          <w:tcPr>
            <w:tcW w:w="1842" w:type="dxa"/>
            <w:vAlign w:val="center"/>
          </w:tcPr>
          <w:p w:rsidR="008E2788" w:rsidRDefault="0052133B">
            <w:pPr>
              <w:jc w:val="right"/>
            </w:pPr>
            <w:r>
              <w:rPr>
                <w:rFonts w:eastAsiaTheme="minorEastAsia"/>
                <w:color w:val="000000" w:themeColor="text1"/>
                <w:szCs w:val="21"/>
              </w:rPr>
              <w:t>1,534,359.12</w:t>
            </w:r>
          </w:p>
        </w:tc>
        <w:tc>
          <w:tcPr>
            <w:tcW w:w="1616" w:type="dxa"/>
            <w:vAlign w:val="center"/>
          </w:tcPr>
          <w:p w:rsidR="008E2788" w:rsidRDefault="0052133B">
            <w:pPr>
              <w:jc w:val="right"/>
            </w:pPr>
            <w:r>
              <w:rPr>
                <w:rFonts w:eastAsiaTheme="minorEastAsia"/>
                <w:color w:val="000000" w:themeColor="text1"/>
                <w:szCs w:val="21"/>
              </w:rPr>
              <w:t>0.82</w:t>
            </w:r>
          </w:p>
        </w:tc>
      </w:tr>
      <w:tr w:rsidR="008E2788">
        <w:tc>
          <w:tcPr>
            <w:tcW w:w="817" w:type="dxa"/>
            <w:vAlign w:val="center"/>
          </w:tcPr>
          <w:p w:rsidR="008E2788" w:rsidRDefault="0052133B">
            <w:pPr>
              <w:jc w:val="center"/>
            </w:pPr>
            <w:r>
              <w:rPr>
                <w:rFonts w:eastAsiaTheme="minorEastAsia"/>
                <w:color w:val="000000" w:themeColor="text1"/>
                <w:szCs w:val="21"/>
              </w:rPr>
              <w:t>31</w:t>
            </w:r>
          </w:p>
        </w:tc>
        <w:tc>
          <w:tcPr>
            <w:tcW w:w="1276" w:type="dxa"/>
            <w:vAlign w:val="center"/>
          </w:tcPr>
          <w:p w:rsidR="008E2788" w:rsidRDefault="0052133B">
            <w:pPr>
              <w:jc w:val="center"/>
            </w:pPr>
            <w:r>
              <w:rPr>
                <w:rFonts w:eastAsiaTheme="minorEastAsia"/>
                <w:color w:val="000000" w:themeColor="text1"/>
                <w:szCs w:val="21"/>
              </w:rPr>
              <w:t>00285</w:t>
            </w:r>
          </w:p>
        </w:tc>
        <w:tc>
          <w:tcPr>
            <w:tcW w:w="1701" w:type="dxa"/>
            <w:vAlign w:val="center"/>
          </w:tcPr>
          <w:p w:rsidR="008E2788" w:rsidRDefault="0052133B">
            <w:pPr>
              <w:jc w:val="center"/>
            </w:pPr>
            <w:r>
              <w:rPr>
                <w:rFonts w:eastAsiaTheme="minorEastAsia"/>
                <w:color w:val="000000" w:themeColor="text1"/>
                <w:szCs w:val="21"/>
              </w:rPr>
              <w:t>比亚迪电子</w:t>
            </w:r>
          </w:p>
        </w:tc>
        <w:tc>
          <w:tcPr>
            <w:tcW w:w="1276" w:type="dxa"/>
            <w:vAlign w:val="center"/>
          </w:tcPr>
          <w:p w:rsidR="008E2788" w:rsidRDefault="0052133B">
            <w:pPr>
              <w:jc w:val="right"/>
            </w:pPr>
            <w:r>
              <w:rPr>
                <w:rFonts w:eastAsiaTheme="minorEastAsia"/>
                <w:color w:val="000000" w:themeColor="text1"/>
                <w:szCs w:val="21"/>
              </w:rPr>
              <w:t>63,000.00</w:t>
            </w:r>
          </w:p>
        </w:tc>
        <w:tc>
          <w:tcPr>
            <w:tcW w:w="1842" w:type="dxa"/>
            <w:vAlign w:val="center"/>
          </w:tcPr>
          <w:p w:rsidR="008E2788" w:rsidRDefault="0052133B">
            <w:pPr>
              <w:jc w:val="right"/>
            </w:pPr>
            <w:r>
              <w:rPr>
                <w:rFonts w:eastAsiaTheme="minorEastAsia"/>
                <w:color w:val="000000" w:themeColor="text1"/>
                <w:szCs w:val="21"/>
              </w:rPr>
              <w:t>1,376,608.34</w:t>
            </w:r>
          </w:p>
        </w:tc>
        <w:tc>
          <w:tcPr>
            <w:tcW w:w="1616" w:type="dxa"/>
            <w:vAlign w:val="center"/>
          </w:tcPr>
          <w:p w:rsidR="008E2788" w:rsidRDefault="0052133B">
            <w:pPr>
              <w:jc w:val="right"/>
            </w:pPr>
            <w:r>
              <w:rPr>
                <w:rFonts w:eastAsiaTheme="minorEastAsia"/>
                <w:color w:val="000000" w:themeColor="text1"/>
                <w:szCs w:val="21"/>
              </w:rPr>
              <w:t>0.74</w:t>
            </w:r>
          </w:p>
        </w:tc>
      </w:tr>
      <w:tr w:rsidR="008E2788">
        <w:tc>
          <w:tcPr>
            <w:tcW w:w="817" w:type="dxa"/>
            <w:vAlign w:val="center"/>
          </w:tcPr>
          <w:p w:rsidR="008E2788" w:rsidRDefault="0052133B">
            <w:pPr>
              <w:jc w:val="center"/>
            </w:pPr>
            <w:r>
              <w:rPr>
                <w:rFonts w:eastAsiaTheme="minorEastAsia"/>
                <w:color w:val="000000" w:themeColor="text1"/>
                <w:szCs w:val="21"/>
              </w:rPr>
              <w:t>32</w:t>
            </w:r>
          </w:p>
        </w:tc>
        <w:tc>
          <w:tcPr>
            <w:tcW w:w="1276" w:type="dxa"/>
            <w:vAlign w:val="center"/>
          </w:tcPr>
          <w:p w:rsidR="008E2788" w:rsidRDefault="0052133B">
            <w:pPr>
              <w:jc w:val="center"/>
            </w:pPr>
            <w:r>
              <w:rPr>
                <w:rFonts w:eastAsiaTheme="minorEastAsia"/>
                <w:color w:val="000000" w:themeColor="text1"/>
                <w:szCs w:val="21"/>
              </w:rPr>
              <w:t>600066</w:t>
            </w:r>
          </w:p>
        </w:tc>
        <w:tc>
          <w:tcPr>
            <w:tcW w:w="1701" w:type="dxa"/>
            <w:vAlign w:val="center"/>
          </w:tcPr>
          <w:p w:rsidR="008E2788" w:rsidRDefault="0052133B">
            <w:pPr>
              <w:jc w:val="center"/>
            </w:pPr>
            <w:r>
              <w:rPr>
                <w:rFonts w:eastAsiaTheme="minorEastAsia"/>
                <w:color w:val="000000" w:themeColor="text1"/>
                <w:szCs w:val="21"/>
              </w:rPr>
              <w:t>宇通客车</w:t>
            </w:r>
          </w:p>
        </w:tc>
        <w:tc>
          <w:tcPr>
            <w:tcW w:w="1276" w:type="dxa"/>
            <w:vAlign w:val="center"/>
          </w:tcPr>
          <w:p w:rsidR="008E2788" w:rsidRDefault="0052133B">
            <w:pPr>
              <w:jc w:val="right"/>
            </w:pPr>
            <w:r>
              <w:rPr>
                <w:rFonts w:eastAsiaTheme="minorEastAsia"/>
                <w:color w:val="000000" w:themeColor="text1"/>
                <w:szCs w:val="21"/>
              </w:rPr>
              <w:t>93,200.00</w:t>
            </w:r>
          </w:p>
        </w:tc>
        <w:tc>
          <w:tcPr>
            <w:tcW w:w="1842" w:type="dxa"/>
            <w:vAlign w:val="center"/>
          </w:tcPr>
          <w:p w:rsidR="008E2788" w:rsidRDefault="0052133B">
            <w:pPr>
              <w:jc w:val="right"/>
            </w:pPr>
            <w:r>
              <w:rPr>
                <w:rFonts w:eastAsiaTheme="minorEastAsia"/>
                <w:color w:val="000000" w:themeColor="text1"/>
                <w:szCs w:val="21"/>
              </w:rPr>
              <w:t>1,373,768.00</w:t>
            </w:r>
          </w:p>
        </w:tc>
        <w:tc>
          <w:tcPr>
            <w:tcW w:w="1616" w:type="dxa"/>
            <w:vAlign w:val="center"/>
          </w:tcPr>
          <w:p w:rsidR="008E2788" w:rsidRDefault="0052133B">
            <w:pPr>
              <w:jc w:val="right"/>
            </w:pPr>
            <w:r>
              <w:rPr>
                <w:rFonts w:eastAsiaTheme="minorEastAsia"/>
                <w:color w:val="000000" w:themeColor="text1"/>
                <w:szCs w:val="21"/>
              </w:rPr>
              <w:t>0.74</w:t>
            </w:r>
          </w:p>
        </w:tc>
      </w:tr>
      <w:tr w:rsidR="008E2788">
        <w:tc>
          <w:tcPr>
            <w:tcW w:w="817" w:type="dxa"/>
            <w:vAlign w:val="center"/>
          </w:tcPr>
          <w:p w:rsidR="008E2788" w:rsidRDefault="0052133B">
            <w:pPr>
              <w:jc w:val="center"/>
            </w:pPr>
            <w:r>
              <w:rPr>
                <w:rFonts w:eastAsiaTheme="minorEastAsia"/>
                <w:color w:val="000000" w:themeColor="text1"/>
                <w:szCs w:val="21"/>
              </w:rPr>
              <w:t>33</w:t>
            </w:r>
          </w:p>
        </w:tc>
        <w:tc>
          <w:tcPr>
            <w:tcW w:w="1276" w:type="dxa"/>
            <w:vAlign w:val="center"/>
          </w:tcPr>
          <w:p w:rsidR="008E2788" w:rsidRDefault="0052133B">
            <w:pPr>
              <w:jc w:val="center"/>
            </w:pPr>
            <w:r>
              <w:rPr>
                <w:rFonts w:eastAsiaTheme="minorEastAsia"/>
                <w:color w:val="000000" w:themeColor="text1"/>
                <w:szCs w:val="21"/>
              </w:rPr>
              <w:t>002600</w:t>
            </w:r>
          </w:p>
        </w:tc>
        <w:tc>
          <w:tcPr>
            <w:tcW w:w="1701" w:type="dxa"/>
            <w:vAlign w:val="center"/>
          </w:tcPr>
          <w:p w:rsidR="008E2788" w:rsidRDefault="0052133B">
            <w:pPr>
              <w:jc w:val="center"/>
            </w:pPr>
            <w:r>
              <w:rPr>
                <w:rFonts w:eastAsiaTheme="minorEastAsia"/>
                <w:color w:val="000000" w:themeColor="text1"/>
                <w:szCs w:val="21"/>
              </w:rPr>
              <w:t>领益智造</w:t>
            </w:r>
          </w:p>
        </w:tc>
        <w:tc>
          <w:tcPr>
            <w:tcW w:w="1276" w:type="dxa"/>
            <w:vAlign w:val="center"/>
          </w:tcPr>
          <w:p w:rsidR="008E2788" w:rsidRDefault="0052133B">
            <w:pPr>
              <w:jc w:val="right"/>
            </w:pPr>
            <w:r>
              <w:rPr>
                <w:rFonts w:eastAsiaTheme="minorEastAsia"/>
                <w:color w:val="000000" w:themeColor="text1"/>
                <w:szCs w:val="21"/>
              </w:rPr>
              <w:t>197,800.00</w:t>
            </w:r>
          </w:p>
        </w:tc>
        <w:tc>
          <w:tcPr>
            <w:tcW w:w="1842" w:type="dxa"/>
            <w:vAlign w:val="center"/>
          </w:tcPr>
          <w:p w:rsidR="008E2788" w:rsidRDefault="0052133B">
            <w:pPr>
              <w:jc w:val="right"/>
            </w:pPr>
            <w:r>
              <w:rPr>
                <w:rFonts w:eastAsiaTheme="minorEastAsia"/>
                <w:color w:val="000000" w:themeColor="text1"/>
                <w:szCs w:val="21"/>
              </w:rPr>
              <w:t>1,366,798.00</w:t>
            </w:r>
          </w:p>
        </w:tc>
        <w:tc>
          <w:tcPr>
            <w:tcW w:w="1616" w:type="dxa"/>
            <w:vAlign w:val="center"/>
          </w:tcPr>
          <w:p w:rsidR="008E2788" w:rsidRDefault="0052133B">
            <w:pPr>
              <w:jc w:val="right"/>
            </w:pPr>
            <w:r>
              <w:rPr>
                <w:rFonts w:eastAsiaTheme="minorEastAsia"/>
                <w:color w:val="000000" w:themeColor="text1"/>
                <w:szCs w:val="21"/>
              </w:rPr>
              <w:t>0.73</w:t>
            </w:r>
          </w:p>
        </w:tc>
      </w:tr>
      <w:tr w:rsidR="008E2788">
        <w:tc>
          <w:tcPr>
            <w:tcW w:w="817" w:type="dxa"/>
            <w:vAlign w:val="center"/>
          </w:tcPr>
          <w:p w:rsidR="008E2788" w:rsidRDefault="0052133B">
            <w:pPr>
              <w:jc w:val="center"/>
            </w:pPr>
            <w:r>
              <w:rPr>
                <w:rFonts w:eastAsiaTheme="minorEastAsia"/>
                <w:color w:val="000000" w:themeColor="text1"/>
                <w:szCs w:val="21"/>
              </w:rPr>
              <w:t>34</w:t>
            </w:r>
          </w:p>
        </w:tc>
        <w:tc>
          <w:tcPr>
            <w:tcW w:w="1276" w:type="dxa"/>
            <w:vAlign w:val="center"/>
          </w:tcPr>
          <w:p w:rsidR="008E2788" w:rsidRDefault="0052133B">
            <w:pPr>
              <w:jc w:val="center"/>
            </w:pPr>
            <w:r>
              <w:rPr>
                <w:rFonts w:eastAsiaTheme="minorEastAsia"/>
                <w:color w:val="000000" w:themeColor="text1"/>
                <w:szCs w:val="21"/>
              </w:rPr>
              <w:t>01347</w:t>
            </w:r>
          </w:p>
        </w:tc>
        <w:tc>
          <w:tcPr>
            <w:tcW w:w="1701" w:type="dxa"/>
            <w:vAlign w:val="center"/>
          </w:tcPr>
          <w:p w:rsidR="008E2788" w:rsidRDefault="0052133B">
            <w:pPr>
              <w:jc w:val="center"/>
            </w:pPr>
            <w:r>
              <w:rPr>
                <w:rFonts w:eastAsiaTheme="minorEastAsia"/>
                <w:color w:val="000000" w:themeColor="text1"/>
                <w:szCs w:val="21"/>
              </w:rPr>
              <w:t>华虹半导体</w:t>
            </w:r>
          </w:p>
        </w:tc>
        <w:tc>
          <w:tcPr>
            <w:tcW w:w="1276" w:type="dxa"/>
            <w:vAlign w:val="center"/>
          </w:tcPr>
          <w:p w:rsidR="008E2788" w:rsidRDefault="0052133B">
            <w:pPr>
              <w:jc w:val="right"/>
            </w:pPr>
            <w:r>
              <w:rPr>
                <w:rFonts w:eastAsiaTheme="minorEastAsia"/>
                <w:color w:val="000000" w:themeColor="text1"/>
                <w:szCs w:val="21"/>
              </w:rPr>
              <w:t>54,000.00</w:t>
            </w:r>
          </w:p>
        </w:tc>
        <w:tc>
          <w:tcPr>
            <w:tcW w:w="1842" w:type="dxa"/>
            <w:vAlign w:val="center"/>
          </w:tcPr>
          <w:p w:rsidR="008E2788" w:rsidRDefault="0052133B">
            <w:pPr>
              <w:jc w:val="right"/>
            </w:pPr>
            <w:r>
              <w:rPr>
                <w:rFonts w:eastAsiaTheme="minorEastAsia"/>
                <w:color w:val="000000" w:themeColor="text1"/>
                <w:szCs w:val="21"/>
              </w:rPr>
              <w:t>1,274,545.15</w:t>
            </w:r>
          </w:p>
        </w:tc>
        <w:tc>
          <w:tcPr>
            <w:tcW w:w="1616" w:type="dxa"/>
            <w:vAlign w:val="center"/>
          </w:tcPr>
          <w:p w:rsidR="008E2788" w:rsidRDefault="0052133B">
            <w:pPr>
              <w:jc w:val="right"/>
            </w:pPr>
            <w:r>
              <w:rPr>
                <w:rFonts w:eastAsiaTheme="minorEastAsia"/>
                <w:color w:val="000000" w:themeColor="text1"/>
                <w:szCs w:val="21"/>
              </w:rPr>
              <w:t>0.68</w:t>
            </w:r>
          </w:p>
        </w:tc>
      </w:tr>
      <w:tr w:rsidR="008E2788">
        <w:tc>
          <w:tcPr>
            <w:tcW w:w="817" w:type="dxa"/>
            <w:vAlign w:val="center"/>
          </w:tcPr>
          <w:p w:rsidR="008E2788" w:rsidRDefault="0052133B">
            <w:pPr>
              <w:jc w:val="center"/>
            </w:pPr>
            <w:r>
              <w:rPr>
                <w:rFonts w:eastAsiaTheme="minorEastAsia"/>
                <w:color w:val="000000" w:themeColor="text1"/>
                <w:szCs w:val="21"/>
              </w:rPr>
              <w:t>35</w:t>
            </w:r>
          </w:p>
        </w:tc>
        <w:tc>
          <w:tcPr>
            <w:tcW w:w="1276" w:type="dxa"/>
            <w:vAlign w:val="center"/>
          </w:tcPr>
          <w:p w:rsidR="008E2788" w:rsidRDefault="0052133B">
            <w:pPr>
              <w:jc w:val="center"/>
            </w:pPr>
            <w:r>
              <w:rPr>
                <w:rFonts w:eastAsiaTheme="minorEastAsia"/>
                <w:color w:val="000000" w:themeColor="text1"/>
                <w:szCs w:val="21"/>
              </w:rPr>
              <w:t>300866</w:t>
            </w:r>
          </w:p>
        </w:tc>
        <w:tc>
          <w:tcPr>
            <w:tcW w:w="1701" w:type="dxa"/>
            <w:vAlign w:val="center"/>
          </w:tcPr>
          <w:p w:rsidR="008E2788" w:rsidRDefault="0052133B">
            <w:pPr>
              <w:jc w:val="center"/>
            </w:pPr>
            <w:r>
              <w:rPr>
                <w:rFonts w:eastAsiaTheme="minorEastAsia"/>
                <w:color w:val="000000" w:themeColor="text1"/>
                <w:szCs w:val="21"/>
              </w:rPr>
              <w:t>安克创新</w:t>
            </w:r>
          </w:p>
        </w:tc>
        <w:tc>
          <w:tcPr>
            <w:tcW w:w="1276" w:type="dxa"/>
            <w:vAlign w:val="center"/>
          </w:tcPr>
          <w:p w:rsidR="008E2788" w:rsidRDefault="0052133B">
            <w:pPr>
              <w:jc w:val="right"/>
            </w:pPr>
            <w:r>
              <w:rPr>
                <w:rFonts w:eastAsiaTheme="minorEastAsia"/>
                <w:color w:val="000000" w:themeColor="text1"/>
                <w:szCs w:val="21"/>
              </w:rPr>
              <w:t>14,300.00</w:t>
            </w:r>
          </w:p>
        </w:tc>
        <w:tc>
          <w:tcPr>
            <w:tcW w:w="1842" w:type="dxa"/>
            <w:vAlign w:val="center"/>
          </w:tcPr>
          <w:p w:rsidR="008E2788" w:rsidRDefault="0052133B">
            <w:pPr>
              <w:jc w:val="right"/>
            </w:pPr>
            <w:r>
              <w:rPr>
                <w:rFonts w:eastAsiaTheme="minorEastAsia"/>
                <w:color w:val="000000" w:themeColor="text1"/>
                <w:szCs w:val="21"/>
              </w:rPr>
              <w:t>1,251,250.00</w:t>
            </w:r>
          </w:p>
        </w:tc>
        <w:tc>
          <w:tcPr>
            <w:tcW w:w="1616" w:type="dxa"/>
            <w:vAlign w:val="center"/>
          </w:tcPr>
          <w:p w:rsidR="008E2788" w:rsidRDefault="0052133B">
            <w:pPr>
              <w:jc w:val="right"/>
            </w:pPr>
            <w:r>
              <w:rPr>
                <w:rFonts w:eastAsiaTheme="minorEastAsia"/>
                <w:color w:val="000000" w:themeColor="text1"/>
                <w:szCs w:val="21"/>
              </w:rPr>
              <w:t>0.67</w:t>
            </w:r>
          </w:p>
        </w:tc>
      </w:tr>
      <w:tr w:rsidR="008E2788">
        <w:tc>
          <w:tcPr>
            <w:tcW w:w="817" w:type="dxa"/>
            <w:vAlign w:val="center"/>
          </w:tcPr>
          <w:p w:rsidR="008E2788" w:rsidRDefault="0052133B">
            <w:pPr>
              <w:jc w:val="center"/>
            </w:pPr>
            <w:r>
              <w:rPr>
                <w:rFonts w:eastAsiaTheme="minorEastAsia"/>
                <w:color w:val="000000" w:themeColor="text1"/>
                <w:szCs w:val="21"/>
              </w:rPr>
              <w:t>36</w:t>
            </w:r>
          </w:p>
        </w:tc>
        <w:tc>
          <w:tcPr>
            <w:tcW w:w="1276" w:type="dxa"/>
            <w:vAlign w:val="center"/>
          </w:tcPr>
          <w:p w:rsidR="008E2788" w:rsidRDefault="0052133B">
            <w:pPr>
              <w:jc w:val="center"/>
            </w:pPr>
            <w:r>
              <w:rPr>
                <w:rFonts w:eastAsiaTheme="minorEastAsia"/>
                <w:color w:val="000000" w:themeColor="text1"/>
                <w:szCs w:val="21"/>
              </w:rPr>
              <w:t>01766</w:t>
            </w:r>
          </w:p>
        </w:tc>
        <w:tc>
          <w:tcPr>
            <w:tcW w:w="1701" w:type="dxa"/>
            <w:vAlign w:val="center"/>
          </w:tcPr>
          <w:p w:rsidR="008E2788" w:rsidRDefault="0052133B">
            <w:pPr>
              <w:jc w:val="center"/>
            </w:pPr>
            <w:r>
              <w:rPr>
                <w:rFonts w:eastAsiaTheme="minorEastAsia"/>
                <w:color w:val="000000" w:themeColor="text1"/>
                <w:szCs w:val="21"/>
              </w:rPr>
              <w:t>中国中车</w:t>
            </w:r>
          </w:p>
        </w:tc>
        <w:tc>
          <w:tcPr>
            <w:tcW w:w="1276" w:type="dxa"/>
            <w:vAlign w:val="center"/>
          </w:tcPr>
          <w:p w:rsidR="008E2788" w:rsidRDefault="0052133B">
            <w:pPr>
              <w:jc w:val="right"/>
            </w:pPr>
            <w:r>
              <w:rPr>
                <w:rFonts w:eastAsiaTheme="minorEastAsia"/>
                <w:color w:val="000000" w:themeColor="text1"/>
                <w:szCs w:val="21"/>
              </w:rPr>
              <w:t>308,000.00</w:t>
            </w:r>
          </w:p>
        </w:tc>
        <w:tc>
          <w:tcPr>
            <w:tcW w:w="1842" w:type="dxa"/>
            <w:vAlign w:val="center"/>
          </w:tcPr>
          <w:p w:rsidR="008E2788" w:rsidRDefault="0052133B">
            <w:pPr>
              <w:jc w:val="right"/>
            </w:pPr>
            <w:r>
              <w:rPr>
                <w:rFonts w:eastAsiaTheme="minorEastAsia"/>
                <w:color w:val="000000" w:themeColor="text1"/>
                <w:szCs w:val="21"/>
              </w:rPr>
              <w:t>1,218,230.61</w:t>
            </w:r>
          </w:p>
        </w:tc>
        <w:tc>
          <w:tcPr>
            <w:tcW w:w="1616" w:type="dxa"/>
            <w:vAlign w:val="center"/>
          </w:tcPr>
          <w:p w:rsidR="008E2788" w:rsidRDefault="0052133B">
            <w:pPr>
              <w:jc w:val="right"/>
            </w:pPr>
            <w:r>
              <w:rPr>
                <w:rFonts w:eastAsiaTheme="minorEastAsia"/>
                <w:color w:val="000000" w:themeColor="text1"/>
                <w:szCs w:val="21"/>
              </w:rPr>
              <w:t>0.65</w:t>
            </w:r>
          </w:p>
        </w:tc>
      </w:tr>
      <w:tr w:rsidR="008E2788">
        <w:tc>
          <w:tcPr>
            <w:tcW w:w="817" w:type="dxa"/>
            <w:vAlign w:val="center"/>
          </w:tcPr>
          <w:p w:rsidR="008E2788" w:rsidRDefault="0052133B">
            <w:pPr>
              <w:jc w:val="center"/>
            </w:pPr>
            <w:r>
              <w:rPr>
                <w:rFonts w:eastAsiaTheme="minorEastAsia"/>
                <w:color w:val="000000" w:themeColor="text1"/>
                <w:szCs w:val="21"/>
              </w:rPr>
              <w:t>37</w:t>
            </w:r>
          </w:p>
        </w:tc>
        <w:tc>
          <w:tcPr>
            <w:tcW w:w="1276" w:type="dxa"/>
            <w:vAlign w:val="center"/>
          </w:tcPr>
          <w:p w:rsidR="008E2788" w:rsidRDefault="0052133B">
            <w:pPr>
              <w:jc w:val="center"/>
            </w:pPr>
            <w:r>
              <w:rPr>
                <w:rFonts w:eastAsiaTheme="minorEastAsia"/>
                <w:color w:val="000000" w:themeColor="text1"/>
                <w:szCs w:val="21"/>
              </w:rPr>
              <w:t>600521</w:t>
            </w:r>
          </w:p>
        </w:tc>
        <w:tc>
          <w:tcPr>
            <w:tcW w:w="1701" w:type="dxa"/>
            <w:vAlign w:val="center"/>
          </w:tcPr>
          <w:p w:rsidR="008E2788" w:rsidRDefault="0052133B">
            <w:pPr>
              <w:jc w:val="center"/>
            </w:pPr>
            <w:r>
              <w:rPr>
                <w:rFonts w:eastAsiaTheme="minorEastAsia"/>
                <w:color w:val="000000" w:themeColor="text1"/>
                <w:szCs w:val="21"/>
              </w:rPr>
              <w:t>华海药业</w:t>
            </w:r>
          </w:p>
        </w:tc>
        <w:tc>
          <w:tcPr>
            <w:tcW w:w="1276" w:type="dxa"/>
            <w:vAlign w:val="center"/>
          </w:tcPr>
          <w:p w:rsidR="008E2788" w:rsidRDefault="0052133B">
            <w:pPr>
              <w:jc w:val="right"/>
            </w:pPr>
            <w:r>
              <w:rPr>
                <w:rFonts w:eastAsiaTheme="minorEastAsia"/>
                <w:color w:val="000000" w:themeColor="text1"/>
                <w:szCs w:val="21"/>
              </w:rPr>
              <w:t>62,300.00</w:t>
            </w:r>
          </w:p>
        </w:tc>
        <w:tc>
          <w:tcPr>
            <w:tcW w:w="1842" w:type="dxa"/>
            <w:vAlign w:val="center"/>
          </w:tcPr>
          <w:p w:rsidR="008E2788" w:rsidRDefault="0052133B">
            <w:pPr>
              <w:jc w:val="right"/>
            </w:pPr>
            <w:r>
              <w:rPr>
                <w:rFonts w:eastAsiaTheme="minorEastAsia"/>
                <w:color w:val="000000" w:themeColor="text1"/>
                <w:szCs w:val="21"/>
              </w:rPr>
              <w:t>1,146,943.00</w:t>
            </w:r>
          </w:p>
        </w:tc>
        <w:tc>
          <w:tcPr>
            <w:tcW w:w="1616" w:type="dxa"/>
            <w:vAlign w:val="center"/>
          </w:tcPr>
          <w:p w:rsidR="008E2788" w:rsidRDefault="0052133B">
            <w:pPr>
              <w:jc w:val="right"/>
            </w:pPr>
            <w:r>
              <w:rPr>
                <w:rFonts w:eastAsiaTheme="minorEastAsia"/>
                <w:color w:val="000000" w:themeColor="text1"/>
                <w:szCs w:val="21"/>
              </w:rPr>
              <w:t>0.61</w:t>
            </w:r>
          </w:p>
        </w:tc>
      </w:tr>
      <w:tr w:rsidR="008E2788">
        <w:tc>
          <w:tcPr>
            <w:tcW w:w="817" w:type="dxa"/>
            <w:vAlign w:val="center"/>
          </w:tcPr>
          <w:p w:rsidR="008E2788" w:rsidRDefault="0052133B">
            <w:pPr>
              <w:jc w:val="center"/>
            </w:pPr>
            <w:r>
              <w:rPr>
                <w:rFonts w:eastAsiaTheme="minorEastAsia"/>
                <w:color w:val="000000" w:themeColor="text1"/>
                <w:szCs w:val="21"/>
              </w:rPr>
              <w:t>38</w:t>
            </w:r>
          </w:p>
        </w:tc>
        <w:tc>
          <w:tcPr>
            <w:tcW w:w="1276" w:type="dxa"/>
            <w:vAlign w:val="center"/>
          </w:tcPr>
          <w:p w:rsidR="008E2788" w:rsidRDefault="0052133B">
            <w:pPr>
              <w:jc w:val="center"/>
            </w:pPr>
            <w:r>
              <w:rPr>
                <w:rFonts w:eastAsiaTheme="minorEastAsia"/>
                <w:color w:val="000000" w:themeColor="text1"/>
                <w:szCs w:val="21"/>
              </w:rPr>
              <w:t>600380</w:t>
            </w:r>
          </w:p>
        </w:tc>
        <w:tc>
          <w:tcPr>
            <w:tcW w:w="1701" w:type="dxa"/>
            <w:vAlign w:val="center"/>
          </w:tcPr>
          <w:p w:rsidR="008E2788" w:rsidRDefault="0052133B">
            <w:pPr>
              <w:jc w:val="center"/>
            </w:pPr>
            <w:r>
              <w:rPr>
                <w:rFonts w:eastAsiaTheme="minorEastAsia"/>
                <w:color w:val="000000" w:themeColor="text1"/>
                <w:szCs w:val="21"/>
              </w:rPr>
              <w:t>健康元</w:t>
            </w:r>
          </w:p>
        </w:tc>
        <w:tc>
          <w:tcPr>
            <w:tcW w:w="1276" w:type="dxa"/>
            <w:vAlign w:val="center"/>
          </w:tcPr>
          <w:p w:rsidR="008E2788" w:rsidRDefault="0052133B">
            <w:pPr>
              <w:jc w:val="right"/>
            </w:pPr>
            <w:r>
              <w:rPr>
                <w:rFonts w:eastAsiaTheme="minorEastAsia"/>
                <w:color w:val="000000" w:themeColor="text1"/>
                <w:szCs w:val="21"/>
              </w:rPr>
              <w:t>81,200.00</w:t>
            </w:r>
          </w:p>
        </w:tc>
        <w:tc>
          <w:tcPr>
            <w:tcW w:w="1842" w:type="dxa"/>
            <w:vAlign w:val="center"/>
          </w:tcPr>
          <w:p w:rsidR="008E2788" w:rsidRDefault="0052133B">
            <w:pPr>
              <w:jc w:val="right"/>
            </w:pPr>
            <w:r>
              <w:rPr>
                <w:rFonts w:eastAsiaTheme="minorEastAsia"/>
                <w:color w:val="000000" w:themeColor="text1"/>
                <w:szCs w:val="21"/>
              </w:rPr>
              <w:t>1,032,052.00</w:t>
            </w:r>
          </w:p>
        </w:tc>
        <w:tc>
          <w:tcPr>
            <w:tcW w:w="1616" w:type="dxa"/>
            <w:vAlign w:val="center"/>
          </w:tcPr>
          <w:p w:rsidR="008E2788" w:rsidRDefault="0052133B">
            <w:pPr>
              <w:jc w:val="right"/>
            </w:pPr>
            <w:r>
              <w:rPr>
                <w:rFonts w:eastAsiaTheme="minorEastAsia"/>
                <w:color w:val="000000" w:themeColor="text1"/>
                <w:szCs w:val="21"/>
              </w:rPr>
              <w:t>0.55</w:t>
            </w:r>
          </w:p>
        </w:tc>
      </w:tr>
      <w:tr w:rsidR="008E2788">
        <w:tc>
          <w:tcPr>
            <w:tcW w:w="817" w:type="dxa"/>
            <w:vAlign w:val="center"/>
          </w:tcPr>
          <w:p w:rsidR="008E2788" w:rsidRDefault="0052133B">
            <w:pPr>
              <w:jc w:val="center"/>
            </w:pPr>
            <w:r>
              <w:rPr>
                <w:rFonts w:eastAsiaTheme="minorEastAsia"/>
                <w:color w:val="000000" w:themeColor="text1"/>
                <w:szCs w:val="21"/>
              </w:rPr>
              <w:t>39</w:t>
            </w:r>
          </w:p>
        </w:tc>
        <w:tc>
          <w:tcPr>
            <w:tcW w:w="1276" w:type="dxa"/>
            <w:vAlign w:val="center"/>
          </w:tcPr>
          <w:p w:rsidR="008E2788" w:rsidRDefault="0052133B">
            <w:pPr>
              <w:jc w:val="center"/>
            </w:pPr>
            <w:r>
              <w:rPr>
                <w:rFonts w:eastAsiaTheme="minorEastAsia"/>
                <w:color w:val="000000" w:themeColor="text1"/>
                <w:szCs w:val="21"/>
              </w:rPr>
              <w:t>03898</w:t>
            </w:r>
          </w:p>
        </w:tc>
        <w:tc>
          <w:tcPr>
            <w:tcW w:w="1701" w:type="dxa"/>
            <w:vAlign w:val="center"/>
          </w:tcPr>
          <w:p w:rsidR="008E2788" w:rsidRDefault="0052133B">
            <w:pPr>
              <w:jc w:val="center"/>
            </w:pPr>
            <w:r>
              <w:rPr>
                <w:rFonts w:eastAsiaTheme="minorEastAsia"/>
                <w:color w:val="000000" w:themeColor="text1"/>
                <w:szCs w:val="21"/>
              </w:rPr>
              <w:t>时代电气</w:t>
            </w:r>
          </w:p>
        </w:tc>
        <w:tc>
          <w:tcPr>
            <w:tcW w:w="1276" w:type="dxa"/>
            <w:vAlign w:val="center"/>
          </w:tcPr>
          <w:p w:rsidR="008E2788" w:rsidRDefault="0052133B">
            <w:pPr>
              <w:jc w:val="right"/>
            </w:pPr>
            <w:r>
              <w:rPr>
                <w:rFonts w:eastAsiaTheme="minorEastAsia"/>
                <w:color w:val="000000" w:themeColor="text1"/>
                <w:szCs w:val="21"/>
              </w:rPr>
              <w:t>38,200.00</w:t>
            </w:r>
          </w:p>
        </w:tc>
        <w:tc>
          <w:tcPr>
            <w:tcW w:w="1842" w:type="dxa"/>
            <w:vAlign w:val="center"/>
          </w:tcPr>
          <w:p w:rsidR="008E2788" w:rsidRDefault="0052133B">
            <w:pPr>
              <w:jc w:val="right"/>
            </w:pPr>
            <w:r>
              <w:rPr>
                <w:rFonts w:eastAsiaTheme="minorEastAsia"/>
                <w:color w:val="000000" w:themeColor="text1"/>
                <w:szCs w:val="21"/>
              </w:rPr>
              <w:t>1,028,413.37</w:t>
            </w:r>
          </w:p>
        </w:tc>
        <w:tc>
          <w:tcPr>
            <w:tcW w:w="1616" w:type="dxa"/>
            <w:vAlign w:val="center"/>
          </w:tcPr>
          <w:p w:rsidR="008E2788" w:rsidRDefault="0052133B">
            <w:pPr>
              <w:jc w:val="right"/>
            </w:pPr>
            <w:r>
              <w:rPr>
                <w:rFonts w:eastAsiaTheme="minorEastAsia"/>
                <w:color w:val="000000" w:themeColor="text1"/>
                <w:szCs w:val="21"/>
              </w:rPr>
              <w:t>0.55</w:t>
            </w:r>
          </w:p>
        </w:tc>
      </w:tr>
      <w:tr w:rsidR="008E2788">
        <w:tc>
          <w:tcPr>
            <w:tcW w:w="817" w:type="dxa"/>
            <w:vAlign w:val="center"/>
          </w:tcPr>
          <w:p w:rsidR="008E2788" w:rsidRDefault="0052133B">
            <w:pPr>
              <w:jc w:val="center"/>
            </w:pPr>
            <w:r>
              <w:rPr>
                <w:rFonts w:eastAsiaTheme="minorEastAsia"/>
                <w:color w:val="000000" w:themeColor="text1"/>
                <w:szCs w:val="21"/>
              </w:rPr>
              <w:t>40</w:t>
            </w:r>
          </w:p>
        </w:tc>
        <w:tc>
          <w:tcPr>
            <w:tcW w:w="1276" w:type="dxa"/>
            <w:vAlign w:val="center"/>
          </w:tcPr>
          <w:p w:rsidR="008E2788" w:rsidRDefault="0052133B">
            <w:pPr>
              <w:jc w:val="center"/>
            </w:pPr>
            <w:r>
              <w:rPr>
                <w:rFonts w:eastAsiaTheme="minorEastAsia"/>
                <w:color w:val="000000" w:themeColor="text1"/>
                <w:szCs w:val="21"/>
              </w:rPr>
              <w:t>002152</w:t>
            </w:r>
          </w:p>
        </w:tc>
        <w:tc>
          <w:tcPr>
            <w:tcW w:w="1701" w:type="dxa"/>
            <w:vAlign w:val="center"/>
          </w:tcPr>
          <w:p w:rsidR="008E2788" w:rsidRDefault="0052133B">
            <w:pPr>
              <w:jc w:val="center"/>
            </w:pPr>
            <w:r>
              <w:rPr>
                <w:rFonts w:eastAsiaTheme="minorEastAsia"/>
                <w:color w:val="000000" w:themeColor="text1"/>
                <w:szCs w:val="21"/>
              </w:rPr>
              <w:t>广电运通</w:t>
            </w:r>
          </w:p>
        </w:tc>
        <w:tc>
          <w:tcPr>
            <w:tcW w:w="1276" w:type="dxa"/>
            <w:vAlign w:val="center"/>
          </w:tcPr>
          <w:p w:rsidR="008E2788" w:rsidRDefault="0052133B">
            <w:pPr>
              <w:jc w:val="right"/>
            </w:pPr>
            <w:r>
              <w:rPr>
                <w:rFonts w:eastAsiaTheme="minorEastAsia"/>
                <w:color w:val="000000" w:themeColor="text1"/>
                <w:szCs w:val="21"/>
              </w:rPr>
              <w:t>86,800.00</w:t>
            </w:r>
          </w:p>
        </w:tc>
        <w:tc>
          <w:tcPr>
            <w:tcW w:w="1842" w:type="dxa"/>
            <w:vAlign w:val="center"/>
          </w:tcPr>
          <w:p w:rsidR="008E2788" w:rsidRDefault="0052133B">
            <w:pPr>
              <w:jc w:val="right"/>
            </w:pPr>
            <w:r>
              <w:rPr>
                <w:rFonts w:eastAsiaTheme="minorEastAsia"/>
                <w:color w:val="000000" w:themeColor="text1"/>
                <w:szCs w:val="21"/>
              </w:rPr>
              <w:t>1,017,296.00</w:t>
            </w:r>
          </w:p>
        </w:tc>
        <w:tc>
          <w:tcPr>
            <w:tcW w:w="1616" w:type="dxa"/>
            <w:vAlign w:val="center"/>
          </w:tcPr>
          <w:p w:rsidR="008E2788" w:rsidRDefault="0052133B">
            <w:pPr>
              <w:jc w:val="right"/>
            </w:pPr>
            <w:r>
              <w:rPr>
                <w:rFonts w:eastAsiaTheme="minorEastAsia"/>
                <w:color w:val="000000" w:themeColor="text1"/>
                <w:szCs w:val="21"/>
              </w:rPr>
              <w:t>0.54</w:t>
            </w:r>
          </w:p>
        </w:tc>
      </w:tr>
      <w:tr w:rsidR="008E2788">
        <w:tc>
          <w:tcPr>
            <w:tcW w:w="817" w:type="dxa"/>
            <w:vAlign w:val="center"/>
          </w:tcPr>
          <w:p w:rsidR="008E2788" w:rsidRDefault="0052133B">
            <w:pPr>
              <w:jc w:val="center"/>
            </w:pPr>
            <w:r>
              <w:rPr>
                <w:rFonts w:eastAsiaTheme="minorEastAsia"/>
                <w:color w:val="000000" w:themeColor="text1"/>
                <w:szCs w:val="21"/>
              </w:rPr>
              <w:t>41</w:t>
            </w:r>
          </w:p>
        </w:tc>
        <w:tc>
          <w:tcPr>
            <w:tcW w:w="1276" w:type="dxa"/>
            <w:vAlign w:val="center"/>
          </w:tcPr>
          <w:p w:rsidR="008E2788" w:rsidRDefault="0052133B">
            <w:pPr>
              <w:jc w:val="center"/>
            </w:pPr>
            <w:r>
              <w:rPr>
                <w:rFonts w:eastAsiaTheme="minorEastAsia"/>
                <w:color w:val="000000" w:themeColor="text1"/>
                <w:szCs w:val="21"/>
              </w:rPr>
              <w:t>01530</w:t>
            </w:r>
          </w:p>
        </w:tc>
        <w:tc>
          <w:tcPr>
            <w:tcW w:w="1701" w:type="dxa"/>
            <w:vAlign w:val="center"/>
          </w:tcPr>
          <w:p w:rsidR="008E2788" w:rsidRDefault="0052133B">
            <w:pPr>
              <w:jc w:val="center"/>
            </w:pPr>
            <w:r>
              <w:rPr>
                <w:rFonts w:eastAsiaTheme="minorEastAsia"/>
                <w:color w:val="000000" w:themeColor="text1"/>
                <w:szCs w:val="21"/>
              </w:rPr>
              <w:t>三生制药</w:t>
            </w:r>
          </w:p>
        </w:tc>
        <w:tc>
          <w:tcPr>
            <w:tcW w:w="1276" w:type="dxa"/>
            <w:vAlign w:val="center"/>
          </w:tcPr>
          <w:p w:rsidR="008E2788" w:rsidRDefault="0052133B">
            <w:pPr>
              <w:jc w:val="right"/>
            </w:pPr>
            <w:r>
              <w:rPr>
                <w:rFonts w:eastAsiaTheme="minorEastAsia"/>
                <w:color w:val="000000" w:themeColor="text1"/>
                <w:szCs w:val="21"/>
              </w:rPr>
              <w:t>137,000.00</w:t>
            </w:r>
          </w:p>
        </w:tc>
        <w:tc>
          <w:tcPr>
            <w:tcW w:w="1842" w:type="dxa"/>
            <w:vAlign w:val="center"/>
          </w:tcPr>
          <w:p w:rsidR="008E2788" w:rsidRDefault="0052133B">
            <w:pPr>
              <w:jc w:val="right"/>
            </w:pPr>
            <w:r>
              <w:rPr>
                <w:rFonts w:eastAsiaTheme="minorEastAsia"/>
                <w:color w:val="000000" w:themeColor="text1"/>
                <w:szCs w:val="21"/>
              </w:rPr>
              <w:t>994,069.62</w:t>
            </w:r>
          </w:p>
        </w:tc>
        <w:tc>
          <w:tcPr>
            <w:tcW w:w="1616" w:type="dxa"/>
            <w:vAlign w:val="center"/>
          </w:tcPr>
          <w:p w:rsidR="008E2788" w:rsidRDefault="0052133B">
            <w:pPr>
              <w:jc w:val="right"/>
            </w:pPr>
            <w:r>
              <w:rPr>
                <w:rFonts w:eastAsiaTheme="minorEastAsia"/>
                <w:color w:val="000000" w:themeColor="text1"/>
                <w:szCs w:val="21"/>
              </w:rPr>
              <w:t>0.53</w:t>
            </w:r>
          </w:p>
        </w:tc>
      </w:tr>
      <w:tr w:rsidR="008E2788">
        <w:tc>
          <w:tcPr>
            <w:tcW w:w="817" w:type="dxa"/>
            <w:vAlign w:val="center"/>
          </w:tcPr>
          <w:p w:rsidR="008E2788" w:rsidRDefault="0052133B">
            <w:pPr>
              <w:jc w:val="center"/>
            </w:pPr>
            <w:r>
              <w:rPr>
                <w:rFonts w:eastAsiaTheme="minorEastAsia"/>
                <w:color w:val="000000" w:themeColor="text1"/>
                <w:szCs w:val="21"/>
              </w:rPr>
              <w:t>42</w:t>
            </w:r>
          </w:p>
        </w:tc>
        <w:tc>
          <w:tcPr>
            <w:tcW w:w="1276" w:type="dxa"/>
            <w:vAlign w:val="center"/>
          </w:tcPr>
          <w:p w:rsidR="008E2788" w:rsidRDefault="0052133B">
            <w:pPr>
              <w:jc w:val="center"/>
            </w:pPr>
            <w:r>
              <w:rPr>
                <w:rFonts w:eastAsiaTheme="minorEastAsia"/>
                <w:color w:val="000000" w:themeColor="text1"/>
                <w:szCs w:val="21"/>
              </w:rPr>
              <w:t>603927</w:t>
            </w:r>
          </w:p>
        </w:tc>
        <w:tc>
          <w:tcPr>
            <w:tcW w:w="1701" w:type="dxa"/>
            <w:vAlign w:val="center"/>
          </w:tcPr>
          <w:p w:rsidR="008E2788" w:rsidRDefault="0052133B">
            <w:pPr>
              <w:jc w:val="center"/>
            </w:pPr>
            <w:r>
              <w:rPr>
                <w:rFonts w:eastAsiaTheme="minorEastAsia"/>
                <w:color w:val="000000" w:themeColor="text1"/>
                <w:szCs w:val="21"/>
              </w:rPr>
              <w:t>中科软</w:t>
            </w:r>
          </w:p>
        </w:tc>
        <w:tc>
          <w:tcPr>
            <w:tcW w:w="1276" w:type="dxa"/>
            <w:vAlign w:val="center"/>
          </w:tcPr>
          <w:p w:rsidR="008E2788" w:rsidRDefault="0052133B">
            <w:pPr>
              <w:jc w:val="right"/>
            </w:pPr>
            <w:r>
              <w:rPr>
                <w:rFonts w:eastAsiaTheme="minorEastAsia"/>
                <w:color w:val="000000" w:themeColor="text1"/>
                <w:szCs w:val="21"/>
              </w:rPr>
              <w:t>25,000.00</w:t>
            </w:r>
          </w:p>
        </w:tc>
        <w:tc>
          <w:tcPr>
            <w:tcW w:w="1842" w:type="dxa"/>
            <w:vAlign w:val="center"/>
          </w:tcPr>
          <w:p w:rsidR="008E2788" w:rsidRDefault="0052133B">
            <w:pPr>
              <w:jc w:val="right"/>
            </w:pPr>
            <w:r>
              <w:rPr>
                <w:rFonts w:eastAsiaTheme="minorEastAsia"/>
                <w:color w:val="000000" w:themeColor="text1"/>
                <w:szCs w:val="21"/>
              </w:rPr>
              <w:t>964,000.00</w:t>
            </w:r>
          </w:p>
        </w:tc>
        <w:tc>
          <w:tcPr>
            <w:tcW w:w="1616" w:type="dxa"/>
            <w:vAlign w:val="center"/>
          </w:tcPr>
          <w:p w:rsidR="008E2788" w:rsidRDefault="0052133B">
            <w:pPr>
              <w:jc w:val="right"/>
            </w:pPr>
            <w:r>
              <w:rPr>
                <w:rFonts w:eastAsiaTheme="minorEastAsia"/>
                <w:color w:val="000000" w:themeColor="text1"/>
                <w:szCs w:val="21"/>
              </w:rPr>
              <w:t>0.52</w:t>
            </w:r>
          </w:p>
        </w:tc>
      </w:tr>
      <w:tr w:rsidR="008E2788">
        <w:tc>
          <w:tcPr>
            <w:tcW w:w="817" w:type="dxa"/>
            <w:vAlign w:val="center"/>
          </w:tcPr>
          <w:p w:rsidR="008E2788" w:rsidRDefault="0052133B">
            <w:pPr>
              <w:jc w:val="center"/>
            </w:pPr>
            <w:r>
              <w:rPr>
                <w:rFonts w:eastAsiaTheme="minorEastAsia"/>
                <w:color w:val="000000" w:themeColor="text1"/>
                <w:szCs w:val="21"/>
              </w:rPr>
              <w:t>43</w:t>
            </w:r>
          </w:p>
        </w:tc>
        <w:tc>
          <w:tcPr>
            <w:tcW w:w="1276" w:type="dxa"/>
            <w:vAlign w:val="center"/>
          </w:tcPr>
          <w:p w:rsidR="008E2788" w:rsidRDefault="0052133B">
            <w:pPr>
              <w:jc w:val="center"/>
            </w:pPr>
            <w:r>
              <w:rPr>
                <w:rFonts w:eastAsiaTheme="minorEastAsia"/>
                <w:color w:val="000000" w:themeColor="text1"/>
                <w:szCs w:val="21"/>
              </w:rPr>
              <w:t>300244</w:t>
            </w:r>
          </w:p>
        </w:tc>
        <w:tc>
          <w:tcPr>
            <w:tcW w:w="1701" w:type="dxa"/>
            <w:vAlign w:val="center"/>
          </w:tcPr>
          <w:p w:rsidR="008E2788" w:rsidRDefault="0052133B">
            <w:pPr>
              <w:jc w:val="center"/>
            </w:pPr>
            <w:r>
              <w:rPr>
                <w:rFonts w:eastAsiaTheme="minorEastAsia"/>
                <w:color w:val="000000" w:themeColor="text1"/>
                <w:szCs w:val="21"/>
              </w:rPr>
              <w:t>迪安诊断</w:t>
            </w:r>
          </w:p>
        </w:tc>
        <w:tc>
          <w:tcPr>
            <w:tcW w:w="1276" w:type="dxa"/>
            <w:vAlign w:val="center"/>
          </w:tcPr>
          <w:p w:rsidR="008E2788" w:rsidRDefault="0052133B">
            <w:pPr>
              <w:jc w:val="right"/>
            </w:pPr>
            <w:r>
              <w:rPr>
                <w:rFonts w:eastAsiaTheme="minorEastAsia"/>
                <w:color w:val="000000" w:themeColor="text1"/>
                <w:szCs w:val="21"/>
              </w:rPr>
              <w:t>35,311.00</w:t>
            </w:r>
          </w:p>
        </w:tc>
        <w:tc>
          <w:tcPr>
            <w:tcW w:w="1842" w:type="dxa"/>
            <w:vAlign w:val="center"/>
          </w:tcPr>
          <w:p w:rsidR="008E2788" w:rsidRDefault="0052133B">
            <w:pPr>
              <w:jc w:val="right"/>
            </w:pPr>
            <w:r>
              <w:rPr>
                <w:rFonts w:eastAsiaTheme="minorEastAsia"/>
                <w:color w:val="000000" w:themeColor="text1"/>
                <w:szCs w:val="21"/>
              </w:rPr>
              <w:t>905,020.93</w:t>
            </w:r>
          </w:p>
        </w:tc>
        <w:tc>
          <w:tcPr>
            <w:tcW w:w="1616" w:type="dxa"/>
            <w:vAlign w:val="center"/>
          </w:tcPr>
          <w:p w:rsidR="008E2788" w:rsidRDefault="0052133B">
            <w:pPr>
              <w:jc w:val="right"/>
            </w:pPr>
            <w:r>
              <w:rPr>
                <w:rFonts w:eastAsiaTheme="minorEastAsia"/>
                <w:color w:val="000000" w:themeColor="text1"/>
                <w:szCs w:val="21"/>
              </w:rPr>
              <w:t>0.48</w:t>
            </w:r>
          </w:p>
        </w:tc>
      </w:tr>
      <w:tr w:rsidR="008E2788">
        <w:tc>
          <w:tcPr>
            <w:tcW w:w="817" w:type="dxa"/>
            <w:vAlign w:val="center"/>
          </w:tcPr>
          <w:p w:rsidR="008E2788" w:rsidRDefault="0052133B">
            <w:pPr>
              <w:jc w:val="center"/>
            </w:pPr>
            <w:r>
              <w:rPr>
                <w:rFonts w:eastAsiaTheme="minorEastAsia"/>
                <w:color w:val="000000" w:themeColor="text1"/>
                <w:szCs w:val="21"/>
              </w:rPr>
              <w:t>44</w:t>
            </w:r>
          </w:p>
        </w:tc>
        <w:tc>
          <w:tcPr>
            <w:tcW w:w="1276" w:type="dxa"/>
            <w:vAlign w:val="center"/>
          </w:tcPr>
          <w:p w:rsidR="008E2788" w:rsidRDefault="0052133B">
            <w:pPr>
              <w:jc w:val="center"/>
            </w:pPr>
            <w:r>
              <w:rPr>
                <w:rFonts w:eastAsiaTheme="minorEastAsia"/>
                <w:color w:val="000000" w:themeColor="text1"/>
                <w:szCs w:val="21"/>
              </w:rPr>
              <w:t>600633</w:t>
            </w:r>
          </w:p>
        </w:tc>
        <w:tc>
          <w:tcPr>
            <w:tcW w:w="1701" w:type="dxa"/>
            <w:vAlign w:val="center"/>
          </w:tcPr>
          <w:p w:rsidR="008E2788" w:rsidRDefault="0052133B">
            <w:pPr>
              <w:jc w:val="center"/>
            </w:pPr>
            <w:r>
              <w:rPr>
                <w:rFonts w:eastAsiaTheme="minorEastAsia"/>
                <w:color w:val="000000" w:themeColor="text1"/>
                <w:szCs w:val="21"/>
              </w:rPr>
              <w:t>浙数文化</w:t>
            </w:r>
          </w:p>
        </w:tc>
        <w:tc>
          <w:tcPr>
            <w:tcW w:w="1276" w:type="dxa"/>
            <w:vAlign w:val="center"/>
          </w:tcPr>
          <w:p w:rsidR="008E2788" w:rsidRDefault="0052133B">
            <w:pPr>
              <w:jc w:val="right"/>
            </w:pPr>
            <w:r>
              <w:rPr>
                <w:rFonts w:eastAsiaTheme="minorEastAsia"/>
                <w:color w:val="000000" w:themeColor="text1"/>
                <w:szCs w:val="21"/>
              </w:rPr>
              <w:t>53,300.00</w:t>
            </w:r>
          </w:p>
        </w:tc>
        <w:tc>
          <w:tcPr>
            <w:tcW w:w="1842" w:type="dxa"/>
            <w:vAlign w:val="center"/>
          </w:tcPr>
          <w:p w:rsidR="008E2788" w:rsidRDefault="0052133B">
            <w:pPr>
              <w:jc w:val="right"/>
            </w:pPr>
            <w:r>
              <w:rPr>
                <w:rFonts w:eastAsiaTheme="minorEastAsia"/>
                <w:color w:val="000000" w:themeColor="text1"/>
                <w:szCs w:val="21"/>
              </w:rPr>
              <w:t>863,993.00</w:t>
            </w:r>
          </w:p>
        </w:tc>
        <w:tc>
          <w:tcPr>
            <w:tcW w:w="1616" w:type="dxa"/>
            <w:vAlign w:val="center"/>
          </w:tcPr>
          <w:p w:rsidR="008E2788" w:rsidRDefault="0052133B">
            <w:pPr>
              <w:jc w:val="right"/>
            </w:pPr>
            <w:r>
              <w:rPr>
                <w:rFonts w:eastAsiaTheme="minorEastAsia"/>
                <w:color w:val="000000" w:themeColor="text1"/>
                <w:szCs w:val="21"/>
              </w:rPr>
              <w:t>0.46</w:t>
            </w:r>
          </w:p>
        </w:tc>
      </w:tr>
      <w:tr w:rsidR="008E2788">
        <w:tc>
          <w:tcPr>
            <w:tcW w:w="817" w:type="dxa"/>
            <w:vAlign w:val="center"/>
          </w:tcPr>
          <w:p w:rsidR="008E2788" w:rsidRDefault="0052133B">
            <w:pPr>
              <w:jc w:val="center"/>
            </w:pPr>
            <w:r>
              <w:rPr>
                <w:rFonts w:eastAsiaTheme="minorEastAsia"/>
                <w:color w:val="000000" w:themeColor="text1"/>
                <w:szCs w:val="21"/>
              </w:rPr>
              <w:t>45</w:t>
            </w:r>
          </w:p>
        </w:tc>
        <w:tc>
          <w:tcPr>
            <w:tcW w:w="1276" w:type="dxa"/>
            <w:vAlign w:val="center"/>
          </w:tcPr>
          <w:p w:rsidR="008E2788" w:rsidRDefault="0052133B">
            <w:pPr>
              <w:jc w:val="center"/>
            </w:pPr>
            <w:r>
              <w:rPr>
                <w:rFonts w:eastAsiaTheme="minorEastAsia"/>
                <w:color w:val="000000" w:themeColor="text1"/>
                <w:szCs w:val="21"/>
              </w:rPr>
              <w:t>02018</w:t>
            </w:r>
          </w:p>
        </w:tc>
        <w:tc>
          <w:tcPr>
            <w:tcW w:w="1701" w:type="dxa"/>
            <w:vAlign w:val="center"/>
          </w:tcPr>
          <w:p w:rsidR="008E2788" w:rsidRDefault="0052133B">
            <w:pPr>
              <w:jc w:val="center"/>
            </w:pPr>
            <w:r>
              <w:rPr>
                <w:rFonts w:eastAsiaTheme="minorEastAsia"/>
                <w:color w:val="000000" w:themeColor="text1"/>
                <w:szCs w:val="21"/>
              </w:rPr>
              <w:t>瑞声科技</w:t>
            </w:r>
          </w:p>
        </w:tc>
        <w:tc>
          <w:tcPr>
            <w:tcW w:w="1276" w:type="dxa"/>
            <w:vAlign w:val="center"/>
          </w:tcPr>
          <w:p w:rsidR="008E2788" w:rsidRDefault="0052133B">
            <w:pPr>
              <w:jc w:val="right"/>
            </w:pPr>
            <w:r>
              <w:rPr>
                <w:rFonts w:eastAsiaTheme="minorEastAsia"/>
                <w:color w:val="000000" w:themeColor="text1"/>
                <w:szCs w:val="21"/>
              </w:rPr>
              <w:t>50,500.00</w:t>
            </w:r>
          </w:p>
        </w:tc>
        <w:tc>
          <w:tcPr>
            <w:tcW w:w="1842" w:type="dxa"/>
            <w:vAlign w:val="center"/>
          </w:tcPr>
          <w:p w:rsidR="008E2788" w:rsidRDefault="0052133B">
            <w:pPr>
              <w:jc w:val="right"/>
            </w:pPr>
            <w:r>
              <w:rPr>
                <w:rFonts w:eastAsiaTheme="minorEastAsia"/>
                <w:color w:val="000000" w:themeColor="text1"/>
                <w:szCs w:val="21"/>
              </w:rPr>
              <w:t>858,566.22</w:t>
            </w:r>
          </w:p>
        </w:tc>
        <w:tc>
          <w:tcPr>
            <w:tcW w:w="1616" w:type="dxa"/>
            <w:vAlign w:val="center"/>
          </w:tcPr>
          <w:p w:rsidR="008E2788" w:rsidRDefault="0052133B">
            <w:pPr>
              <w:jc w:val="right"/>
            </w:pPr>
            <w:r>
              <w:rPr>
                <w:rFonts w:eastAsiaTheme="minorEastAsia"/>
                <w:color w:val="000000" w:themeColor="text1"/>
                <w:szCs w:val="21"/>
              </w:rPr>
              <w:t>0.46</w:t>
            </w:r>
          </w:p>
        </w:tc>
      </w:tr>
      <w:tr w:rsidR="008E2788">
        <w:tc>
          <w:tcPr>
            <w:tcW w:w="817" w:type="dxa"/>
            <w:vAlign w:val="center"/>
          </w:tcPr>
          <w:p w:rsidR="008E2788" w:rsidRDefault="0052133B">
            <w:pPr>
              <w:jc w:val="center"/>
            </w:pPr>
            <w:r>
              <w:rPr>
                <w:rFonts w:eastAsiaTheme="minorEastAsia"/>
                <w:color w:val="000000" w:themeColor="text1"/>
                <w:szCs w:val="21"/>
              </w:rPr>
              <w:t>46</w:t>
            </w:r>
          </w:p>
        </w:tc>
        <w:tc>
          <w:tcPr>
            <w:tcW w:w="1276" w:type="dxa"/>
            <w:vAlign w:val="center"/>
          </w:tcPr>
          <w:p w:rsidR="008E2788" w:rsidRDefault="0052133B">
            <w:pPr>
              <w:jc w:val="center"/>
            </w:pPr>
            <w:r>
              <w:rPr>
                <w:rFonts w:eastAsiaTheme="minorEastAsia"/>
                <w:color w:val="000000" w:themeColor="text1"/>
                <w:szCs w:val="21"/>
              </w:rPr>
              <w:t>300558</w:t>
            </w:r>
          </w:p>
        </w:tc>
        <w:tc>
          <w:tcPr>
            <w:tcW w:w="1701" w:type="dxa"/>
            <w:vAlign w:val="center"/>
          </w:tcPr>
          <w:p w:rsidR="008E2788" w:rsidRDefault="0052133B">
            <w:pPr>
              <w:jc w:val="center"/>
            </w:pPr>
            <w:r>
              <w:rPr>
                <w:rFonts w:eastAsiaTheme="minorEastAsia"/>
                <w:color w:val="000000" w:themeColor="text1"/>
                <w:szCs w:val="21"/>
              </w:rPr>
              <w:t>贝达药业</w:t>
            </w:r>
          </w:p>
        </w:tc>
        <w:tc>
          <w:tcPr>
            <w:tcW w:w="1276" w:type="dxa"/>
            <w:vAlign w:val="center"/>
          </w:tcPr>
          <w:p w:rsidR="008E2788" w:rsidRDefault="0052133B">
            <w:pPr>
              <w:jc w:val="right"/>
            </w:pPr>
            <w:r>
              <w:rPr>
                <w:rFonts w:eastAsiaTheme="minorEastAsia"/>
                <w:color w:val="000000" w:themeColor="text1"/>
                <w:szCs w:val="21"/>
              </w:rPr>
              <w:t>17,700.00</w:t>
            </w:r>
          </w:p>
        </w:tc>
        <w:tc>
          <w:tcPr>
            <w:tcW w:w="1842" w:type="dxa"/>
            <w:vAlign w:val="center"/>
          </w:tcPr>
          <w:p w:rsidR="008E2788" w:rsidRDefault="0052133B">
            <w:pPr>
              <w:jc w:val="right"/>
            </w:pPr>
            <w:r>
              <w:rPr>
                <w:rFonts w:eastAsiaTheme="minorEastAsia"/>
                <w:color w:val="000000" w:themeColor="text1"/>
                <w:szCs w:val="21"/>
              </w:rPr>
              <w:t>850,131.00</w:t>
            </w:r>
          </w:p>
        </w:tc>
        <w:tc>
          <w:tcPr>
            <w:tcW w:w="1616" w:type="dxa"/>
            <w:vAlign w:val="center"/>
          </w:tcPr>
          <w:p w:rsidR="008E2788" w:rsidRDefault="0052133B">
            <w:pPr>
              <w:jc w:val="right"/>
            </w:pPr>
            <w:r>
              <w:rPr>
                <w:rFonts w:eastAsiaTheme="minorEastAsia"/>
                <w:color w:val="000000" w:themeColor="text1"/>
                <w:szCs w:val="21"/>
              </w:rPr>
              <w:t>0.46</w:t>
            </w:r>
          </w:p>
        </w:tc>
      </w:tr>
      <w:tr w:rsidR="008E2788">
        <w:tc>
          <w:tcPr>
            <w:tcW w:w="817" w:type="dxa"/>
            <w:vAlign w:val="center"/>
          </w:tcPr>
          <w:p w:rsidR="008E2788" w:rsidRDefault="0052133B">
            <w:pPr>
              <w:jc w:val="center"/>
            </w:pPr>
            <w:r>
              <w:rPr>
                <w:rFonts w:eastAsiaTheme="minorEastAsia"/>
                <w:color w:val="000000" w:themeColor="text1"/>
                <w:szCs w:val="21"/>
              </w:rPr>
              <w:t>47</w:t>
            </w:r>
          </w:p>
        </w:tc>
        <w:tc>
          <w:tcPr>
            <w:tcW w:w="1276" w:type="dxa"/>
            <w:vAlign w:val="center"/>
          </w:tcPr>
          <w:p w:rsidR="008E2788" w:rsidRDefault="0052133B">
            <w:pPr>
              <w:jc w:val="center"/>
            </w:pPr>
            <w:r>
              <w:rPr>
                <w:rFonts w:eastAsiaTheme="minorEastAsia"/>
                <w:color w:val="000000" w:themeColor="text1"/>
                <w:szCs w:val="21"/>
              </w:rPr>
              <w:t>00631</w:t>
            </w:r>
          </w:p>
        </w:tc>
        <w:tc>
          <w:tcPr>
            <w:tcW w:w="1701" w:type="dxa"/>
            <w:vAlign w:val="center"/>
          </w:tcPr>
          <w:p w:rsidR="008E2788" w:rsidRDefault="0052133B">
            <w:pPr>
              <w:jc w:val="center"/>
            </w:pPr>
            <w:r>
              <w:rPr>
                <w:rFonts w:eastAsiaTheme="minorEastAsia"/>
                <w:color w:val="000000" w:themeColor="text1"/>
                <w:szCs w:val="21"/>
              </w:rPr>
              <w:t>三一国际</w:t>
            </w:r>
          </w:p>
        </w:tc>
        <w:tc>
          <w:tcPr>
            <w:tcW w:w="1276" w:type="dxa"/>
            <w:vAlign w:val="center"/>
          </w:tcPr>
          <w:p w:rsidR="008E2788" w:rsidRDefault="0052133B">
            <w:pPr>
              <w:jc w:val="right"/>
            </w:pPr>
            <w:r>
              <w:rPr>
                <w:rFonts w:eastAsiaTheme="minorEastAsia"/>
                <w:color w:val="000000" w:themeColor="text1"/>
                <w:szCs w:val="21"/>
              </w:rPr>
              <w:t>89,000.00</w:t>
            </w:r>
          </w:p>
        </w:tc>
        <w:tc>
          <w:tcPr>
            <w:tcW w:w="1842" w:type="dxa"/>
            <w:vAlign w:val="center"/>
          </w:tcPr>
          <w:p w:rsidR="008E2788" w:rsidRDefault="0052133B">
            <w:pPr>
              <w:jc w:val="right"/>
            </w:pPr>
            <w:r>
              <w:rPr>
                <w:rFonts w:eastAsiaTheme="minorEastAsia"/>
                <w:color w:val="000000" w:themeColor="text1"/>
                <w:szCs w:val="21"/>
              </w:rPr>
              <w:t>841,896.82</w:t>
            </w:r>
          </w:p>
        </w:tc>
        <w:tc>
          <w:tcPr>
            <w:tcW w:w="1616" w:type="dxa"/>
            <w:vAlign w:val="center"/>
          </w:tcPr>
          <w:p w:rsidR="008E2788" w:rsidRDefault="0052133B">
            <w:pPr>
              <w:jc w:val="right"/>
            </w:pPr>
            <w:r>
              <w:rPr>
                <w:rFonts w:eastAsiaTheme="minorEastAsia"/>
                <w:color w:val="000000" w:themeColor="text1"/>
                <w:szCs w:val="21"/>
              </w:rPr>
              <w:t>0.45</w:t>
            </w:r>
          </w:p>
        </w:tc>
      </w:tr>
      <w:tr w:rsidR="008E2788">
        <w:tc>
          <w:tcPr>
            <w:tcW w:w="817" w:type="dxa"/>
            <w:vAlign w:val="center"/>
          </w:tcPr>
          <w:p w:rsidR="008E2788" w:rsidRDefault="0052133B">
            <w:pPr>
              <w:jc w:val="center"/>
            </w:pPr>
            <w:r>
              <w:rPr>
                <w:rFonts w:eastAsiaTheme="minorEastAsia"/>
                <w:color w:val="000000" w:themeColor="text1"/>
                <w:szCs w:val="21"/>
              </w:rPr>
              <w:t>48</w:t>
            </w:r>
          </w:p>
        </w:tc>
        <w:tc>
          <w:tcPr>
            <w:tcW w:w="1276" w:type="dxa"/>
            <w:vAlign w:val="center"/>
          </w:tcPr>
          <w:p w:rsidR="008E2788" w:rsidRDefault="0052133B">
            <w:pPr>
              <w:jc w:val="center"/>
            </w:pPr>
            <w:r>
              <w:rPr>
                <w:rFonts w:eastAsiaTheme="minorEastAsia"/>
                <w:color w:val="000000" w:themeColor="text1"/>
                <w:szCs w:val="21"/>
              </w:rPr>
              <w:t>03320</w:t>
            </w:r>
          </w:p>
        </w:tc>
        <w:tc>
          <w:tcPr>
            <w:tcW w:w="1701" w:type="dxa"/>
            <w:vAlign w:val="center"/>
          </w:tcPr>
          <w:p w:rsidR="008E2788" w:rsidRDefault="0052133B">
            <w:pPr>
              <w:jc w:val="center"/>
            </w:pPr>
            <w:r>
              <w:rPr>
                <w:rFonts w:eastAsiaTheme="minorEastAsia"/>
                <w:color w:val="000000" w:themeColor="text1"/>
                <w:szCs w:val="21"/>
              </w:rPr>
              <w:t>华润医药</w:t>
            </w:r>
          </w:p>
        </w:tc>
        <w:tc>
          <w:tcPr>
            <w:tcW w:w="1276" w:type="dxa"/>
            <w:vAlign w:val="center"/>
          </w:tcPr>
          <w:p w:rsidR="008E2788" w:rsidRDefault="0052133B">
            <w:pPr>
              <w:jc w:val="right"/>
            </w:pPr>
            <w:r>
              <w:rPr>
                <w:rFonts w:eastAsiaTheme="minorEastAsia"/>
                <w:color w:val="000000" w:themeColor="text1"/>
                <w:szCs w:val="21"/>
              </w:rPr>
              <w:t>132,000.00</w:t>
            </w:r>
          </w:p>
        </w:tc>
        <w:tc>
          <w:tcPr>
            <w:tcW w:w="1842" w:type="dxa"/>
            <w:vAlign w:val="center"/>
          </w:tcPr>
          <w:p w:rsidR="008E2788" w:rsidRDefault="0052133B">
            <w:pPr>
              <w:jc w:val="right"/>
            </w:pPr>
            <w:r>
              <w:rPr>
                <w:rFonts w:eastAsiaTheme="minorEastAsia"/>
                <w:color w:val="000000" w:themeColor="text1"/>
                <w:szCs w:val="21"/>
              </w:rPr>
              <w:t>830,003.28</w:t>
            </w:r>
          </w:p>
        </w:tc>
        <w:tc>
          <w:tcPr>
            <w:tcW w:w="1616" w:type="dxa"/>
            <w:vAlign w:val="center"/>
          </w:tcPr>
          <w:p w:rsidR="008E2788" w:rsidRDefault="0052133B">
            <w:pPr>
              <w:jc w:val="right"/>
            </w:pPr>
            <w:r>
              <w:rPr>
                <w:rFonts w:eastAsiaTheme="minorEastAsia"/>
                <w:color w:val="000000" w:themeColor="text1"/>
                <w:szCs w:val="21"/>
              </w:rPr>
              <w:t>0.44</w:t>
            </w:r>
          </w:p>
        </w:tc>
      </w:tr>
      <w:tr w:rsidR="008E2788">
        <w:tc>
          <w:tcPr>
            <w:tcW w:w="817" w:type="dxa"/>
            <w:vAlign w:val="center"/>
          </w:tcPr>
          <w:p w:rsidR="008E2788" w:rsidRDefault="0052133B">
            <w:pPr>
              <w:jc w:val="center"/>
            </w:pPr>
            <w:r>
              <w:rPr>
                <w:rFonts w:eastAsiaTheme="minorEastAsia"/>
                <w:color w:val="000000" w:themeColor="text1"/>
                <w:szCs w:val="21"/>
              </w:rPr>
              <w:t>49</w:t>
            </w:r>
          </w:p>
        </w:tc>
        <w:tc>
          <w:tcPr>
            <w:tcW w:w="1276" w:type="dxa"/>
            <w:vAlign w:val="center"/>
          </w:tcPr>
          <w:p w:rsidR="008E2788" w:rsidRDefault="0052133B">
            <w:pPr>
              <w:jc w:val="center"/>
            </w:pPr>
            <w:r>
              <w:rPr>
                <w:rFonts w:eastAsiaTheme="minorEastAsia"/>
                <w:color w:val="000000" w:themeColor="text1"/>
                <w:szCs w:val="21"/>
              </w:rPr>
              <w:t>03808</w:t>
            </w:r>
          </w:p>
        </w:tc>
        <w:tc>
          <w:tcPr>
            <w:tcW w:w="1701" w:type="dxa"/>
            <w:vAlign w:val="center"/>
          </w:tcPr>
          <w:p w:rsidR="008E2788" w:rsidRDefault="0052133B">
            <w:pPr>
              <w:jc w:val="center"/>
            </w:pPr>
            <w:r>
              <w:rPr>
                <w:rFonts w:eastAsiaTheme="minorEastAsia"/>
                <w:color w:val="000000" w:themeColor="text1"/>
                <w:szCs w:val="21"/>
              </w:rPr>
              <w:t>中国重汽</w:t>
            </w:r>
          </w:p>
        </w:tc>
        <w:tc>
          <w:tcPr>
            <w:tcW w:w="1276" w:type="dxa"/>
            <w:vAlign w:val="center"/>
          </w:tcPr>
          <w:p w:rsidR="008E2788" w:rsidRDefault="0052133B">
            <w:pPr>
              <w:jc w:val="right"/>
            </w:pPr>
            <w:r>
              <w:rPr>
                <w:rFonts w:eastAsiaTheme="minorEastAsia"/>
                <w:color w:val="000000" w:themeColor="text1"/>
                <w:szCs w:val="21"/>
              </w:rPr>
              <w:t>58,000.00</w:t>
            </w:r>
          </w:p>
        </w:tc>
        <w:tc>
          <w:tcPr>
            <w:tcW w:w="1842" w:type="dxa"/>
            <w:vAlign w:val="center"/>
          </w:tcPr>
          <w:p w:rsidR="008E2788" w:rsidRDefault="0052133B">
            <w:pPr>
              <w:jc w:val="right"/>
            </w:pPr>
            <w:r>
              <w:rPr>
                <w:rFonts w:eastAsiaTheme="minorEastAsia"/>
                <w:color w:val="000000" w:themeColor="text1"/>
                <w:szCs w:val="21"/>
              </w:rPr>
              <w:t>813,887.06</w:t>
            </w:r>
          </w:p>
        </w:tc>
        <w:tc>
          <w:tcPr>
            <w:tcW w:w="1616" w:type="dxa"/>
            <w:vAlign w:val="center"/>
          </w:tcPr>
          <w:p w:rsidR="008E2788" w:rsidRDefault="0052133B">
            <w:pPr>
              <w:jc w:val="right"/>
            </w:pPr>
            <w:r>
              <w:rPr>
                <w:rFonts w:eastAsiaTheme="minorEastAsia"/>
                <w:color w:val="000000" w:themeColor="text1"/>
                <w:szCs w:val="21"/>
              </w:rPr>
              <w:t>0.44</w:t>
            </w:r>
          </w:p>
        </w:tc>
      </w:tr>
      <w:tr w:rsidR="008E2788">
        <w:tc>
          <w:tcPr>
            <w:tcW w:w="817" w:type="dxa"/>
            <w:vAlign w:val="center"/>
          </w:tcPr>
          <w:p w:rsidR="008E2788" w:rsidRDefault="0052133B">
            <w:pPr>
              <w:jc w:val="center"/>
            </w:pPr>
            <w:r>
              <w:rPr>
                <w:rFonts w:eastAsiaTheme="minorEastAsia"/>
                <w:color w:val="000000" w:themeColor="text1"/>
                <w:szCs w:val="21"/>
              </w:rPr>
              <w:t>50</w:t>
            </w:r>
          </w:p>
        </w:tc>
        <w:tc>
          <w:tcPr>
            <w:tcW w:w="1276" w:type="dxa"/>
            <w:vAlign w:val="center"/>
          </w:tcPr>
          <w:p w:rsidR="008E2788" w:rsidRDefault="0052133B">
            <w:pPr>
              <w:jc w:val="center"/>
            </w:pPr>
            <w:r>
              <w:rPr>
                <w:rFonts w:eastAsiaTheme="minorEastAsia"/>
                <w:color w:val="000000" w:themeColor="text1"/>
                <w:szCs w:val="21"/>
              </w:rPr>
              <w:t>600587</w:t>
            </w:r>
          </w:p>
        </w:tc>
        <w:tc>
          <w:tcPr>
            <w:tcW w:w="1701" w:type="dxa"/>
            <w:vAlign w:val="center"/>
          </w:tcPr>
          <w:p w:rsidR="008E2788" w:rsidRDefault="0052133B">
            <w:pPr>
              <w:jc w:val="center"/>
            </w:pPr>
            <w:r>
              <w:rPr>
                <w:rFonts w:eastAsiaTheme="minorEastAsia"/>
                <w:color w:val="000000" w:themeColor="text1"/>
                <w:szCs w:val="21"/>
              </w:rPr>
              <w:t>新华医疗</w:t>
            </w:r>
          </w:p>
        </w:tc>
        <w:tc>
          <w:tcPr>
            <w:tcW w:w="1276" w:type="dxa"/>
            <w:vAlign w:val="center"/>
          </w:tcPr>
          <w:p w:rsidR="008E2788" w:rsidRDefault="0052133B">
            <w:pPr>
              <w:jc w:val="right"/>
            </w:pPr>
            <w:r>
              <w:rPr>
                <w:rFonts w:eastAsiaTheme="minorEastAsia"/>
                <w:color w:val="000000" w:themeColor="text1"/>
                <w:szCs w:val="21"/>
              </w:rPr>
              <w:t>22,900.00</w:t>
            </w:r>
          </w:p>
        </w:tc>
        <w:tc>
          <w:tcPr>
            <w:tcW w:w="1842" w:type="dxa"/>
            <w:vAlign w:val="center"/>
          </w:tcPr>
          <w:p w:rsidR="008E2788" w:rsidRDefault="0052133B">
            <w:pPr>
              <w:jc w:val="right"/>
            </w:pPr>
            <w:r>
              <w:rPr>
                <w:rFonts w:eastAsiaTheme="minorEastAsia"/>
                <w:color w:val="000000" w:themeColor="text1"/>
                <w:szCs w:val="21"/>
              </w:rPr>
              <w:t>809,057.00</w:t>
            </w:r>
          </w:p>
        </w:tc>
        <w:tc>
          <w:tcPr>
            <w:tcW w:w="1616" w:type="dxa"/>
            <w:vAlign w:val="center"/>
          </w:tcPr>
          <w:p w:rsidR="008E2788" w:rsidRDefault="0052133B">
            <w:pPr>
              <w:jc w:val="right"/>
            </w:pPr>
            <w:r>
              <w:rPr>
                <w:rFonts w:eastAsiaTheme="minorEastAsia"/>
                <w:color w:val="000000" w:themeColor="text1"/>
                <w:szCs w:val="21"/>
              </w:rPr>
              <w:t>0.43</w:t>
            </w:r>
          </w:p>
        </w:tc>
      </w:tr>
      <w:tr w:rsidR="008E2788">
        <w:tc>
          <w:tcPr>
            <w:tcW w:w="817" w:type="dxa"/>
            <w:vAlign w:val="center"/>
          </w:tcPr>
          <w:p w:rsidR="008E2788" w:rsidRDefault="0052133B">
            <w:pPr>
              <w:jc w:val="center"/>
            </w:pPr>
            <w:r>
              <w:rPr>
                <w:rFonts w:eastAsiaTheme="minorEastAsia"/>
                <w:color w:val="000000" w:themeColor="text1"/>
                <w:szCs w:val="21"/>
              </w:rPr>
              <w:t>51</w:t>
            </w:r>
          </w:p>
        </w:tc>
        <w:tc>
          <w:tcPr>
            <w:tcW w:w="1276" w:type="dxa"/>
            <w:vAlign w:val="center"/>
          </w:tcPr>
          <w:p w:rsidR="008E2788" w:rsidRDefault="0052133B">
            <w:pPr>
              <w:jc w:val="center"/>
            </w:pPr>
            <w:r>
              <w:rPr>
                <w:rFonts w:eastAsiaTheme="minorEastAsia"/>
                <w:color w:val="000000" w:themeColor="text1"/>
                <w:szCs w:val="21"/>
              </w:rPr>
              <w:t>00696</w:t>
            </w:r>
          </w:p>
        </w:tc>
        <w:tc>
          <w:tcPr>
            <w:tcW w:w="1701" w:type="dxa"/>
            <w:vAlign w:val="center"/>
          </w:tcPr>
          <w:p w:rsidR="008E2788" w:rsidRDefault="0052133B">
            <w:pPr>
              <w:jc w:val="center"/>
            </w:pPr>
            <w:r>
              <w:rPr>
                <w:rFonts w:eastAsiaTheme="minorEastAsia"/>
                <w:color w:val="000000" w:themeColor="text1"/>
                <w:szCs w:val="21"/>
              </w:rPr>
              <w:t>中国民航信息网络</w:t>
            </w:r>
          </w:p>
        </w:tc>
        <w:tc>
          <w:tcPr>
            <w:tcW w:w="1276" w:type="dxa"/>
            <w:vAlign w:val="center"/>
          </w:tcPr>
          <w:p w:rsidR="008E2788" w:rsidRDefault="0052133B">
            <w:pPr>
              <w:jc w:val="right"/>
            </w:pPr>
            <w:r>
              <w:rPr>
                <w:rFonts w:eastAsiaTheme="minorEastAsia"/>
                <w:color w:val="000000" w:themeColor="text1"/>
                <w:szCs w:val="21"/>
              </w:rPr>
              <w:t>65,000.00</w:t>
            </w:r>
          </w:p>
        </w:tc>
        <w:tc>
          <w:tcPr>
            <w:tcW w:w="1842" w:type="dxa"/>
            <w:vAlign w:val="center"/>
          </w:tcPr>
          <w:p w:rsidR="008E2788" w:rsidRDefault="0052133B">
            <w:pPr>
              <w:jc w:val="right"/>
            </w:pPr>
            <w:r>
              <w:rPr>
                <w:rFonts w:eastAsiaTheme="minorEastAsia"/>
                <w:color w:val="000000" w:themeColor="text1"/>
                <w:szCs w:val="21"/>
              </w:rPr>
              <w:t>797,051.71</w:t>
            </w:r>
          </w:p>
        </w:tc>
        <w:tc>
          <w:tcPr>
            <w:tcW w:w="1616" w:type="dxa"/>
            <w:vAlign w:val="center"/>
          </w:tcPr>
          <w:p w:rsidR="008E2788" w:rsidRDefault="0052133B">
            <w:pPr>
              <w:jc w:val="right"/>
            </w:pPr>
            <w:r>
              <w:rPr>
                <w:rFonts w:eastAsiaTheme="minorEastAsia"/>
                <w:color w:val="000000" w:themeColor="text1"/>
                <w:szCs w:val="21"/>
              </w:rPr>
              <w:t>0.43</w:t>
            </w:r>
          </w:p>
        </w:tc>
      </w:tr>
      <w:tr w:rsidR="008E2788">
        <w:tc>
          <w:tcPr>
            <w:tcW w:w="817" w:type="dxa"/>
            <w:vAlign w:val="center"/>
          </w:tcPr>
          <w:p w:rsidR="008E2788" w:rsidRDefault="0052133B">
            <w:pPr>
              <w:jc w:val="center"/>
            </w:pPr>
            <w:r>
              <w:rPr>
                <w:rFonts w:eastAsiaTheme="minorEastAsia"/>
                <w:color w:val="000000" w:themeColor="text1"/>
                <w:szCs w:val="21"/>
              </w:rPr>
              <w:t>52</w:t>
            </w:r>
          </w:p>
        </w:tc>
        <w:tc>
          <w:tcPr>
            <w:tcW w:w="1276" w:type="dxa"/>
            <w:vAlign w:val="center"/>
          </w:tcPr>
          <w:p w:rsidR="008E2788" w:rsidRDefault="0052133B">
            <w:pPr>
              <w:jc w:val="center"/>
            </w:pPr>
            <w:r>
              <w:rPr>
                <w:rFonts w:eastAsiaTheme="minorEastAsia"/>
                <w:color w:val="000000" w:themeColor="text1"/>
                <w:szCs w:val="21"/>
              </w:rPr>
              <w:t>002396</w:t>
            </w:r>
          </w:p>
        </w:tc>
        <w:tc>
          <w:tcPr>
            <w:tcW w:w="1701" w:type="dxa"/>
            <w:vAlign w:val="center"/>
          </w:tcPr>
          <w:p w:rsidR="008E2788" w:rsidRDefault="0052133B">
            <w:pPr>
              <w:jc w:val="center"/>
            </w:pPr>
            <w:r>
              <w:rPr>
                <w:rFonts w:eastAsiaTheme="minorEastAsia"/>
                <w:color w:val="000000" w:themeColor="text1"/>
                <w:szCs w:val="21"/>
              </w:rPr>
              <w:t>星网锐捷</w:t>
            </w:r>
          </w:p>
        </w:tc>
        <w:tc>
          <w:tcPr>
            <w:tcW w:w="1276" w:type="dxa"/>
            <w:vAlign w:val="center"/>
          </w:tcPr>
          <w:p w:rsidR="008E2788" w:rsidRDefault="0052133B">
            <w:pPr>
              <w:jc w:val="right"/>
            </w:pPr>
            <w:r>
              <w:rPr>
                <w:rFonts w:eastAsiaTheme="minorEastAsia"/>
                <w:color w:val="000000" w:themeColor="text1"/>
                <w:szCs w:val="21"/>
              </w:rPr>
              <w:t>33,100.00</w:t>
            </w:r>
          </w:p>
        </w:tc>
        <w:tc>
          <w:tcPr>
            <w:tcW w:w="1842" w:type="dxa"/>
            <w:vAlign w:val="center"/>
          </w:tcPr>
          <w:p w:rsidR="008E2788" w:rsidRDefault="0052133B">
            <w:pPr>
              <w:jc w:val="right"/>
            </w:pPr>
            <w:r>
              <w:rPr>
                <w:rFonts w:eastAsiaTheme="minorEastAsia"/>
                <w:color w:val="000000" w:themeColor="text1"/>
                <w:szCs w:val="21"/>
              </w:rPr>
              <w:t>747,729.00</w:t>
            </w:r>
          </w:p>
        </w:tc>
        <w:tc>
          <w:tcPr>
            <w:tcW w:w="1616" w:type="dxa"/>
            <w:vAlign w:val="center"/>
          </w:tcPr>
          <w:p w:rsidR="008E2788" w:rsidRDefault="0052133B">
            <w:pPr>
              <w:jc w:val="right"/>
            </w:pPr>
            <w:r>
              <w:rPr>
                <w:rFonts w:eastAsiaTheme="minorEastAsia"/>
                <w:color w:val="000000" w:themeColor="text1"/>
                <w:szCs w:val="21"/>
              </w:rPr>
              <w:t>0.40</w:t>
            </w:r>
          </w:p>
        </w:tc>
      </w:tr>
      <w:tr w:rsidR="008E2788">
        <w:tc>
          <w:tcPr>
            <w:tcW w:w="817" w:type="dxa"/>
            <w:vAlign w:val="center"/>
          </w:tcPr>
          <w:p w:rsidR="008E2788" w:rsidRDefault="0052133B">
            <w:pPr>
              <w:jc w:val="center"/>
            </w:pPr>
            <w:r>
              <w:rPr>
                <w:rFonts w:eastAsiaTheme="minorEastAsia"/>
                <w:color w:val="000000" w:themeColor="text1"/>
                <w:szCs w:val="21"/>
              </w:rPr>
              <w:t>53</w:t>
            </w:r>
          </w:p>
        </w:tc>
        <w:tc>
          <w:tcPr>
            <w:tcW w:w="1276" w:type="dxa"/>
            <w:vAlign w:val="center"/>
          </w:tcPr>
          <w:p w:rsidR="008E2788" w:rsidRDefault="0052133B">
            <w:pPr>
              <w:jc w:val="center"/>
            </w:pPr>
            <w:r>
              <w:rPr>
                <w:rFonts w:eastAsiaTheme="minorEastAsia"/>
                <w:color w:val="000000" w:themeColor="text1"/>
                <w:szCs w:val="21"/>
              </w:rPr>
              <w:t>603599</w:t>
            </w:r>
          </w:p>
        </w:tc>
        <w:tc>
          <w:tcPr>
            <w:tcW w:w="1701" w:type="dxa"/>
            <w:vAlign w:val="center"/>
          </w:tcPr>
          <w:p w:rsidR="008E2788" w:rsidRDefault="0052133B">
            <w:pPr>
              <w:jc w:val="center"/>
            </w:pPr>
            <w:r>
              <w:rPr>
                <w:rFonts w:eastAsiaTheme="minorEastAsia"/>
                <w:color w:val="000000" w:themeColor="text1"/>
                <w:szCs w:val="21"/>
              </w:rPr>
              <w:t>广信股份</w:t>
            </w:r>
          </w:p>
        </w:tc>
        <w:tc>
          <w:tcPr>
            <w:tcW w:w="1276" w:type="dxa"/>
            <w:vAlign w:val="center"/>
          </w:tcPr>
          <w:p w:rsidR="008E2788" w:rsidRDefault="0052133B">
            <w:pPr>
              <w:jc w:val="right"/>
            </w:pPr>
            <w:r>
              <w:rPr>
                <w:rFonts w:eastAsiaTheme="minorEastAsia"/>
                <w:color w:val="000000" w:themeColor="text1"/>
                <w:szCs w:val="21"/>
              </w:rPr>
              <w:t>27,540.00</w:t>
            </w:r>
          </w:p>
        </w:tc>
        <w:tc>
          <w:tcPr>
            <w:tcW w:w="1842" w:type="dxa"/>
            <w:vAlign w:val="center"/>
          </w:tcPr>
          <w:p w:rsidR="008E2788" w:rsidRDefault="0052133B">
            <w:pPr>
              <w:jc w:val="right"/>
            </w:pPr>
            <w:r>
              <w:rPr>
                <w:rFonts w:eastAsiaTheme="minorEastAsia"/>
                <w:color w:val="000000" w:themeColor="text1"/>
                <w:szCs w:val="21"/>
              </w:rPr>
              <w:t>745,783.20</w:t>
            </w:r>
          </w:p>
        </w:tc>
        <w:tc>
          <w:tcPr>
            <w:tcW w:w="1616" w:type="dxa"/>
            <w:vAlign w:val="center"/>
          </w:tcPr>
          <w:p w:rsidR="008E2788" w:rsidRDefault="0052133B">
            <w:pPr>
              <w:jc w:val="right"/>
            </w:pPr>
            <w:r>
              <w:rPr>
                <w:rFonts w:eastAsiaTheme="minorEastAsia"/>
                <w:color w:val="000000" w:themeColor="text1"/>
                <w:szCs w:val="21"/>
              </w:rPr>
              <w:t>0.40</w:t>
            </w:r>
          </w:p>
        </w:tc>
      </w:tr>
      <w:tr w:rsidR="008E2788">
        <w:tc>
          <w:tcPr>
            <w:tcW w:w="817" w:type="dxa"/>
            <w:vAlign w:val="center"/>
          </w:tcPr>
          <w:p w:rsidR="008E2788" w:rsidRDefault="0052133B">
            <w:pPr>
              <w:jc w:val="center"/>
            </w:pPr>
            <w:r>
              <w:rPr>
                <w:rFonts w:eastAsiaTheme="minorEastAsia"/>
                <w:color w:val="000000" w:themeColor="text1"/>
                <w:szCs w:val="21"/>
              </w:rPr>
              <w:t>54</w:t>
            </w:r>
          </w:p>
        </w:tc>
        <w:tc>
          <w:tcPr>
            <w:tcW w:w="1276" w:type="dxa"/>
            <w:vAlign w:val="center"/>
          </w:tcPr>
          <w:p w:rsidR="008E2788" w:rsidRDefault="0052133B">
            <w:pPr>
              <w:jc w:val="center"/>
            </w:pPr>
            <w:r>
              <w:rPr>
                <w:rFonts w:eastAsiaTheme="minorEastAsia"/>
                <w:color w:val="000000" w:themeColor="text1"/>
                <w:szCs w:val="21"/>
              </w:rPr>
              <w:t>02196</w:t>
            </w:r>
          </w:p>
        </w:tc>
        <w:tc>
          <w:tcPr>
            <w:tcW w:w="1701" w:type="dxa"/>
            <w:vAlign w:val="center"/>
          </w:tcPr>
          <w:p w:rsidR="008E2788" w:rsidRDefault="0052133B">
            <w:pPr>
              <w:jc w:val="center"/>
            </w:pPr>
            <w:r>
              <w:rPr>
                <w:rFonts w:eastAsiaTheme="minorEastAsia"/>
                <w:color w:val="000000" w:themeColor="text1"/>
                <w:szCs w:val="21"/>
              </w:rPr>
              <w:t>复星医药</w:t>
            </w:r>
          </w:p>
        </w:tc>
        <w:tc>
          <w:tcPr>
            <w:tcW w:w="1276" w:type="dxa"/>
            <w:vAlign w:val="center"/>
          </w:tcPr>
          <w:p w:rsidR="008E2788" w:rsidRDefault="0052133B">
            <w:pPr>
              <w:jc w:val="right"/>
            </w:pPr>
            <w:r>
              <w:rPr>
                <w:rFonts w:eastAsiaTheme="minorEastAsia"/>
                <w:color w:val="000000" w:themeColor="text1"/>
                <w:szCs w:val="21"/>
              </w:rPr>
              <w:t>38,500.00</w:t>
            </w:r>
          </w:p>
        </w:tc>
        <w:tc>
          <w:tcPr>
            <w:tcW w:w="1842" w:type="dxa"/>
            <w:vAlign w:val="center"/>
          </w:tcPr>
          <w:p w:rsidR="008E2788" w:rsidRDefault="0052133B">
            <w:pPr>
              <w:jc w:val="right"/>
            </w:pPr>
            <w:r>
              <w:rPr>
                <w:rFonts w:eastAsiaTheme="minorEastAsia"/>
                <w:color w:val="000000" w:themeColor="text1"/>
                <w:szCs w:val="21"/>
              </w:rPr>
              <w:t>741,871.21</w:t>
            </w:r>
          </w:p>
        </w:tc>
        <w:tc>
          <w:tcPr>
            <w:tcW w:w="1616" w:type="dxa"/>
            <w:vAlign w:val="center"/>
          </w:tcPr>
          <w:p w:rsidR="008E2788" w:rsidRDefault="0052133B">
            <w:pPr>
              <w:jc w:val="right"/>
            </w:pPr>
            <w:r>
              <w:rPr>
                <w:rFonts w:eastAsiaTheme="minorEastAsia"/>
                <w:color w:val="000000" w:themeColor="text1"/>
                <w:szCs w:val="21"/>
              </w:rPr>
              <w:t>0.40</w:t>
            </w:r>
          </w:p>
        </w:tc>
      </w:tr>
      <w:tr w:rsidR="008E2788">
        <w:tc>
          <w:tcPr>
            <w:tcW w:w="817" w:type="dxa"/>
            <w:vAlign w:val="center"/>
          </w:tcPr>
          <w:p w:rsidR="008E2788" w:rsidRDefault="0052133B">
            <w:pPr>
              <w:jc w:val="center"/>
            </w:pPr>
            <w:r>
              <w:rPr>
                <w:rFonts w:eastAsiaTheme="minorEastAsia"/>
                <w:color w:val="000000" w:themeColor="text1"/>
                <w:szCs w:val="21"/>
              </w:rPr>
              <w:t>55</w:t>
            </w:r>
          </w:p>
        </w:tc>
        <w:tc>
          <w:tcPr>
            <w:tcW w:w="1276" w:type="dxa"/>
            <w:vAlign w:val="center"/>
          </w:tcPr>
          <w:p w:rsidR="008E2788" w:rsidRDefault="0052133B">
            <w:pPr>
              <w:jc w:val="center"/>
            </w:pPr>
            <w:r>
              <w:rPr>
                <w:rFonts w:eastAsiaTheme="minorEastAsia"/>
                <w:color w:val="000000" w:themeColor="text1"/>
                <w:szCs w:val="21"/>
              </w:rPr>
              <w:t>301236</w:t>
            </w:r>
          </w:p>
        </w:tc>
        <w:tc>
          <w:tcPr>
            <w:tcW w:w="1701" w:type="dxa"/>
            <w:vAlign w:val="center"/>
          </w:tcPr>
          <w:p w:rsidR="008E2788" w:rsidRDefault="0052133B">
            <w:pPr>
              <w:jc w:val="center"/>
            </w:pPr>
            <w:r>
              <w:rPr>
                <w:rFonts w:eastAsiaTheme="minorEastAsia"/>
                <w:color w:val="000000" w:themeColor="text1"/>
                <w:szCs w:val="21"/>
              </w:rPr>
              <w:t>软通动力</w:t>
            </w:r>
          </w:p>
        </w:tc>
        <w:tc>
          <w:tcPr>
            <w:tcW w:w="1276" w:type="dxa"/>
            <w:vAlign w:val="center"/>
          </w:tcPr>
          <w:p w:rsidR="008E2788" w:rsidRDefault="0052133B">
            <w:pPr>
              <w:jc w:val="right"/>
            </w:pPr>
            <w:r>
              <w:rPr>
                <w:rFonts w:eastAsiaTheme="minorEastAsia"/>
                <w:color w:val="000000" w:themeColor="text1"/>
                <w:szCs w:val="21"/>
              </w:rPr>
              <w:t>26,700.00</w:t>
            </w:r>
          </w:p>
        </w:tc>
        <w:tc>
          <w:tcPr>
            <w:tcW w:w="1842" w:type="dxa"/>
            <w:vAlign w:val="center"/>
          </w:tcPr>
          <w:p w:rsidR="008E2788" w:rsidRDefault="0052133B">
            <w:pPr>
              <w:jc w:val="right"/>
            </w:pPr>
            <w:r>
              <w:rPr>
                <w:rFonts w:eastAsiaTheme="minorEastAsia"/>
                <w:color w:val="000000" w:themeColor="text1"/>
                <w:szCs w:val="21"/>
              </w:rPr>
              <w:t>726,507.00</w:t>
            </w:r>
          </w:p>
        </w:tc>
        <w:tc>
          <w:tcPr>
            <w:tcW w:w="1616" w:type="dxa"/>
            <w:vAlign w:val="center"/>
          </w:tcPr>
          <w:p w:rsidR="008E2788" w:rsidRDefault="0052133B">
            <w:pPr>
              <w:jc w:val="right"/>
            </w:pPr>
            <w:r>
              <w:rPr>
                <w:rFonts w:eastAsiaTheme="minorEastAsia"/>
                <w:color w:val="000000" w:themeColor="text1"/>
                <w:szCs w:val="21"/>
              </w:rPr>
              <w:t>0.39</w:t>
            </w:r>
          </w:p>
        </w:tc>
      </w:tr>
      <w:tr w:rsidR="008E2788">
        <w:tc>
          <w:tcPr>
            <w:tcW w:w="817" w:type="dxa"/>
            <w:vAlign w:val="center"/>
          </w:tcPr>
          <w:p w:rsidR="008E2788" w:rsidRDefault="0052133B">
            <w:pPr>
              <w:jc w:val="center"/>
            </w:pPr>
            <w:r>
              <w:rPr>
                <w:rFonts w:eastAsiaTheme="minorEastAsia"/>
                <w:color w:val="000000" w:themeColor="text1"/>
                <w:szCs w:val="21"/>
              </w:rPr>
              <w:t>56</w:t>
            </w:r>
          </w:p>
        </w:tc>
        <w:tc>
          <w:tcPr>
            <w:tcW w:w="1276" w:type="dxa"/>
            <w:vAlign w:val="center"/>
          </w:tcPr>
          <w:p w:rsidR="008E2788" w:rsidRDefault="0052133B">
            <w:pPr>
              <w:jc w:val="center"/>
            </w:pPr>
            <w:r>
              <w:rPr>
                <w:rFonts w:eastAsiaTheme="minorEastAsia"/>
                <w:color w:val="000000" w:themeColor="text1"/>
                <w:szCs w:val="21"/>
              </w:rPr>
              <w:t>002030</w:t>
            </w:r>
          </w:p>
        </w:tc>
        <w:tc>
          <w:tcPr>
            <w:tcW w:w="1701" w:type="dxa"/>
            <w:vAlign w:val="center"/>
          </w:tcPr>
          <w:p w:rsidR="008E2788" w:rsidRDefault="0052133B">
            <w:pPr>
              <w:jc w:val="center"/>
            </w:pPr>
            <w:r>
              <w:rPr>
                <w:rFonts w:eastAsiaTheme="minorEastAsia"/>
                <w:color w:val="000000" w:themeColor="text1"/>
                <w:szCs w:val="21"/>
              </w:rPr>
              <w:t>达安基因</w:t>
            </w:r>
          </w:p>
        </w:tc>
        <w:tc>
          <w:tcPr>
            <w:tcW w:w="1276" w:type="dxa"/>
            <w:vAlign w:val="center"/>
          </w:tcPr>
          <w:p w:rsidR="008E2788" w:rsidRDefault="0052133B">
            <w:pPr>
              <w:jc w:val="right"/>
            </w:pPr>
            <w:r>
              <w:rPr>
                <w:rFonts w:eastAsiaTheme="minorEastAsia"/>
                <w:color w:val="000000" w:themeColor="text1"/>
                <w:szCs w:val="21"/>
              </w:rPr>
              <w:t>69,900.00</w:t>
            </w:r>
          </w:p>
        </w:tc>
        <w:tc>
          <w:tcPr>
            <w:tcW w:w="1842" w:type="dxa"/>
            <w:vAlign w:val="center"/>
          </w:tcPr>
          <w:p w:rsidR="008E2788" w:rsidRDefault="0052133B">
            <w:pPr>
              <w:jc w:val="right"/>
            </w:pPr>
            <w:r>
              <w:rPr>
                <w:rFonts w:eastAsiaTheme="minorEastAsia"/>
                <w:color w:val="000000" w:themeColor="text1"/>
                <w:szCs w:val="21"/>
              </w:rPr>
              <w:t>696,903.00</w:t>
            </w:r>
          </w:p>
        </w:tc>
        <w:tc>
          <w:tcPr>
            <w:tcW w:w="1616" w:type="dxa"/>
            <w:vAlign w:val="center"/>
          </w:tcPr>
          <w:p w:rsidR="008E2788" w:rsidRDefault="0052133B">
            <w:pPr>
              <w:jc w:val="right"/>
            </w:pPr>
            <w:r>
              <w:rPr>
                <w:rFonts w:eastAsiaTheme="minorEastAsia"/>
                <w:color w:val="000000" w:themeColor="text1"/>
                <w:szCs w:val="21"/>
              </w:rPr>
              <w:t>0.37</w:t>
            </w:r>
          </w:p>
        </w:tc>
      </w:tr>
      <w:tr w:rsidR="008E2788">
        <w:tc>
          <w:tcPr>
            <w:tcW w:w="817" w:type="dxa"/>
            <w:vAlign w:val="center"/>
          </w:tcPr>
          <w:p w:rsidR="008E2788" w:rsidRDefault="0052133B">
            <w:pPr>
              <w:jc w:val="center"/>
            </w:pPr>
            <w:r>
              <w:rPr>
                <w:rFonts w:eastAsiaTheme="minorEastAsia"/>
                <w:color w:val="000000" w:themeColor="text1"/>
                <w:szCs w:val="21"/>
              </w:rPr>
              <w:t>57</w:t>
            </w:r>
          </w:p>
        </w:tc>
        <w:tc>
          <w:tcPr>
            <w:tcW w:w="1276" w:type="dxa"/>
            <w:vAlign w:val="center"/>
          </w:tcPr>
          <w:p w:rsidR="008E2788" w:rsidRDefault="0052133B">
            <w:pPr>
              <w:jc w:val="center"/>
            </w:pPr>
            <w:r>
              <w:rPr>
                <w:rFonts w:eastAsiaTheme="minorEastAsia"/>
                <w:color w:val="000000" w:themeColor="text1"/>
                <w:szCs w:val="21"/>
              </w:rPr>
              <w:t>600582</w:t>
            </w:r>
          </w:p>
        </w:tc>
        <w:tc>
          <w:tcPr>
            <w:tcW w:w="1701" w:type="dxa"/>
            <w:vAlign w:val="center"/>
          </w:tcPr>
          <w:p w:rsidR="008E2788" w:rsidRDefault="0052133B">
            <w:pPr>
              <w:jc w:val="center"/>
            </w:pPr>
            <w:r>
              <w:rPr>
                <w:rFonts w:eastAsiaTheme="minorEastAsia"/>
                <w:color w:val="000000" w:themeColor="text1"/>
                <w:szCs w:val="21"/>
              </w:rPr>
              <w:t>天地科技</w:t>
            </w:r>
          </w:p>
        </w:tc>
        <w:tc>
          <w:tcPr>
            <w:tcW w:w="1276" w:type="dxa"/>
            <w:vAlign w:val="center"/>
          </w:tcPr>
          <w:p w:rsidR="008E2788" w:rsidRDefault="0052133B">
            <w:pPr>
              <w:jc w:val="right"/>
            </w:pPr>
            <w:r>
              <w:rPr>
                <w:rFonts w:eastAsiaTheme="minorEastAsia"/>
                <w:color w:val="000000" w:themeColor="text1"/>
                <w:szCs w:val="21"/>
              </w:rPr>
              <w:t>116,200.00</w:t>
            </w:r>
          </w:p>
        </w:tc>
        <w:tc>
          <w:tcPr>
            <w:tcW w:w="1842" w:type="dxa"/>
            <w:vAlign w:val="center"/>
          </w:tcPr>
          <w:p w:rsidR="008E2788" w:rsidRDefault="0052133B">
            <w:pPr>
              <w:jc w:val="right"/>
            </w:pPr>
            <w:r>
              <w:rPr>
                <w:rFonts w:eastAsiaTheme="minorEastAsia"/>
                <w:color w:val="000000" w:themeColor="text1"/>
                <w:szCs w:val="21"/>
              </w:rPr>
              <w:t>677,446.00</w:t>
            </w:r>
          </w:p>
        </w:tc>
        <w:tc>
          <w:tcPr>
            <w:tcW w:w="1616" w:type="dxa"/>
            <w:vAlign w:val="center"/>
          </w:tcPr>
          <w:p w:rsidR="008E2788" w:rsidRDefault="0052133B">
            <w:pPr>
              <w:jc w:val="right"/>
            </w:pPr>
            <w:r>
              <w:rPr>
                <w:rFonts w:eastAsiaTheme="minorEastAsia"/>
                <w:color w:val="000000" w:themeColor="text1"/>
                <w:szCs w:val="21"/>
              </w:rPr>
              <w:t>0.36</w:t>
            </w:r>
          </w:p>
        </w:tc>
      </w:tr>
      <w:tr w:rsidR="008E2788">
        <w:tc>
          <w:tcPr>
            <w:tcW w:w="817" w:type="dxa"/>
            <w:vAlign w:val="center"/>
          </w:tcPr>
          <w:p w:rsidR="008E2788" w:rsidRDefault="0052133B">
            <w:pPr>
              <w:jc w:val="center"/>
            </w:pPr>
            <w:r>
              <w:rPr>
                <w:rFonts w:eastAsiaTheme="minorEastAsia"/>
                <w:color w:val="000000" w:themeColor="text1"/>
                <w:szCs w:val="21"/>
              </w:rPr>
              <w:t>58</w:t>
            </w:r>
          </w:p>
        </w:tc>
        <w:tc>
          <w:tcPr>
            <w:tcW w:w="1276" w:type="dxa"/>
            <w:vAlign w:val="center"/>
          </w:tcPr>
          <w:p w:rsidR="008E2788" w:rsidRDefault="0052133B">
            <w:pPr>
              <w:jc w:val="center"/>
            </w:pPr>
            <w:r>
              <w:rPr>
                <w:rFonts w:eastAsiaTheme="minorEastAsia"/>
                <w:color w:val="000000" w:themeColor="text1"/>
                <w:szCs w:val="21"/>
              </w:rPr>
              <w:t>02357</w:t>
            </w:r>
          </w:p>
        </w:tc>
        <w:tc>
          <w:tcPr>
            <w:tcW w:w="1701" w:type="dxa"/>
            <w:vAlign w:val="center"/>
          </w:tcPr>
          <w:p w:rsidR="008E2788" w:rsidRDefault="0052133B">
            <w:pPr>
              <w:jc w:val="center"/>
            </w:pPr>
            <w:r>
              <w:rPr>
                <w:rFonts w:eastAsiaTheme="minorEastAsia"/>
                <w:color w:val="000000" w:themeColor="text1"/>
                <w:szCs w:val="21"/>
              </w:rPr>
              <w:t>中航科工</w:t>
            </w:r>
          </w:p>
        </w:tc>
        <w:tc>
          <w:tcPr>
            <w:tcW w:w="1276" w:type="dxa"/>
            <w:vAlign w:val="center"/>
          </w:tcPr>
          <w:p w:rsidR="008E2788" w:rsidRDefault="0052133B">
            <w:pPr>
              <w:jc w:val="right"/>
            </w:pPr>
            <w:r>
              <w:rPr>
                <w:rFonts w:eastAsiaTheme="minorEastAsia"/>
                <w:color w:val="000000" w:themeColor="text1"/>
                <w:szCs w:val="21"/>
              </w:rPr>
              <w:t>174,000.00</w:t>
            </w:r>
          </w:p>
        </w:tc>
        <w:tc>
          <w:tcPr>
            <w:tcW w:w="1842" w:type="dxa"/>
            <w:vAlign w:val="center"/>
          </w:tcPr>
          <w:p w:rsidR="008E2788" w:rsidRDefault="0052133B">
            <w:pPr>
              <w:jc w:val="right"/>
            </w:pPr>
            <w:r>
              <w:rPr>
                <w:rFonts w:eastAsiaTheme="minorEastAsia"/>
                <w:color w:val="000000" w:themeColor="text1"/>
                <w:szCs w:val="21"/>
              </w:rPr>
              <w:t>609,613.18</w:t>
            </w:r>
          </w:p>
        </w:tc>
        <w:tc>
          <w:tcPr>
            <w:tcW w:w="1616" w:type="dxa"/>
            <w:vAlign w:val="center"/>
          </w:tcPr>
          <w:p w:rsidR="008E2788" w:rsidRDefault="0052133B">
            <w:pPr>
              <w:jc w:val="right"/>
            </w:pPr>
            <w:r>
              <w:rPr>
                <w:rFonts w:eastAsiaTheme="minorEastAsia"/>
                <w:color w:val="000000" w:themeColor="text1"/>
                <w:szCs w:val="21"/>
              </w:rPr>
              <w:t>0.33</w:t>
            </w:r>
          </w:p>
        </w:tc>
      </w:tr>
      <w:tr w:rsidR="008E2788">
        <w:tc>
          <w:tcPr>
            <w:tcW w:w="817" w:type="dxa"/>
            <w:vAlign w:val="center"/>
          </w:tcPr>
          <w:p w:rsidR="008E2788" w:rsidRDefault="0052133B">
            <w:pPr>
              <w:jc w:val="center"/>
            </w:pPr>
            <w:r>
              <w:rPr>
                <w:rFonts w:eastAsiaTheme="minorEastAsia"/>
                <w:color w:val="000000" w:themeColor="text1"/>
                <w:szCs w:val="21"/>
              </w:rPr>
              <w:t>59</w:t>
            </w:r>
          </w:p>
        </w:tc>
        <w:tc>
          <w:tcPr>
            <w:tcW w:w="1276" w:type="dxa"/>
            <w:vAlign w:val="center"/>
          </w:tcPr>
          <w:p w:rsidR="008E2788" w:rsidRDefault="0052133B">
            <w:pPr>
              <w:jc w:val="center"/>
            </w:pPr>
            <w:r>
              <w:rPr>
                <w:rFonts w:eastAsiaTheme="minorEastAsia"/>
                <w:color w:val="000000" w:themeColor="text1"/>
                <w:szCs w:val="21"/>
              </w:rPr>
              <w:t>00189</w:t>
            </w:r>
          </w:p>
        </w:tc>
        <w:tc>
          <w:tcPr>
            <w:tcW w:w="1701" w:type="dxa"/>
            <w:vAlign w:val="center"/>
          </w:tcPr>
          <w:p w:rsidR="008E2788" w:rsidRDefault="0052133B">
            <w:pPr>
              <w:jc w:val="center"/>
            </w:pPr>
            <w:r>
              <w:rPr>
                <w:rFonts w:eastAsiaTheme="minorEastAsia"/>
                <w:color w:val="000000" w:themeColor="text1"/>
                <w:szCs w:val="21"/>
              </w:rPr>
              <w:t>东岳集团</w:t>
            </w:r>
          </w:p>
        </w:tc>
        <w:tc>
          <w:tcPr>
            <w:tcW w:w="1276" w:type="dxa"/>
            <w:vAlign w:val="center"/>
          </w:tcPr>
          <w:p w:rsidR="008E2788" w:rsidRDefault="0052133B">
            <w:pPr>
              <w:jc w:val="right"/>
            </w:pPr>
            <w:r>
              <w:rPr>
                <w:rFonts w:eastAsiaTheme="minorEastAsia"/>
                <w:color w:val="000000" w:themeColor="text1"/>
                <w:szCs w:val="21"/>
              </w:rPr>
              <w:t>111,000.00</w:t>
            </w:r>
          </w:p>
        </w:tc>
        <w:tc>
          <w:tcPr>
            <w:tcW w:w="1842" w:type="dxa"/>
            <w:vAlign w:val="center"/>
          </w:tcPr>
          <w:p w:rsidR="008E2788" w:rsidRDefault="0052133B">
            <w:pPr>
              <w:jc w:val="right"/>
            </w:pPr>
            <w:r>
              <w:rPr>
                <w:rFonts w:eastAsiaTheme="minorEastAsia"/>
                <w:color w:val="000000" w:themeColor="text1"/>
                <w:szCs w:val="21"/>
              </w:rPr>
              <w:t>599,711.11</w:t>
            </w:r>
          </w:p>
        </w:tc>
        <w:tc>
          <w:tcPr>
            <w:tcW w:w="1616" w:type="dxa"/>
            <w:vAlign w:val="center"/>
          </w:tcPr>
          <w:p w:rsidR="008E2788" w:rsidRDefault="0052133B">
            <w:pPr>
              <w:jc w:val="right"/>
            </w:pPr>
            <w:r>
              <w:rPr>
                <w:rFonts w:eastAsiaTheme="minorEastAsia"/>
                <w:color w:val="000000" w:themeColor="text1"/>
                <w:szCs w:val="21"/>
              </w:rPr>
              <w:t>0.32</w:t>
            </w:r>
          </w:p>
        </w:tc>
      </w:tr>
      <w:tr w:rsidR="008E2788">
        <w:tc>
          <w:tcPr>
            <w:tcW w:w="817" w:type="dxa"/>
            <w:vAlign w:val="center"/>
          </w:tcPr>
          <w:p w:rsidR="008E2788" w:rsidRDefault="0052133B">
            <w:pPr>
              <w:jc w:val="center"/>
            </w:pPr>
            <w:r>
              <w:rPr>
                <w:rFonts w:eastAsiaTheme="minorEastAsia"/>
                <w:color w:val="000000" w:themeColor="text1"/>
                <w:szCs w:val="21"/>
              </w:rPr>
              <w:t>60</w:t>
            </w:r>
          </w:p>
        </w:tc>
        <w:tc>
          <w:tcPr>
            <w:tcW w:w="1276" w:type="dxa"/>
            <w:vAlign w:val="center"/>
          </w:tcPr>
          <w:p w:rsidR="008E2788" w:rsidRDefault="0052133B">
            <w:pPr>
              <w:jc w:val="center"/>
            </w:pPr>
            <w:r>
              <w:rPr>
                <w:rFonts w:eastAsiaTheme="minorEastAsia"/>
                <w:color w:val="000000" w:themeColor="text1"/>
                <w:szCs w:val="21"/>
              </w:rPr>
              <w:t>00552</w:t>
            </w:r>
          </w:p>
        </w:tc>
        <w:tc>
          <w:tcPr>
            <w:tcW w:w="1701" w:type="dxa"/>
            <w:vAlign w:val="center"/>
          </w:tcPr>
          <w:p w:rsidR="008E2788" w:rsidRDefault="0052133B">
            <w:pPr>
              <w:jc w:val="center"/>
            </w:pPr>
            <w:r>
              <w:rPr>
                <w:rFonts w:eastAsiaTheme="minorEastAsia"/>
                <w:color w:val="000000" w:themeColor="text1"/>
                <w:szCs w:val="21"/>
              </w:rPr>
              <w:t>中国通信服务</w:t>
            </w:r>
          </w:p>
        </w:tc>
        <w:tc>
          <w:tcPr>
            <w:tcW w:w="1276" w:type="dxa"/>
            <w:vAlign w:val="center"/>
          </w:tcPr>
          <w:p w:rsidR="008E2788" w:rsidRDefault="0052133B">
            <w:pPr>
              <w:jc w:val="right"/>
            </w:pPr>
            <w:r>
              <w:rPr>
                <w:rFonts w:eastAsiaTheme="minorEastAsia"/>
                <w:color w:val="000000" w:themeColor="text1"/>
                <w:szCs w:val="21"/>
              </w:rPr>
              <w:t>168,000.00</w:t>
            </w:r>
          </w:p>
        </w:tc>
        <w:tc>
          <w:tcPr>
            <w:tcW w:w="1842" w:type="dxa"/>
            <w:vAlign w:val="center"/>
          </w:tcPr>
          <w:p w:rsidR="008E2788" w:rsidRDefault="0052133B">
            <w:pPr>
              <w:jc w:val="right"/>
            </w:pPr>
            <w:r>
              <w:rPr>
                <w:rFonts w:eastAsiaTheme="minorEastAsia"/>
                <w:color w:val="000000" w:themeColor="text1"/>
                <w:szCs w:val="21"/>
              </w:rPr>
              <w:t>597,885.59</w:t>
            </w:r>
          </w:p>
        </w:tc>
        <w:tc>
          <w:tcPr>
            <w:tcW w:w="1616" w:type="dxa"/>
            <w:vAlign w:val="center"/>
          </w:tcPr>
          <w:p w:rsidR="008E2788" w:rsidRDefault="0052133B">
            <w:pPr>
              <w:jc w:val="right"/>
            </w:pPr>
            <w:r>
              <w:rPr>
                <w:rFonts w:eastAsiaTheme="minorEastAsia"/>
                <w:color w:val="000000" w:themeColor="text1"/>
                <w:szCs w:val="21"/>
              </w:rPr>
              <w:t>0.32</w:t>
            </w:r>
          </w:p>
        </w:tc>
      </w:tr>
      <w:tr w:rsidR="008E2788">
        <w:tc>
          <w:tcPr>
            <w:tcW w:w="817" w:type="dxa"/>
            <w:vAlign w:val="center"/>
          </w:tcPr>
          <w:p w:rsidR="008E2788" w:rsidRDefault="0052133B">
            <w:pPr>
              <w:jc w:val="center"/>
            </w:pPr>
            <w:r>
              <w:rPr>
                <w:rFonts w:eastAsiaTheme="minorEastAsia"/>
                <w:color w:val="000000" w:themeColor="text1"/>
                <w:szCs w:val="21"/>
              </w:rPr>
              <w:t>61</w:t>
            </w:r>
          </w:p>
        </w:tc>
        <w:tc>
          <w:tcPr>
            <w:tcW w:w="1276" w:type="dxa"/>
            <w:vAlign w:val="center"/>
          </w:tcPr>
          <w:p w:rsidR="008E2788" w:rsidRDefault="0052133B">
            <w:pPr>
              <w:jc w:val="center"/>
            </w:pPr>
            <w:r>
              <w:rPr>
                <w:rFonts w:eastAsiaTheme="minorEastAsia"/>
                <w:color w:val="000000" w:themeColor="text1"/>
                <w:szCs w:val="21"/>
              </w:rPr>
              <w:t>603225</w:t>
            </w:r>
          </w:p>
        </w:tc>
        <w:tc>
          <w:tcPr>
            <w:tcW w:w="1701" w:type="dxa"/>
            <w:vAlign w:val="center"/>
          </w:tcPr>
          <w:p w:rsidR="008E2788" w:rsidRDefault="0052133B">
            <w:pPr>
              <w:jc w:val="center"/>
            </w:pPr>
            <w:r>
              <w:rPr>
                <w:rFonts w:eastAsiaTheme="minorEastAsia"/>
                <w:color w:val="000000" w:themeColor="text1"/>
                <w:szCs w:val="21"/>
              </w:rPr>
              <w:t>新凤鸣</w:t>
            </w:r>
          </w:p>
        </w:tc>
        <w:tc>
          <w:tcPr>
            <w:tcW w:w="1276" w:type="dxa"/>
            <w:vAlign w:val="center"/>
          </w:tcPr>
          <w:p w:rsidR="008E2788" w:rsidRDefault="0052133B">
            <w:pPr>
              <w:jc w:val="right"/>
            </w:pPr>
            <w:r>
              <w:rPr>
                <w:rFonts w:eastAsiaTheme="minorEastAsia"/>
                <w:color w:val="000000" w:themeColor="text1"/>
                <w:szCs w:val="21"/>
              </w:rPr>
              <w:t>53,900.00</w:t>
            </w:r>
          </w:p>
        </w:tc>
        <w:tc>
          <w:tcPr>
            <w:tcW w:w="1842" w:type="dxa"/>
            <w:vAlign w:val="center"/>
          </w:tcPr>
          <w:p w:rsidR="008E2788" w:rsidRDefault="0052133B">
            <w:pPr>
              <w:jc w:val="right"/>
            </w:pPr>
            <w:r>
              <w:rPr>
                <w:rFonts w:eastAsiaTheme="minorEastAsia"/>
                <w:color w:val="000000" w:themeColor="text1"/>
                <w:szCs w:val="21"/>
              </w:rPr>
              <w:t>595,595.00</w:t>
            </w:r>
          </w:p>
        </w:tc>
        <w:tc>
          <w:tcPr>
            <w:tcW w:w="1616" w:type="dxa"/>
            <w:vAlign w:val="center"/>
          </w:tcPr>
          <w:p w:rsidR="008E2788" w:rsidRDefault="0052133B">
            <w:pPr>
              <w:jc w:val="right"/>
            </w:pPr>
            <w:r>
              <w:rPr>
                <w:rFonts w:eastAsiaTheme="minorEastAsia"/>
                <w:color w:val="000000" w:themeColor="text1"/>
                <w:szCs w:val="21"/>
              </w:rPr>
              <w:t>0.32</w:t>
            </w:r>
          </w:p>
        </w:tc>
      </w:tr>
      <w:tr w:rsidR="008E2788">
        <w:tc>
          <w:tcPr>
            <w:tcW w:w="817" w:type="dxa"/>
            <w:vAlign w:val="center"/>
          </w:tcPr>
          <w:p w:rsidR="008E2788" w:rsidRDefault="0052133B">
            <w:pPr>
              <w:jc w:val="center"/>
            </w:pPr>
            <w:r>
              <w:rPr>
                <w:rFonts w:eastAsiaTheme="minorEastAsia"/>
                <w:color w:val="000000" w:themeColor="text1"/>
                <w:szCs w:val="21"/>
              </w:rPr>
              <w:t>62</w:t>
            </w:r>
          </w:p>
        </w:tc>
        <w:tc>
          <w:tcPr>
            <w:tcW w:w="1276" w:type="dxa"/>
            <w:vAlign w:val="center"/>
          </w:tcPr>
          <w:p w:rsidR="008E2788" w:rsidRDefault="0052133B">
            <w:pPr>
              <w:jc w:val="center"/>
            </w:pPr>
            <w:r>
              <w:rPr>
                <w:rFonts w:eastAsiaTheme="minorEastAsia"/>
                <w:color w:val="000000" w:themeColor="text1"/>
                <w:szCs w:val="21"/>
              </w:rPr>
              <w:t>00303</w:t>
            </w:r>
          </w:p>
        </w:tc>
        <w:tc>
          <w:tcPr>
            <w:tcW w:w="1701" w:type="dxa"/>
            <w:vAlign w:val="center"/>
          </w:tcPr>
          <w:p w:rsidR="008E2788" w:rsidRDefault="0052133B">
            <w:pPr>
              <w:jc w:val="center"/>
            </w:pPr>
            <w:r>
              <w:rPr>
                <w:rFonts w:eastAsiaTheme="minorEastAsia"/>
                <w:color w:val="000000" w:themeColor="text1"/>
                <w:szCs w:val="21"/>
              </w:rPr>
              <w:t>VTECH HOLDINGS</w:t>
            </w:r>
          </w:p>
        </w:tc>
        <w:tc>
          <w:tcPr>
            <w:tcW w:w="1276" w:type="dxa"/>
            <w:vAlign w:val="center"/>
          </w:tcPr>
          <w:p w:rsidR="008E2788" w:rsidRDefault="0052133B">
            <w:pPr>
              <w:jc w:val="right"/>
            </w:pPr>
            <w:r>
              <w:rPr>
                <w:rFonts w:eastAsiaTheme="minorEastAsia"/>
                <w:color w:val="000000" w:themeColor="text1"/>
                <w:szCs w:val="21"/>
              </w:rPr>
              <w:t>12,400.00</w:t>
            </w:r>
          </w:p>
        </w:tc>
        <w:tc>
          <w:tcPr>
            <w:tcW w:w="1842" w:type="dxa"/>
            <w:vAlign w:val="center"/>
          </w:tcPr>
          <w:p w:rsidR="008E2788" w:rsidRDefault="0052133B">
            <w:pPr>
              <w:jc w:val="right"/>
            </w:pPr>
            <w:r>
              <w:rPr>
                <w:rFonts w:eastAsiaTheme="minorEastAsia"/>
                <w:color w:val="000000" w:themeColor="text1"/>
                <w:szCs w:val="21"/>
              </w:rPr>
              <w:t>587,633.17</w:t>
            </w:r>
          </w:p>
        </w:tc>
        <w:tc>
          <w:tcPr>
            <w:tcW w:w="1616" w:type="dxa"/>
            <w:vAlign w:val="center"/>
          </w:tcPr>
          <w:p w:rsidR="008E2788" w:rsidRDefault="0052133B">
            <w:pPr>
              <w:jc w:val="right"/>
            </w:pPr>
            <w:r>
              <w:rPr>
                <w:rFonts w:eastAsiaTheme="minorEastAsia"/>
                <w:color w:val="000000" w:themeColor="text1"/>
                <w:szCs w:val="21"/>
              </w:rPr>
              <w:t>0.31</w:t>
            </w:r>
          </w:p>
        </w:tc>
      </w:tr>
      <w:tr w:rsidR="008E2788">
        <w:tc>
          <w:tcPr>
            <w:tcW w:w="817" w:type="dxa"/>
            <w:vAlign w:val="center"/>
          </w:tcPr>
          <w:p w:rsidR="008E2788" w:rsidRDefault="0052133B">
            <w:pPr>
              <w:jc w:val="center"/>
            </w:pPr>
            <w:r>
              <w:rPr>
                <w:rFonts w:eastAsiaTheme="minorEastAsia"/>
                <w:color w:val="000000" w:themeColor="text1"/>
                <w:szCs w:val="21"/>
              </w:rPr>
              <w:t>63</w:t>
            </w:r>
          </w:p>
        </w:tc>
        <w:tc>
          <w:tcPr>
            <w:tcW w:w="1276" w:type="dxa"/>
            <w:vAlign w:val="center"/>
          </w:tcPr>
          <w:p w:rsidR="008E2788" w:rsidRDefault="0052133B">
            <w:pPr>
              <w:jc w:val="center"/>
            </w:pPr>
            <w:r>
              <w:rPr>
                <w:rFonts w:eastAsiaTheme="minorEastAsia"/>
                <w:color w:val="000000" w:themeColor="text1"/>
                <w:szCs w:val="21"/>
              </w:rPr>
              <w:t>300482</w:t>
            </w:r>
          </w:p>
        </w:tc>
        <w:tc>
          <w:tcPr>
            <w:tcW w:w="1701" w:type="dxa"/>
            <w:vAlign w:val="center"/>
          </w:tcPr>
          <w:p w:rsidR="008E2788" w:rsidRDefault="0052133B">
            <w:pPr>
              <w:jc w:val="center"/>
            </w:pPr>
            <w:r>
              <w:rPr>
                <w:rFonts w:eastAsiaTheme="minorEastAsia"/>
                <w:color w:val="000000" w:themeColor="text1"/>
                <w:szCs w:val="21"/>
              </w:rPr>
              <w:t>万孚生物</w:t>
            </w:r>
          </w:p>
        </w:tc>
        <w:tc>
          <w:tcPr>
            <w:tcW w:w="1276" w:type="dxa"/>
            <w:vAlign w:val="center"/>
          </w:tcPr>
          <w:p w:rsidR="008E2788" w:rsidRDefault="0052133B">
            <w:pPr>
              <w:jc w:val="right"/>
            </w:pPr>
            <w:r>
              <w:rPr>
                <w:rFonts w:eastAsiaTheme="minorEastAsia"/>
                <w:color w:val="000000" w:themeColor="text1"/>
                <w:szCs w:val="21"/>
              </w:rPr>
              <w:t>21,900.00</w:t>
            </w:r>
          </w:p>
        </w:tc>
        <w:tc>
          <w:tcPr>
            <w:tcW w:w="1842" w:type="dxa"/>
            <w:vAlign w:val="center"/>
          </w:tcPr>
          <w:p w:rsidR="008E2788" w:rsidRDefault="0052133B">
            <w:pPr>
              <w:jc w:val="right"/>
            </w:pPr>
            <w:r>
              <w:rPr>
                <w:rFonts w:eastAsiaTheme="minorEastAsia"/>
                <w:color w:val="000000" w:themeColor="text1"/>
                <w:szCs w:val="21"/>
              </w:rPr>
              <w:t>583,197.00</w:t>
            </w:r>
          </w:p>
        </w:tc>
        <w:tc>
          <w:tcPr>
            <w:tcW w:w="1616" w:type="dxa"/>
            <w:vAlign w:val="center"/>
          </w:tcPr>
          <w:p w:rsidR="008E2788" w:rsidRDefault="0052133B">
            <w:pPr>
              <w:jc w:val="right"/>
            </w:pPr>
            <w:r>
              <w:rPr>
                <w:rFonts w:eastAsiaTheme="minorEastAsia"/>
                <w:color w:val="000000" w:themeColor="text1"/>
                <w:szCs w:val="21"/>
              </w:rPr>
              <w:t>0.31</w:t>
            </w:r>
          </w:p>
        </w:tc>
      </w:tr>
      <w:tr w:rsidR="008E2788">
        <w:tc>
          <w:tcPr>
            <w:tcW w:w="817" w:type="dxa"/>
            <w:vAlign w:val="center"/>
          </w:tcPr>
          <w:p w:rsidR="008E2788" w:rsidRDefault="0052133B">
            <w:pPr>
              <w:jc w:val="center"/>
            </w:pPr>
            <w:r>
              <w:rPr>
                <w:rFonts w:eastAsiaTheme="minorEastAsia"/>
                <w:color w:val="000000" w:themeColor="text1"/>
                <w:szCs w:val="21"/>
              </w:rPr>
              <w:t>64</w:t>
            </w:r>
          </w:p>
        </w:tc>
        <w:tc>
          <w:tcPr>
            <w:tcW w:w="1276" w:type="dxa"/>
            <w:vAlign w:val="center"/>
          </w:tcPr>
          <w:p w:rsidR="008E2788" w:rsidRDefault="0052133B">
            <w:pPr>
              <w:jc w:val="center"/>
            </w:pPr>
            <w:r>
              <w:rPr>
                <w:rFonts w:eastAsiaTheme="minorEastAsia"/>
                <w:color w:val="000000" w:themeColor="text1"/>
                <w:szCs w:val="21"/>
              </w:rPr>
              <w:t>02186</w:t>
            </w:r>
          </w:p>
        </w:tc>
        <w:tc>
          <w:tcPr>
            <w:tcW w:w="1701" w:type="dxa"/>
            <w:vAlign w:val="center"/>
          </w:tcPr>
          <w:p w:rsidR="008E2788" w:rsidRDefault="0052133B">
            <w:pPr>
              <w:jc w:val="center"/>
            </w:pPr>
            <w:r>
              <w:rPr>
                <w:rFonts w:eastAsiaTheme="minorEastAsia"/>
                <w:color w:val="000000" w:themeColor="text1"/>
                <w:szCs w:val="21"/>
              </w:rPr>
              <w:t>绿叶制药</w:t>
            </w:r>
          </w:p>
        </w:tc>
        <w:tc>
          <w:tcPr>
            <w:tcW w:w="1276" w:type="dxa"/>
            <w:vAlign w:val="center"/>
          </w:tcPr>
          <w:p w:rsidR="008E2788" w:rsidRDefault="0052133B">
            <w:pPr>
              <w:jc w:val="right"/>
            </w:pPr>
            <w:r>
              <w:rPr>
                <w:rFonts w:eastAsiaTheme="minorEastAsia"/>
                <w:color w:val="000000" w:themeColor="text1"/>
                <w:szCs w:val="21"/>
              </w:rPr>
              <w:t>184,500.00</w:t>
            </w:r>
          </w:p>
        </w:tc>
        <w:tc>
          <w:tcPr>
            <w:tcW w:w="1842" w:type="dxa"/>
            <w:vAlign w:val="center"/>
          </w:tcPr>
          <w:p w:rsidR="008E2788" w:rsidRDefault="0052133B">
            <w:pPr>
              <w:jc w:val="right"/>
            </w:pPr>
            <w:r>
              <w:rPr>
                <w:rFonts w:eastAsiaTheme="minorEastAsia"/>
                <w:color w:val="000000" w:themeColor="text1"/>
                <w:szCs w:val="21"/>
              </w:rPr>
              <w:t>563,048.58</w:t>
            </w:r>
          </w:p>
        </w:tc>
        <w:tc>
          <w:tcPr>
            <w:tcW w:w="1616" w:type="dxa"/>
            <w:vAlign w:val="center"/>
          </w:tcPr>
          <w:p w:rsidR="008E2788" w:rsidRDefault="0052133B">
            <w:pPr>
              <w:jc w:val="right"/>
            </w:pPr>
            <w:r>
              <w:rPr>
                <w:rFonts w:eastAsiaTheme="minorEastAsia"/>
                <w:color w:val="000000" w:themeColor="text1"/>
                <w:szCs w:val="21"/>
              </w:rPr>
              <w:t>0.30</w:t>
            </w:r>
          </w:p>
        </w:tc>
      </w:tr>
      <w:tr w:rsidR="008E2788">
        <w:tc>
          <w:tcPr>
            <w:tcW w:w="817" w:type="dxa"/>
            <w:vAlign w:val="center"/>
          </w:tcPr>
          <w:p w:rsidR="008E2788" w:rsidRDefault="0052133B">
            <w:pPr>
              <w:jc w:val="center"/>
            </w:pPr>
            <w:r>
              <w:rPr>
                <w:rFonts w:eastAsiaTheme="minorEastAsia"/>
                <w:color w:val="000000" w:themeColor="text1"/>
                <w:szCs w:val="21"/>
              </w:rPr>
              <w:t>65</w:t>
            </w:r>
          </w:p>
        </w:tc>
        <w:tc>
          <w:tcPr>
            <w:tcW w:w="1276" w:type="dxa"/>
            <w:vAlign w:val="center"/>
          </w:tcPr>
          <w:p w:rsidR="008E2788" w:rsidRDefault="0052133B">
            <w:pPr>
              <w:jc w:val="center"/>
            </w:pPr>
            <w:r>
              <w:rPr>
                <w:rFonts w:eastAsiaTheme="minorEastAsia"/>
                <w:color w:val="000000" w:themeColor="text1"/>
                <w:szCs w:val="21"/>
              </w:rPr>
              <w:t>02096</w:t>
            </w:r>
          </w:p>
        </w:tc>
        <w:tc>
          <w:tcPr>
            <w:tcW w:w="1701" w:type="dxa"/>
            <w:vAlign w:val="center"/>
          </w:tcPr>
          <w:p w:rsidR="008E2788" w:rsidRDefault="0052133B">
            <w:pPr>
              <w:jc w:val="center"/>
            </w:pPr>
            <w:r>
              <w:rPr>
                <w:rFonts w:eastAsiaTheme="minorEastAsia"/>
                <w:color w:val="000000" w:themeColor="text1"/>
                <w:szCs w:val="21"/>
              </w:rPr>
              <w:t>先声药业</w:t>
            </w:r>
          </w:p>
        </w:tc>
        <w:tc>
          <w:tcPr>
            <w:tcW w:w="1276" w:type="dxa"/>
            <w:vAlign w:val="center"/>
          </w:tcPr>
          <w:p w:rsidR="008E2788" w:rsidRDefault="0052133B">
            <w:pPr>
              <w:jc w:val="right"/>
            </w:pPr>
            <w:r>
              <w:rPr>
                <w:rFonts w:eastAsiaTheme="minorEastAsia"/>
                <w:color w:val="000000" w:themeColor="text1"/>
                <w:szCs w:val="21"/>
              </w:rPr>
              <w:t>75,000.00</w:t>
            </w:r>
          </w:p>
        </w:tc>
        <w:tc>
          <w:tcPr>
            <w:tcW w:w="1842" w:type="dxa"/>
            <w:vAlign w:val="center"/>
          </w:tcPr>
          <w:p w:rsidR="008E2788" w:rsidRDefault="0052133B">
            <w:pPr>
              <w:jc w:val="right"/>
            </w:pPr>
            <w:r>
              <w:rPr>
                <w:rFonts w:eastAsiaTheme="minorEastAsia"/>
                <w:color w:val="000000" w:themeColor="text1"/>
                <w:szCs w:val="21"/>
              </w:rPr>
              <w:t>536,592.36</w:t>
            </w:r>
          </w:p>
        </w:tc>
        <w:tc>
          <w:tcPr>
            <w:tcW w:w="1616" w:type="dxa"/>
            <w:vAlign w:val="center"/>
          </w:tcPr>
          <w:p w:rsidR="008E2788" w:rsidRDefault="0052133B">
            <w:pPr>
              <w:jc w:val="right"/>
            </w:pPr>
            <w:r>
              <w:rPr>
                <w:rFonts w:eastAsiaTheme="minorEastAsia"/>
                <w:color w:val="000000" w:themeColor="text1"/>
                <w:szCs w:val="21"/>
              </w:rPr>
              <w:t>0.29</w:t>
            </w:r>
          </w:p>
        </w:tc>
      </w:tr>
      <w:tr w:rsidR="008E2788">
        <w:tc>
          <w:tcPr>
            <w:tcW w:w="817" w:type="dxa"/>
            <w:vAlign w:val="center"/>
          </w:tcPr>
          <w:p w:rsidR="008E2788" w:rsidRDefault="0052133B">
            <w:pPr>
              <w:jc w:val="center"/>
            </w:pPr>
            <w:r>
              <w:rPr>
                <w:rFonts w:eastAsiaTheme="minorEastAsia"/>
                <w:color w:val="000000" w:themeColor="text1"/>
                <w:szCs w:val="21"/>
              </w:rPr>
              <w:t>66</w:t>
            </w:r>
          </w:p>
        </w:tc>
        <w:tc>
          <w:tcPr>
            <w:tcW w:w="1276" w:type="dxa"/>
            <w:vAlign w:val="center"/>
          </w:tcPr>
          <w:p w:rsidR="008E2788" w:rsidRDefault="0052133B">
            <w:pPr>
              <w:jc w:val="center"/>
            </w:pPr>
            <w:r>
              <w:rPr>
                <w:rFonts w:eastAsiaTheme="minorEastAsia"/>
                <w:color w:val="000000" w:themeColor="text1"/>
                <w:szCs w:val="21"/>
              </w:rPr>
              <w:t>002387</w:t>
            </w:r>
          </w:p>
        </w:tc>
        <w:tc>
          <w:tcPr>
            <w:tcW w:w="1701" w:type="dxa"/>
            <w:vAlign w:val="center"/>
          </w:tcPr>
          <w:p w:rsidR="008E2788" w:rsidRDefault="0052133B">
            <w:pPr>
              <w:jc w:val="center"/>
            </w:pPr>
            <w:r>
              <w:rPr>
                <w:rFonts w:eastAsiaTheme="minorEastAsia"/>
                <w:color w:val="000000" w:themeColor="text1"/>
                <w:szCs w:val="21"/>
              </w:rPr>
              <w:t>维信诺</w:t>
            </w:r>
          </w:p>
        </w:tc>
        <w:tc>
          <w:tcPr>
            <w:tcW w:w="1276" w:type="dxa"/>
            <w:vAlign w:val="center"/>
          </w:tcPr>
          <w:p w:rsidR="008E2788" w:rsidRDefault="0052133B">
            <w:pPr>
              <w:jc w:val="right"/>
            </w:pPr>
            <w:r>
              <w:rPr>
                <w:rFonts w:eastAsiaTheme="minorEastAsia"/>
                <w:color w:val="000000" w:themeColor="text1"/>
                <w:szCs w:val="21"/>
              </w:rPr>
              <w:t>58,100.00</w:t>
            </w:r>
          </w:p>
        </w:tc>
        <w:tc>
          <w:tcPr>
            <w:tcW w:w="1842" w:type="dxa"/>
            <w:vAlign w:val="center"/>
          </w:tcPr>
          <w:p w:rsidR="008E2788" w:rsidRDefault="0052133B">
            <w:pPr>
              <w:jc w:val="right"/>
            </w:pPr>
            <w:r>
              <w:rPr>
                <w:rFonts w:eastAsiaTheme="minorEastAsia"/>
                <w:color w:val="000000" w:themeColor="text1"/>
                <w:szCs w:val="21"/>
              </w:rPr>
              <w:t>532,777.00</w:t>
            </w:r>
          </w:p>
        </w:tc>
        <w:tc>
          <w:tcPr>
            <w:tcW w:w="1616" w:type="dxa"/>
            <w:vAlign w:val="center"/>
          </w:tcPr>
          <w:p w:rsidR="008E2788" w:rsidRDefault="0052133B">
            <w:pPr>
              <w:jc w:val="right"/>
            </w:pPr>
            <w:r>
              <w:rPr>
                <w:rFonts w:eastAsiaTheme="minorEastAsia"/>
                <w:color w:val="000000" w:themeColor="text1"/>
                <w:szCs w:val="21"/>
              </w:rPr>
              <w:t>0.29</w:t>
            </w:r>
          </w:p>
        </w:tc>
      </w:tr>
      <w:tr w:rsidR="008E2788">
        <w:tc>
          <w:tcPr>
            <w:tcW w:w="817" w:type="dxa"/>
            <w:vAlign w:val="center"/>
          </w:tcPr>
          <w:p w:rsidR="008E2788" w:rsidRDefault="0052133B">
            <w:pPr>
              <w:jc w:val="center"/>
            </w:pPr>
            <w:r>
              <w:rPr>
                <w:rFonts w:eastAsiaTheme="minorEastAsia"/>
                <w:color w:val="000000" w:themeColor="text1"/>
                <w:szCs w:val="21"/>
              </w:rPr>
              <w:t>67</w:t>
            </w:r>
          </w:p>
        </w:tc>
        <w:tc>
          <w:tcPr>
            <w:tcW w:w="1276" w:type="dxa"/>
            <w:vAlign w:val="center"/>
          </w:tcPr>
          <w:p w:rsidR="008E2788" w:rsidRDefault="0052133B">
            <w:pPr>
              <w:jc w:val="center"/>
            </w:pPr>
            <w:r>
              <w:rPr>
                <w:rFonts w:eastAsiaTheme="minorEastAsia"/>
                <w:color w:val="000000" w:themeColor="text1"/>
                <w:szCs w:val="21"/>
              </w:rPr>
              <w:t>601126</w:t>
            </w:r>
          </w:p>
        </w:tc>
        <w:tc>
          <w:tcPr>
            <w:tcW w:w="1701" w:type="dxa"/>
            <w:vAlign w:val="center"/>
          </w:tcPr>
          <w:p w:rsidR="008E2788" w:rsidRDefault="0052133B">
            <w:pPr>
              <w:jc w:val="center"/>
            </w:pPr>
            <w:r>
              <w:rPr>
                <w:rFonts w:eastAsiaTheme="minorEastAsia"/>
                <w:color w:val="000000" w:themeColor="text1"/>
                <w:szCs w:val="21"/>
              </w:rPr>
              <w:t>四方股份</w:t>
            </w:r>
          </w:p>
        </w:tc>
        <w:tc>
          <w:tcPr>
            <w:tcW w:w="1276" w:type="dxa"/>
            <w:vAlign w:val="center"/>
          </w:tcPr>
          <w:p w:rsidR="008E2788" w:rsidRDefault="0052133B">
            <w:pPr>
              <w:jc w:val="right"/>
            </w:pPr>
            <w:r>
              <w:rPr>
                <w:rFonts w:eastAsiaTheme="minorEastAsia"/>
                <w:color w:val="000000" w:themeColor="text1"/>
                <w:szCs w:val="21"/>
              </w:rPr>
              <w:t>34,400.00</w:t>
            </w:r>
          </w:p>
        </w:tc>
        <w:tc>
          <w:tcPr>
            <w:tcW w:w="1842" w:type="dxa"/>
            <w:vAlign w:val="center"/>
          </w:tcPr>
          <w:p w:rsidR="008E2788" w:rsidRDefault="0052133B">
            <w:pPr>
              <w:jc w:val="right"/>
            </w:pPr>
            <w:r>
              <w:rPr>
                <w:rFonts w:eastAsiaTheme="minorEastAsia"/>
                <w:color w:val="000000" w:themeColor="text1"/>
                <w:szCs w:val="21"/>
              </w:rPr>
              <w:t>522,536.00</w:t>
            </w:r>
          </w:p>
        </w:tc>
        <w:tc>
          <w:tcPr>
            <w:tcW w:w="1616" w:type="dxa"/>
            <w:vAlign w:val="center"/>
          </w:tcPr>
          <w:p w:rsidR="008E2788" w:rsidRDefault="0052133B">
            <w:pPr>
              <w:jc w:val="right"/>
            </w:pPr>
            <w:r>
              <w:rPr>
                <w:rFonts w:eastAsiaTheme="minorEastAsia"/>
                <w:color w:val="000000" w:themeColor="text1"/>
                <w:szCs w:val="21"/>
              </w:rPr>
              <w:t>0.28</w:t>
            </w:r>
          </w:p>
        </w:tc>
      </w:tr>
      <w:tr w:rsidR="008E2788">
        <w:tc>
          <w:tcPr>
            <w:tcW w:w="817" w:type="dxa"/>
            <w:vAlign w:val="center"/>
          </w:tcPr>
          <w:p w:rsidR="008E2788" w:rsidRDefault="0052133B">
            <w:pPr>
              <w:jc w:val="center"/>
            </w:pPr>
            <w:r>
              <w:rPr>
                <w:rFonts w:eastAsiaTheme="minorEastAsia"/>
                <w:color w:val="000000" w:themeColor="text1"/>
                <w:szCs w:val="21"/>
              </w:rPr>
              <w:t>68</w:t>
            </w:r>
          </w:p>
        </w:tc>
        <w:tc>
          <w:tcPr>
            <w:tcW w:w="1276" w:type="dxa"/>
            <w:vAlign w:val="center"/>
          </w:tcPr>
          <w:p w:rsidR="008E2788" w:rsidRDefault="0052133B">
            <w:pPr>
              <w:jc w:val="center"/>
            </w:pPr>
            <w:r>
              <w:rPr>
                <w:rFonts w:eastAsiaTheme="minorEastAsia"/>
                <w:color w:val="000000" w:themeColor="text1"/>
                <w:szCs w:val="21"/>
              </w:rPr>
              <w:t>300378</w:t>
            </w:r>
          </w:p>
        </w:tc>
        <w:tc>
          <w:tcPr>
            <w:tcW w:w="1701" w:type="dxa"/>
            <w:vAlign w:val="center"/>
          </w:tcPr>
          <w:p w:rsidR="008E2788" w:rsidRDefault="0052133B">
            <w:pPr>
              <w:jc w:val="center"/>
            </w:pPr>
            <w:r>
              <w:rPr>
                <w:rFonts w:eastAsiaTheme="minorEastAsia"/>
                <w:color w:val="000000" w:themeColor="text1"/>
                <w:szCs w:val="21"/>
              </w:rPr>
              <w:t>鼎捷软件</w:t>
            </w:r>
          </w:p>
        </w:tc>
        <w:tc>
          <w:tcPr>
            <w:tcW w:w="1276" w:type="dxa"/>
            <w:vAlign w:val="center"/>
          </w:tcPr>
          <w:p w:rsidR="008E2788" w:rsidRDefault="0052133B">
            <w:pPr>
              <w:jc w:val="right"/>
            </w:pPr>
            <w:r>
              <w:rPr>
                <w:rFonts w:eastAsiaTheme="minorEastAsia"/>
                <w:color w:val="000000" w:themeColor="text1"/>
                <w:szCs w:val="21"/>
              </w:rPr>
              <w:t>15,000.00</w:t>
            </w:r>
          </w:p>
        </w:tc>
        <w:tc>
          <w:tcPr>
            <w:tcW w:w="1842" w:type="dxa"/>
            <w:vAlign w:val="center"/>
          </w:tcPr>
          <w:p w:rsidR="008E2788" w:rsidRDefault="0052133B">
            <w:pPr>
              <w:jc w:val="right"/>
            </w:pPr>
            <w:r>
              <w:rPr>
                <w:rFonts w:eastAsiaTheme="minorEastAsia"/>
                <w:color w:val="000000" w:themeColor="text1"/>
                <w:szCs w:val="21"/>
              </w:rPr>
              <w:t>513,750.00</w:t>
            </w:r>
          </w:p>
        </w:tc>
        <w:tc>
          <w:tcPr>
            <w:tcW w:w="1616" w:type="dxa"/>
            <w:vAlign w:val="center"/>
          </w:tcPr>
          <w:p w:rsidR="008E2788" w:rsidRDefault="0052133B">
            <w:pPr>
              <w:jc w:val="right"/>
            </w:pPr>
            <w:r>
              <w:rPr>
                <w:rFonts w:eastAsiaTheme="minorEastAsia"/>
                <w:color w:val="000000" w:themeColor="text1"/>
                <w:szCs w:val="21"/>
              </w:rPr>
              <w:t>0.28</w:t>
            </w:r>
          </w:p>
        </w:tc>
      </w:tr>
      <w:tr w:rsidR="008E2788">
        <w:tc>
          <w:tcPr>
            <w:tcW w:w="817" w:type="dxa"/>
            <w:vAlign w:val="center"/>
          </w:tcPr>
          <w:p w:rsidR="008E2788" w:rsidRDefault="0052133B">
            <w:pPr>
              <w:jc w:val="center"/>
            </w:pPr>
            <w:r>
              <w:rPr>
                <w:rFonts w:eastAsiaTheme="minorEastAsia"/>
                <w:color w:val="000000" w:themeColor="text1"/>
                <w:szCs w:val="21"/>
              </w:rPr>
              <w:t>69</w:t>
            </w:r>
          </w:p>
        </w:tc>
        <w:tc>
          <w:tcPr>
            <w:tcW w:w="1276" w:type="dxa"/>
            <w:vAlign w:val="center"/>
          </w:tcPr>
          <w:p w:rsidR="008E2788" w:rsidRDefault="0052133B">
            <w:pPr>
              <w:jc w:val="center"/>
            </w:pPr>
            <w:r>
              <w:rPr>
                <w:rFonts w:eastAsiaTheme="minorEastAsia"/>
                <w:color w:val="000000" w:themeColor="text1"/>
                <w:szCs w:val="21"/>
              </w:rPr>
              <w:t>00512</w:t>
            </w:r>
          </w:p>
        </w:tc>
        <w:tc>
          <w:tcPr>
            <w:tcW w:w="1701" w:type="dxa"/>
            <w:vAlign w:val="center"/>
          </w:tcPr>
          <w:p w:rsidR="008E2788" w:rsidRDefault="0052133B">
            <w:pPr>
              <w:jc w:val="center"/>
            </w:pPr>
            <w:r>
              <w:rPr>
                <w:rFonts w:eastAsiaTheme="minorEastAsia"/>
                <w:color w:val="000000" w:themeColor="text1"/>
                <w:szCs w:val="21"/>
              </w:rPr>
              <w:t>远大医药</w:t>
            </w:r>
          </w:p>
        </w:tc>
        <w:tc>
          <w:tcPr>
            <w:tcW w:w="1276" w:type="dxa"/>
            <w:vAlign w:val="center"/>
          </w:tcPr>
          <w:p w:rsidR="008E2788" w:rsidRDefault="0052133B">
            <w:pPr>
              <w:jc w:val="right"/>
            </w:pPr>
            <w:r>
              <w:rPr>
                <w:rFonts w:eastAsiaTheme="minorEastAsia"/>
                <w:color w:val="000000" w:themeColor="text1"/>
                <w:szCs w:val="21"/>
              </w:rPr>
              <w:t>125,000.00</w:t>
            </w:r>
          </w:p>
        </w:tc>
        <w:tc>
          <w:tcPr>
            <w:tcW w:w="1842" w:type="dxa"/>
            <w:vAlign w:val="center"/>
          </w:tcPr>
          <w:p w:rsidR="008E2788" w:rsidRDefault="0052133B">
            <w:pPr>
              <w:jc w:val="right"/>
            </w:pPr>
            <w:r>
              <w:rPr>
                <w:rFonts w:eastAsiaTheme="minorEastAsia"/>
                <w:color w:val="000000" w:themeColor="text1"/>
                <w:szCs w:val="21"/>
              </w:rPr>
              <w:t>509,393.95</w:t>
            </w:r>
          </w:p>
        </w:tc>
        <w:tc>
          <w:tcPr>
            <w:tcW w:w="1616" w:type="dxa"/>
            <w:vAlign w:val="center"/>
          </w:tcPr>
          <w:p w:rsidR="008E2788" w:rsidRDefault="0052133B">
            <w:pPr>
              <w:jc w:val="right"/>
            </w:pPr>
            <w:r>
              <w:rPr>
                <w:rFonts w:eastAsiaTheme="minorEastAsia"/>
                <w:color w:val="000000" w:themeColor="text1"/>
                <w:szCs w:val="21"/>
              </w:rPr>
              <w:t>0.27</w:t>
            </w:r>
          </w:p>
        </w:tc>
      </w:tr>
      <w:tr w:rsidR="008E2788">
        <w:tc>
          <w:tcPr>
            <w:tcW w:w="817" w:type="dxa"/>
            <w:vAlign w:val="center"/>
          </w:tcPr>
          <w:p w:rsidR="008E2788" w:rsidRDefault="0052133B">
            <w:pPr>
              <w:jc w:val="center"/>
            </w:pPr>
            <w:r>
              <w:rPr>
                <w:rFonts w:eastAsiaTheme="minorEastAsia"/>
                <w:color w:val="000000" w:themeColor="text1"/>
                <w:szCs w:val="21"/>
              </w:rPr>
              <w:t>70</w:t>
            </w:r>
          </w:p>
        </w:tc>
        <w:tc>
          <w:tcPr>
            <w:tcW w:w="1276" w:type="dxa"/>
            <w:vAlign w:val="center"/>
          </w:tcPr>
          <w:p w:rsidR="008E2788" w:rsidRDefault="0052133B">
            <w:pPr>
              <w:jc w:val="center"/>
            </w:pPr>
            <w:r>
              <w:rPr>
                <w:rFonts w:eastAsiaTheme="minorEastAsia"/>
                <w:color w:val="000000" w:themeColor="text1"/>
                <w:szCs w:val="21"/>
              </w:rPr>
              <w:t>01357</w:t>
            </w:r>
          </w:p>
        </w:tc>
        <w:tc>
          <w:tcPr>
            <w:tcW w:w="1701" w:type="dxa"/>
            <w:vAlign w:val="center"/>
          </w:tcPr>
          <w:p w:rsidR="008E2788" w:rsidRDefault="0052133B">
            <w:pPr>
              <w:jc w:val="center"/>
            </w:pPr>
            <w:r>
              <w:rPr>
                <w:rFonts w:eastAsiaTheme="minorEastAsia"/>
                <w:color w:val="000000" w:themeColor="text1"/>
                <w:szCs w:val="21"/>
              </w:rPr>
              <w:t>美图公司</w:t>
            </w:r>
          </w:p>
        </w:tc>
        <w:tc>
          <w:tcPr>
            <w:tcW w:w="1276" w:type="dxa"/>
            <w:vAlign w:val="center"/>
          </w:tcPr>
          <w:p w:rsidR="008E2788" w:rsidRDefault="0052133B">
            <w:pPr>
              <w:jc w:val="right"/>
            </w:pPr>
            <w:r>
              <w:rPr>
                <w:rFonts w:eastAsiaTheme="minorEastAsia"/>
                <w:color w:val="000000" w:themeColor="text1"/>
                <w:szCs w:val="21"/>
              </w:rPr>
              <w:t>185,000.00</w:t>
            </w:r>
          </w:p>
        </w:tc>
        <w:tc>
          <w:tcPr>
            <w:tcW w:w="1842" w:type="dxa"/>
            <w:vAlign w:val="center"/>
          </w:tcPr>
          <w:p w:rsidR="008E2788" w:rsidRDefault="0052133B">
            <w:pPr>
              <w:jc w:val="right"/>
            </w:pPr>
            <w:r>
              <w:rPr>
                <w:rFonts w:eastAsiaTheme="minorEastAsia"/>
                <w:color w:val="000000" w:themeColor="text1"/>
                <w:szCs w:val="21"/>
              </w:rPr>
              <w:t>504,876.25</w:t>
            </w:r>
          </w:p>
        </w:tc>
        <w:tc>
          <w:tcPr>
            <w:tcW w:w="1616" w:type="dxa"/>
            <w:vAlign w:val="center"/>
          </w:tcPr>
          <w:p w:rsidR="008E2788" w:rsidRDefault="0052133B">
            <w:pPr>
              <w:jc w:val="right"/>
            </w:pPr>
            <w:r>
              <w:rPr>
                <w:rFonts w:eastAsiaTheme="minorEastAsia"/>
                <w:color w:val="000000" w:themeColor="text1"/>
                <w:szCs w:val="21"/>
              </w:rPr>
              <w:t>0.27</w:t>
            </w:r>
          </w:p>
        </w:tc>
      </w:tr>
      <w:tr w:rsidR="008E2788">
        <w:tc>
          <w:tcPr>
            <w:tcW w:w="817" w:type="dxa"/>
            <w:vAlign w:val="center"/>
          </w:tcPr>
          <w:p w:rsidR="008E2788" w:rsidRDefault="0052133B">
            <w:pPr>
              <w:jc w:val="center"/>
            </w:pPr>
            <w:r>
              <w:rPr>
                <w:rFonts w:eastAsiaTheme="minorEastAsia"/>
                <w:color w:val="000000" w:themeColor="text1"/>
                <w:szCs w:val="21"/>
              </w:rPr>
              <w:t>71</w:t>
            </w:r>
          </w:p>
        </w:tc>
        <w:tc>
          <w:tcPr>
            <w:tcW w:w="1276" w:type="dxa"/>
            <w:vAlign w:val="center"/>
          </w:tcPr>
          <w:p w:rsidR="008E2788" w:rsidRDefault="0052133B">
            <w:pPr>
              <w:jc w:val="center"/>
            </w:pPr>
            <w:r>
              <w:rPr>
                <w:rFonts w:eastAsiaTheme="minorEastAsia"/>
                <w:color w:val="000000" w:themeColor="text1"/>
                <w:szCs w:val="21"/>
              </w:rPr>
              <w:t>600420</w:t>
            </w:r>
          </w:p>
        </w:tc>
        <w:tc>
          <w:tcPr>
            <w:tcW w:w="1701" w:type="dxa"/>
            <w:vAlign w:val="center"/>
          </w:tcPr>
          <w:p w:rsidR="008E2788" w:rsidRDefault="0052133B">
            <w:pPr>
              <w:jc w:val="center"/>
            </w:pPr>
            <w:r>
              <w:rPr>
                <w:rFonts w:eastAsiaTheme="minorEastAsia"/>
                <w:color w:val="000000" w:themeColor="text1"/>
                <w:szCs w:val="21"/>
              </w:rPr>
              <w:t>国药现代</w:t>
            </w:r>
          </w:p>
        </w:tc>
        <w:tc>
          <w:tcPr>
            <w:tcW w:w="1276" w:type="dxa"/>
            <w:vAlign w:val="center"/>
          </w:tcPr>
          <w:p w:rsidR="008E2788" w:rsidRDefault="0052133B">
            <w:pPr>
              <w:jc w:val="right"/>
            </w:pPr>
            <w:r>
              <w:rPr>
                <w:rFonts w:eastAsiaTheme="minorEastAsia"/>
                <w:color w:val="000000" w:themeColor="text1"/>
                <w:szCs w:val="21"/>
              </w:rPr>
              <w:t>44,700.00</w:t>
            </w:r>
          </w:p>
        </w:tc>
        <w:tc>
          <w:tcPr>
            <w:tcW w:w="1842" w:type="dxa"/>
            <w:vAlign w:val="center"/>
          </w:tcPr>
          <w:p w:rsidR="008E2788" w:rsidRDefault="0052133B">
            <w:pPr>
              <w:jc w:val="right"/>
            </w:pPr>
            <w:r>
              <w:rPr>
                <w:rFonts w:eastAsiaTheme="minorEastAsia"/>
                <w:color w:val="000000" w:themeColor="text1"/>
                <w:szCs w:val="21"/>
              </w:rPr>
              <w:t>504,663.00</w:t>
            </w:r>
          </w:p>
        </w:tc>
        <w:tc>
          <w:tcPr>
            <w:tcW w:w="1616" w:type="dxa"/>
            <w:vAlign w:val="center"/>
          </w:tcPr>
          <w:p w:rsidR="008E2788" w:rsidRDefault="0052133B">
            <w:pPr>
              <w:jc w:val="right"/>
            </w:pPr>
            <w:r>
              <w:rPr>
                <w:rFonts w:eastAsiaTheme="minorEastAsia"/>
                <w:color w:val="000000" w:themeColor="text1"/>
                <w:szCs w:val="21"/>
              </w:rPr>
              <w:t>0.27</w:t>
            </w:r>
          </w:p>
        </w:tc>
      </w:tr>
      <w:tr w:rsidR="008E2788">
        <w:tc>
          <w:tcPr>
            <w:tcW w:w="817" w:type="dxa"/>
            <w:vAlign w:val="center"/>
          </w:tcPr>
          <w:p w:rsidR="008E2788" w:rsidRDefault="0052133B">
            <w:pPr>
              <w:jc w:val="center"/>
            </w:pPr>
            <w:r>
              <w:rPr>
                <w:rFonts w:eastAsiaTheme="minorEastAsia"/>
                <w:color w:val="000000" w:themeColor="text1"/>
                <w:szCs w:val="21"/>
              </w:rPr>
              <w:t>72</w:t>
            </w:r>
          </w:p>
        </w:tc>
        <w:tc>
          <w:tcPr>
            <w:tcW w:w="1276" w:type="dxa"/>
            <w:vAlign w:val="center"/>
          </w:tcPr>
          <w:p w:rsidR="008E2788" w:rsidRDefault="0052133B">
            <w:pPr>
              <w:jc w:val="center"/>
            </w:pPr>
            <w:r>
              <w:rPr>
                <w:rFonts w:eastAsiaTheme="minorEastAsia"/>
                <w:color w:val="000000" w:themeColor="text1"/>
                <w:szCs w:val="21"/>
              </w:rPr>
              <w:t>002773</w:t>
            </w:r>
          </w:p>
        </w:tc>
        <w:tc>
          <w:tcPr>
            <w:tcW w:w="1701" w:type="dxa"/>
            <w:vAlign w:val="center"/>
          </w:tcPr>
          <w:p w:rsidR="008E2788" w:rsidRDefault="0052133B">
            <w:pPr>
              <w:jc w:val="center"/>
            </w:pPr>
            <w:r>
              <w:rPr>
                <w:rFonts w:eastAsiaTheme="minorEastAsia"/>
                <w:color w:val="000000" w:themeColor="text1"/>
                <w:szCs w:val="21"/>
              </w:rPr>
              <w:t>康弘药业</w:t>
            </w:r>
          </w:p>
        </w:tc>
        <w:tc>
          <w:tcPr>
            <w:tcW w:w="1276" w:type="dxa"/>
            <w:vAlign w:val="center"/>
          </w:tcPr>
          <w:p w:rsidR="008E2788" w:rsidRDefault="0052133B">
            <w:pPr>
              <w:jc w:val="right"/>
            </w:pPr>
            <w:r>
              <w:rPr>
                <w:rFonts w:eastAsiaTheme="minorEastAsia"/>
                <w:color w:val="000000" w:themeColor="text1"/>
                <w:szCs w:val="21"/>
              </w:rPr>
              <w:t>25,700.00</w:t>
            </w:r>
          </w:p>
        </w:tc>
        <w:tc>
          <w:tcPr>
            <w:tcW w:w="1842" w:type="dxa"/>
            <w:vAlign w:val="center"/>
          </w:tcPr>
          <w:p w:rsidR="008E2788" w:rsidRDefault="0052133B">
            <w:pPr>
              <w:jc w:val="right"/>
            </w:pPr>
            <w:r>
              <w:rPr>
                <w:rFonts w:eastAsiaTheme="minorEastAsia"/>
                <w:color w:val="000000" w:themeColor="text1"/>
                <w:szCs w:val="21"/>
              </w:rPr>
              <w:t>491,384.00</w:t>
            </w:r>
          </w:p>
        </w:tc>
        <w:tc>
          <w:tcPr>
            <w:tcW w:w="1616" w:type="dxa"/>
            <w:vAlign w:val="center"/>
          </w:tcPr>
          <w:p w:rsidR="008E2788" w:rsidRDefault="0052133B">
            <w:pPr>
              <w:jc w:val="right"/>
            </w:pPr>
            <w:r>
              <w:rPr>
                <w:rFonts w:eastAsiaTheme="minorEastAsia"/>
                <w:color w:val="000000" w:themeColor="text1"/>
                <w:szCs w:val="21"/>
              </w:rPr>
              <w:t>0.26</w:t>
            </w:r>
          </w:p>
        </w:tc>
      </w:tr>
      <w:tr w:rsidR="008E2788">
        <w:tc>
          <w:tcPr>
            <w:tcW w:w="817" w:type="dxa"/>
            <w:vAlign w:val="center"/>
          </w:tcPr>
          <w:p w:rsidR="008E2788" w:rsidRDefault="0052133B">
            <w:pPr>
              <w:jc w:val="center"/>
            </w:pPr>
            <w:r>
              <w:rPr>
                <w:rFonts w:eastAsiaTheme="minorEastAsia"/>
                <w:color w:val="000000" w:themeColor="text1"/>
                <w:szCs w:val="21"/>
              </w:rPr>
              <w:t>73</w:t>
            </w:r>
          </w:p>
        </w:tc>
        <w:tc>
          <w:tcPr>
            <w:tcW w:w="1276" w:type="dxa"/>
            <w:vAlign w:val="center"/>
          </w:tcPr>
          <w:p w:rsidR="008E2788" w:rsidRDefault="0052133B">
            <w:pPr>
              <w:jc w:val="center"/>
            </w:pPr>
            <w:r>
              <w:rPr>
                <w:rFonts w:eastAsiaTheme="minorEastAsia"/>
                <w:color w:val="000000" w:themeColor="text1"/>
                <w:szCs w:val="21"/>
              </w:rPr>
              <w:t>03933</w:t>
            </w:r>
          </w:p>
        </w:tc>
        <w:tc>
          <w:tcPr>
            <w:tcW w:w="1701" w:type="dxa"/>
            <w:vAlign w:val="center"/>
          </w:tcPr>
          <w:p w:rsidR="008E2788" w:rsidRDefault="0052133B">
            <w:pPr>
              <w:jc w:val="center"/>
            </w:pPr>
            <w:r>
              <w:rPr>
                <w:rFonts w:eastAsiaTheme="minorEastAsia"/>
                <w:color w:val="000000" w:themeColor="text1"/>
                <w:szCs w:val="21"/>
              </w:rPr>
              <w:t>联邦制药</w:t>
            </w:r>
          </w:p>
        </w:tc>
        <w:tc>
          <w:tcPr>
            <w:tcW w:w="1276" w:type="dxa"/>
            <w:vAlign w:val="center"/>
          </w:tcPr>
          <w:p w:rsidR="008E2788" w:rsidRDefault="0052133B">
            <w:pPr>
              <w:jc w:val="right"/>
            </w:pPr>
            <w:r>
              <w:rPr>
                <w:rFonts w:eastAsiaTheme="minorEastAsia"/>
                <w:color w:val="000000" w:themeColor="text1"/>
                <w:szCs w:val="21"/>
              </w:rPr>
              <w:t>76,000.00</w:t>
            </w:r>
          </w:p>
        </w:tc>
        <w:tc>
          <w:tcPr>
            <w:tcW w:w="1842" w:type="dxa"/>
            <w:vAlign w:val="center"/>
          </w:tcPr>
          <w:p w:rsidR="008E2788" w:rsidRDefault="0052133B">
            <w:pPr>
              <w:jc w:val="right"/>
            </w:pPr>
            <w:r>
              <w:rPr>
                <w:rFonts w:eastAsiaTheme="minorEastAsia"/>
                <w:color w:val="000000" w:themeColor="text1"/>
                <w:szCs w:val="21"/>
              </w:rPr>
              <w:t>458,260.94</w:t>
            </w:r>
          </w:p>
        </w:tc>
        <w:tc>
          <w:tcPr>
            <w:tcW w:w="1616" w:type="dxa"/>
            <w:vAlign w:val="center"/>
          </w:tcPr>
          <w:p w:rsidR="008E2788" w:rsidRDefault="0052133B">
            <w:pPr>
              <w:jc w:val="right"/>
            </w:pPr>
            <w:r>
              <w:rPr>
                <w:rFonts w:eastAsiaTheme="minorEastAsia"/>
                <w:color w:val="000000" w:themeColor="text1"/>
                <w:szCs w:val="21"/>
              </w:rPr>
              <w:t>0.25</w:t>
            </w:r>
          </w:p>
        </w:tc>
      </w:tr>
      <w:tr w:rsidR="008E2788">
        <w:tc>
          <w:tcPr>
            <w:tcW w:w="817" w:type="dxa"/>
            <w:vAlign w:val="center"/>
          </w:tcPr>
          <w:p w:rsidR="008E2788" w:rsidRDefault="0052133B">
            <w:pPr>
              <w:jc w:val="center"/>
            </w:pPr>
            <w:r>
              <w:rPr>
                <w:rFonts w:eastAsiaTheme="minorEastAsia"/>
                <w:color w:val="000000" w:themeColor="text1"/>
                <w:szCs w:val="21"/>
              </w:rPr>
              <w:t>74</w:t>
            </w:r>
          </w:p>
        </w:tc>
        <w:tc>
          <w:tcPr>
            <w:tcW w:w="1276" w:type="dxa"/>
            <w:vAlign w:val="center"/>
          </w:tcPr>
          <w:p w:rsidR="008E2788" w:rsidRDefault="0052133B">
            <w:pPr>
              <w:jc w:val="center"/>
            </w:pPr>
            <w:r>
              <w:rPr>
                <w:rFonts w:eastAsiaTheme="minorEastAsia"/>
                <w:color w:val="000000" w:themeColor="text1"/>
                <w:szCs w:val="21"/>
              </w:rPr>
              <w:t>600525</w:t>
            </w:r>
          </w:p>
        </w:tc>
        <w:tc>
          <w:tcPr>
            <w:tcW w:w="1701" w:type="dxa"/>
            <w:vAlign w:val="center"/>
          </w:tcPr>
          <w:p w:rsidR="008E2788" w:rsidRDefault="0052133B">
            <w:pPr>
              <w:jc w:val="center"/>
            </w:pPr>
            <w:r>
              <w:rPr>
                <w:rFonts w:eastAsiaTheme="minorEastAsia"/>
                <w:color w:val="000000" w:themeColor="text1"/>
                <w:szCs w:val="21"/>
              </w:rPr>
              <w:t>长园集团</w:t>
            </w:r>
          </w:p>
        </w:tc>
        <w:tc>
          <w:tcPr>
            <w:tcW w:w="1276" w:type="dxa"/>
            <w:vAlign w:val="center"/>
          </w:tcPr>
          <w:p w:rsidR="008E2788" w:rsidRDefault="0052133B">
            <w:pPr>
              <w:jc w:val="right"/>
            </w:pPr>
            <w:r>
              <w:rPr>
                <w:rFonts w:eastAsiaTheme="minorEastAsia"/>
                <w:color w:val="000000" w:themeColor="text1"/>
                <w:szCs w:val="21"/>
              </w:rPr>
              <w:t>73,800.00</w:t>
            </w:r>
          </w:p>
        </w:tc>
        <w:tc>
          <w:tcPr>
            <w:tcW w:w="1842" w:type="dxa"/>
            <w:vAlign w:val="center"/>
          </w:tcPr>
          <w:p w:rsidR="008E2788" w:rsidRDefault="0052133B">
            <w:pPr>
              <w:jc w:val="right"/>
            </w:pPr>
            <w:r>
              <w:rPr>
                <w:rFonts w:eastAsiaTheme="minorEastAsia"/>
                <w:color w:val="000000" w:themeColor="text1"/>
                <w:szCs w:val="21"/>
              </w:rPr>
              <w:t>433,944.00</w:t>
            </w:r>
          </w:p>
        </w:tc>
        <w:tc>
          <w:tcPr>
            <w:tcW w:w="1616" w:type="dxa"/>
            <w:vAlign w:val="center"/>
          </w:tcPr>
          <w:p w:rsidR="008E2788" w:rsidRDefault="0052133B">
            <w:pPr>
              <w:jc w:val="right"/>
            </w:pPr>
            <w:r>
              <w:rPr>
                <w:rFonts w:eastAsiaTheme="minorEastAsia"/>
                <w:color w:val="000000" w:themeColor="text1"/>
                <w:szCs w:val="21"/>
              </w:rPr>
              <w:t>0.23</w:t>
            </w:r>
          </w:p>
        </w:tc>
      </w:tr>
      <w:tr w:rsidR="008E2788">
        <w:tc>
          <w:tcPr>
            <w:tcW w:w="817" w:type="dxa"/>
            <w:vAlign w:val="center"/>
          </w:tcPr>
          <w:p w:rsidR="008E2788" w:rsidRDefault="0052133B">
            <w:pPr>
              <w:jc w:val="center"/>
            </w:pPr>
            <w:r>
              <w:rPr>
                <w:rFonts w:eastAsiaTheme="minorEastAsia"/>
                <w:color w:val="000000" w:themeColor="text1"/>
                <w:szCs w:val="21"/>
              </w:rPr>
              <w:t>75</w:t>
            </w:r>
          </w:p>
        </w:tc>
        <w:tc>
          <w:tcPr>
            <w:tcW w:w="1276" w:type="dxa"/>
            <w:vAlign w:val="center"/>
          </w:tcPr>
          <w:p w:rsidR="008E2788" w:rsidRDefault="0052133B">
            <w:pPr>
              <w:jc w:val="center"/>
            </w:pPr>
            <w:r>
              <w:rPr>
                <w:rFonts w:eastAsiaTheme="minorEastAsia"/>
                <w:color w:val="000000" w:themeColor="text1"/>
                <w:szCs w:val="21"/>
              </w:rPr>
              <w:t>300358</w:t>
            </w:r>
          </w:p>
        </w:tc>
        <w:tc>
          <w:tcPr>
            <w:tcW w:w="1701" w:type="dxa"/>
            <w:vAlign w:val="center"/>
          </w:tcPr>
          <w:p w:rsidR="008E2788" w:rsidRDefault="0052133B">
            <w:pPr>
              <w:jc w:val="center"/>
            </w:pPr>
            <w:r>
              <w:rPr>
                <w:rFonts w:eastAsiaTheme="minorEastAsia"/>
                <w:color w:val="000000" w:themeColor="text1"/>
                <w:szCs w:val="21"/>
              </w:rPr>
              <w:t>楚天科技</w:t>
            </w:r>
          </w:p>
        </w:tc>
        <w:tc>
          <w:tcPr>
            <w:tcW w:w="1276" w:type="dxa"/>
            <w:vAlign w:val="center"/>
          </w:tcPr>
          <w:p w:rsidR="008E2788" w:rsidRDefault="0052133B">
            <w:pPr>
              <w:jc w:val="right"/>
            </w:pPr>
            <w:r>
              <w:rPr>
                <w:rFonts w:eastAsiaTheme="minorEastAsia"/>
                <w:color w:val="000000" w:themeColor="text1"/>
                <w:szCs w:val="21"/>
              </w:rPr>
              <w:t>28,400.00</w:t>
            </w:r>
          </w:p>
        </w:tc>
        <w:tc>
          <w:tcPr>
            <w:tcW w:w="1842" w:type="dxa"/>
            <w:vAlign w:val="center"/>
          </w:tcPr>
          <w:p w:rsidR="008E2788" w:rsidRDefault="0052133B">
            <w:pPr>
              <w:jc w:val="right"/>
            </w:pPr>
            <w:r>
              <w:rPr>
                <w:rFonts w:eastAsiaTheme="minorEastAsia"/>
                <w:color w:val="000000" w:themeColor="text1"/>
                <w:szCs w:val="21"/>
              </w:rPr>
              <w:t>424,012.00</w:t>
            </w:r>
          </w:p>
        </w:tc>
        <w:tc>
          <w:tcPr>
            <w:tcW w:w="1616" w:type="dxa"/>
            <w:vAlign w:val="center"/>
          </w:tcPr>
          <w:p w:rsidR="008E2788" w:rsidRDefault="0052133B">
            <w:pPr>
              <w:jc w:val="right"/>
            </w:pPr>
            <w:r>
              <w:rPr>
                <w:rFonts w:eastAsiaTheme="minorEastAsia"/>
                <w:color w:val="000000" w:themeColor="text1"/>
                <w:szCs w:val="21"/>
              </w:rPr>
              <w:t>0.23</w:t>
            </w:r>
          </w:p>
        </w:tc>
      </w:tr>
      <w:tr w:rsidR="008E2788">
        <w:tc>
          <w:tcPr>
            <w:tcW w:w="817" w:type="dxa"/>
            <w:vAlign w:val="center"/>
          </w:tcPr>
          <w:p w:rsidR="008E2788" w:rsidRDefault="0052133B">
            <w:pPr>
              <w:jc w:val="center"/>
            </w:pPr>
            <w:r>
              <w:rPr>
                <w:rFonts w:eastAsiaTheme="minorEastAsia"/>
                <w:color w:val="000000" w:themeColor="text1"/>
                <w:szCs w:val="21"/>
              </w:rPr>
              <w:t>76</w:t>
            </w:r>
          </w:p>
        </w:tc>
        <w:tc>
          <w:tcPr>
            <w:tcW w:w="1276" w:type="dxa"/>
            <w:vAlign w:val="center"/>
          </w:tcPr>
          <w:p w:rsidR="008E2788" w:rsidRDefault="0052133B">
            <w:pPr>
              <w:jc w:val="center"/>
            </w:pPr>
            <w:r>
              <w:rPr>
                <w:rFonts w:eastAsiaTheme="minorEastAsia"/>
                <w:color w:val="000000" w:themeColor="text1"/>
                <w:szCs w:val="21"/>
              </w:rPr>
              <w:t>603859</w:t>
            </w:r>
          </w:p>
        </w:tc>
        <w:tc>
          <w:tcPr>
            <w:tcW w:w="1701" w:type="dxa"/>
            <w:vAlign w:val="center"/>
          </w:tcPr>
          <w:p w:rsidR="008E2788" w:rsidRDefault="0052133B">
            <w:pPr>
              <w:jc w:val="center"/>
            </w:pPr>
            <w:r>
              <w:rPr>
                <w:rFonts w:eastAsiaTheme="minorEastAsia"/>
                <w:color w:val="000000" w:themeColor="text1"/>
                <w:szCs w:val="21"/>
              </w:rPr>
              <w:t>能科科技</w:t>
            </w:r>
          </w:p>
        </w:tc>
        <w:tc>
          <w:tcPr>
            <w:tcW w:w="1276" w:type="dxa"/>
            <w:vAlign w:val="center"/>
          </w:tcPr>
          <w:p w:rsidR="008E2788" w:rsidRDefault="0052133B">
            <w:pPr>
              <w:jc w:val="right"/>
            </w:pPr>
            <w:r>
              <w:rPr>
                <w:rFonts w:eastAsiaTheme="minorEastAsia"/>
                <w:color w:val="000000" w:themeColor="text1"/>
                <w:szCs w:val="21"/>
              </w:rPr>
              <w:t>8,200.00</w:t>
            </w:r>
          </w:p>
        </w:tc>
        <w:tc>
          <w:tcPr>
            <w:tcW w:w="1842" w:type="dxa"/>
            <w:vAlign w:val="center"/>
          </w:tcPr>
          <w:p w:rsidR="008E2788" w:rsidRDefault="0052133B">
            <w:pPr>
              <w:jc w:val="right"/>
            </w:pPr>
            <w:r>
              <w:rPr>
                <w:rFonts w:eastAsiaTheme="minorEastAsia"/>
                <w:color w:val="000000" w:themeColor="text1"/>
                <w:szCs w:val="21"/>
              </w:rPr>
              <w:t>419,266.00</w:t>
            </w:r>
          </w:p>
        </w:tc>
        <w:tc>
          <w:tcPr>
            <w:tcW w:w="1616" w:type="dxa"/>
            <w:vAlign w:val="center"/>
          </w:tcPr>
          <w:p w:rsidR="008E2788" w:rsidRDefault="0052133B">
            <w:pPr>
              <w:jc w:val="right"/>
            </w:pPr>
            <w:r>
              <w:rPr>
                <w:rFonts w:eastAsiaTheme="minorEastAsia"/>
                <w:color w:val="000000" w:themeColor="text1"/>
                <w:szCs w:val="21"/>
              </w:rPr>
              <w:t>0.22</w:t>
            </w:r>
          </w:p>
        </w:tc>
      </w:tr>
      <w:tr w:rsidR="008E2788">
        <w:tc>
          <w:tcPr>
            <w:tcW w:w="817" w:type="dxa"/>
            <w:vAlign w:val="center"/>
          </w:tcPr>
          <w:p w:rsidR="008E2788" w:rsidRDefault="0052133B">
            <w:pPr>
              <w:jc w:val="center"/>
            </w:pPr>
            <w:r>
              <w:rPr>
                <w:rFonts w:eastAsiaTheme="minorEastAsia"/>
                <w:color w:val="000000" w:themeColor="text1"/>
                <w:szCs w:val="21"/>
              </w:rPr>
              <w:t>77</w:t>
            </w:r>
          </w:p>
        </w:tc>
        <w:tc>
          <w:tcPr>
            <w:tcW w:w="1276" w:type="dxa"/>
            <w:vAlign w:val="center"/>
          </w:tcPr>
          <w:p w:rsidR="008E2788" w:rsidRDefault="0052133B">
            <w:pPr>
              <w:jc w:val="center"/>
            </w:pPr>
            <w:r>
              <w:rPr>
                <w:rFonts w:eastAsiaTheme="minorEastAsia"/>
                <w:color w:val="000000" w:themeColor="text1"/>
                <w:szCs w:val="21"/>
              </w:rPr>
              <w:t>01799</w:t>
            </w:r>
          </w:p>
        </w:tc>
        <w:tc>
          <w:tcPr>
            <w:tcW w:w="1701" w:type="dxa"/>
            <w:vAlign w:val="center"/>
          </w:tcPr>
          <w:p w:rsidR="008E2788" w:rsidRDefault="0052133B">
            <w:pPr>
              <w:jc w:val="center"/>
            </w:pPr>
            <w:r>
              <w:rPr>
                <w:rFonts w:eastAsiaTheme="minorEastAsia"/>
                <w:color w:val="000000" w:themeColor="text1"/>
                <w:szCs w:val="21"/>
              </w:rPr>
              <w:t>新特能源</w:t>
            </w:r>
          </w:p>
        </w:tc>
        <w:tc>
          <w:tcPr>
            <w:tcW w:w="1276" w:type="dxa"/>
            <w:vAlign w:val="center"/>
          </w:tcPr>
          <w:p w:rsidR="008E2788" w:rsidRDefault="0052133B">
            <w:pPr>
              <w:jc w:val="right"/>
            </w:pPr>
            <w:r>
              <w:rPr>
                <w:rFonts w:eastAsiaTheme="minorEastAsia"/>
                <w:color w:val="000000" w:themeColor="text1"/>
                <w:szCs w:val="21"/>
              </w:rPr>
              <w:t>26,400.00</w:t>
            </w:r>
          </w:p>
        </w:tc>
        <w:tc>
          <w:tcPr>
            <w:tcW w:w="1842" w:type="dxa"/>
            <w:vAlign w:val="center"/>
          </w:tcPr>
          <w:p w:rsidR="008E2788" w:rsidRDefault="0052133B">
            <w:pPr>
              <w:jc w:val="right"/>
            </w:pPr>
            <w:r>
              <w:rPr>
                <w:rFonts w:eastAsiaTheme="minorEastAsia"/>
                <w:color w:val="000000" w:themeColor="text1"/>
                <w:szCs w:val="21"/>
              </w:rPr>
              <w:t>404,048.52</w:t>
            </w:r>
          </w:p>
        </w:tc>
        <w:tc>
          <w:tcPr>
            <w:tcW w:w="1616" w:type="dxa"/>
            <w:vAlign w:val="center"/>
          </w:tcPr>
          <w:p w:rsidR="008E2788" w:rsidRDefault="0052133B">
            <w:pPr>
              <w:jc w:val="right"/>
            </w:pPr>
            <w:r>
              <w:rPr>
                <w:rFonts w:eastAsiaTheme="minorEastAsia"/>
                <w:color w:val="000000" w:themeColor="text1"/>
                <w:szCs w:val="21"/>
              </w:rPr>
              <w:t>0.22</w:t>
            </w:r>
          </w:p>
        </w:tc>
      </w:tr>
      <w:tr w:rsidR="008E2788">
        <w:tc>
          <w:tcPr>
            <w:tcW w:w="817" w:type="dxa"/>
            <w:vAlign w:val="center"/>
          </w:tcPr>
          <w:p w:rsidR="008E2788" w:rsidRDefault="0052133B">
            <w:pPr>
              <w:jc w:val="center"/>
            </w:pPr>
            <w:r>
              <w:rPr>
                <w:rFonts w:eastAsiaTheme="minorEastAsia"/>
                <w:color w:val="000000" w:themeColor="text1"/>
                <w:szCs w:val="21"/>
              </w:rPr>
              <w:t>78</w:t>
            </w:r>
          </w:p>
        </w:tc>
        <w:tc>
          <w:tcPr>
            <w:tcW w:w="1276" w:type="dxa"/>
            <w:vAlign w:val="center"/>
          </w:tcPr>
          <w:p w:rsidR="008E2788" w:rsidRDefault="0052133B">
            <w:pPr>
              <w:jc w:val="center"/>
            </w:pPr>
            <w:r>
              <w:rPr>
                <w:rFonts w:eastAsiaTheme="minorEastAsia"/>
                <w:color w:val="000000" w:themeColor="text1"/>
                <w:szCs w:val="21"/>
              </w:rPr>
              <w:t>03969</w:t>
            </w:r>
          </w:p>
        </w:tc>
        <w:tc>
          <w:tcPr>
            <w:tcW w:w="1701" w:type="dxa"/>
            <w:vAlign w:val="center"/>
          </w:tcPr>
          <w:p w:rsidR="008E2788" w:rsidRDefault="0052133B">
            <w:pPr>
              <w:jc w:val="center"/>
            </w:pPr>
            <w:r>
              <w:rPr>
                <w:rFonts w:eastAsiaTheme="minorEastAsia"/>
                <w:color w:val="000000" w:themeColor="text1"/>
                <w:szCs w:val="21"/>
              </w:rPr>
              <w:t>中国通号</w:t>
            </w:r>
          </w:p>
        </w:tc>
        <w:tc>
          <w:tcPr>
            <w:tcW w:w="1276" w:type="dxa"/>
            <w:vAlign w:val="center"/>
          </w:tcPr>
          <w:p w:rsidR="008E2788" w:rsidRDefault="0052133B">
            <w:pPr>
              <w:jc w:val="right"/>
            </w:pPr>
            <w:r>
              <w:rPr>
                <w:rFonts w:eastAsiaTheme="minorEastAsia"/>
                <w:color w:val="000000" w:themeColor="text1"/>
                <w:szCs w:val="21"/>
              </w:rPr>
              <w:t>139,000.00</w:t>
            </w:r>
          </w:p>
        </w:tc>
        <w:tc>
          <w:tcPr>
            <w:tcW w:w="1842" w:type="dxa"/>
            <w:vAlign w:val="center"/>
          </w:tcPr>
          <w:p w:rsidR="008E2788" w:rsidRDefault="0052133B">
            <w:pPr>
              <w:jc w:val="right"/>
            </w:pPr>
            <w:r>
              <w:rPr>
                <w:rFonts w:eastAsiaTheme="minorEastAsia"/>
                <w:color w:val="000000" w:themeColor="text1"/>
                <w:szCs w:val="21"/>
              </w:rPr>
              <w:t>379,339.45</w:t>
            </w:r>
          </w:p>
        </w:tc>
        <w:tc>
          <w:tcPr>
            <w:tcW w:w="1616" w:type="dxa"/>
            <w:vAlign w:val="center"/>
          </w:tcPr>
          <w:p w:rsidR="008E2788" w:rsidRDefault="0052133B">
            <w:pPr>
              <w:jc w:val="right"/>
            </w:pPr>
            <w:r>
              <w:rPr>
                <w:rFonts w:eastAsiaTheme="minorEastAsia"/>
                <w:color w:val="000000" w:themeColor="text1"/>
                <w:szCs w:val="21"/>
              </w:rPr>
              <w:t>0.20</w:t>
            </w:r>
          </w:p>
        </w:tc>
      </w:tr>
      <w:tr w:rsidR="008E2788">
        <w:tc>
          <w:tcPr>
            <w:tcW w:w="817" w:type="dxa"/>
            <w:vAlign w:val="center"/>
          </w:tcPr>
          <w:p w:rsidR="008E2788" w:rsidRDefault="0052133B">
            <w:pPr>
              <w:jc w:val="center"/>
            </w:pPr>
            <w:r>
              <w:rPr>
                <w:rFonts w:eastAsiaTheme="minorEastAsia"/>
                <w:color w:val="000000" w:themeColor="text1"/>
                <w:szCs w:val="21"/>
              </w:rPr>
              <w:t>79</w:t>
            </w:r>
          </w:p>
        </w:tc>
        <w:tc>
          <w:tcPr>
            <w:tcW w:w="1276" w:type="dxa"/>
            <w:vAlign w:val="center"/>
          </w:tcPr>
          <w:p w:rsidR="008E2788" w:rsidRDefault="0052133B">
            <w:pPr>
              <w:jc w:val="center"/>
            </w:pPr>
            <w:r>
              <w:rPr>
                <w:rFonts w:eastAsiaTheme="minorEastAsia"/>
                <w:color w:val="000000" w:themeColor="text1"/>
                <w:szCs w:val="21"/>
              </w:rPr>
              <w:t>688575</w:t>
            </w:r>
          </w:p>
        </w:tc>
        <w:tc>
          <w:tcPr>
            <w:tcW w:w="1701" w:type="dxa"/>
            <w:vAlign w:val="center"/>
          </w:tcPr>
          <w:p w:rsidR="008E2788" w:rsidRDefault="0052133B">
            <w:pPr>
              <w:jc w:val="center"/>
            </w:pPr>
            <w:r>
              <w:rPr>
                <w:rFonts w:eastAsiaTheme="minorEastAsia"/>
                <w:color w:val="000000" w:themeColor="text1"/>
                <w:szCs w:val="21"/>
              </w:rPr>
              <w:t>亚辉龙</w:t>
            </w:r>
          </w:p>
        </w:tc>
        <w:tc>
          <w:tcPr>
            <w:tcW w:w="1276" w:type="dxa"/>
            <w:vAlign w:val="center"/>
          </w:tcPr>
          <w:p w:rsidR="008E2788" w:rsidRDefault="0052133B">
            <w:pPr>
              <w:jc w:val="right"/>
            </w:pPr>
            <w:r>
              <w:rPr>
                <w:rFonts w:eastAsiaTheme="minorEastAsia"/>
                <w:color w:val="000000" w:themeColor="text1"/>
                <w:szCs w:val="21"/>
              </w:rPr>
              <w:t>20,000.00</w:t>
            </w:r>
          </w:p>
        </w:tc>
        <w:tc>
          <w:tcPr>
            <w:tcW w:w="1842" w:type="dxa"/>
            <w:vAlign w:val="center"/>
          </w:tcPr>
          <w:p w:rsidR="008E2788" w:rsidRDefault="0052133B">
            <w:pPr>
              <w:jc w:val="right"/>
            </w:pPr>
            <w:r>
              <w:rPr>
                <w:rFonts w:eastAsiaTheme="minorEastAsia"/>
                <w:color w:val="000000" w:themeColor="text1"/>
                <w:szCs w:val="21"/>
              </w:rPr>
              <w:t>369,000.00</w:t>
            </w:r>
          </w:p>
        </w:tc>
        <w:tc>
          <w:tcPr>
            <w:tcW w:w="1616" w:type="dxa"/>
            <w:vAlign w:val="center"/>
          </w:tcPr>
          <w:p w:rsidR="008E2788" w:rsidRDefault="0052133B">
            <w:pPr>
              <w:jc w:val="right"/>
            </w:pPr>
            <w:r>
              <w:rPr>
                <w:rFonts w:eastAsiaTheme="minorEastAsia"/>
                <w:color w:val="000000" w:themeColor="text1"/>
                <w:szCs w:val="21"/>
              </w:rPr>
              <w:t>0.20</w:t>
            </w:r>
          </w:p>
        </w:tc>
      </w:tr>
      <w:tr w:rsidR="008E2788">
        <w:tc>
          <w:tcPr>
            <w:tcW w:w="817" w:type="dxa"/>
            <w:vAlign w:val="center"/>
          </w:tcPr>
          <w:p w:rsidR="008E2788" w:rsidRDefault="0052133B">
            <w:pPr>
              <w:jc w:val="center"/>
            </w:pPr>
            <w:r>
              <w:rPr>
                <w:rFonts w:eastAsiaTheme="minorEastAsia"/>
                <w:color w:val="000000" w:themeColor="text1"/>
                <w:szCs w:val="21"/>
              </w:rPr>
              <w:t>80</w:t>
            </w:r>
          </w:p>
        </w:tc>
        <w:tc>
          <w:tcPr>
            <w:tcW w:w="1276" w:type="dxa"/>
            <w:vAlign w:val="center"/>
          </w:tcPr>
          <w:p w:rsidR="008E2788" w:rsidRDefault="0052133B">
            <w:pPr>
              <w:jc w:val="center"/>
            </w:pPr>
            <w:r>
              <w:rPr>
                <w:rFonts w:eastAsiaTheme="minorEastAsia"/>
                <w:color w:val="000000" w:themeColor="text1"/>
                <w:szCs w:val="21"/>
              </w:rPr>
              <w:t>300630</w:t>
            </w:r>
          </w:p>
        </w:tc>
        <w:tc>
          <w:tcPr>
            <w:tcW w:w="1701" w:type="dxa"/>
            <w:vAlign w:val="center"/>
          </w:tcPr>
          <w:p w:rsidR="008E2788" w:rsidRDefault="0052133B">
            <w:pPr>
              <w:jc w:val="center"/>
            </w:pPr>
            <w:r>
              <w:rPr>
                <w:rFonts w:eastAsiaTheme="minorEastAsia"/>
                <w:color w:val="000000" w:themeColor="text1"/>
                <w:szCs w:val="21"/>
              </w:rPr>
              <w:t>普利制药</w:t>
            </w:r>
          </w:p>
        </w:tc>
        <w:tc>
          <w:tcPr>
            <w:tcW w:w="1276" w:type="dxa"/>
            <w:vAlign w:val="center"/>
          </w:tcPr>
          <w:p w:rsidR="008E2788" w:rsidRDefault="0052133B">
            <w:pPr>
              <w:jc w:val="right"/>
            </w:pPr>
            <w:r>
              <w:rPr>
                <w:rFonts w:eastAsiaTheme="minorEastAsia"/>
                <w:color w:val="000000" w:themeColor="text1"/>
                <w:szCs w:val="21"/>
              </w:rPr>
              <w:t>18,500.00</w:t>
            </w:r>
          </w:p>
        </w:tc>
        <w:tc>
          <w:tcPr>
            <w:tcW w:w="1842" w:type="dxa"/>
            <w:vAlign w:val="center"/>
          </w:tcPr>
          <w:p w:rsidR="008E2788" w:rsidRDefault="0052133B">
            <w:pPr>
              <w:jc w:val="right"/>
            </w:pPr>
            <w:r>
              <w:rPr>
                <w:rFonts w:eastAsiaTheme="minorEastAsia"/>
                <w:color w:val="000000" w:themeColor="text1"/>
                <w:szCs w:val="21"/>
              </w:rPr>
              <w:t>361,675.00</w:t>
            </w:r>
          </w:p>
        </w:tc>
        <w:tc>
          <w:tcPr>
            <w:tcW w:w="1616" w:type="dxa"/>
            <w:vAlign w:val="center"/>
          </w:tcPr>
          <w:p w:rsidR="008E2788" w:rsidRDefault="0052133B">
            <w:pPr>
              <w:jc w:val="right"/>
            </w:pPr>
            <w:r>
              <w:rPr>
                <w:rFonts w:eastAsiaTheme="minorEastAsia"/>
                <w:color w:val="000000" w:themeColor="text1"/>
                <w:szCs w:val="21"/>
              </w:rPr>
              <w:t>0.19</w:t>
            </w:r>
          </w:p>
        </w:tc>
      </w:tr>
      <w:tr w:rsidR="008E2788">
        <w:tc>
          <w:tcPr>
            <w:tcW w:w="817" w:type="dxa"/>
            <w:vAlign w:val="center"/>
          </w:tcPr>
          <w:p w:rsidR="008E2788" w:rsidRDefault="0052133B">
            <w:pPr>
              <w:jc w:val="center"/>
            </w:pPr>
            <w:r>
              <w:rPr>
                <w:rFonts w:eastAsiaTheme="minorEastAsia"/>
                <w:color w:val="000000" w:themeColor="text1"/>
                <w:szCs w:val="21"/>
              </w:rPr>
              <w:t>81</w:t>
            </w:r>
          </w:p>
        </w:tc>
        <w:tc>
          <w:tcPr>
            <w:tcW w:w="1276" w:type="dxa"/>
            <w:vAlign w:val="center"/>
          </w:tcPr>
          <w:p w:rsidR="008E2788" w:rsidRDefault="0052133B">
            <w:pPr>
              <w:jc w:val="center"/>
            </w:pPr>
            <w:r>
              <w:rPr>
                <w:rFonts w:eastAsiaTheme="minorEastAsia"/>
                <w:color w:val="000000" w:themeColor="text1"/>
                <w:szCs w:val="21"/>
              </w:rPr>
              <w:t>01385</w:t>
            </w:r>
          </w:p>
        </w:tc>
        <w:tc>
          <w:tcPr>
            <w:tcW w:w="1701" w:type="dxa"/>
            <w:vAlign w:val="center"/>
          </w:tcPr>
          <w:p w:rsidR="008E2788" w:rsidRDefault="0052133B">
            <w:pPr>
              <w:jc w:val="center"/>
            </w:pPr>
            <w:r>
              <w:rPr>
                <w:rFonts w:eastAsiaTheme="minorEastAsia"/>
                <w:color w:val="000000" w:themeColor="text1"/>
                <w:szCs w:val="21"/>
              </w:rPr>
              <w:t>上海复旦</w:t>
            </w:r>
          </w:p>
        </w:tc>
        <w:tc>
          <w:tcPr>
            <w:tcW w:w="1276" w:type="dxa"/>
            <w:vAlign w:val="center"/>
          </w:tcPr>
          <w:p w:rsidR="008E2788" w:rsidRDefault="0052133B">
            <w:pPr>
              <w:jc w:val="right"/>
            </w:pPr>
            <w:r>
              <w:rPr>
                <w:rFonts w:eastAsiaTheme="minorEastAsia"/>
                <w:color w:val="000000" w:themeColor="text1"/>
                <w:szCs w:val="21"/>
              </w:rPr>
              <w:t>20,000.00</w:t>
            </w:r>
          </w:p>
        </w:tc>
        <w:tc>
          <w:tcPr>
            <w:tcW w:w="1842" w:type="dxa"/>
            <w:vAlign w:val="center"/>
          </w:tcPr>
          <w:p w:rsidR="008E2788" w:rsidRDefault="0052133B">
            <w:pPr>
              <w:jc w:val="right"/>
            </w:pPr>
            <w:r>
              <w:rPr>
                <w:rFonts w:eastAsiaTheme="minorEastAsia"/>
                <w:color w:val="000000" w:themeColor="text1"/>
                <w:szCs w:val="21"/>
              </w:rPr>
              <w:t>355,146.70</w:t>
            </w:r>
          </w:p>
        </w:tc>
        <w:tc>
          <w:tcPr>
            <w:tcW w:w="1616" w:type="dxa"/>
            <w:vAlign w:val="center"/>
          </w:tcPr>
          <w:p w:rsidR="008E2788" w:rsidRDefault="0052133B">
            <w:pPr>
              <w:jc w:val="right"/>
            </w:pPr>
            <w:r>
              <w:rPr>
                <w:rFonts w:eastAsiaTheme="minorEastAsia"/>
                <w:color w:val="000000" w:themeColor="text1"/>
                <w:szCs w:val="21"/>
              </w:rPr>
              <w:t>0.19</w:t>
            </w:r>
          </w:p>
        </w:tc>
      </w:tr>
      <w:tr w:rsidR="008E2788">
        <w:tc>
          <w:tcPr>
            <w:tcW w:w="817" w:type="dxa"/>
            <w:vAlign w:val="center"/>
          </w:tcPr>
          <w:p w:rsidR="008E2788" w:rsidRDefault="0052133B">
            <w:pPr>
              <w:jc w:val="center"/>
            </w:pPr>
            <w:r>
              <w:rPr>
                <w:rFonts w:eastAsiaTheme="minorEastAsia"/>
                <w:color w:val="000000" w:themeColor="text1"/>
                <w:szCs w:val="21"/>
              </w:rPr>
              <w:t>82</w:t>
            </w:r>
          </w:p>
        </w:tc>
        <w:tc>
          <w:tcPr>
            <w:tcW w:w="1276" w:type="dxa"/>
            <w:vAlign w:val="center"/>
          </w:tcPr>
          <w:p w:rsidR="008E2788" w:rsidRDefault="0052133B">
            <w:pPr>
              <w:jc w:val="center"/>
            </w:pPr>
            <w:r>
              <w:rPr>
                <w:rFonts w:eastAsiaTheme="minorEastAsia"/>
                <w:color w:val="000000" w:themeColor="text1"/>
                <w:szCs w:val="21"/>
              </w:rPr>
              <w:t>688289</w:t>
            </w:r>
          </w:p>
        </w:tc>
        <w:tc>
          <w:tcPr>
            <w:tcW w:w="1701" w:type="dxa"/>
            <w:vAlign w:val="center"/>
          </w:tcPr>
          <w:p w:rsidR="008E2788" w:rsidRDefault="0052133B">
            <w:pPr>
              <w:jc w:val="center"/>
            </w:pPr>
            <w:r>
              <w:rPr>
                <w:rFonts w:eastAsiaTheme="minorEastAsia"/>
                <w:color w:val="000000" w:themeColor="text1"/>
                <w:szCs w:val="21"/>
              </w:rPr>
              <w:t>圣湘生物</w:t>
            </w:r>
          </w:p>
        </w:tc>
        <w:tc>
          <w:tcPr>
            <w:tcW w:w="1276" w:type="dxa"/>
            <w:vAlign w:val="center"/>
          </w:tcPr>
          <w:p w:rsidR="008E2788" w:rsidRDefault="0052133B">
            <w:pPr>
              <w:jc w:val="right"/>
            </w:pPr>
            <w:r>
              <w:rPr>
                <w:rFonts w:eastAsiaTheme="minorEastAsia"/>
                <w:color w:val="000000" w:themeColor="text1"/>
                <w:szCs w:val="21"/>
              </w:rPr>
              <w:t>20,600.00</w:t>
            </w:r>
          </w:p>
        </w:tc>
        <w:tc>
          <w:tcPr>
            <w:tcW w:w="1842" w:type="dxa"/>
            <w:vAlign w:val="center"/>
          </w:tcPr>
          <w:p w:rsidR="008E2788" w:rsidRDefault="0052133B">
            <w:pPr>
              <w:jc w:val="right"/>
            </w:pPr>
            <w:r>
              <w:rPr>
                <w:rFonts w:eastAsiaTheme="minorEastAsia"/>
                <w:color w:val="000000" w:themeColor="text1"/>
                <w:szCs w:val="21"/>
              </w:rPr>
              <w:t>346,904.00</w:t>
            </w:r>
          </w:p>
        </w:tc>
        <w:tc>
          <w:tcPr>
            <w:tcW w:w="1616" w:type="dxa"/>
            <w:vAlign w:val="center"/>
          </w:tcPr>
          <w:p w:rsidR="008E2788" w:rsidRDefault="0052133B">
            <w:pPr>
              <w:jc w:val="right"/>
            </w:pPr>
            <w:r>
              <w:rPr>
                <w:rFonts w:eastAsiaTheme="minorEastAsia"/>
                <w:color w:val="000000" w:themeColor="text1"/>
                <w:szCs w:val="21"/>
              </w:rPr>
              <w:t>0.19</w:t>
            </w:r>
          </w:p>
        </w:tc>
      </w:tr>
      <w:tr w:rsidR="008E2788">
        <w:tc>
          <w:tcPr>
            <w:tcW w:w="817" w:type="dxa"/>
            <w:vAlign w:val="center"/>
          </w:tcPr>
          <w:p w:rsidR="008E2788" w:rsidRDefault="0052133B">
            <w:pPr>
              <w:jc w:val="center"/>
            </w:pPr>
            <w:r>
              <w:rPr>
                <w:rFonts w:eastAsiaTheme="minorEastAsia"/>
                <w:color w:val="000000" w:themeColor="text1"/>
                <w:szCs w:val="21"/>
              </w:rPr>
              <w:t>83</w:t>
            </w:r>
          </w:p>
        </w:tc>
        <w:tc>
          <w:tcPr>
            <w:tcW w:w="1276" w:type="dxa"/>
            <w:vAlign w:val="center"/>
          </w:tcPr>
          <w:p w:rsidR="008E2788" w:rsidRDefault="0052133B">
            <w:pPr>
              <w:jc w:val="center"/>
            </w:pPr>
            <w:r>
              <w:rPr>
                <w:rFonts w:eastAsiaTheme="minorEastAsia"/>
                <w:color w:val="000000" w:themeColor="text1"/>
                <w:szCs w:val="21"/>
              </w:rPr>
              <w:t>300639</w:t>
            </w:r>
          </w:p>
        </w:tc>
        <w:tc>
          <w:tcPr>
            <w:tcW w:w="1701" w:type="dxa"/>
            <w:vAlign w:val="center"/>
          </w:tcPr>
          <w:p w:rsidR="008E2788" w:rsidRDefault="0052133B">
            <w:pPr>
              <w:jc w:val="center"/>
            </w:pPr>
            <w:r>
              <w:rPr>
                <w:rFonts w:eastAsiaTheme="minorEastAsia"/>
                <w:color w:val="000000" w:themeColor="text1"/>
                <w:szCs w:val="21"/>
              </w:rPr>
              <w:t>凯普生物</w:t>
            </w:r>
          </w:p>
        </w:tc>
        <w:tc>
          <w:tcPr>
            <w:tcW w:w="1276" w:type="dxa"/>
            <w:vAlign w:val="center"/>
          </w:tcPr>
          <w:p w:rsidR="008E2788" w:rsidRDefault="0052133B">
            <w:pPr>
              <w:jc w:val="right"/>
            </w:pPr>
            <w:r>
              <w:rPr>
                <w:rFonts w:eastAsiaTheme="minorEastAsia"/>
                <w:color w:val="000000" w:themeColor="text1"/>
                <w:szCs w:val="21"/>
              </w:rPr>
              <w:t>31,900.00</w:t>
            </w:r>
          </w:p>
        </w:tc>
        <w:tc>
          <w:tcPr>
            <w:tcW w:w="1842" w:type="dxa"/>
            <w:vAlign w:val="center"/>
          </w:tcPr>
          <w:p w:rsidR="008E2788" w:rsidRDefault="0052133B">
            <w:pPr>
              <w:jc w:val="right"/>
            </w:pPr>
            <w:r>
              <w:rPr>
                <w:rFonts w:eastAsiaTheme="minorEastAsia"/>
                <w:color w:val="000000" w:themeColor="text1"/>
                <w:szCs w:val="21"/>
              </w:rPr>
              <w:t>319,638.00</w:t>
            </w:r>
          </w:p>
        </w:tc>
        <w:tc>
          <w:tcPr>
            <w:tcW w:w="1616" w:type="dxa"/>
            <w:vAlign w:val="center"/>
          </w:tcPr>
          <w:p w:rsidR="008E2788" w:rsidRDefault="0052133B">
            <w:pPr>
              <w:jc w:val="right"/>
            </w:pPr>
            <w:r>
              <w:rPr>
                <w:rFonts w:eastAsiaTheme="minorEastAsia"/>
                <w:color w:val="000000" w:themeColor="text1"/>
                <w:szCs w:val="21"/>
              </w:rPr>
              <w:t>0.17</w:t>
            </w:r>
          </w:p>
        </w:tc>
      </w:tr>
      <w:tr w:rsidR="008E2788">
        <w:tc>
          <w:tcPr>
            <w:tcW w:w="817" w:type="dxa"/>
            <w:vAlign w:val="center"/>
          </w:tcPr>
          <w:p w:rsidR="008E2788" w:rsidRDefault="0052133B">
            <w:pPr>
              <w:jc w:val="center"/>
            </w:pPr>
            <w:r>
              <w:rPr>
                <w:rFonts w:eastAsiaTheme="minorEastAsia"/>
                <w:color w:val="000000" w:themeColor="text1"/>
                <w:szCs w:val="21"/>
              </w:rPr>
              <w:t>84</w:t>
            </w:r>
          </w:p>
        </w:tc>
        <w:tc>
          <w:tcPr>
            <w:tcW w:w="1276" w:type="dxa"/>
            <w:vAlign w:val="center"/>
          </w:tcPr>
          <w:p w:rsidR="008E2788" w:rsidRDefault="0052133B">
            <w:pPr>
              <w:jc w:val="center"/>
            </w:pPr>
            <w:r>
              <w:rPr>
                <w:rFonts w:eastAsiaTheme="minorEastAsia"/>
                <w:color w:val="000000" w:themeColor="text1"/>
                <w:szCs w:val="21"/>
              </w:rPr>
              <w:t>03759</w:t>
            </w:r>
          </w:p>
        </w:tc>
        <w:tc>
          <w:tcPr>
            <w:tcW w:w="1701" w:type="dxa"/>
            <w:vAlign w:val="center"/>
          </w:tcPr>
          <w:p w:rsidR="008E2788" w:rsidRDefault="0052133B">
            <w:pPr>
              <w:jc w:val="center"/>
            </w:pPr>
            <w:r>
              <w:rPr>
                <w:rFonts w:eastAsiaTheme="minorEastAsia"/>
                <w:color w:val="000000" w:themeColor="text1"/>
                <w:szCs w:val="21"/>
              </w:rPr>
              <w:t>康龙化成</w:t>
            </w:r>
          </w:p>
        </w:tc>
        <w:tc>
          <w:tcPr>
            <w:tcW w:w="1276" w:type="dxa"/>
            <w:vAlign w:val="center"/>
          </w:tcPr>
          <w:p w:rsidR="008E2788" w:rsidRDefault="0052133B">
            <w:pPr>
              <w:jc w:val="right"/>
            </w:pPr>
            <w:r>
              <w:rPr>
                <w:rFonts w:eastAsiaTheme="minorEastAsia"/>
                <w:color w:val="000000" w:themeColor="text1"/>
                <w:szCs w:val="21"/>
              </w:rPr>
              <w:t>14,000.00</w:t>
            </w:r>
          </w:p>
        </w:tc>
        <w:tc>
          <w:tcPr>
            <w:tcW w:w="1842" w:type="dxa"/>
            <w:vAlign w:val="center"/>
          </w:tcPr>
          <w:p w:rsidR="008E2788" w:rsidRDefault="0052133B">
            <w:pPr>
              <w:jc w:val="right"/>
            </w:pPr>
            <w:r>
              <w:rPr>
                <w:rFonts w:eastAsiaTheme="minorEastAsia"/>
                <w:color w:val="000000" w:themeColor="text1"/>
                <w:szCs w:val="21"/>
              </w:rPr>
              <w:t>312,366.82</w:t>
            </w:r>
          </w:p>
        </w:tc>
        <w:tc>
          <w:tcPr>
            <w:tcW w:w="1616" w:type="dxa"/>
            <w:vAlign w:val="center"/>
          </w:tcPr>
          <w:p w:rsidR="008E2788" w:rsidRDefault="0052133B">
            <w:pPr>
              <w:jc w:val="right"/>
            </w:pPr>
            <w:r>
              <w:rPr>
                <w:rFonts w:eastAsiaTheme="minorEastAsia"/>
                <w:color w:val="000000" w:themeColor="text1"/>
                <w:szCs w:val="21"/>
              </w:rPr>
              <w:t>0.17</w:t>
            </w:r>
          </w:p>
        </w:tc>
      </w:tr>
      <w:tr w:rsidR="008E2788">
        <w:tc>
          <w:tcPr>
            <w:tcW w:w="817" w:type="dxa"/>
            <w:vAlign w:val="center"/>
          </w:tcPr>
          <w:p w:rsidR="008E2788" w:rsidRDefault="0052133B">
            <w:pPr>
              <w:jc w:val="center"/>
            </w:pPr>
            <w:r>
              <w:rPr>
                <w:rFonts w:eastAsiaTheme="minorEastAsia"/>
                <w:color w:val="000000" w:themeColor="text1"/>
                <w:szCs w:val="21"/>
              </w:rPr>
              <w:t>85</w:t>
            </w:r>
          </w:p>
        </w:tc>
        <w:tc>
          <w:tcPr>
            <w:tcW w:w="1276" w:type="dxa"/>
            <w:vAlign w:val="center"/>
          </w:tcPr>
          <w:p w:rsidR="008E2788" w:rsidRDefault="0052133B">
            <w:pPr>
              <w:jc w:val="center"/>
            </w:pPr>
            <w:r>
              <w:rPr>
                <w:rFonts w:eastAsiaTheme="minorEastAsia"/>
                <w:color w:val="000000" w:themeColor="text1"/>
                <w:szCs w:val="21"/>
              </w:rPr>
              <w:t>00777</w:t>
            </w:r>
          </w:p>
        </w:tc>
        <w:tc>
          <w:tcPr>
            <w:tcW w:w="1701" w:type="dxa"/>
            <w:vAlign w:val="center"/>
          </w:tcPr>
          <w:p w:rsidR="008E2788" w:rsidRDefault="0052133B">
            <w:pPr>
              <w:jc w:val="center"/>
            </w:pPr>
            <w:r>
              <w:rPr>
                <w:rFonts w:eastAsiaTheme="minorEastAsia"/>
                <w:color w:val="000000" w:themeColor="text1"/>
                <w:szCs w:val="21"/>
              </w:rPr>
              <w:t>网龙</w:t>
            </w:r>
          </w:p>
        </w:tc>
        <w:tc>
          <w:tcPr>
            <w:tcW w:w="1276" w:type="dxa"/>
            <w:vAlign w:val="center"/>
          </w:tcPr>
          <w:p w:rsidR="008E2788" w:rsidRDefault="0052133B">
            <w:pPr>
              <w:jc w:val="right"/>
            </w:pPr>
            <w:r>
              <w:rPr>
                <w:rFonts w:eastAsiaTheme="minorEastAsia"/>
                <w:color w:val="000000" w:themeColor="text1"/>
                <w:szCs w:val="21"/>
              </w:rPr>
              <w:t>22,500.00</w:t>
            </w:r>
          </w:p>
        </w:tc>
        <w:tc>
          <w:tcPr>
            <w:tcW w:w="1842" w:type="dxa"/>
            <w:vAlign w:val="center"/>
          </w:tcPr>
          <w:p w:rsidR="008E2788" w:rsidRDefault="0052133B">
            <w:pPr>
              <w:jc w:val="right"/>
            </w:pPr>
            <w:r>
              <w:rPr>
                <w:rFonts w:eastAsiaTheme="minorEastAsia"/>
                <w:color w:val="000000" w:themeColor="text1"/>
                <w:szCs w:val="21"/>
              </w:rPr>
              <w:t>305,774.67</w:t>
            </w:r>
          </w:p>
        </w:tc>
        <w:tc>
          <w:tcPr>
            <w:tcW w:w="1616" w:type="dxa"/>
            <w:vAlign w:val="center"/>
          </w:tcPr>
          <w:p w:rsidR="008E2788" w:rsidRDefault="0052133B">
            <w:pPr>
              <w:jc w:val="right"/>
            </w:pPr>
            <w:r>
              <w:rPr>
                <w:rFonts w:eastAsiaTheme="minorEastAsia"/>
                <w:color w:val="000000" w:themeColor="text1"/>
                <w:szCs w:val="21"/>
              </w:rPr>
              <w:t>0.16</w:t>
            </w:r>
          </w:p>
        </w:tc>
      </w:tr>
      <w:tr w:rsidR="008E2788">
        <w:tc>
          <w:tcPr>
            <w:tcW w:w="817" w:type="dxa"/>
            <w:vAlign w:val="center"/>
          </w:tcPr>
          <w:p w:rsidR="008E2788" w:rsidRDefault="0052133B">
            <w:pPr>
              <w:jc w:val="center"/>
            </w:pPr>
            <w:r>
              <w:rPr>
                <w:rFonts w:eastAsiaTheme="minorEastAsia"/>
                <w:color w:val="000000" w:themeColor="text1"/>
                <w:szCs w:val="21"/>
              </w:rPr>
              <w:t>86</w:t>
            </w:r>
          </w:p>
        </w:tc>
        <w:tc>
          <w:tcPr>
            <w:tcW w:w="1276" w:type="dxa"/>
            <w:vAlign w:val="center"/>
          </w:tcPr>
          <w:p w:rsidR="008E2788" w:rsidRDefault="0052133B">
            <w:pPr>
              <w:jc w:val="center"/>
            </w:pPr>
            <w:r>
              <w:rPr>
                <w:rFonts w:eastAsiaTheme="minorEastAsia"/>
                <w:color w:val="000000" w:themeColor="text1"/>
                <w:szCs w:val="21"/>
              </w:rPr>
              <w:t>01513</w:t>
            </w:r>
          </w:p>
        </w:tc>
        <w:tc>
          <w:tcPr>
            <w:tcW w:w="1701" w:type="dxa"/>
            <w:vAlign w:val="center"/>
          </w:tcPr>
          <w:p w:rsidR="008E2788" w:rsidRDefault="0052133B">
            <w:pPr>
              <w:jc w:val="center"/>
            </w:pPr>
            <w:r>
              <w:rPr>
                <w:rFonts w:eastAsiaTheme="minorEastAsia"/>
                <w:color w:val="000000" w:themeColor="text1"/>
                <w:szCs w:val="21"/>
              </w:rPr>
              <w:t>丽珠医药</w:t>
            </w:r>
          </w:p>
        </w:tc>
        <w:tc>
          <w:tcPr>
            <w:tcW w:w="1276" w:type="dxa"/>
            <w:vAlign w:val="center"/>
          </w:tcPr>
          <w:p w:rsidR="008E2788" w:rsidRDefault="0052133B">
            <w:pPr>
              <w:jc w:val="right"/>
            </w:pPr>
            <w:r>
              <w:rPr>
                <w:rFonts w:eastAsiaTheme="minorEastAsia"/>
                <w:color w:val="000000" w:themeColor="text1"/>
                <w:szCs w:val="21"/>
              </w:rPr>
              <w:t>10,900.00</w:t>
            </w:r>
          </w:p>
        </w:tc>
        <w:tc>
          <w:tcPr>
            <w:tcW w:w="1842" w:type="dxa"/>
            <w:vAlign w:val="center"/>
          </w:tcPr>
          <w:p w:rsidR="008E2788" w:rsidRDefault="0052133B">
            <w:pPr>
              <w:jc w:val="right"/>
            </w:pPr>
            <w:r>
              <w:rPr>
                <w:rFonts w:eastAsiaTheme="minorEastAsia"/>
                <w:color w:val="000000" w:themeColor="text1"/>
                <w:szCs w:val="21"/>
              </w:rPr>
              <w:t>270,836.23</w:t>
            </w:r>
          </w:p>
        </w:tc>
        <w:tc>
          <w:tcPr>
            <w:tcW w:w="1616" w:type="dxa"/>
            <w:vAlign w:val="center"/>
          </w:tcPr>
          <w:p w:rsidR="008E2788" w:rsidRDefault="0052133B">
            <w:pPr>
              <w:jc w:val="right"/>
            </w:pPr>
            <w:r>
              <w:rPr>
                <w:rFonts w:eastAsiaTheme="minorEastAsia"/>
                <w:color w:val="000000" w:themeColor="text1"/>
                <w:szCs w:val="21"/>
              </w:rPr>
              <w:t>0.15</w:t>
            </w:r>
          </w:p>
        </w:tc>
      </w:tr>
      <w:tr w:rsidR="008E2788">
        <w:tc>
          <w:tcPr>
            <w:tcW w:w="817" w:type="dxa"/>
            <w:vAlign w:val="center"/>
          </w:tcPr>
          <w:p w:rsidR="008E2788" w:rsidRDefault="0052133B">
            <w:pPr>
              <w:jc w:val="center"/>
            </w:pPr>
            <w:r>
              <w:rPr>
                <w:rFonts w:eastAsiaTheme="minorEastAsia"/>
                <w:color w:val="000000" w:themeColor="text1"/>
                <w:szCs w:val="21"/>
              </w:rPr>
              <w:t>87</w:t>
            </w:r>
          </w:p>
        </w:tc>
        <w:tc>
          <w:tcPr>
            <w:tcW w:w="1276" w:type="dxa"/>
            <w:vAlign w:val="center"/>
          </w:tcPr>
          <w:p w:rsidR="008E2788" w:rsidRDefault="0052133B">
            <w:pPr>
              <w:jc w:val="center"/>
            </w:pPr>
            <w:r>
              <w:rPr>
                <w:rFonts w:eastAsiaTheme="minorEastAsia"/>
                <w:color w:val="000000" w:themeColor="text1"/>
                <w:szCs w:val="21"/>
              </w:rPr>
              <w:t>002932</w:t>
            </w:r>
          </w:p>
        </w:tc>
        <w:tc>
          <w:tcPr>
            <w:tcW w:w="1701" w:type="dxa"/>
            <w:vAlign w:val="center"/>
          </w:tcPr>
          <w:p w:rsidR="008E2788" w:rsidRDefault="0052133B">
            <w:pPr>
              <w:jc w:val="center"/>
            </w:pPr>
            <w:r>
              <w:rPr>
                <w:rFonts w:eastAsiaTheme="minorEastAsia"/>
                <w:color w:val="000000" w:themeColor="text1"/>
                <w:szCs w:val="21"/>
              </w:rPr>
              <w:t>明德生物</w:t>
            </w:r>
          </w:p>
        </w:tc>
        <w:tc>
          <w:tcPr>
            <w:tcW w:w="1276" w:type="dxa"/>
            <w:vAlign w:val="center"/>
          </w:tcPr>
          <w:p w:rsidR="008E2788" w:rsidRDefault="0052133B">
            <w:pPr>
              <w:jc w:val="right"/>
            </w:pPr>
            <w:r>
              <w:rPr>
                <w:rFonts w:eastAsiaTheme="minorEastAsia"/>
                <w:color w:val="000000" w:themeColor="text1"/>
                <w:szCs w:val="21"/>
              </w:rPr>
              <w:t>9,830.00</w:t>
            </w:r>
          </w:p>
        </w:tc>
        <w:tc>
          <w:tcPr>
            <w:tcW w:w="1842" w:type="dxa"/>
            <w:vAlign w:val="center"/>
          </w:tcPr>
          <w:p w:rsidR="008E2788" w:rsidRDefault="0052133B">
            <w:pPr>
              <w:jc w:val="right"/>
            </w:pPr>
            <w:r>
              <w:rPr>
                <w:rFonts w:eastAsiaTheme="minorEastAsia"/>
                <w:color w:val="000000" w:themeColor="text1"/>
                <w:szCs w:val="21"/>
              </w:rPr>
              <w:t>254,498.70</w:t>
            </w:r>
          </w:p>
        </w:tc>
        <w:tc>
          <w:tcPr>
            <w:tcW w:w="1616" w:type="dxa"/>
            <w:vAlign w:val="center"/>
          </w:tcPr>
          <w:p w:rsidR="008E2788" w:rsidRDefault="0052133B">
            <w:pPr>
              <w:jc w:val="right"/>
            </w:pPr>
            <w:r>
              <w:rPr>
                <w:rFonts w:eastAsiaTheme="minorEastAsia"/>
                <w:color w:val="000000" w:themeColor="text1"/>
                <w:szCs w:val="21"/>
              </w:rPr>
              <w:t>0.14</w:t>
            </w:r>
          </w:p>
        </w:tc>
      </w:tr>
      <w:tr w:rsidR="008E2788">
        <w:tc>
          <w:tcPr>
            <w:tcW w:w="817" w:type="dxa"/>
            <w:vAlign w:val="center"/>
          </w:tcPr>
          <w:p w:rsidR="008E2788" w:rsidRDefault="0052133B">
            <w:pPr>
              <w:jc w:val="center"/>
            </w:pPr>
            <w:r>
              <w:rPr>
                <w:rFonts w:eastAsiaTheme="minorEastAsia"/>
                <w:color w:val="000000" w:themeColor="text1"/>
                <w:szCs w:val="21"/>
              </w:rPr>
              <w:t>88</w:t>
            </w:r>
          </w:p>
        </w:tc>
        <w:tc>
          <w:tcPr>
            <w:tcW w:w="1276" w:type="dxa"/>
            <w:vAlign w:val="center"/>
          </w:tcPr>
          <w:p w:rsidR="008E2788" w:rsidRDefault="0052133B">
            <w:pPr>
              <w:jc w:val="center"/>
            </w:pPr>
            <w:r>
              <w:rPr>
                <w:rFonts w:eastAsiaTheme="minorEastAsia"/>
                <w:color w:val="000000" w:themeColor="text1"/>
                <w:szCs w:val="21"/>
              </w:rPr>
              <w:t>01072</w:t>
            </w:r>
          </w:p>
        </w:tc>
        <w:tc>
          <w:tcPr>
            <w:tcW w:w="1701" w:type="dxa"/>
            <w:vAlign w:val="center"/>
          </w:tcPr>
          <w:p w:rsidR="008E2788" w:rsidRDefault="0052133B">
            <w:pPr>
              <w:jc w:val="center"/>
            </w:pPr>
            <w:r>
              <w:rPr>
                <w:rFonts w:eastAsiaTheme="minorEastAsia"/>
                <w:color w:val="000000" w:themeColor="text1"/>
                <w:szCs w:val="21"/>
              </w:rPr>
              <w:t>东方电气</w:t>
            </w:r>
          </w:p>
        </w:tc>
        <w:tc>
          <w:tcPr>
            <w:tcW w:w="1276" w:type="dxa"/>
            <w:vAlign w:val="center"/>
          </w:tcPr>
          <w:p w:rsidR="008E2788" w:rsidRDefault="0052133B">
            <w:pPr>
              <w:jc w:val="right"/>
            </w:pPr>
            <w:r>
              <w:rPr>
                <w:rFonts w:eastAsiaTheme="minorEastAsia"/>
                <w:color w:val="000000" w:themeColor="text1"/>
                <w:szCs w:val="21"/>
              </w:rPr>
              <w:t>23,800.00</w:t>
            </w:r>
          </w:p>
        </w:tc>
        <w:tc>
          <w:tcPr>
            <w:tcW w:w="1842" w:type="dxa"/>
            <w:vAlign w:val="center"/>
          </w:tcPr>
          <w:p w:rsidR="008E2788" w:rsidRDefault="0052133B">
            <w:pPr>
              <w:jc w:val="right"/>
            </w:pPr>
            <w:r>
              <w:rPr>
                <w:rFonts w:eastAsiaTheme="minorEastAsia"/>
                <w:color w:val="000000" w:themeColor="text1"/>
                <w:szCs w:val="21"/>
              </w:rPr>
              <w:t>219,870.10</w:t>
            </w:r>
          </w:p>
        </w:tc>
        <w:tc>
          <w:tcPr>
            <w:tcW w:w="1616" w:type="dxa"/>
            <w:vAlign w:val="center"/>
          </w:tcPr>
          <w:p w:rsidR="008E2788" w:rsidRDefault="0052133B">
            <w:pPr>
              <w:jc w:val="right"/>
            </w:pPr>
            <w:r>
              <w:rPr>
                <w:rFonts w:eastAsiaTheme="minorEastAsia"/>
                <w:color w:val="000000" w:themeColor="text1"/>
                <w:szCs w:val="21"/>
              </w:rPr>
              <w:t>0.12</w:t>
            </w:r>
          </w:p>
        </w:tc>
      </w:tr>
      <w:tr w:rsidR="008E2788">
        <w:tc>
          <w:tcPr>
            <w:tcW w:w="817" w:type="dxa"/>
            <w:vAlign w:val="center"/>
          </w:tcPr>
          <w:p w:rsidR="008E2788" w:rsidRDefault="0052133B">
            <w:pPr>
              <w:jc w:val="center"/>
            </w:pPr>
            <w:r>
              <w:rPr>
                <w:rFonts w:eastAsiaTheme="minorEastAsia"/>
                <w:color w:val="000000" w:themeColor="text1"/>
                <w:szCs w:val="21"/>
              </w:rPr>
              <w:t>89</w:t>
            </w:r>
          </w:p>
        </w:tc>
        <w:tc>
          <w:tcPr>
            <w:tcW w:w="1276" w:type="dxa"/>
            <w:vAlign w:val="center"/>
          </w:tcPr>
          <w:p w:rsidR="008E2788" w:rsidRDefault="0052133B">
            <w:pPr>
              <w:jc w:val="center"/>
            </w:pPr>
            <w:r>
              <w:rPr>
                <w:rFonts w:eastAsiaTheme="minorEastAsia"/>
                <w:color w:val="000000" w:themeColor="text1"/>
                <w:szCs w:val="21"/>
              </w:rPr>
              <w:t>00317</w:t>
            </w:r>
          </w:p>
        </w:tc>
        <w:tc>
          <w:tcPr>
            <w:tcW w:w="1701" w:type="dxa"/>
            <w:vAlign w:val="center"/>
          </w:tcPr>
          <w:p w:rsidR="008E2788" w:rsidRDefault="0052133B">
            <w:pPr>
              <w:jc w:val="center"/>
            </w:pPr>
            <w:r>
              <w:rPr>
                <w:rFonts w:eastAsiaTheme="minorEastAsia"/>
                <w:color w:val="000000" w:themeColor="text1"/>
                <w:szCs w:val="21"/>
              </w:rPr>
              <w:t>中船防务</w:t>
            </w:r>
          </w:p>
        </w:tc>
        <w:tc>
          <w:tcPr>
            <w:tcW w:w="1276" w:type="dxa"/>
            <w:vAlign w:val="center"/>
          </w:tcPr>
          <w:p w:rsidR="008E2788" w:rsidRDefault="0052133B">
            <w:pPr>
              <w:jc w:val="right"/>
            </w:pPr>
            <w:r>
              <w:rPr>
                <w:rFonts w:eastAsiaTheme="minorEastAsia"/>
                <w:color w:val="000000" w:themeColor="text1"/>
                <w:szCs w:val="21"/>
              </w:rPr>
              <w:t>20,000.00</w:t>
            </w:r>
          </w:p>
        </w:tc>
        <w:tc>
          <w:tcPr>
            <w:tcW w:w="1842" w:type="dxa"/>
            <w:vAlign w:val="center"/>
          </w:tcPr>
          <w:p w:rsidR="008E2788" w:rsidRDefault="0052133B">
            <w:pPr>
              <w:jc w:val="right"/>
            </w:pPr>
            <w:r>
              <w:rPr>
                <w:rFonts w:eastAsiaTheme="minorEastAsia"/>
                <w:color w:val="000000" w:themeColor="text1"/>
                <w:szCs w:val="21"/>
              </w:rPr>
              <w:t>210,211.44</w:t>
            </w:r>
          </w:p>
        </w:tc>
        <w:tc>
          <w:tcPr>
            <w:tcW w:w="1616" w:type="dxa"/>
            <w:vAlign w:val="center"/>
          </w:tcPr>
          <w:p w:rsidR="008E2788" w:rsidRDefault="0052133B">
            <w:pPr>
              <w:jc w:val="right"/>
            </w:pPr>
            <w:r>
              <w:rPr>
                <w:rFonts w:eastAsiaTheme="minorEastAsia"/>
                <w:color w:val="000000" w:themeColor="text1"/>
                <w:szCs w:val="21"/>
              </w:rPr>
              <w:t>0.11</w:t>
            </w:r>
          </w:p>
        </w:tc>
      </w:tr>
      <w:tr w:rsidR="008E2788">
        <w:tc>
          <w:tcPr>
            <w:tcW w:w="817" w:type="dxa"/>
            <w:vAlign w:val="center"/>
          </w:tcPr>
          <w:p w:rsidR="008E2788" w:rsidRDefault="0052133B">
            <w:pPr>
              <w:jc w:val="center"/>
            </w:pPr>
            <w:r>
              <w:rPr>
                <w:rFonts w:eastAsiaTheme="minorEastAsia"/>
                <w:color w:val="000000" w:themeColor="text1"/>
                <w:szCs w:val="21"/>
              </w:rPr>
              <w:t>90</w:t>
            </w:r>
          </w:p>
        </w:tc>
        <w:tc>
          <w:tcPr>
            <w:tcW w:w="1276" w:type="dxa"/>
            <w:vAlign w:val="center"/>
          </w:tcPr>
          <w:p w:rsidR="008E2788" w:rsidRDefault="0052133B">
            <w:pPr>
              <w:jc w:val="center"/>
            </w:pPr>
            <w:r>
              <w:rPr>
                <w:rFonts w:eastAsiaTheme="minorEastAsia"/>
                <w:color w:val="000000" w:themeColor="text1"/>
                <w:szCs w:val="21"/>
              </w:rPr>
              <w:t>06088</w:t>
            </w:r>
          </w:p>
        </w:tc>
        <w:tc>
          <w:tcPr>
            <w:tcW w:w="1701" w:type="dxa"/>
            <w:vAlign w:val="center"/>
          </w:tcPr>
          <w:p w:rsidR="008E2788" w:rsidRDefault="0052133B">
            <w:pPr>
              <w:jc w:val="center"/>
            </w:pPr>
            <w:r>
              <w:rPr>
                <w:rFonts w:eastAsiaTheme="minorEastAsia"/>
                <w:color w:val="000000" w:themeColor="text1"/>
                <w:szCs w:val="21"/>
              </w:rPr>
              <w:t>FIT HON TENG</w:t>
            </w:r>
          </w:p>
        </w:tc>
        <w:tc>
          <w:tcPr>
            <w:tcW w:w="1276" w:type="dxa"/>
            <w:vAlign w:val="center"/>
          </w:tcPr>
          <w:p w:rsidR="008E2788" w:rsidRDefault="0052133B">
            <w:pPr>
              <w:jc w:val="right"/>
            </w:pPr>
            <w:r>
              <w:rPr>
                <w:rFonts w:eastAsiaTheme="minorEastAsia"/>
                <w:color w:val="000000" w:themeColor="text1"/>
                <w:szCs w:val="21"/>
              </w:rPr>
              <w:t>153,000.00</w:t>
            </w:r>
          </w:p>
        </w:tc>
        <w:tc>
          <w:tcPr>
            <w:tcW w:w="1842" w:type="dxa"/>
            <w:vAlign w:val="center"/>
          </w:tcPr>
          <w:p w:rsidR="008E2788" w:rsidRDefault="0052133B">
            <w:pPr>
              <w:jc w:val="right"/>
            </w:pPr>
            <w:r>
              <w:rPr>
                <w:rFonts w:eastAsiaTheme="minorEastAsia"/>
                <w:color w:val="000000" w:themeColor="text1"/>
                <w:szCs w:val="21"/>
              </w:rPr>
              <w:t>196,077.49</w:t>
            </w:r>
          </w:p>
        </w:tc>
        <w:tc>
          <w:tcPr>
            <w:tcW w:w="1616" w:type="dxa"/>
            <w:vAlign w:val="center"/>
          </w:tcPr>
          <w:p w:rsidR="008E2788" w:rsidRDefault="0052133B">
            <w:pPr>
              <w:jc w:val="right"/>
            </w:pPr>
            <w:r>
              <w:rPr>
                <w:rFonts w:eastAsiaTheme="minorEastAsia"/>
                <w:color w:val="000000" w:themeColor="text1"/>
                <w:szCs w:val="21"/>
              </w:rPr>
              <w:t>0.11</w:t>
            </w:r>
          </w:p>
        </w:tc>
      </w:tr>
      <w:tr w:rsidR="008E2788">
        <w:tc>
          <w:tcPr>
            <w:tcW w:w="817" w:type="dxa"/>
            <w:vAlign w:val="center"/>
          </w:tcPr>
          <w:p w:rsidR="008E2788" w:rsidRDefault="0052133B">
            <w:pPr>
              <w:jc w:val="center"/>
            </w:pPr>
            <w:r>
              <w:rPr>
                <w:rFonts w:eastAsiaTheme="minorEastAsia"/>
                <w:color w:val="000000" w:themeColor="text1"/>
                <w:szCs w:val="21"/>
              </w:rPr>
              <w:t>91</w:t>
            </w:r>
          </w:p>
        </w:tc>
        <w:tc>
          <w:tcPr>
            <w:tcW w:w="1276" w:type="dxa"/>
            <w:vAlign w:val="center"/>
          </w:tcPr>
          <w:p w:rsidR="008E2788" w:rsidRDefault="0052133B">
            <w:pPr>
              <w:jc w:val="center"/>
            </w:pPr>
            <w:r>
              <w:rPr>
                <w:rFonts w:eastAsiaTheme="minorEastAsia"/>
                <w:color w:val="000000" w:themeColor="text1"/>
                <w:szCs w:val="21"/>
              </w:rPr>
              <w:t>601038</w:t>
            </w:r>
          </w:p>
        </w:tc>
        <w:tc>
          <w:tcPr>
            <w:tcW w:w="1701" w:type="dxa"/>
            <w:vAlign w:val="center"/>
          </w:tcPr>
          <w:p w:rsidR="008E2788" w:rsidRDefault="0052133B">
            <w:pPr>
              <w:jc w:val="center"/>
            </w:pPr>
            <w:r>
              <w:rPr>
                <w:rFonts w:eastAsiaTheme="minorEastAsia"/>
                <w:color w:val="000000" w:themeColor="text1"/>
                <w:szCs w:val="21"/>
              </w:rPr>
              <w:t>一拖股份</w:t>
            </w:r>
          </w:p>
        </w:tc>
        <w:tc>
          <w:tcPr>
            <w:tcW w:w="1276" w:type="dxa"/>
            <w:vAlign w:val="center"/>
          </w:tcPr>
          <w:p w:rsidR="008E2788" w:rsidRDefault="0052133B">
            <w:pPr>
              <w:jc w:val="right"/>
            </w:pPr>
            <w:r>
              <w:rPr>
                <w:rFonts w:eastAsiaTheme="minorEastAsia"/>
                <w:color w:val="000000" w:themeColor="text1"/>
                <w:szCs w:val="21"/>
              </w:rPr>
              <w:t>15,400.00</w:t>
            </w:r>
          </w:p>
        </w:tc>
        <w:tc>
          <w:tcPr>
            <w:tcW w:w="1842" w:type="dxa"/>
            <w:vAlign w:val="center"/>
          </w:tcPr>
          <w:p w:rsidR="008E2788" w:rsidRDefault="0052133B">
            <w:pPr>
              <w:jc w:val="right"/>
            </w:pPr>
            <w:r>
              <w:rPr>
                <w:rFonts w:eastAsiaTheme="minorEastAsia"/>
                <w:color w:val="000000" w:themeColor="text1"/>
                <w:szCs w:val="21"/>
              </w:rPr>
              <w:t>180,796.00</w:t>
            </w:r>
          </w:p>
        </w:tc>
        <w:tc>
          <w:tcPr>
            <w:tcW w:w="1616" w:type="dxa"/>
            <w:vAlign w:val="center"/>
          </w:tcPr>
          <w:p w:rsidR="008E2788" w:rsidRDefault="0052133B">
            <w:pPr>
              <w:jc w:val="right"/>
            </w:pPr>
            <w:r>
              <w:rPr>
                <w:rFonts w:eastAsiaTheme="minorEastAsia"/>
                <w:color w:val="000000" w:themeColor="text1"/>
                <w:szCs w:val="21"/>
              </w:rPr>
              <w:t>0.10</w:t>
            </w:r>
          </w:p>
        </w:tc>
      </w:tr>
      <w:tr w:rsidR="008E2788">
        <w:tc>
          <w:tcPr>
            <w:tcW w:w="817" w:type="dxa"/>
            <w:vAlign w:val="center"/>
          </w:tcPr>
          <w:p w:rsidR="008E2788" w:rsidRDefault="0052133B">
            <w:pPr>
              <w:jc w:val="center"/>
            </w:pPr>
            <w:r>
              <w:rPr>
                <w:rFonts w:eastAsiaTheme="minorEastAsia"/>
                <w:color w:val="000000" w:themeColor="text1"/>
                <w:szCs w:val="21"/>
              </w:rPr>
              <w:t>92</w:t>
            </w:r>
          </w:p>
        </w:tc>
        <w:tc>
          <w:tcPr>
            <w:tcW w:w="1276" w:type="dxa"/>
            <w:vAlign w:val="center"/>
          </w:tcPr>
          <w:p w:rsidR="008E2788" w:rsidRDefault="0052133B">
            <w:pPr>
              <w:jc w:val="center"/>
            </w:pPr>
            <w:r>
              <w:rPr>
                <w:rFonts w:eastAsiaTheme="minorEastAsia"/>
                <w:color w:val="000000" w:themeColor="text1"/>
                <w:szCs w:val="21"/>
              </w:rPr>
              <w:t>603803</w:t>
            </w:r>
          </w:p>
        </w:tc>
        <w:tc>
          <w:tcPr>
            <w:tcW w:w="1701" w:type="dxa"/>
            <w:vAlign w:val="center"/>
          </w:tcPr>
          <w:p w:rsidR="008E2788" w:rsidRDefault="0052133B">
            <w:pPr>
              <w:jc w:val="center"/>
            </w:pPr>
            <w:r>
              <w:rPr>
                <w:rFonts w:eastAsiaTheme="minorEastAsia"/>
                <w:color w:val="000000" w:themeColor="text1"/>
                <w:szCs w:val="21"/>
              </w:rPr>
              <w:t>瑞斯康达</w:t>
            </w:r>
          </w:p>
        </w:tc>
        <w:tc>
          <w:tcPr>
            <w:tcW w:w="1276" w:type="dxa"/>
            <w:vAlign w:val="center"/>
          </w:tcPr>
          <w:p w:rsidR="008E2788" w:rsidRDefault="0052133B">
            <w:pPr>
              <w:jc w:val="right"/>
            </w:pPr>
            <w:r>
              <w:rPr>
                <w:rFonts w:eastAsiaTheme="minorEastAsia"/>
                <w:color w:val="000000" w:themeColor="text1"/>
                <w:szCs w:val="21"/>
              </w:rPr>
              <w:t>18,300.00</w:t>
            </w:r>
          </w:p>
        </w:tc>
        <w:tc>
          <w:tcPr>
            <w:tcW w:w="1842" w:type="dxa"/>
            <w:vAlign w:val="center"/>
          </w:tcPr>
          <w:p w:rsidR="008E2788" w:rsidRDefault="0052133B">
            <w:pPr>
              <w:jc w:val="right"/>
            </w:pPr>
            <w:r>
              <w:rPr>
                <w:rFonts w:eastAsiaTheme="minorEastAsia"/>
                <w:color w:val="000000" w:themeColor="text1"/>
                <w:szCs w:val="21"/>
              </w:rPr>
              <w:t>172,386.00</w:t>
            </w:r>
          </w:p>
        </w:tc>
        <w:tc>
          <w:tcPr>
            <w:tcW w:w="1616" w:type="dxa"/>
            <w:vAlign w:val="center"/>
          </w:tcPr>
          <w:p w:rsidR="008E2788" w:rsidRDefault="0052133B">
            <w:pPr>
              <w:jc w:val="right"/>
            </w:pPr>
            <w:r>
              <w:rPr>
                <w:rFonts w:eastAsiaTheme="minorEastAsia"/>
                <w:color w:val="000000" w:themeColor="text1"/>
                <w:szCs w:val="21"/>
              </w:rPr>
              <w:t>0.09</w:t>
            </w:r>
          </w:p>
        </w:tc>
      </w:tr>
      <w:tr w:rsidR="008E2788">
        <w:tc>
          <w:tcPr>
            <w:tcW w:w="817" w:type="dxa"/>
            <w:vAlign w:val="center"/>
          </w:tcPr>
          <w:p w:rsidR="008E2788" w:rsidRDefault="0052133B">
            <w:pPr>
              <w:jc w:val="center"/>
            </w:pPr>
            <w:r>
              <w:rPr>
                <w:rFonts w:eastAsiaTheme="minorEastAsia"/>
                <w:color w:val="000000" w:themeColor="text1"/>
                <w:szCs w:val="21"/>
              </w:rPr>
              <w:t>93</w:t>
            </w:r>
          </w:p>
        </w:tc>
        <w:tc>
          <w:tcPr>
            <w:tcW w:w="1276" w:type="dxa"/>
            <w:vAlign w:val="center"/>
          </w:tcPr>
          <w:p w:rsidR="008E2788" w:rsidRDefault="0052133B">
            <w:pPr>
              <w:jc w:val="center"/>
            </w:pPr>
            <w:r>
              <w:rPr>
                <w:rFonts w:eastAsiaTheme="minorEastAsia"/>
                <w:color w:val="000000" w:themeColor="text1"/>
                <w:szCs w:val="21"/>
              </w:rPr>
              <w:t>06869</w:t>
            </w:r>
          </w:p>
        </w:tc>
        <w:tc>
          <w:tcPr>
            <w:tcW w:w="1701" w:type="dxa"/>
            <w:vAlign w:val="center"/>
          </w:tcPr>
          <w:p w:rsidR="008E2788" w:rsidRDefault="0052133B">
            <w:pPr>
              <w:jc w:val="center"/>
            </w:pPr>
            <w:r>
              <w:rPr>
                <w:rFonts w:eastAsiaTheme="minorEastAsia"/>
                <w:color w:val="000000" w:themeColor="text1"/>
                <w:szCs w:val="21"/>
              </w:rPr>
              <w:t>长飞光纤光缆</w:t>
            </w:r>
          </w:p>
        </w:tc>
        <w:tc>
          <w:tcPr>
            <w:tcW w:w="1276" w:type="dxa"/>
            <w:vAlign w:val="center"/>
          </w:tcPr>
          <w:p w:rsidR="008E2788" w:rsidRDefault="0052133B">
            <w:pPr>
              <w:jc w:val="right"/>
            </w:pPr>
            <w:r>
              <w:rPr>
                <w:rFonts w:eastAsiaTheme="minorEastAsia"/>
                <w:color w:val="000000" w:themeColor="text1"/>
                <w:szCs w:val="21"/>
              </w:rPr>
              <w:t>14,500.00</w:t>
            </w:r>
          </w:p>
        </w:tc>
        <w:tc>
          <w:tcPr>
            <w:tcW w:w="1842" w:type="dxa"/>
            <w:vAlign w:val="center"/>
          </w:tcPr>
          <w:p w:rsidR="008E2788" w:rsidRDefault="0052133B">
            <w:pPr>
              <w:jc w:val="right"/>
            </w:pPr>
            <w:r>
              <w:rPr>
                <w:rFonts w:eastAsiaTheme="minorEastAsia"/>
                <w:color w:val="000000" w:themeColor="text1"/>
                <w:szCs w:val="21"/>
              </w:rPr>
              <w:t>159,087.65</w:t>
            </w:r>
          </w:p>
        </w:tc>
        <w:tc>
          <w:tcPr>
            <w:tcW w:w="1616" w:type="dxa"/>
            <w:vAlign w:val="center"/>
          </w:tcPr>
          <w:p w:rsidR="008E2788" w:rsidRDefault="0052133B">
            <w:pPr>
              <w:jc w:val="right"/>
            </w:pPr>
            <w:r>
              <w:rPr>
                <w:rFonts w:eastAsiaTheme="minorEastAsia"/>
                <w:color w:val="000000" w:themeColor="text1"/>
                <w:szCs w:val="21"/>
              </w:rPr>
              <w:t>0.09</w:t>
            </w:r>
          </w:p>
        </w:tc>
      </w:tr>
      <w:tr w:rsidR="008E2788">
        <w:tc>
          <w:tcPr>
            <w:tcW w:w="817" w:type="dxa"/>
            <w:vAlign w:val="center"/>
          </w:tcPr>
          <w:p w:rsidR="008E2788" w:rsidRDefault="0052133B">
            <w:pPr>
              <w:jc w:val="center"/>
            </w:pPr>
            <w:r>
              <w:rPr>
                <w:rFonts w:eastAsiaTheme="minorEastAsia"/>
                <w:color w:val="000000" w:themeColor="text1"/>
                <w:szCs w:val="21"/>
              </w:rPr>
              <w:t>94</w:t>
            </w:r>
          </w:p>
        </w:tc>
        <w:tc>
          <w:tcPr>
            <w:tcW w:w="1276" w:type="dxa"/>
            <w:vAlign w:val="center"/>
          </w:tcPr>
          <w:p w:rsidR="008E2788" w:rsidRDefault="0052133B">
            <w:pPr>
              <w:jc w:val="center"/>
            </w:pPr>
            <w:r>
              <w:rPr>
                <w:rFonts w:eastAsiaTheme="minorEastAsia"/>
                <w:color w:val="000000" w:themeColor="text1"/>
                <w:szCs w:val="21"/>
              </w:rPr>
              <w:t>06821</w:t>
            </w:r>
          </w:p>
        </w:tc>
        <w:tc>
          <w:tcPr>
            <w:tcW w:w="1701" w:type="dxa"/>
            <w:vAlign w:val="center"/>
          </w:tcPr>
          <w:p w:rsidR="008E2788" w:rsidRDefault="0052133B">
            <w:pPr>
              <w:jc w:val="center"/>
            </w:pPr>
            <w:r>
              <w:rPr>
                <w:rFonts w:eastAsiaTheme="minorEastAsia"/>
                <w:color w:val="000000" w:themeColor="text1"/>
                <w:szCs w:val="21"/>
              </w:rPr>
              <w:t>凯莱英</w:t>
            </w:r>
          </w:p>
        </w:tc>
        <w:tc>
          <w:tcPr>
            <w:tcW w:w="1276" w:type="dxa"/>
            <w:vAlign w:val="center"/>
          </w:tcPr>
          <w:p w:rsidR="008E2788" w:rsidRDefault="0052133B">
            <w:pPr>
              <w:jc w:val="right"/>
            </w:pPr>
            <w:r>
              <w:rPr>
                <w:rFonts w:eastAsiaTheme="minorEastAsia"/>
                <w:color w:val="000000" w:themeColor="text1"/>
                <w:szCs w:val="21"/>
              </w:rPr>
              <w:t>1,920.00</w:t>
            </w:r>
          </w:p>
        </w:tc>
        <w:tc>
          <w:tcPr>
            <w:tcW w:w="1842" w:type="dxa"/>
            <w:vAlign w:val="center"/>
          </w:tcPr>
          <w:p w:rsidR="008E2788" w:rsidRDefault="0052133B">
            <w:pPr>
              <w:jc w:val="right"/>
            </w:pPr>
            <w:r>
              <w:rPr>
                <w:rFonts w:eastAsiaTheme="minorEastAsia"/>
                <w:color w:val="000000" w:themeColor="text1"/>
                <w:szCs w:val="21"/>
              </w:rPr>
              <w:t>155,600.72</w:t>
            </w:r>
          </w:p>
        </w:tc>
        <w:tc>
          <w:tcPr>
            <w:tcW w:w="1616" w:type="dxa"/>
            <w:vAlign w:val="center"/>
          </w:tcPr>
          <w:p w:rsidR="008E2788" w:rsidRDefault="0052133B">
            <w:pPr>
              <w:jc w:val="right"/>
            </w:pPr>
            <w:r>
              <w:rPr>
                <w:rFonts w:eastAsiaTheme="minorEastAsia"/>
                <w:color w:val="000000" w:themeColor="text1"/>
                <w:szCs w:val="21"/>
              </w:rPr>
              <w:t>0.08</w:t>
            </w:r>
          </w:p>
        </w:tc>
      </w:tr>
      <w:tr w:rsidR="008E2788">
        <w:tc>
          <w:tcPr>
            <w:tcW w:w="817" w:type="dxa"/>
            <w:vAlign w:val="center"/>
          </w:tcPr>
          <w:p w:rsidR="008E2788" w:rsidRDefault="0052133B">
            <w:pPr>
              <w:jc w:val="center"/>
            </w:pPr>
            <w:r>
              <w:rPr>
                <w:rFonts w:eastAsiaTheme="minorEastAsia"/>
                <w:color w:val="000000" w:themeColor="text1"/>
                <w:szCs w:val="21"/>
              </w:rPr>
              <w:t>95</w:t>
            </w:r>
          </w:p>
        </w:tc>
        <w:tc>
          <w:tcPr>
            <w:tcW w:w="1276" w:type="dxa"/>
            <w:vAlign w:val="center"/>
          </w:tcPr>
          <w:p w:rsidR="008E2788" w:rsidRDefault="0052133B">
            <w:pPr>
              <w:jc w:val="center"/>
            </w:pPr>
            <w:r>
              <w:rPr>
                <w:rFonts w:eastAsiaTheme="minorEastAsia"/>
                <w:color w:val="000000" w:themeColor="text1"/>
                <w:szCs w:val="21"/>
              </w:rPr>
              <w:t>06127</w:t>
            </w:r>
          </w:p>
        </w:tc>
        <w:tc>
          <w:tcPr>
            <w:tcW w:w="1701" w:type="dxa"/>
            <w:vAlign w:val="center"/>
          </w:tcPr>
          <w:p w:rsidR="008E2788" w:rsidRDefault="0052133B">
            <w:pPr>
              <w:jc w:val="center"/>
            </w:pPr>
            <w:r>
              <w:rPr>
                <w:rFonts w:eastAsiaTheme="minorEastAsia"/>
                <w:color w:val="000000" w:themeColor="text1"/>
                <w:szCs w:val="21"/>
              </w:rPr>
              <w:t>昭衍新药</w:t>
            </w:r>
          </w:p>
        </w:tc>
        <w:tc>
          <w:tcPr>
            <w:tcW w:w="1276" w:type="dxa"/>
            <w:vAlign w:val="center"/>
          </w:tcPr>
          <w:p w:rsidR="008E2788" w:rsidRDefault="0052133B">
            <w:pPr>
              <w:jc w:val="right"/>
            </w:pPr>
            <w:r>
              <w:rPr>
                <w:rFonts w:eastAsiaTheme="minorEastAsia"/>
                <w:color w:val="000000" w:themeColor="text1"/>
                <w:szCs w:val="21"/>
              </w:rPr>
              <w:t>8,260.00</w:t>
            </w:r>
          </w:p>
        </w:tc>
        <w:tc>
          <w:tcPr>
            <w:tcW w:w="1842" w:type="dxa"/>
            <w:vAlign w:val="center"/>
          </w:tcPr>
          <w:p w:rsidR="008E2788" w:rsidRDefault="0052133B">
            <w:pPr>
              <w:jc w:val="right"/>
            </w:pPr>
            <w:r>
              <w:rPr>
                <w:rFonts w:eastAsiaTheme="minorEastAsia"/>
                <w:color w:val="000000" w:themeColor="text1"/>
                <w:szCs w:val="21"/>
              </w:rPr>
              <w:t>150,026.43</w:t>
            </w:r>
          </w:p>
        </w:tc>
        <w:tc>
          <w:tcPr>
            <w:tcW w:w="1616" w:type="dxa"/>
            <w:vAlign w:val="center"/>
          </w:tcPr>
          <w:p w:rsidR="008E2788" w:rsidRDefault="0052133B">
            <w:pPr>
              <w:jc w:val="right"/>
            </w:pPr>
            <w:r>
              <w:rPr>
                <w:rFonts w:eastAsiaTheme="minorEastAsia"/>
                <w:color w:val="000000" w:themeColor="text1"/>
                <w:szCs w:val="21"/>
              </w:rPr>
              <w:t>0.08</w:t>
            </w:r>
          </w:p>
        </w:tc>
      </w:tr>
      <w:tr w:rsidR="008E2788">
        <w:tc>
          <w:tcPr>
            <w:tcW w:w="817" w:type="dxa"/>
            <w:vAlign w:val="center"/>
          </w:tcPr>
          <w:p w:rsidR="008E2788" w:rsidRDefault="0052133B">
            <w:pPr>
              <w:jc w:val="center"/>
            </w:pPr>
            <w:r>
              <w:rPr>
                <w:rFonts w:eastAsiaTheme="minorEastAsia"/>
                <w:color w:val="000000" w:themeColor="text1"/>
                <w:szCs w:val="21"/>
              </w:rPr>
              <w:t>96</w:t>
            </w:r>
          </w:p>
        </w:tc>
        <w:tc>
          <w:tcPr>
            <w:tcW w:w="1276" w:type="dxa"/>
            <w:vAlign w:val="center"/>
          </w:tcPr>
          <w:p w:rsidR="008E2788" w:rsidRDefault="0052133B">
            <w:pPr>
              <w:jc w:val="center"/>
            </w:pPr>
            <w:r>
              <w:rPr>
                <w:rFonts w:eastAsiaTheme="minorEastAsia"/>
                <w:color w:val="000000" w:themeColor="text1"/>
                <w:szCs w:val="21"/>
              </w:rPr>
              <w:t>688399</w:t>
            </w:r>
          </w:p>
        </w:tc>
        <w:tc>
          <w:tcPr>
            <w:tcW w:w="1701" w:type="dxa"/>
            <w:vAlign w:val="center"/>
          </w:tcPr>
          <w:p w:rsidR="008E2788" w:rsidRDefault="0052133B">
            <w:pPr>
              <w:jc w:val="center"/>
            </w:pPr>
            <w:r>
              <w:rPr>
                <w:rFonts w:eastAsiaTheme="minorEastAsia"/>
                <w:color w:val="000000" w:themeColor="text1"/>
                <w:szCs w:val="21"/>
              </w:rPr>
              <w:t>硕世生物</w:t>
            </w:r>
          </w:p>
        </w:tc>
        <w:tc>
          <w:tcPr>
            <w:tcW w:w="1276" w:type="dxa"/>
            <w:vAlign w:val="center"/>
          </w:tcPr>
          <w:p w:rsidR="008E2788" w:rsidRDefault="0052133B">
            <w:pPr>
              <w:jc w:val="right"/>
            </w:pPr>
            <w:r>
              <w:rPr>
                <w:rFonts w:eastAsiaTheme="minorEastAsia"/>
                <w:color w:val="000000" w:themeColor="text1"/>
                <w:szCs w:val="21"/>
              </w:rPr>
              <w:t>2,400.00</w:t>
            </w:r>
          </w:p>
        </w:tc>
        <w:tc>
          <w:tcPr>
            <w:tcW w:w="1842" w:type="dxa"/>
            <w:vAlign w:val="center"/>
          </w:tcPr>
          <w:p w:rsidR="008E2788" w:rsidRDefault="0052133B">
            <w:pPr>
              <w:jc w:val="right"/>
            </w:pPr>
            <w:r>
              <w:rPr>
                <w:rFonts w:eastAsiaTheme="minorEastAsia"/>
                <w:color w:val="000000" w:themeColor="text1"/>
                <w:szCs w:val="21"/>
              </w:rPr>
              <w:t>132,480.00</w:t>
            </w:r>
          </w:p>
        </w:tc>
        <w:tc>
          <w:tcPr>
            <w:tcW w:w="1616" w:type="dxa"/>
            <w:vAlign w:val="center"/>
          </w:tcPr>
          <w:p w:rsidR="008E2788" w:rsidRDefault="0052133B">
            <w:pPr>
              <w:jc w:val="right"/>
            </w:pPr>
            <w:r>
              <w:rPr>
                <w:rFonts w:eastAsiaTheme="minorEastAsia"/>
                <w:color w:val="000000" w:themeColor="text1"/>
                <w:szCs w:val="21"/>
              </w:rPr>
              <w:t>0.07</w:t>
            </w:r>
          </w:p>
        </w:tc>
      </w:tr>
      <w:tr w:rsidR="008E2788">
        <w:tc>
          <w:tcPr>
            <w:tcW w:w="817" w:type="dxa"/>
            <w:vAlign w:val="center"/>
          </w:tcPr>
          <w:p w:rsidR="008E2788" w:rsidRDefault="0052133B">
            <w:pPr>
              <w:jc w:val="center"/>
            </w:pPr>
            <w:r>
              <w:rPr>
                <w:rFonts w:eastAsiaTheme="minorEastAsia"/>
                <w:color w:val="000000" w:themeColor="text1"/>
                <w:szCs w:val="21"/>
              </w:rPr>
              <w:t>97</w:t>
            </w:r>
          </w:p>
        </w:tc>
        <w:tc>
          <w:tcPr>
            <w:tcW w:w="1276" w:type="dxa"/>
            <w:vAlign w:val="center"/>
          </w:tcPr>
          <w:p w:rsidR="008E2788" w:rsidRDefault="0052133B">
            <w:pPr>
              <w:jc w:val="center"/>
            </w:pPr>
            <w:r>
              <w:rPr>
                <w:rFonts w:eastAsiaTheme="minorEastAsia"/>
                <w:color w:val="000000" w:themeColor="text1"/>
                <w:szCs w:val="21"/>
              </w:rPr>
              <w:t>00564</w:t>
            </w:r>
          </w:p>
        </w:tc>
        <w:tc>
          <w:tcPr>
            <w:tcW w:w="1701" w:type="dxa"/>
            <w:vAlign w:val="center"/>
          </w:tcPr>
          <w:p w:rsidR="008E2788" w:rsidRDefault="0052133B">
            <w:pPr>
              <w:jc w:val="center"/>
            </w:pPr>
            <w:r>
              <w:rPr>
                <w:rFonts w:eastAsiaTheme="minorEastAsia"/>
                <w:color w:val="000000" w:themeColor="text1"/>
                <w:szCs w:val="21"/>
              </w:rPr>
              <w:t>郑煤机</w:t>
            </w:r>
          </w:p>
        </w:tc>
        <w:tc>
          <w:tcPr>
            <w:tcW w:w="1276" w:type="dxa"/>
            <w:vAlign w:val="center"/>
          </w:tcPr>
          <w:p w:rsidR="008E2788" w:rsidRDefault="0052133B">
            <w:pPr>
              <w:jc w:val="right"/>
            </w:pPr>
            <w:r>
              <w:rPr>
                <w:rFonts w:eastAsiaTheme="minorEastAsia"/>
                <w:color w:val="000000" w:themeColor="text1"/>
                <w:szCs w:val="21"/>
              </w:rPr>
              <w:t>17,000.00</w:t>
            </w:r>
          </w:p>
        </w:tc>
        <w:tc>
          <w:tcPr>
            <w:tcW w:w="1842" w:type="dxa"/>
            <w:vAlign w:val="center"/>
          </w:tcPr>
          <w:p w:rsidR="008E2788" w:rsidRDefault="0052133B">
            <w:pPr>
              <w:jc w:val="right"/>
            </w:pPr>
            <w:r>
              <w:rPr>
                <w:rFonts w:eastAsiaTheme="minorEastAsia"/>
                <w:color w:val="000000" w:themeColor="text1"/>
                <w:szCs w:val="21"/>
              </w:rPr>
              <w:t>107,051.10</w:t>
            </w:r>
          </w:p>
        </w:tc>
        <w:tc>
          <w:tcPr>
            <w:tcW w:w="1616" w:type="dxa"/>
            <w:vAlign w:val="center"/>
          </w:tcPr>
          <w:p w:rsidR="008E2788" w:rsidRDefault="0052133B">
            <w:pPr>
              <w:jc w:val="right"/>
            </w:pPr>
            <w:r>
              <w:rPr>
                <w:rFonts w:eastAsiaTheme="minorEastAsia"/>
                <w:color w:val="000000" w:themeColor="text1"/>
                <w:szCs w:val="21"/>
              </w:rPr>
              <w:t>0.06</w:t>
            </w:r>
          </w:p>
        </w:tc>
      </w:tr>
      <w:tr w:rsidR="008E2788">
        <w:tc>
          <w:tcPr>
            <w:tcW w:w="817" w:type="dxa"/>
            <w:vAlign w:val="center"/>
          </w:tcPr>
          <w:p w:rsidR="008E2788" w:rsidRDefault="0052133B">
            <w:pPr>
              <w:jc w:val="center"/>
            </w:pPr>
            <w:r>
              <w:rPr>
                <w:rFonts w:eastAsiaTheme="minorEastAsia"/>
                <w:color w:val="000000" w:themeColor="text1"/>
                <w:szCs w:val="21"/>
              </w:rPr>
              <w:t>98</w:t>
            </w:r>
          </w:p>
        </w:tc>
        <w:tc>
          <w:tcPr>
            <w:tcW w:w="1276" w:type="dxa"/>
            <w:vAlign w:val="center"/>
          </w:tcPr>
          <w:p w:rsidR="008E2788" w:rsidRDefault="0052133B">
            <w:pPr>
              <w:jc w:val="center"/>
            </w:pPr>
            <w:r>
              <w:rPr>
                <w:rFonts w:eastAsiaTheme="minorEastAsia"/>
                <w:color w:val="000000" w:themeColor="text1"/>
                <w:szCs w:val="21"/>
              </w:rPr>
              <w:t>00719</w:t>
            </w:r>
          </w:p>
        </w:tc>
        <w:tc>
          <w:tcPr>
            <w:tcW w:w="1701" w:type="dxa"/>
            <w:vAlign w:val="center"/>
          </w:tcPr>
          <w:p w:rsidR="008E2788" w:rsidRDefault="0052133B">
            <w:pPr>
              <w:jc w:val="center"/>
            </w:pPr>
            <w:r>
              <w:rPr>
                <w:rFonts w:eastAsiaTheme="minorEastAsia"/>
                <w:color w:val="000000" w:themeColor="text1"/>
                <w:szCs w:val="21"/>
              </w:rPr>
              <w:t>山东新华制药股份</w:t>
            </w:r>
          </w:p>
        </w:tc>
        <w:tc>
          <w:tcPr>
            <w:tcW w:w="1276" w:type="dxa"/>
            <w:vAlign w:val="center"/>
          </w:tcPr>
          <w:p w:rsidR="008E2788" w:rsidRDefault="0052133B">
            <w:pPr>
              <w:jc w:val="right"/>
            </w:pPr>
            <w:r>
              <w:rPr>
                <w:rFonts w:eastAsiaTheme="minorEastAsia"/>
                <w:color w:val="000000" w:themeColor="text1"/>
                <w:szCs w:val="21"/>
              </w:rPr>
              <w:t>14,000.00</w:t>
            </w:r>
          </w:p>
        </w:tc>
        <w:tc>
          <w:tcPr>
            <w:tcW w:w="1842" w:type="dxa"/>
            <w:vAlign w:val="center"/>
          </w:tcPr>
          <w:p w:rsidR="008E2788" w:rsidRDefault="0052133B">
            <w:pPr>
              <w:jc w:val="right"/>
            </w:pPr>
            <w:r>
              <w:rPr>
                <w:rFonts w:eastAsiaTheme="minorEastAsia"/>
                <w:color w:val="000000" w:themeColor="text1"/>
                <w:szCs w:val="21"/>
              </w:rPr>
              <w:t>76,542.78</w:t>
            </w:r>
          </w:p>
        </w:tc>
        <w:tc>
          <w:tcPr>
            <w:tcW w:w="1616" w:type="dxa"/>
            <w:vAlign w:val="center"/>
          </w:tcPr>
          <w:p w:rsidR="008E2788" w:rsidRDefault="0052133B">
            <w:pPr>
              <w:jc w:val="right"/>
            </w:pPr>
            <w:r>
              <w:rPr>
                <w:rFonts w:eastAsiaTheme="minorEastAsia"/>
                <w:color w:val="000000" w:themeColor="text1"/>
                <w:szCs w:val="21"/>
              </w:rPr>
              <w:t>0.04</w:t>
            </w:r>
          </w:p>
        </w:tc>
      </w:tr>
      <w:tr w:rsidR="008E2788">
        <w:tc>
          <w:tcPr>
            <w:tcW w:w="817" w:type="dxa"/>
            <w:vAlign w:val="center"/>
          </w:tcPr>
          <w:p w:rsidR="008E2788" w:rsidRDefault="0052133B">
            <w:pPr>
              <w:jc w:val="center"/>
            </w:pPr>
            <w:r>
              <w:rPr>
                <w:rFonts w:eastAsiaTheme="minorEastAsia"/>
                <w:color w:val="000000" w:themeColor="text1"/>
                <w:szCs w:val="21"/>
              </w:rPr>
              <w:t>99</w:t>
            </w:r>
          </w:p>
        </w:tc>
        <w:tc>
          <w:tcPr>
            <w:tcW w:w="1276" w:type="dxa"/>
            <w:vAlign w:val="center"/>
          </w:tcPr>
          <w:p w:rsidR="008E2788" w:rsidRDefault="0052133B">
            <w:pPr>
              <w:jc w:val="center"/>
            </w:pPr>
            <w:r>
              <w:rPr>
                <w:rFonts w:eastAsiaTheme="minorEastAsia"/>
                <w:color w:val="000000" w:themeColor="text1"/>
                <w:szCs w:val="21"/>
              </w:rPr>
              <w:t>06826</w:t>
            </w:r>
          </w:p>
        </w:tc>
        <w:tc>
          <w:tcPr>
            <w:tcW w:w="1701" w:type="dxa"/>
            <w:vAlign w:val="center"/>
          </w:tcPr>
          <w:p w:rsidR="008E2788" w:rsidRDefault="0052133B">
            <w:pPr>
              <w:jc w:val="center"/>
            </w:pPr>
            <w:r>
              <w:rPr>
                <w:rFonts w:eastAsiaTheme="minorEastAsia"/>
                <w:color w:val="000000" w:themeColor="text1"/>
                <w:szCs w:val="21"/>
              </w:rPr>
              <w:t>昊海生物科技</w:t>
            </w:r>
          </w:p>
        </w:tc>
        <w:tc>
          <w:tcPr>
            <w:tcW w:w="1276" w:type="dxa"/>
            <w:vAlign w:val="center"/>
          </w:tcPr>
          <w:p w:rsidR="008E2788" w:rsidRDefault="0052133B">
            <w:pPr>
              <w:jc w:val="right"/>
            </w:pPr>
            <w:r>
              <w:rPr>
                <w:rFonts w:eastAsiaTheme="minorEastAsia"/>
                <w:color w:val="000000" w:themeColor="text1"/>
                <w:szCs w:val="21"/>
              </w:rPr>
              <w:t>2,400.00</w:t>
            </w:r>
          </w:p>
        </w:tc>
        <w:tc>
          <w:tcPr>
            <w:tcW w:w="1842" w:type="dxa"/>
            <w:vAlign w:val="center"/>
          </w:tcPr>
          <w:p w:rsidR="008E2788" w:rsidRDefault="0052133B">
            <w:pPr>
              <w:jc w:val="right"/>
            </w:pPr>
            <w:r>
              <w:rPr>
                <w:rFonts w:eastAsiaTheme="minorEastAsia"/>
                <w:color w:val="000000" w:themeColor="text1"/>
                <w:szCs w:val="21"/>
              </w:rPr>
              <w:t>70,808.06</w:t>
            </w:r>
          </w:p>
        </w:tc>
        <w:tc>
          <w:tcPr>
            <w:tcW w:w="1616" w:type="dxa"/>
            <w:vAlign w:val="center"/>
          </w:tcPr>
          <w:p w:rsidR="008E2788" w:rsidRDefault="0052133B">
            <w:pPr>
              <w:jc w:val="right"/>
            </w:pPr>
            <w:r>
              <w:rPr>
                <w:rFonts w:eastAsiaTheme="minorEastAsia"/>
                <w:color w:val="000000" w:themeColor="text1"/>
                <w:szCs w:val="21"/>
              </w:rPr>
              <w:t>0.04</w:t>
            </w:r>
          </w:p>
        </w:tc>
      </w:tr>
    </w:tbl>
    <w:p w:rsidR="006B65E1" w:rsidRPr="005B5C10" w:rsidRDefault="00945F2E" w:rsidP="00572E9A">
      <w:pPr>
        <w:pStyle w:val="2"/>
        <w:spacing w:beforeLines="100" w:before="312" w:after="0"/>
        <w:rPr>
          <w:rFonts w:ascii="Times New Roman" w:eastAsiaTheme="minorEastAsia" w:hAnsi="Times New Roman"/>
          <w:b w:val="0"/>
          <w:bCs w:val="0"/>
          <w:color w:val="000000" w:themeColor="text1"/>
          <w:sz w:val="21"/>
          <w:szCs w:val="21"/>
        </w:rPr>
      </w:pPr>
      <w:bookmarkStart w:id="94" w:name="_Toc390421259"/>
      <w:bookmarkStart w:id="95" w:name="_Toc144294118"/>
      <w:r w:rsidRPr="005B5C10">
        <w:rPr>
          <w:rFonts w:ascii="Times New Roman" w:eastAsiaTheme="minorEastAsia" w:hAnsi="Times New Roman"/>
          <w:color w:val="000000" w:themeColor="text1"/>
          <w:sz w:val="21"/>
          <w:szCs w:val="21"/>
        </w:rPr>
        <w:t xml:space="preserve">7.3.2 </w:t>
      </w:r>
      <w:r w:rsidRPr="005B5C10">
        <w:rPr>
          <w:rFonts w:ascii="Times New Roman" w:eastAsiaTheme="minorEastAsia" w:hAnsi="Times New Roman"/>
          <w:color w:val="000000" w:themeColor="text1"/>
          <w:sz w:val="21"/>
          <w:szCs w:val="21"/>
        </w:rPr>
        <w:t>期末积极投资按公允价值占基金资产净值比例大小排序的所有股票投资明细</w:t>
      </w:r>
      <w:bookmarkEnd w:id="94"/>
      <w:bookmarkEnd w:id="95"/>
    </w:p>
    <w:p w:rsidR="006B65E1" w:rsidRPr="005B5C10" w:rsidRDefault="00945F2E">
      <w:pPr>
        <w:pStyle w:val="afb"/>
        <w:spacing w:before="0" w:beforeAutospacing="0" w:after="0" w:afterAutospacing="0" w:line="288" w:lineRule="auto"/>
        <w:jc w:val="right"/>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27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股票代码</w:t>
            </w:r>
          </w:p>
        </w:tc>
        <w:tc>
          <w:tcPr>
            <w:tcW w:w="1701"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股票名称</w:t>
            </w:r>
          </w:p>
        </w:tc>
        <w:tc>
          <w:tcPr>
            <w:tcW w:w="127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数量</w:t>
            </w:r>
            <w:r w:rsidRPr="005B5C10">
              <w:rPr>
                <w:rFonts w:eastAsiaTheme="minorEastAsia"/>
                <w:color w:val="000000" w:themeColor="text1"/>
                <w:szCs w:val="21"/>
              </w:rPr>
              <w:t>(</w:t>
            </w:r>
            <w:r w:rsidRPr="005B5C10">
              <w:rPr>
                <w:rFonts w:eastAsiaTheme="minorEastAsia"/>
                <w:color w:val="000000" w:themeColor="text1"/>
                <w:szCs w:val="21"/>
              </w:rPr>
              <w:t>股</w:t>
            </w:r>
            <w:r w:rsidRPr="005B5C10">
              <w:rPr>
                <w:rFonts w:eastAsiaTheme="minorEastAsia"/>
                <w:color w:val="000000" w:themeColor="text1"/>
                <w:szCs w:val="21"/>
              </w:rPr>
              <w:t>)</w:t>
            </w:r>
          </w:p>
        </w:tc>
        <w:tc>
          <w:tcPr>
            <w:tcW w:w="1842" w:type="dxa"/>
            <w:vAlign w:val="center"/>
          </w:tcPr>
          <w:p w:rsidR="006B65E1" w:rsidRPr="005B5C10" w:rsidRDefault="00945F2E">
            <w:pPr>
              <w:autoSpaceDE w:val="0"/>
              <w:autoSpaceDN w:val="0"/>
              <w:adjustRightInd w:val="0"/>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161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8E2788">
        <w:tc>
          <w:tcPr>
            <w:tcW w:w="817" w:type="dxa"/>
            <w:vAlign w:val="center"/>
          </w:tcPr>
          <w:p w:rsidR="008E2788" w:rsidRDefault="0052133B">
            <w:pPr>
              <w:jc w:val="center"/>
            </w:pPr>
            <w:r>
              <w:rPr>
                <w:rFonts w:eastAsiaTheme="minorEastAsia"/>
                <w:color w:val="000000" w:themeColor="text1"/>
                <w:szCs w:val="21"/>
              </w:rPr>
              <w:t>1</w:t>
            </w:r>
          </w:p>
        </w:tc>
        <w:tc>
          <w:tcPr>
            <w:tcW w:w="1276" w:type="dxa"/>
            <w:vAlign w:val="center"/>
          </w:tcPr>
          <w:p w:rsidR="008E2788" w:rsidRDefault="0052133B">
            <w:pPr>
              <w:jc w:val="center"/>
            </w:pPr>
            <w:r>
              <w:rPr>
                <w:rFonts w:eastAsiaTheme="minorEastAsia"/>
                <w:color w:val="000000" w:themeColor="text1"/>
                <w:szCs w:val="21"/>
              </w:rPr>
              <w:t>02039</w:t>
            </w:r>
          </w:p>
        </w:tc>
        <w:tc>
          <w:tcPr>
            <w:tcW w:w="1701" w:type="dxa"/>
            <w:vAlign w:val="center"/>
          </w:tcPr>
          <w:p w:rsidR="008E2788" w:rsidRDefault="0052133B">
            <w:pPr>
              <w:jc w:val="center"/>
            </w:pPr>
            <w:r>
              <w:rPr>
                <w:rFonts w:eastAsiaTheme="minorEastAsia"/>
                <w:color w:val="000000" w:themeColor="text1"/>
                <w:szCs w:val="21"/>
              </w:rPr>
              <w:t>中集集团</w:t>
            </w:r>
          </w:p>
        </w:tc>
        <w:tc>
          <w:tcPr>
            <w:tcW w:w="1276" w:type="dxa"/>
            <w:vAlign w:val="center"/>
          </w:tcPr>
          <w:p w:rsidR="008E2788" w:rsidRDefault="0052133B">
            <w:pPr>
              <w:jc w:val="right"/>
            </w:pPr>
            <w:r>
              <w:rPr>
                <w:rFonts w:eastAsiaTheme="minorEastAsia"/>
                <w:color w:val="000000" w:themeColor="text1"/>
                <w:szCs w:val="21"/>
              </w:rPr>
              <w:t>41,550.00</w:t>
            </w:r>
          </w:p>
        </w:tc>
        <w:tc>
          <w:tcPr>
            <w:tcW w:w="1842" w:type="dxa"/>
            <w:vAlign w:val="center"/>
          </w:tcPr>
          <w:p w:rsidR="008E2788" w:rsidRDefault="0052133B">
            <w:pPr>
              <w:jc w:val="right"/>
            </w:pPr>
            <w:r>
              <w:rPr>
                <w:rFonts w:eastAsiaTheme="minorEastAsia"/>
                <w:color w:val="000000" w:themeColor="text1"/>
                <w:szCs w:val="21"/>
              </w:rPr>
              <w:t>174,302.62</w:t>
            </w:r>
          </w:p>
        </w:tc>
        <w:tc>
          <w:tcPr>
            <w:tcW w:w="1616" w:type="dxa"/>
            <w:vAlign w:val="center"/>
          </w:tcPr>
          <w:p w:rsidR="008E2788" w:rsidRDefault="0052133B">
            <w:pPr>
              <w:jc w:val="right"/>
            </w:pPr>
            <w:r>
              <w:rPr>
                <w:rFonts w:eastAsiaTheme="minorEastAsia"/>
                <w:color w:val="000000" w:themeColor="text1"/>
                <w:szCs w:val="21"/>
              </w:rPr>
              <w:t>0.09</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6" w:name="_Toc390421260"/>
      <w:bookmarkStart w:id="97" w:name="_Toc144294119"/>
      <w:r w:rsidRPr="005B5C10">
        <w:rPr>
          <w:rFonts w:ascii="Times New Roman" w:eastAsiaTheme="minorEastAsia" w:hAnsi="Times New Roman"/>
          <w:color w:val="000000" w:themeColor="text1"/>
          <w:kern w:val="0"/>
          <w:sz w:val="21"/>
          <w:szCs w:val="21"/>
        </w:rPr>
        <w:t>7.4</w:t>
      </w:r>
      <w:bookmarkStart w:id="98" w:name="_Toc234814103"/>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报告期内股票投资组合的重大变动</w:t>
      </w:r>
      <w:bookmarkEnd w:id="96"/>
      <w:bookmarkEnd w:id="98"/>
      <w:bookmarkEnd w:id="97"/>
    </w:p>
    <w:p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 xml:space="preserve">7.4.1 </w:t>
      </w:r>
      <w:r w:rsidRPr="005B5C10">
        <w:rPr>
          <w:rFonts w:eastAsiaTheme="minorEastAsia"/>
          <w:b/>
          <w:bCs/>
          <w:color w:val="000000" w:themeColor="text1"/>
          <w:szCs w:val="21"/>
        </w:rPr>
        <w:t>累计买入金额超出</w:t>
      </w:r>
      <w:r w:rsidRPr="005B5C10">
        <w:rPr>
          <w:rFonts w:eastAsiaTheme="minorEastAsia"/>
          <w:b/>
          <w:color w:val="000000" w:themeColor="text1"/>
          <w:kern w:val="0"/>
          <w:szCs w:val="21"/>
        </w:rPr>
        <w:t>期初</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8148A4" w:rsidRPr="005B5C10">
        <w:tc>
          <w:tcPr>
            <w:tcW w:w="87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16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股票代码</w:t>
            </w:r>
          </w:p>
        </w:tc>
        <w:tc>
          <w:tcPr>
            <w:tcW w:w="19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股票名称</w:t>
            </w:r>
          </w:p>
        </w:tc>
        <w:tc>
          <w:tcPr>
            <w:tcW w:w="28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本期累计买入金额</w:t>
            </w:r>
          </w:p>
        </w:tc>
        <w:tc>
          <w:tcPr>
            <w:tcW w:w="162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w:t>
            </w:r>
            <w:r w:rsidRPr="005B5C10">
              <w:rPr>
                <w:rFonts w:eastAsiaTheme="minorEastAsia"/>
                <w:b/>
                <w:color w:val="000000" w:themeColor="text1"/>
                <w:kern w:val="0"/>
                <w:szCs w:val="21"/>
              </w:rPr>
              <w:t>期初</w:t>
            </w:r>
            <w:r w:rsidRPr="005B5C10">
              <w:rPr>
                <w:rFonts w:eastAsiaTheme="minorEastAsia"/>
                <w:color w:val="000000" w:themeColor="text1"/>
                <w:szCs w:val="21"/>
              </w:rPr>
              <w:t>基金资产净值比例（％）</w:t>
            </w:r>
          </w:p>
        </w:tc>
      </w:tr>
      <w:tr w:rsidR="008E2788">
        <w:tc>
          <w:tcPr>
            <w:tcW w:w="870" w:type="dxa"/>
            <w:vAlign w:val="center"/>
          </w:tcPr>
          <w:p w:rsidR="008E2788" w:rsidRDefault="0052133B">
            <w:pPr>
              <w:jc w:val="center"/>
            </w:pPr>
            <w:r>
              <w:rPr>
                <w:rFonts w:eastAsiaTheme="minorEastAsia"/>
                <w:color w:val="000000" w:themeColor="text1"/>
                <w:szCs w:val="21"/>
              </w:rPr>
              <w:t>1</w:t>
            </w:r>
          </w:p>
        </w:tc>
        <w:tc>
          <w:tcPr>
            <w:tcW w:w="1650" w:type="dxa"/>
            <w:vAlign w:val="center"/>
          </w:tcPr>
          <w:p w:rsidR="008E2788" w:rsidRDefault="0052133B">
            <w:pPr>
              <w:jc w:val="center"/>
            </w:pPr>
            <w:r>
              <w:rPr>
                <w:rFonts w:eastAsiaTheme="minorEastAsia"/>
                <w:color w:val="000000" w:themeColor="text1"/>
                <w:szCs w:val="21"/>
              </w:rPr>
              <w:t>300750</w:t>
            </w:r>
          </w:p>
        </w:tc>
        <w:tc>
          <w:tcPr>
            <w:tcW w:w="1980" w:type="dxa"/>
            <w:vAlign w:val="center"/>
          </w:tcPr>
          <w:p w:rsidR="008E2788" w:rsidRDefault="0052133B">
            <w:pPr>
              <w:jc w:val="center"/>
            </w:pPr>
            <w:r>
              <w:rPr>
                <w:rFonts w:eastAsiaTheme="minorEastAsia"/>
                <w:color w:val="000000" w:themeColor="text1"/>
                <w:szCs w:val="21"/>
              </w:rPr>
              <w:t>宁德时代</w:t>
            </w:r>
          </w:p>
        </w:tc>
        <w:tc>
          <w:tcPr>
            <w:tcW w:w="2880" w:type="dxa"/>
            <w:vAlign w:val="center"/>
          </w:tcPr>
          <w:p w:rsidR="008E2788" w:rsidRDefault="0052133B">
            <w:pPr>
              <w:jc w:val="right"/>
            </w:pPr>
            <w:r>
              <w:rPr>
                <w:rFonts w:eastAsiaTheme="minorEastAsia"/>
                <w:color w:val="000000" w:themeColor="text1"/>
                <w:szCs w:val="21"/>
              </w:rPr>
              <w:t>17,124,093.40</w:t>
            </w:r>
          </w:p>
        </w:tc>
        <w:tc>
          <w:tcPr>
            <w:tcW w:w="1620" w:type="dxa"/>
            <w:vAlign w:val="center"/>
          </w:tcPr>
          <w:p w:rsidR="008E2788" w:rsidRDefault="0052133B">
            <w:pPr>
              <w:jc w:val="right"/>
            </w:pPr>
            <w:r>
              <w:rPr>
                <w:rFonts w:eastAsiaTheme="minorEastAsia"/>
                <w:color w:val="000000" w:themeColor="text1"/>
                <w:szCs w:val="21"/>
              </w:rPr>
              <w:t>10.32</w:t>
            </w:r>
          </w:p>
        </w:tc>
      </w:tr>
      <w:tr w:rsidR="008E2788">
        <w:tc>
          <w:tcPr>
            <w:tcW w:w="870" w:type="dxa"/>
            <w:vAlign w:val="center"/>
          </w:tcPr>
          <w:p w:rsidR="008E2788" w:rsidRDefault="0052133B">
            <w:pPr>
              <w:jc w:val="center"/>
            </w:pPr>
            <w:r>
              <w:rPr>
                <w:rFonts w:eastAsiaTheme="minorEastAsia"/>
                <w:color w:val="000000" w:themeColor="text1"/>
                <w:szCs w:val="21"/>
              </w:rPr>
              <w:t>2</w:t>
            </w:r>
          </w:p>
        </w:tc>
        <w:tc>
          <w:tcPr>
            <w:tcW w:w="1650" w:type="dxa"/>
            <w:vAlign w:val="center"/>
          </w:tcPr>
          <w:p w:rsidR="008E2788" w:rsidRDefault="0052133B">
            <w:pPr>
              <w:jc w:val="center"/>
            </w:pPr>
            <w:r>
              <w:rPr>
                <w:rFonts w:eastAsiaTheme="minorEastAsia"/>
                <w:color w:val="000000" w:themeColor="text1"/>
                <w:szCs w:val="21"/>
              </w:rPr>
              <w:t>601138</w:t>
            </w:r>
          </w:p>
        </w:tc>
        <w:tc>
          <w:tcPr>
            <w:tcW w:w="1980" w:type="dxa"/>
            <w:vAlign w:val="center"/>
          </w:tcPr>
          <w:p w:rsidR="008E2788" w:rsidRDefault="0052133B">
            <w:pPr>
              <w:jc w:val="center"/>
            </w:pPr>
            <w:r>
              <w:rPr>
                <w:rFonts w:eastAsiaTheme="minorEastAsia"/>
                <w:color w:val="000000" w:themeColor="text1"/>
                <w:szCs w:val="21"/>
              </w:rPr>
              <w:t>工业富联</w:t>
            </w:r>
          </w:p>
        </w:tc>
        <w:tc>
          <w:tcPr>
            <w:tcW w:w="2880" w:type="dxa"/>
            <w:vAlign w:val="center"/>
          </w:tcPr>
          <w:p w:rsidR="008E2788" w:rsidRDefault="0052133B">
            <w:pPr>
              <w:jc w:val="right"/>
            </w:pPr>
            <w:r>
              <w:rPr>
                <w:rFonts w:eastAsiaTheme="minorEastAsia"/>
                <w:color w:val="000000" w:themeColor="text1"/>
                <w:szCs w:val="21"/>
              </w:rPr>
              <w:t>5,971,235.00</w:t>
            </w:r>
          </w:p>
        </w:tc>
        <w:tc>
          <w:tcPr>
            <w:tcW w:w="1620" w:type="dxa"/>
            <w:vAlign w:val="center"/>
          </w:tcPr>
          <w:p w:rsidR="008E2788" w:rsidRDefault="0052133B">
            <w:pPr>
              <w:jc w:val="right"/>
            </w:pPr>
            <w:r>
              <w:rPr>
                <w:rFonts w:eastAsiaTheme="minorEastAsia"/>
                <w:color w:val="000000" w:themeColor="text1"/>
                <w:szCs w:val="21"/>
              </w:rPr>
              <w:t>3.60</w:t>
            </w:r>
          </w:p>
        </w:tc>
      </w:tr>
      <w:tr w:rsidR="008E2788">
        <w:tc>
          <w:tcPr>
            <w:tcW w:w="870" w:type="dxa"/>
            <w:vAlign w:val="center"/>
          </w:tcPr>
          <w:p w:rsidR="008E2788" w:rsidRDefault="0052133B">
            <w:pPr>
              <w:jc w:val="center"/>
            </w:pPr>
            <w:r>
              <w:rPr>
                <w:rFonts w:eastAsiaTheme="minorEastAsia"/>
                <w:color w:val="000000" w:themeColor="text1"/>
                <w:szCs w:val="21"/>
              </w:rPr>
              <w:t>3</w:t>
            </w:r>
          </w:p>
        </w:tc>
        <w:tc>
          <w:tcPr>
            <w:tcW w:w="1650" w:type="dxa"/>
            <w:vAlign w:val="center"/>
          </w:tcPr>
          <w:p w:rsidR="008E2788" w:rsidRDefault="0052133B">
            <w:pPr>
              <w:jc w:val="center"/>
            </w:pPr>
            <w:r>
              <w:rPr>
                <w:rFonts w:eastAsiaTheme="minorEastAsia"/>
                <w:color w:val="000000" w:themeColor="text1"/>
                <w:szCs w:val="21"/>
              </w:rPr>
              <w:t>603019</w:t>
            </w:r>
          </w:p>
        </w:tc>
        <w:tc>
          <w:tcPr>
            <w:tcW w:w="1980" w:type="dxa"/>
            <w:vAlign w:val="center"/>
          </w:tcPr>
          <w:p w:rsidR="008E2788" w:rsidRDefault="0052133B">
            <w:pPr>
              <w:jc w:val="center"/>
            </w:pPr>
            <w:r>
              <w:rPr>
                <w:rFonts w:eastAsiaTheme="minorEastAsia"/>
                <w:color w:val="000000" w:themeColor="text1"/>
                <w:szCs w:val="21"/>
              </w:rPr>
              <w:t>中科曙光</w:t>
            </w:r>
          </w:p>
        </w:tc>
        <w:tc>
          <w:tcPr>
            <w:tcW w:w="2880" w:type="dxa"/>
            <w:vAlign w:val="center"/>
          </w:tcPr>
          <w:p w:rsidR="008E2788" w:rsidRDefault="0052133B">
            <w:pPr>
              <w:jc w:val="right"/>
            </w:pPr>
            <w:r>
              <w:rPr>
                <w:rFonts w:eastAsiaTheme="minorEastAsia"/>
                <w:color w:val="000000" w:themeColor="text1"/>
                <w:szCs w:val="21"/>
              </w:rPr>
              <w:t>4,278,140.00</w:t>
            </w:r>
          </w:p>
        </w:tc>
        <w:tc>
          <w:tcPr>
            <w:tcW w:w="1620" w:type="dxa"/>
            <w:vAlign w:val="center"/>
          </w:tcPr>
          <w:p w:rsidR="008E2788" w:rsidRDefault="0052133B">
            <w:pPr>
              <w:jc w:val="right"/>
            </w:pPr>
            <w:r>
              <w:rPr>
                <w:rFonts w:eastAsiaTheme="minorEastAsia"/>
                <w:color w:val="000000" w:themeColor="text1"/>
                <w:szCs w:val="21"/>
              </w:rPr>
              <w:t>2.58</w:t>
            </w:r>
          </w:p>
        </w:tc>
      </w:tr>
      <w:tr w:rsidR="008E2788">
        <w:tc>
          <w:tcPr>
            <w:tcW w:w="870" w:type="dxa"/>
            <w:vAlign w:val="center"/>
          </w:tcPr>
          <w:p w:rsidR="008E2788" w:rsidRDefault="0052133B">
            <w:pPr>
              <w:jc w:val="center"/>
            </w:pPr>
            <w:r>
              <w:rPr>
                <w:rFonts w:eastAsiaTheme="minorEastAsia"/>
                <w:color w:val="000000" w:themeColor="text1"/>
                <w:szCs w:val="21"/>
              </w:rPr>
              <w:t>4</w:t>
            </w:r>
          </w:p>
        </w:tc>
        <w:tc>
          <w:tcPr>
            <w:tcW w:w="1650" w:type="dxa"/>
            <w:vAlign w:val="center"/>
          </w:tcPr>
          <w:p w:rsidR="008E2788" w:rsidRDefault="0052133B">
            <w:pPr>
              <w:jc w:val="center"/>
            </w:pPr>
            <w:r>
              <w:rPr>
                <w:rFonts w:eastAsiaTheme="minorEastAsia"/>
                <w:color w:val="000000" w:themeColor="text1"/>
                <w:szCs w:val="21"/>
              </w:rPr>
              <w:t>000625</w:t>
            </w:r>
          </w:p>
        </w:tc>
        <w:tc>
          <w:tcPr>
            <w:tcW w:w="1980" w:type="dxa"/>
            <w:vAlign w:val="center"/>
          </w:tcPr>
          <w:p w:rsidR="008E2788" w:rsidRDefault="0052133B">
            <w:pPr>
              <w:jc w:val="center"/>
            </w:pPr>
            <w:r>
              <w:rPr>
                <w:rFonts w:eastAsiaTheme="minorEastAsia"/>
                <w:color w:val="000000" w:themeColor="text1"/>
                <w:szCs w:val="21"/>
              </w:rPr>
              <w:t>长安汽车</w:t>
            </w:r>
          </w:p>
        </w:tc>
        <w:tc>
          <w:tcPr>
            <w:tcW w:w="2880" w:type="dxa"/>
            <w:vAlign w:val="center"/>
          </w:tcPr>
          <w:p w:rsidR="008E2788" w:rsidRDefault="0052133B">
            <w:pPr>
              <w:jc w:val="right"/>
            </w:pPr>
            <w:r>
              <w:rPr>
                <w:rFonts w:eastAsiaTheme="minorEastAsia"/>
                <w:color w:val="000000" w:themeColor="text1"/>
                <w:szCs w:val="21"/>
              </w:rPr>
              <w:t>4,267,465.00</w:t>
            </w:r>
          </w:p>
        </w:tc>
        <w:tc>
          <w:tcPr>
            <w:tcW w:w="1620" w:type="dxa"/>
            <w:vAlign w:val="center"/>
          </w:tcPr>
          <w:p w:rsidR="008E2788" w:rsidRDefault="0052133B">
            <w:pPr>
              <w:jc w:val="right"/>
            </w:pPr>
            <w:r>
              <w:rPr>
                <w:rFonts w:eastAsiaTheme="minorEastAsia"/>
                <w:color w:val="000000" w:themeColor="text1"/>
                <w:szCs w:val="21"/>
              </w:rPr>
              <w:t>2.57</w:t>
            </w:r>
          </w:p>
        </w:tc>
      </w:tr>
      <w:tr w:rsidR="008E2788">
        <w:tc>
          <w:tcPr>
            <w:tcW w:w="870" w:type="dxa"/>
            <w:vAlign w:val="center"/>
          </w:tcPr>
          <w:p w:rsidR="008E2788" w:rsidRDefault="0052133B">
            <w:pPr>
              <w:jc w:val="center"/>
            </w:pPr>
            <w:r>
              <w:rPr>
                <w:rFonts w:eastAsiaTheme="minorEastAsia"/>
                <w:color w:val="000000" w:themeColor="text1"/>
                <w:szCs w:val="21"/>
              </w:rPr>
              <w:t>5</w:t>
            </w:r>
          </w:p>
        </w:tc>
        <w:tc>
          <w:tcPr>
            <w:tcW w:w="1650" w:type="dxa"/>
            <w:vAlign w:val="center"/>
          </w:tcPr>
          <w:p w:rsidR="008E2788" w:rsidRDefault="0052133B">
            <w:pPr>
              <w:jc w:val="center"/>
            </w:pPr>
            <w:r>
              <w:rPr>
                <w:rFonts w:eastAsiaTheme="minorEastAsia"/>
                <w:color w:val="000000" w:themeColor="text1"/>
                <w:szCs w:val="21"/>
              </w:rPr>
              <w:t>000661</w:t>
            </w:r>
          </w:p>
        </w:tc>
        <w:tc>
          <w:tcPr>
            <w:tcW w:w="1980" w:type="dxa"/>
            <w:vAlign w:val="center"/>
          </w:tcPr>
          <w:p w:rsidR="008E2788" w:rsidRDefault="0052133B">
            <w:pPr>
              <w:jc w:val="center"/>
            </w:pPr>
            <w:r>
              <w:rPr>
                <w:rFonts w:eastAsiaTheme="minorEastAsia"/>
                <w:color w:val="000000" w:themeColor="text1"/>
                <w:szCs w:val="21"/>
              </w:rPr>
              <w:t>长春高新</w:t>
            </w:r>
          </w:p>
        </w:tc>
        <w:tc>
          <w:tcPr>
            <w:tcW w:w="2880" w:type="dxa"/>
            <w:vAlign w:val="center"/>
          </w:tcPr>
          <w:p w:rsidR="008E2788" w:rsidRDefault="0052133B">
            <w:pPr>
              <w:jc w:val="right"/>
            </w:pPr>
            <w:r>
              <w:rPr>
                <w:rFonts w:eastAsiaTheme="minorEastAsia"/>
                <w:color w:val="000000" w:themeColor="text1"/>
                <w:szCs w:val="21"/>
              </w:rPr>
              <w:t>3,128,194.00</w:t>
            </w:r>
          </w:p>
        </w:tc>
        <w:tc>
          <w:tcPr>
            <w:tcW w:w="1620" w:type="dxa"/>
            <w:vAlign w:val="center"/>
          </w:tcPr>
          <w:p w:rsidR="008E2788" w:rsidRDefault="0052133B">
            <w:pPr>
              <w:jc w:val="right"/>
            </w:pPr>
            <w:r>
              <w:rPr>
                <w:rFonts w:eastAsiaTheme="minorEastAsia"/>
                <w:color w:val="000000" w:themeColor="text1"/>
                <w:szCs w:val="21"/>
              </w:rPr>
              <w:t>1.89</w:t>
            </w:r>
          </w:p>
        </w:tc>
      </w:tr>
      <w:tr w:rsidR="008E2788">
        <w:tc>
          <w:tcPr>
            <w:tcW w:w="870" w:type="dxa"/>
            <w:vAlign w:val="center"/>
          </w:tcPr>
          <w:p w:rsidR="008E2788" w:rsidRDefault="0052133B">
            <w:pPr>
              <w:jc w:val="center"/>
            </w:pPr>
            <w:r>
              <w:rPr>
                <w:rFonts w:eastAsiaTheme="minorEastAsia"/>
                <w:color w:val="000000" w:themeColor="text1"/>
                <w:szCs w:val="21"/>
              </w:rPr>
              <w:t>6</w:t>
            </w:r>
          </w:p>
        </w:tc>
        <w:tc>
          <w:tcPr>
            <w:tcW w:w="1650" w:type="dxa"/>
            <w:vAlign w:val="center"/>
          </w:tcPr>
          <w:p w:rsidR="008E2788" w:rsidRDefault="0052133B">
            <w:pPr>
              <w:jc w:val="center"/>
            </w:pPr>
            <w:r>
              <w:rPr>
                <w:rFonts w:eastAsiaTheme="minorEastAsia"/>
                <w:color w:val="000000" w:themeColor="text1"/>
                <w:szCs w:val="21"/>
              </w:rPr>
              <w:t>688599</w:t>
            </w:r>
          </w:p>
        </w:tc>
        <w:tc>
          <w:tcPr>
            <w:tcW w:w="1980" w:type="dxa"/>
            <w:vAlign w:val="center"/>
          </w:tcPr>
          <w:p w:rsidR="008E2788" w:rsidRDefault="0052133B">
            <w:pPr>
              <w:jc w:val="center"/>
            </w:pPr>
            <w:r>
              <w:rPr>
                <w:rFonts w:eastAsiaTheme="minorEastAsia"/>
                <w:color w:val="000000" w:themeColor="text1"/>
                <w:szCs w:val="21"/>
              </w:rPr>
              <w:t>天合光能</w:t>
            </w:r>
          </w:p>
        </w:tc>
        <w:tc>
          <w:tcPr>
            <w:tcW w:w="2880" w:type="dxa"/>
            <w:vAlign w:val="center"/>
          </w:tcPr>
          <w:p w:rsidR="008E2788" w:rsidRDefault="0052133B">
            <w:pPr>
              <w:jc w:val="right"/>
            </w:pPr>
            <w:r>
              <w:rPr>
                <w:rFonts w:eastAsiaTheme="minorEastAsia"/>
                <w:color w:val="000000" w:themeColor="text1"/>
                <w:szCs w:val="21"/>
              </w:rPr>
              <w:t>2,974,194.56</w:t>
            </w:r>
          </w:p>
        </w:tc>
        <w:tc>
          <w:tcPr>
            <w:tcW w:w="1620" w:type="dxa"/>
            <w:vAlign w:val="center"/>
          </w:tcPr>
          <w:p w:rsidR="008E2788" w:rsidRDefault="0052133B">
            <w:pPr>
              <w:jc w:val="right"/>
            </w:pPr>
            <w:r>
              <w:rPr>
                <w:rFonts w:eastAsiaTheme="minorEastAsia"/>
                <w:color w:val="000000" w:themeColor="text1"/>
                <w:szCs w:val="21"/>
              </w:rPr>
              <w:t>1.79</w:t>
            </w:r>
          </w:p>
        </w:tc>
      </w:tr>
      <w:tr w:rsidR="008E2788">
        <w:tc>
          <w:tcPr>
            <w:tcW w:w="870" w:type="dxa"/>
            <w:vAlign w:val="center"/>
          </w:tcPr>
          <w:p w:rsidR="008E2788" w:rsidRDefault="0052133B">
            <w:pPr>
              <w:jc w:val="center"/>
            </w:pPr>
            <w:r>
              <w:rPr>
                <w:rFonts w:eastAsiaTheme="minorEastAsia"/>
                <w:color w:val="000000" w:themeColor="text1"/>
                <w:szCs w:val="21"/>
              </w:rPr>
              <w:t>7</w:t>
            </w:r>
          </w:p>
        </w:tc>
        <w:tc>
          <w:tcPr>
            <w:tcW w:w="1650" w:type="dxa"/>
            <w:vAlign w:val="center"/>
          </w:tcPr>
          <w:p w:rsidR="008E2788" w:rsidRDefault="0052133B">
            <w:pPr>
              <w:jc w:val="center"/>
            </w:pPr>
            <w:r>
              <w:rPr>
                <w:rFonts w:eastAsiaTheme="minorEastAsia"/>
                <w:color w:val="000000" w:themeColor="text1"/>
                <w:szCs w:val="21"/>
              </w:rPr>
              <w:t>01211</w:t>
            </w:r>
          </w:p>
        </w:tc>
        <w:tc>
          <w:tcPr>
            <w:tcW w:w="1980" w:type="dxa"/>
            <w:vAlign w:val="center"/>
          </w:tcPr>
          <w:p w:rsidR="008E2788" w:rsidRDefault="0052133B">
            <w:pPr>
              <w:jc w:val="center"/>
            </w:pPr>
            <w:r>
              <w:rPr>
                <w:rFonts w:eastAsiaTheme="minorEastAsia"/>
                <w:color w:val="000000" w:themeColor="text1"/>
                <w:szCs w:val="21"/>
              </w:rPr>
              <w:t>比亚迪股份</w:t>
            </w:r>
          </w:p>
        </w:tc>
        <w:tc>
          <w:tcPr>
            <w:tcW w:w="2880" w:type="dxa"/>
            <w:vAlign w:val="center"/>
          </w:tcPr>
          <w:p w:rsidR="008E2788" w:rsidRDefault="0052133B">
            <w:pPr>
              <w:jc w:val="right"/>
            </w:pPr>
            <w:r>
              <w:rPr>
                <w:rFonts w:eastAsiaTheme="minorEastAsia"/>
                <w:color w:val="000000" w:themeColor="text1"/>
                <w:szCs w:val="21"/>
              </w:rPr>
              <w:t>2,445,224.60</w:t>
            </w:r>
          </w:p>
        </w:tc>
        <w:tc>
          <w:tcPr>
            <w:tcW w:w="1620" w:type="dxa"/>
            <w:vAlign w:val="center"/>
          </w:tcPr>
          <w:p w:rsidR="008E2788" w:rsidRDefault="0052133B">
            <w:pPr>
              <w:jc w:val="right"/>
            </w:pPr>
            <w:r>
              <w:rPr>
                <w:rFonts w:eastAsiaTheme="minorEastAsia"/>
                <w:color w:val="000000" w:themeColor="text1"/>
                <w:szCs w:val="21"/>
              </w:rPr>
              <w:t>1.47</w:t>
            </w:r>
          </w:p>
        </w:tc>
      </w:tr>
      <w:tr w:rsidR="008E2788">
        <w:tc>
          <w:tcPr>
            <w:tcW w:w="870" w:type="dxa"/>
            <w:vAlign w:val="center"/>
          </w:tcPr>
          <w:p w:rsidR="008E2788" w:rsidRDefault="0052133B">
            <w:pPr>
              <w:jc w:val="center"/>
            </w:pPr>
            <w:r>
              <w:rPr>
                <w:rFonts w:eastAsiaTheme="minorEastAsia"/>
                <w:color w:val="000000" w:themeColor="text1"/>
                <w:szCs w:val="21"/>
              </w:rPr>
              <w:t>8</w:t>
            </w:r>
          </w:p>
        </w:tc>
        <w:tc>
          <w:tcPr>
            <w:tcW w:w="1650" w:type="dxa"/>
            <w:vAlign w:val="center"/>
          </w:tcPr>
          <w:p w:rsidR="008E2788" w:rsidRDefault="0052133B">
            <w:pPr>
              <w:jc w:val="center"/>
            </w:pPr>
            <w:r>
              <w:rPr>
                <w:rFonts w:eastAsiaTheme="minorEastAsia"/>
                <w:color w:val="000000" w:themeColor="text1"/>
                <w:szCs w:val="21"/>
              </w:rPr>
              <w:t>600941</w:t>
            </w:r>
          </w:p>
        </w:tc>
        <w:tc>
          <w:tcPr>
            <w:tcW w:w="1980" w:type="dxa"/>
            <w:vAlign w:val="center"/>
          </w:tcPr>
          <w:p w:rsidR="008E2788" w:rsidRDefault="0052133B">
            <w:pPr>
              <w:jc w:val="center"/>
            </w:pPr>
            <w:r>
              <w:rPr>
                <w:rFonts w:eastAsiaTheme="minorEastAsia"/>
                <w:color w:val="000000" w:themeColor="text1"/>
                <w:szCs w:val="21"/>
              </w:rPr>
              <w:t>中国移动</w:t>
            </w:r>
          </w:p>
        </w:tc>
        <w:tc>
          <w:tcPr>
            <w:tcW w:w="2880" w:type="dxa"/>
            <w:vAlign w:val="center"/>
          </w:tcPr>
          <w:p w:rsidR="008E2788" w:rsidRDefault="0052133B">
            <w:pPr>
              <w:jc w:val="right"/>
            </w:pPr>
            <w:r>
              <w:rPr>
                <w:rFonts w:eastAsiaTheme="minorEastAsia"/>
                <w:color w:val="000000" w:themeColor="text1"/>
                <w:szCs w:val="21"/>
              </w:rPr>
              <w:t>2,442,380.00</w:t>
            </w:r>
          </w:p>
        </w:tc>
        <w:tc>
          <w:tcPr>
            <w:tcW w:w="1620" w:type="dxa"/>
            <w:vAlign w:val="center"/>
          </w:tcPr>
          <w:p w:rsidR="008E2788" w:rsidRDefault="0052133B">
            <w:pPr>
              <w:jc w:val="right"/>
            </w:pPr>
            <w:r>
              <w:rPr>
                <w:rFonts w:eastAsiaTheme="minorEastAsia"/>
                <w:color w:val="000000" w:themeColor="text1"/>
                <w:szCs w:val="21"/>
              </w:rPr>
              <w:t>1.47</w:t>
            </w:r>
          </w:p>
        </w:tc>
      </w:tr>
      <w:tr w:rsidR="008E2788">
        <w:tc>
          <w:tcPr>
            <w:tcW w:w="870" w:type="dxa"/>
            <w:vAlign w:val="center"/>
          </w:tcPr>
          <w:p w:rsidR="008E2788" w:rsidRDefault="0052133B">
            <w:pPr>
              <w:jc w:val="center"/>
            </w:pPr>
            <w:r>
              <w:rPr>
                <w:rFonts w:eastAsiaTheme="minorEastAsia"/>
                <w:color w:val="000000" w:themeColor="text1"/>
                <w:szCs w:val="21"/>
              </w:rPr>
              <w:t>9</w:t>
            </w:r>
          </w:p>
        </w:tc>
        <w:tc>
          <w:tcPr>
            <w:tcW w:w="1650" w:type="dxa"/>
            <w:vAlign w:val="center"/>
          </w:tcPr>
          <w:p w:rsidR="008E2788" w:rsidRDefault="0052133B">
            <w:pPr>
              <w:jc w:val="center"/>
            </w:pPr>
            <w:r>
              <w:rPr>
                <w:rFonts w:eastAsiaTheme="minorEastAsia"/>
                <w:color w:val="000000" w:themeColor="text1"/>
                <w:szCs w:val="21"/>
              </w:rPr>
              <w:t>300454</w:t>
            </w:r>
          </w:p>
        </w:tc>
        <w:tc>
          <w:tcPr>
            <w:tcW w:w="1980" w:type="dxa"/>
            <w:vAlign w:val="center"/>
          </w:tcPr>
          <w:p w:rsidR="008E2788" w:rsidRDefault="0052133B">
            <w:pPr>
              <w:jc w:val="center"/>
            </w:pPr>
            <w:r>
              <w:rPr>
                <w:rFonts w:eastAsiaTheme="minorEastAsia"/>
                <w:color w:val="000000" w:themeColor="text1"/>
                <w:szCs w:val="21"/>
              </w:rPr>
              <w:t>深信服</w:t>
            </w:r>
          </w:p>
        </w:tc>
        <w:tc>
          <w:tcPr>
            <w:tcW w:w="2880" w:type="dxa"/>
            <w:vAlign w:val="center"/>
          </w:tcPr>
          <w:p w:rsidR="008E2788" w:rsidRDefault="0052133B">
            <w:pPr>
              <w:jc w:val="right"/>
            </w:pPr>
            <w:r>
              <w:rPr>
                <w:rFonts w:eastAsiaTheme="minorEastAsia"/>
                <w:color w:val="000000" w:themeColor="text1"/>
                <w:szCs w:val="21"/>
              </w:rPr>
              <w:t>2,189,559.00</w:t>
            </w:r>
          </w:p>
        </w:tc>
        <w:tc>
          <w:tcPr>
            <w:tcW w:w="1620" w:type="dxa"/>
            <w:vAlign w:val="center"/>
          </w:tcPr>
          <w:p w:rsidR="008E2788" w:rsidRDefault="0052133B">
            <w:pPr>
              <w:jc w:val="right"/>
            </w:pPr>
            <w:r>
              <w:rPr>
                <w:rFonts w:eastAsiaTheme="minorEastAsia"/>
                <w:color w:val="000000" w:themeColor="text1"/>
                <w:szCs w:val="21"/>
              </w:rPr>
              <w:t>1.32</w:t>
            </w:r>
          </w:p>
        </w:tc>
      </w:tr>
      <w:tr w:rsidR="008E2788">
        <w:tc>
          <w:tcPr>
            <w:tcW w:w="870" w:type="dxa"/>
            <w:vAlign w:val="center"/>
          </w:tcPr>
          <w:p w:rsidR="008E2788" w:rsidRDefault="0052133B">
            <w:pPr>
              <w:jc w:val="center"/>
            </w:pPr>
            <w:r>
              <w:rPr>
                <w:rFonts w:eastAsiaTheme="minorEastAsia"/>
                <w:color w:val="000000" w:themeColor="text1"/>
                <w:szCs w:val="21"/>
              </w:rPr>
              <w:t>10</w:t>
            </w:r>
          </w:p>
        </w:tc>
        <w:tc>
          <w:tcPr>
            <w:tcW w:w="1650" w:type="dxa"/>
            <w:vAlign w:val="center"/>
          </w:tcPr>
          <w:p w:rsidR="008E2788" w:rsidRDefault="0052133B">
            <w:pPr>
              <w:jc w:val="center"/>
            </w:pPr>
            <w:r>
              <w:rPr>
                <w:rFonts w:eastAsiaTheme="minorEastAsia"/>
                <w:color w:val="000000" w:themeColor="text1"/>
                <w:szCs w:val="21"/>
              </w:rPr>
              <w:t>300003</w:t>
            </w:r>
          </w:p>
        </w:tc>
        <w:tc>
          <w:tcPr>
            <w:tcW w:w="1980" w:type="dxa"/>
            <w:vAlign w:val="center"/>
          </w:tcPr>
          <w:p w:rsidR="008E2788" w:rsidRDefault="0052133B">
            <w:pPr>
              <w:jc w:val="center"/>
            </w:pPr>
            <w:r>
              <w:rPr>
                <w:rFonts w:eastAsiaTheme="minorEastAsia"/>
                <w:color w:val="000000" w:themeColor="text1"/>
                <w:szCs w:val="21"/>
              </w:rPr>
              <w:t>乐普医疗</w:t>
            </w:r>
          </w:p>
        </w:tc>
        <w:tc>
          <w:tcPr>
            <w:tcW w:w="2880" w:type="dxa"/>
            <w:vAlign w:val="center"/>
          </w:tcPr>
          <w:p w:rsidR="008E2788" w:rsidRDefault="0052133B">
            <w:pPr>
              <w:jc w:val="right"/>
            </w:pPr>
            <w:r>
              <w:rPr>
                <w:rFonts w:eastAsiaTheme="minorEastAsia"/>
                <w:color w:val="000000" w:themeColor="text1"/>
                <w:szCs w:val="21"/>
              </w:rPr>
              <w:t>2,160,597.00</w:t>
            </w:r>
          </w:p>
        </w:tc>
        <w:tc>
          <w:tcPr>
            <w:tcW w:w="1620" w:type="dxa"/>
            <w:vAlign w:val="center"/>
          </w:tcPr>
          <w:p w:rsidR="008E2788" w:rsidRDefault="0052133B">
            <w:pPr>
              <w:jc w:val="right"/>
            </w:pPr>
            <w:r>
              <w:rPr>
                <w:rFonts w:eastAsiaTheme="minorEastAsia"/>
                <w:color w:val="000000" w:themeColor="text1"/>
                <w:szCs w:val="21"/>
              </w:rPr>
              <w:t>1.30</w:t>
            </w:r>
          </w:p>
        </w:tc>
      </w:tr>
      <w:tr w:rsidR="008E2788">
        <w:tc>
          <w:tcPr>
            <w:tcW w:w="870" w:type="dxa"/>
            <w:vAlign w:val="center"/>
          </w:tcPr>
          <w:p w:rsidR="008E2788" w:rsidRDefault="0052133B">
            <w:pPr>
              <w:jc w:val="center"/>
            </w:pPr>
            <w:r>
              <w:rPr>
                <w:rFonts w:eastAsiaTheme="minorEastAsia"/>
                <w:color w:val="000000" w:themeColor="text1"/>
                <w:szCs w:val="21"/>
              </w:rPr>
              <w:t>11</w:t>
            </w:r>
          </w:p>
        </w:tc>
        <w:tc>
          <w:tcPr>
            <w:tcW w:w="1650" w:type="dxa"/>
            <w:vAlign w:val="center"/>
          </w:tcPr>
          <w:p w:rsidR="008E2788" w:rsidRDefault="0052133B">
            <w:pPr>
              <w:jc w:val="center"/>
            </w:pPr>
            <w:r>
              <w:rPr>
                <w:rFonts w:eastAsiaTheme="minorEastAsia"/>
                <w:color w:val="000000" w:themeColor="text1"/>
                <w:szCs w:val="21"/>
              </w:rPr>
              <w:t>300433</w:t>
            </w:r>
          </w:p>
        </w:tc>
        <w:tc>
          <w:tcPr>
            <w:tcW w:w="1980" w:type="dxa"/>
            <w:vAlign w:val="center"/>
          </w:tcPr>
          <w:p w:rsidR="008E2788" w:rsidRDefault="0052133B">
            <w:pPr>
              <w:jc w:val="center"/>
            </w:pPr>
            <w:r>
              <w:rPr>
                <w:rFonts w:eastAsiaTheme="minorEastAsia"/>
                <w:color w:val="000000" w:themeColor="text1"/>
                <w:szCs w:val="21"/>
              </w:rPr>
              <w:t>蓝思科技</w:t>
            </w:r>
          </w:p>
        </w:tc>
        <w:tc>
          <w:tcPr>
            <w:tcW w:w="2880" w:type="dxa"/>
            <w:vAlign w:val="center"/>
          </w:tcPr>
          <w:p w:rsidR="008E2788" w:rsidRDefault="0052133B">
            <w:pPr>
              <w:jc w:val="right"/>
            </w:pPr>
            <w:r>
              <w:rPr>
                <w:rFonts w:eastAsiaTheme="minorEastAsia"/>
                <w:color w:val="000000" w:themeColor="text1"/>
                <w:szCs w:val="21"/>
              </w:rPr>
              <w:t>1,644,932.00</w:t>
            </w:r>
          </w:p>
        </w:tc>
        <w:tc>
          <w:tcPr>
            <w:tcW w:w="1620" w:type="dxa"/>
            <w:vAlign w:val="center"/>
          </w:tcPr>
          <w:p w:rsidR="008E2788" w:rsidRDefault="0052133B">
            <w:pPr>
              <w:jc w:val="right"/>
            </w:pPr>
            <w:r>
              <w:rPr>
                <w:rFonts w:eastAsiaTheme="minorEastAsia"/>
                <w:color w:val="000000" w:themeColor="text1"/>
                <w:szCs w:val="21"/>
              </w:rPr>
              <w:t>0.99</w:t>
            </w:r>
          </w:p>
        </w:tc>
      </w:tr>
      <w:tr w:rsidR="008E2788">
        <w:tc>
          <w:tcPr>
            <w:tcW w:w="870" w:type="dxa"/>
            <w:vAlign w:val="center"/>
          </w:tcPr>
          <w:p w:rsidR="008E2788" w:rsidRDefault="0052133B">
            <w:pPr>
              <w:jc w:val="center"/>
            </w:pPr>
            <w:r>
              <w:rPr>
                <w:rFonts w:eastAsiaTheme="minorEastAsia"/>
                <w:color w:val="000000" w:themeColor="text1"/>
                <w:szCs w:val="21"/>
              </w:rPr>
              <w:t>12</w:t>
            </w:r>
          </w:p>
        </w:tc>
        <w:tc>
          <w:tcPr>
            <w:tcW w:w="1650" w:type="dxa"/>
            <w:vAlign w:val="center"/>
          </w:tcPr>
          <w:p w:rsidR="008E2788" w:rsidRDefault="0052133B">
            <w:pPr>
              <w:jc w:val="center"/>
            </w:pPr>
            <w:r>
              <w:rPr>
                <w:rFonts w:eastAsiaTheme="minorEastAsia"/>
                <w:color w:val="000000" w:themeColor="text1"/>
                <w:szCs w:val="21"/>
              </w:rPr>
              <w:t>002008</w:t>
            </w:r>
          </w:p>
        </w:tc>
        <w:tc>
          <w:tcPr>
            <w:tcW w:w="1980" w:type="dxa"/>
            <w:vAlign w:val="center"/>
          </w:tcPr>
          <w:p w:rsidR="008E2788" w:rsidRDefault="0052133B">
            <w:pPr>
              <w:jc w:val="center"/>
            </w:pPr>
            <w:r>
              <w:rPr>
                <w:rFonts w:eastAsiaTheme="minorEastAsia"/>
                <w:color w:val="000000" w:themeColor="text1"/>
                <w:szCs w:val="21"/>
              </w:rPr>
              <w:t>大族激光</w:t>
            </w:r>
          </w:p>
        </w:tc>
        <w:tc>
          <w:tcPr>
            <w:tcW w:w="2880" w:type="dxa"/>
            <w:vAlign w:val="center"/>
          </w:tcPr>
          <w:p w:rsidR="008E2788" w:rsidRDefault="0052133B">
            <w:pPr>
              <w:jc w:val="right"/>
            </w:pPr>
            <w:r>
              <w:rPr>
                <w:rFonts w:eastAsiaTheme="minorEastAsia"/>
                <w:color w:val="000000" w:themeColor="text1"/>
                <w:szCs w:val="21"/>
              </w:rPr>
              <w:t>1,474,219.00</w:t>
            </w:r>
          </w:p>
        </w:tc>
        <w:tc>
          <w:tcPr>
            <w:tcW w:w="1620" w:type="dxa"/>
            <w:vAlign w:val="center"/>
          </w:tcPr>
          <w:p w:rsidR="008E2788" w:rsidRDefault="0052133B">
            <w:pPr>
              <w:jc w:val="right"/>
            </w:pPr>
            <w:r>
              <w:rPr>
                <w:rFonts w:eastAsiaTheme="minorEastAsia"/>
                <w:color w:val="000000" w:themeColor="text1"/>
                <w:szCs w:val="21"/>
              </w:rPr>
              <w:t>0.89</w:t>
            </w:r>
          </w:p>
        </w:tc>
      </w:tr>
      <w:tr w:rsidR="008E2788">
        <w:tc>
          <w:tcPr>
            <w:tcW w:w="870" w:type="dxa"/>
            <w:vAlign w:val="center"/>
          </w:tcPr>
          <w:p w:rsidR="008E2788" w:rsidRDefault="0052133B">
            <w:pPr>
              <w:jc w:val="center"/>
            </w:pPr>
            <w:r>
              <w:rPr>
                <w:rFonts w:eastAsiaTheme="minorEastAsia"/>
                <w:color w:val="000000" w:themeColor="text1"/>
                <w:szCs w:val="21"/>
              </w:rPr>
              <w:t>13</w:t>
            </w:r>
          </w:p>
        </w:tc>
        <w:tc>
          <w:tcPr>
            <w:tcW w:w="1650" w:type="dxa"/>
            <w:vAlign w:val="center"/>
          </w:tcPr>
          <w:p w:rsidR="008E2788" w:rsidRDefault="0052133B">
            <w:pPr>
              <w:jc w:val="center"/>
            </w:pPr>
            <w:r>
              <w:rPr>
                <w:rFonts w:eastAsiaTheme="minorEastAsia"/>
                <w:color w:val="000000" w:themeColor="text1"/>
                <w:szCs w:val="21"/>
              </w:rPr>
              <w:t>00285</w:t>
            </w:r>
          </w:p>
        </w:tc>
        <w:tc>
          <w:tcPr>
            <w:tcW w:w="1980" w:type="dxa"/>
            <w:vAlign w:val="center"/>
          </w:tcPr>
          <w:p w:rsidR="008E2788" w:rsidRDefault="0052133B">
            <w:pPr>
              <w:jc w:val="center"/>
            </w:pPr>
            <w:r>
              <w:rPr>
                <w:rFonts w:eastAsiaTheme="minorEastAsia"/>
                <w:color w:val="000000" w:themeColor="text1"/>
                <w:szCs w:val="21"/>
              </w:rPr>
              <w:t>比亚迪电子</w:t>
            </w:r>
          </w:p>
        </w:tc>
        <w:tc>
          <w:tcPr>
            <w:tcW w:w="2880" w:type="dxa"/>
            <w:vAlign w:val="center"/>
          </w:tcPr>
          <w:p w:rsidR="008E2788" w:rsidRDefault="0052133B">
            <w:pPr>
              <w:jc w:val="right"/>
            </w:pPr>
            <w:r>
              <w:rPr>
                <w:rFonts w:eastAsiaTheme="minorEastAsia"/>
                <w:color w:val="000000" w:themeColor="text1"/>
                <w:szCs w:val="21"/>
              </w:rPr>
              <w:t>1,384,556.96</w:t>
            </w:r>
          </w:p>
        </w:tc>
        <w:tc>
          <w:tcPr>
            <w:tcW w:w="1620" w:type="dxa"/>
            <w:vAlign w:val="center"/>
          </w:tcPr>
          <w:p w:rsidR="008E2788" w:rsidRDefault="0052133B">
            <w:pPr>
              <w:jc w:val="right"/>
            </w:pPr>
            <w:r>
              <w:rPr>
                <w:rFonts w:eastAsiaTheme="minorEastAsia"/>
                <w:color w:val="000000" w:themeColor="text1"/>
                <w:szCs w:val="21"/>
              </w:rPr>
              <w:t>0.83</w:t>
            </w:r>
          </w:p>
        </w:tc>
      </w:tr>
      <w:tr w:rsidR="008E2788">
        <w:tc>
          <w:tcPr>
            <w:tcW w:w="870" w:type="dxa"/>
            <w:vAlign w:val="center"/>
          </w:tcPr>
          <w:p w:rsidR="008E2788" w:rsidRDefault="0052133B">
            <w:pPr>
              <w:jc w:val="center"/>
            </w:pPr>
            <w:r>
              <w:rPr>
                <w:rFonts w:eastAsiaTheme="minorEastAsia"/>
                <w:color w:val="000000" w:themeColor="text1"/>
                <w:szCs w:val="21"/>
              </w:rPr>
              <w:t>14</w:t>
            </w:r>
          </w:p>
        </w:tc>
        <w:tc>
          <w:tcPr>
            <w:tcW w:w="1650" w:type="dxa"/>
            <w:vAlign w:val="center"/>
          </w:tcPr>
          <w:p w:rsidR="008E2788" w:rsidRDefault="0052133B">
            <w:pPr>
              <w:jc w:val="center"/>
            </w:pPr>
            <w:r>
              <w:rPr>
                <w:rFonts w:eastAsiaTheme="minorEastAsia"/>
                <w:color w:val="000000" w:themeColor="text1"/>
                <w:szCs w:val="21"/>
              </w:rPr>
              <w:t>01766</w:t>
            </w:r>
          </w:p>
        </w:tc>
        <w:tc>
          <w:tcPr>
            <w:tcW w:w="1980" w:type="dxa"/>
            <w:vAlign w:val="center"/>
          </w:tcPr>
          <w:p w:rsidR="008E2788" w:rsidRDefault="0052133B">
            <w:pPr>
              <w:jc w:val="center"/>
            </w:pPr>
            <w:r>
              <w:rPr>
                <w:rFonts w:eastAsiaTheme="minorEastAsia"/>
                <w:color w:val="000000" w:themeColor="text1"/>
                <w:szCs w:val="21"/>
              </w:rPr>
              <w:t>中国中车</w:t>
            </w:r>
          </w:p>
        </w:tc>
        <w:tc>
          <w:tcPr>
            <w:tcW w:w="2880" w:type="dxa"/>
            <w:vAlign w:val="center"/>
          </w:tcPr>
          <w:p w:rsidR="008E2788" w:rsidRDefault="0052133B">
            <w:pPr>
              <w:jc w:val="right"/>
            </w:pPr>
            <w:r>
              <w:rPr>
                <w:rFonts w:eastAsiaTheme="minorEastAsia"/>
                <w:color w:val="000000" w:themeColor="text1"/>
                <w:szCs w:val="21"/>
              </w:rPr>
              <w:t>1,355,409.96</w:t>
            </w:r>
          </w:p>
        </w:tc>
        <w:tc>
          <w:tcPr>
            <w:tcW w:w="1620" w:type="dxa"/>
            <w:vAlign w:val="center"/>
          </w:tcPr>
          <w:p w:rsidR="008E2788" w:rsidRDefault="0052133B">
            <w:pPr>
              <w:jc w:val="right"/>
            </w:pPr>
            <w:r>
              <w:rPr>
                <w:rFonts w:eastAsiaTheme="minorEastAsia"/>
                <w:color w:val="000000" w:themeColor="text1"/>
                <w:szCs w:val="21"/>
              </w:rPr>
              <w:t>0.82</w:t>
            </w:r>
          </w:p>
        </w:tc>
      </w:tr>
      <w:tr w:rsidR="008E2788">
        <w:tc>
          <w:tcPr>
            <w:tcW w:w="870" w:type="dxa"/>
            <w:vAlign w:val="center"/>
          </w:tcPr>
          <w:p w:rsidR="008E2788" w:rsidRDefault="0052133B">
            <w:pPr>
              <w:jc w:val="center"/>
            </w:pPr>
            <w:r>
              <w:rPr>
                <w:rFonts w:eastAsiaTheme="minorEastAsia"/>
                <w:color w:val="000000" w:themeColor="text1"/>
                <w:szCs w:val="21"/>
              </w:rPr>
              <w:t>15</w:t>
            </w:r>
          </w:p>
        </w:tc>
        <w:tc>
          <w:tcPr>
            <w:tcW w:w="1650" w:type="dxa"/>
            <w:vAlign w:val="center"/>
          </w:tcPr>
          <w:p w:rsidR="008E2788" w:rsidRDefault="0052133B">
            <w:pPr>
              <w:jc w:val="center"/>
            </w:pPr>
            <w:r>
              <w:rPr>
                <w:rFonts w:eastAsiaTheme="minorEastAsia"/>
                <w:color w:val="000000" w:themeColor="text1"/>
                <w:szCs w:val="21"/>
              </w:rPr>
              <w:t>600066</w:t>
            </w:r>
          </w:p>
        </w:tc>
        <w:tc>
          <w:tcPr>
            <w:tcW w:w="1980" w:type="dxa"/>
            <w:vAlign w:val="center"/>
          </w:tcPr>
          <w:p w:rsidR="008E2788" w:rsidRDefault="0052133B">
            <w:pPr>
              <w:jc w:val="center"/>
            </w:pPr>
            <w:r>
              <w:rPr>
                <w:rFonts w:eastAsiaTheme="minorEastAsia"/>
                <w:color w:val="000000" w:themeColor="text1"/>
                <w:szCs w:val="21"/>
              </w:rPr>
              <w:t>宇通客车</w:t>
            </w:r>
          </w:p>
        </w:tc>
        <w:tc>
          <w:tcPr>
            <w:tcW w:w="2880" w:type="dxa"/>
            <w:vAlign w:val="center"/>
          </w:tcPr>
          <w:p w:rsidR="008E2788" w:rsidRDefault="0052133B">
            <w:pPr>
              <w:jc w:val="right"/>
            </w:pPr>
            <w:r>
              <w:rPr>
                <w:rFonts w:eastAsiaTheme="minorEastAsia"/>
                <w:color w:val="000000" w:themeColor="text1"/>
                <w:szCs w:val="21"/>
              </w:rPr>
              <w:t>1,239,070.00</w:t>
            </w:r>
          </w:p>
        </w:tc>
        <w:tc>
          <w:tcPr>
            <w:tcW w:w="1620" w:type="dxa"/>
            <w:vAlign w:val="center"/>
          </w:tcPr>
          <w:p w:rsidR="008E2788" w:rsidRDefault="0052133B">
            <w:pPr>
              <w:jc w:val="right"/>
            </w:pPr>
            <w:r>
              <w:rPr>
                <w:rFonts w:eastAsiaTheme="minorEastAsia"/>
                <w:color w:val="000000" w:themeColor="text1"/>
                <w:szCs w:val="21"/>
              </w:rPr>
              <w:t>0.75</w:t>
            </w:r>
          </w:p>
        </w:tc>
      </w:tr>
      <w:tr w:rsidR="008E2788">
        <w:tc>
          <w:tcPr>
            <w:tcW w:w="870" w:type="dxa"/>
            <w:vAlign w:val="center"/>
          </w:tcPr>
          <w:p w:rsidR="008E2788" w:rsidRDefault="0052133B">
            <w:pPr>
              <w:jc w:val="center"/>
            </w:pPr>
            <w:r>
              <w:rPr>
                <w:rFonts w:eastAsiaTheme="minorEastAsia"/>
                <w:color w:val="000000" w:themeColor="text1"/>
                <w:szCs w:val="21"/>
              </w:rPr>
              <w:t>16</w:t>
            </w:r>
          </w:p>
        </w:tc>
        <w:tc>
          <w:tcPr>
            <w:tcW w:w="1650" w:type="dxa"/>
            <w:vAlign w:val="center"/>
          </w:tcPr>
          <w:p w:rsidR="008E2788" w:rsidRDefault="0052133B">
            <w:pPr>
              <w:jc w:val="center"/>
            </w:pPr>
            <w:r>
              <w:rPr>
                <w:rFonts w:eastAsiaTheme="minorEastAsia"/>
                <w:color w:val="000000" w:themeColor="text1"/>
                <w:szCs w:val="21"/>
              </w:rPr>
              <w:t>300866</w:t>
            </w:r>
          </w:p>
        </w:tc>
        <w:tc>
          <w:tcPr>
            <w:tcW w:w="1980" w:type="dxa"/>
            <w:vAlign w:val="center"/>
          </w:tcPr>
          <w:p w:rsidR="008E2788" w:rsidRDefault="0052133B">
            <w:pPr>
              <w:jc w:val="center"/>
            </w:pPr>
            <w:r>
              <w:rPr>
                <w:rFonts w:eastAsiaTheme="minorEastAsia"/>
                <w:color w:val="000000" w:themeColor="text1"/>
                <w:szCs w:val="21"/>
              </w:rPr>
              <w:t>安克创新</w:t>
            </w:r>
          </w:p>
        </w:tc>
        <w:tc>
          <w:tcPr>
            <w:tcW w:w="2880" w:type="dxa"/>
            <w:vAlign w:val="center"/>
          </w:tcPr>
          <w:p w:rsidR="008E2788" w:rsidRDefault="0052133B">
            <w:pPr>
              <w:jc w:val="right"/>
            </w:pPr>
            <w:r>
              <w:rPr>
                <w:rFonts w:eastAsiaTheme="minorEastAsia"/>
                <w:color w:val="000000" w:themeColor="text1"/>
                <w:szCs w:val="21"/>
              </w:rPr>
              <w:t>1,203,316.00</w:t>
            </w:r>
          </w:p>
        </w:tc>
        <w:tc>
          <w:tcPr>
            <w:tcW w:w="1620" w:type="dxa"/>
            <w:vAlign w:val="center"/>
          </w:tcPr>
          <w:p w:rsidR="008E2788" w:rsidRDefault="0052133B">
            <w:pPr>
              <w:jc w:val="right"/>
            </w:pPr>
            <w:r>
              <w:rPr>
                <w:rFonts w:eastAsiaTheme="minorEastAsia"/>
                <w:color w:val="000000" w:themeColor="text1"/>
                <w:szCs w:val="21"/>
              </w:rPr>
              <w:t>0.73</w:t>
            </w:r>
          </w:p>
        </w:tc>
      </w:tr>
      <w:tr w:rsidR="008E2788">
        <w:tc>
          <w:tcPr>
            <w:tcW w:w="870" w:type="dxa"/>
            <w:vAlign w:val="center"/>
          </w:tcPr>
          <w:p w:rsidR="008E2788" w:rsidRDefault="0052133B">
            <w:pPr>
              <w:jc w:val="center"/>
            </w:pPr>
            <w:r>
              <w:rPr>
                <w:rFonts w:eastAsiaTheme="minorEastAsia"/>
                <w:color w:val="000000" w:themeColor="text1"/>
                <w:szCs w:val="21"/>
              </w:rPr>
              <w:t>17</w:t>
            </w:r>
          </w:p>
        </w:tc>
        <w:tc>
          <w:tcPr>
            <w:tcW w:w="1650" w:type="dxa"/>
            <w:vAlign w:val="center"/>
          </w:tcPr>
          <w:p w:rsidR="008E2788" w:rsidRDefault="0052133B">
            <w:pPr>
              <w:jc w:val="center"/>
            </w:pPr>
            <w:r>
              <w:rPr>
                <w:rFonts w:eastAsiaTheme="minorEastAsia"/>
                <w:color w:val="000000" w:themeColor="text1"/>
                <w:szCs w:val="21"/>
              </w:rPr>
              <w:t>688303</w:t>
            </w:r>
          </w:p>
        </w:tc>
        <w:tc>
          <w:tcPr>
            <w:tcW w:w="1980" w:type="dxa"/>
            <w:vAlign w:val="center"/>
          </w:tcPr>
          <w:p w:rsidR="008E2788" w:rsidRDefault="0052133B">
            <w:pPr>
              <w:jc w:val="center"/>
            </w:pPr>
            <w:r>
              <w:rPr>
                <w:rFonts w:eastAsiaTheme="minorEastAsia"/>
                <w:color w:val="000000" w:themeColor="text1"/>
                <w:szCs w:val="21"/>
              </w:rPr>
              <w:t>大全能源</w:t>
            </w:r>
          </w:p>
        </w:tc>
        <w:tc>
          <w:tcPr>
            <w:tcW w:w="2880" w:type="dxa"/>
            <w:vAlign w:val="center"/>
          </w:tcPr>
          <w:p w:rsidR="008E2788" w:rsidRDefault="0052133B">
            <w:pPr>
              <w:jc w:val="right"/>
            </w:pPr>
            <w:r>
              <w:rPr>
                <w:rFonts w:eastAsiaTheme="minorEastAsia"/>
                <w:color w:val="000000" w:themeColor="text1"/>
                <w:szCs w:val="21"/>
              </w:rPr>
              <w:t>1,028,584.23</w:t>
            </w:r>
          </w:p>
        </w:tc>
        <w:tc>
          <w:tcPr>
            <w:tcW w:w="1620" w:type="dxa"/>
            <w:vAlign w:val="center"/>
          </w:tcPr>
          <w:p w:rsidR="008E2788" w:rsidRDefault="0052133B">
            <w:pPr>
              <w:jc w:val="right"/>
            </w:pPr>
            <w:r>
              <w:rPr>
                <w:rFonts w:eastAsiaTheme="minorEastAsia"/>
                <w:color w:val="000000" w:themeColor="text1"/>
                <w:szCs w:val="21"/>
              </w:rPr>
              <w:t>0.62</w:t>
            </w:r>
          </w:p>
        </w:tc>
      </w:tr>
      <w:tr w:rsidR="008E2788">
        <w:tc>
          <w:tcPr>
            <w:tcW w:w="870" w:type="dxa"/>
            <w:vAlign w:val="center"/>
          </w:tcPr>
          <w:p w:rsidR="008E2788" w:rsidRDefault="0052133B">
            <w:pPr>
              <w:jc w:val="center"/>
            </w:pPr>
            <w:r>
              <w:rPr>
                <w:rFonts w:eastAsiaTheme="minorEastAsia"/>
                <w:color w:val="000000" w:themeColor="text1"/>
                <w:szCs w:val="21"/>
              </w:rPr>
              <w:t>18</w:t>
            </w:r>
          </w:p>
        </w:tc>
        <w:tc>
          <w:tcPr>
            <w:tcW w:w="1650" w:type="dxa"/>
            <w:vAlign w:val="center"/>
          </w:tcPr>
          <w:p w:rsidR="008E2788" w:rsidRDefault="0052133B">
            <w:pPr>
              <w:jc w:val="center"/>
            </w:pPr>
            <w:r>
              <w:rPr>
                <w:rFonts w:eastAsiaTheme="minorEastAsia"/>
                <w:color w:val="000000" w:themeColor="text1"/>
                <w:szCs w:val="21"/>
              </w:rPr>
              <w:t>603927</w:t>
            </w:r>
          </w:p>
        </w:tc>
        <w:tc>
          <w:tcPr>
            <w:tcW w:w="1980" w:type="dxa"/>
            <w:vAlign w:val="center"/>
          </w:tcPr>
          <w:p w:rsidR="008E2788" w:rsidRDefault="0052133B">
            <w:pPr>
              <w:jc w:val="center"/>
            </w:pPr>
            <w:r>
              <w:rPr>
                <w:rFonts w:eastAsiaTheme="minorEastAsia"/>
                <w:color w:val="000000" w:themeColor="text1"/>
                <w:szCs w:val="21"/>
              </w:rPr>
              <w:t>中科软</w:t>
            </w:r>
          </w:p>
        </w:tc>
        <w:tc>
          <w:tcPr>
            <w:tcW w:w="2880" w:type="dxa"/>
            <w:vAlign w:val="center"/>
          </w:tcPr>
          <w:p w:rsidR="008E2788" w:rsidRDefault="0052133B">
            <w:pPr>
              <w:jc w:val="right"/>
            </w:pPr>
            <w:r>
              <w:rPr>
                <w:rFonts w:eastAsiaTheme="minorEastAsia"/>
                <w:color w:val="000000" w:themeColor="text1"/>
                <w:szCs w:val="21"/>
              </w:rPr>
              <w:t>972,575.00</w:t>
            </w:r>
          </w:p>
        </w:tc>
        <w:tc>
          <w:tcPr>
            <w:tcW w:w="1620" w:type="dxa"/>
            <w:vAlign w:val="center"/>
          </w:tcPr>
          <w:p w:rsidR="008E2788" w:rsidRDefault="0052133B">
            <w:pPr>
              <w:jc w:val="right"/>
            </w:pPr>
            <w:r>
              <w:rPr>
                <w:rFonts w:eastAsiaTheme="minorEastAsia"/>
                <w:color w:val="000000" w:themeColor="text1"/>
                <w:szCs w:val="21"/>
              </w:rPr>
              <w:t>0.59</w:t>
            </w:r>
          </w:p>
        </w:tc>
      </w:tr>
      <w:tr w:rsidR="008E2788">
        <w:tc>
          <w:tcPr>
            <w:tcW w:w="870" w:type="dxa"/>
            <w:vAlign w:val="center"/>
          </w:tcPr>
          <w:p w:rsidR="008E2788" w:rsidRDefault="0052133B">
            <w:pPr>
              <w:jc w:val="center"/>
            </w:pPr>
            <w:r>
              <w:rPr>
                <w:rFonts w:eastAsiaTheme="minorEastAsia"/>
                <w:color w:val="000000" w:themeColor="text1"/>
                <w:szCs w:val="21"/>
              </w:rPr>
              <w:t>19</w:t>
            </w:r>
          </w:p>
        </w:tc>
        <w:tc>
          <w:tcPr>
            <w:tcW w:w="1650" w:type="dxa"/>
            <w:vAlign w:val="center"/>
          </w:tcPr>
          <w:p w:rsidR="008E2788" w:rsidRDefault="0052133B">
            <w:pPr>
              <w:jc w:val="center"/>
            </w:pPr>
            <w:r>
              <w:rPr>
                <w:rFonts w:eastAsiaTheme="minorEastAsia"/>
                <w:color w:val="000000" w:themeColor="text1"/>
                <w:szCs w:val="21"/>
              </w:rPr>
              <w:t>300244</w:t>
            </w:r>
          </w:p>
        </w:tc>
        <w:tc>
          <w:tcPr>
            <w:tcW w:w="1980" w:type="dxa"/>
            <w:vAlign w:val="center"/>
          </w:tcPr>
          <w:p w:rsidR="008E2788" w:rsidRDefault="0052133B">
            <w:pPr>
              <w:jc w:val="center"/>
            </w:pPr>
            <w:r>
              <w:rPr>
                <w:rFonts w:eastAsiaTheme="minorEastAsia"/>
                <w:color w:val="000000" w:themeColor="text1"/>
                <w:szCs w:val="21"/>
              </w:rPr>
              <w:t>迪安诊断</w:t>
            </w:r>
          </w:p>
        </w:tc>
        <w:tc>
          <w:tcPr>
            <w:tcW w:w="2880" w:type="dxa"/>
            <w:vAlign w:val="center"/>
          </w:tcPr>
          <w:p w:rsidR="008E2788" w:rsidRDefault="0052133B">
            <w:pPr>
              <w:jc w:val="right"/>
            </w:pPr>
            <w:r>
              <w:rPr>
                <w:rFonts w:eastAsiaTheme="minorEastAsia"/>
                <w:color w:val="000000" w:themeColor="text1"/>
                <w:szCs w:val="21"/>
              </w:rPr>
              <w:t>892,625.97</w:t>
            </w:r>
          </w:p>
        </w:tc>
        <w:tc>
          <w:tcPr>
            <w:tcW w:w="1620" w:type="dxa"/>
            <w:vAlign w:val="center"/>
          </w:tcPr>
          <w:p w:rsidR="008E2788" w:rsidRDefault="0052133B">
            <w:pPr>
              <w:jc w:val="right"/>
            </w:pPr>
            <w:r>
              <w:rPr>
                <w:rFonts w:eastAsiaTheme="minorEastAsia"/>
                <w:color w:val="000000" w:themeColor="text1"/>
                <w:szCs w:val="21"/>
              </w:rPr>
              <w:t>0.54</w:t>
            </w:r>
          </w:p>
        </w:tc>
      </w:tr>
      <w:tr w:rsidR="008E2788">
        <w:tc>
          <w:tcPr>
            <w:tcW w:w="870" w:type="dxa"/>
            <w:vAlign w:val="center"/>
          </w:tcPr>
          <w:p w:rsidR="008E2788" w:rsidRDefault="0052133B">
            <w:pPr>
              <w:jc w:val="center"/>
            </w:pPr>
            <w:r>
              <w:rPr>
                <w:rFonts w:eastAsiaTheme="minorEastAsia"/>
                <w:color w:val="000000" w:themeColor="text1"/>
                <w:szCs w:val="21"/>
              </w:rPr>
              <w:t>20</w:t>
            </w:r>
          </w:p>
        </w:tc>
        <w:tc>
          <w:tcPr>
            <w:tcW w:w="1650" w:type="dxa"/>
            <w:vAlign w:val="center"/>
          </w:tcPr>
          <w:p w:rsidR="008E2788" w:rsidRDefault="0052133B">
            <w:pPr>
              <w:jc w:val="center"/>
            </w:pPr>
            <w:r>
              <w:rPr>
                <w:rFonts w:eastAsiaTheme="minorEastAsia"/>
                <w:color w:val="000000" w:themeColor="text1"/>
                <w:szCs w:val="21"/>
              </w:rPr>
              <w:t>03320</w:t>
            </w:r>
          </w:p>
        </w:tc>
        <w:tc>
          <w:tcPr>
            <w:tcW w:w="1980" w:type="dxa"/>
            <w:vAlign w:val="center"/>
          </w:tcPr>
          <w:p w:rsidR="008E2788" w:rsidRDefault="0052133B">
            <w:pPr>
              <w:jc w:val="center"/>
            </w:pPr>
            <w:r>
              <w:rPr>
                <w:rFonts w:eastAsiaTheme="minorEastAsia"/>
                <w:color w:val="000000" w:themeColor="text1"/>
                <w:szCs w:val="21"/>
              </w:rPr>
              <w:t>华润医药</w:t>
            </w:r>
          </w:p>
        </w:tc>
        <w:tc>
          <w:tcPr>
            <w:tcW w:w="2880" w:type="dxa"/>
            <w:vAlign w:val="center"/>
          </w:tcPr>
          <w:p w:rsidR="008E2788" w:rsidRDefault="0052133B">
            <w:pPr>
              <w:jc w:val="right"/>
            </w:pPr>
            <w:r>
              <w:rPr>
                <w:rFonts w:eastAsiaTheme="minorEastAsia"/>
                <w:color w:val="000000" w:themeColor="text1"/>
                <w:szCs w:val="21"/>
              </w:rPr>
              <w:t>891,995.55</w:t>
            </w:r>
          </w:p>
        </w:tc>
        <w:tc>
          <w:tcPr>
            <w:tcW w:w="1620" w:type="dxa"/>
            <w:vAlign w:val="center"/>
          </w:tcPr>
          <w:p w:rsidR="008E2788" w:rsidRDefault="0052133B">
            <w:pPr>
              <w:jc w:val="right"/>
            </w:pPr>
            <w:r>
              <w:rPr>
                <w:rFonts w:eastAsiaTheme="minorEastAsia"/>
                <w:color w:val="000000" w:themeColor="text1"/>
                <w:szCs w:val="21"/>
              </w:rPr>
              <w:t>0.54</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7.4.2 </w:t>
      </w:r>
      <w:r w:rsidRPr="005B5C10">
        <w:rPr>
          <w:rFonts w:eastAsiaTheme="minorEastAsia"/>
          <w:b/>
          <w:bCs/>
          <w:color w:val="000000" w:themeColor="text1"/>
          <w:szCs w:val="21"/>
        </w:rPr>
        <w:t>累计卖出金额超出</w:t>
      </w:r>
      <w:r w:rsidRPr="005B5C10">
        <w:rPr>
          <w:rFonts w:eastAsiaTheme="minorEastAsia"/>
          <w:b/>
          <w:color w:val="000000" w:themeColor="text1"/>
          <w:kern w:val="0"/>
          <w:szCs w:val="21"/>
        </w:rPr>
        <w:t>期初</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8148A4" w:rsidRPr="005B5C10">
        <w:tc>
          <w:tcPr>
            <w:tcW w:w="87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16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股票代码</w:t>
            </w:r>
          </w:p>
        </w:tc>
        <w:tc>
          <w:tcPr>
            <w:tcW w:w="19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股票名称</w:t>
            </w:r>
          </w:p>
        </w:tc>
        <w:tc>
          <w:tcPr>
            <w:tcW w:w="28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本期累计卖出金额</w:t>
            </w:r>
          </w:p>
        </w:tc>
        <w:tc>
          <w:tcPr>
            <w:tcW w:w="162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w:t>
            </w:r>
            <w:r w:rsidRPr="005B5C10">
              <w:rPr>
                <w:rFonts w:eastAsiaTheme="minorEastAsia"/>
                <w:b/>
                <w:color w:val="000000" w:themeColor="text1"/>
                <w:kern w:val="0"/>
                <w:szCs w:val="21"/>
              </w:rPr>
              <w:t>期初</w:t>
            </w:r>
            <w:r w:rsidRPr="005B5C10">
              <w:rPr>
                <w:rFonts w:eastAsiaTheme="minorEastAsia"/>
                <w:color w:val="000000" w:themeColor="text1"/>
                <w:szCs w:val="21"/>
              </w:rPr>
              <w:t>基金资产净值比例（％）</w:t>
            </w:r>
          </w:p>
        </w:tc>
      </w:tr>
      <w:tr w:rsidR="008E2788">
        <w:tc>
          <w:tcPr>
            <w:tcW w:w="870" w:type="dxa"/>
            <w:vAlign w:val="center"/>
          </w:tcPr>
          <w:p w:rsidR="008E2788" w:rsidRDefault="0052133B">
            <w:pPr>
              <w:jc w:val="center"/>
            </w:pPr>
            <w:r>
              <w:rPr>
                <w:rFonts w:eastAsiaTheme="minorEastAsia"/>
                <w:color w:val="000000" w:themeColor="text1"/>
                <w:szCs w:val="21"/>
              </w:rPr>
              <w:t>1</w:t>
            </w:r>
          </w:p>
        </w:tc>
        <w:tc>
          <w:tcPr>
            <w:tcW w:w="1650" w:type="dxa"/>
            <w:vAlign w:val="center"/>
          </w:tcPr>
          <w:p w:rsidR="008E2788" w:rsidRDefault="0052133B">
            <w:pPr>
              <w:jc w:val="center"/>
            </w:pPr>
            <w:r>
              <w:rPr>
                <w:rFonts w:eastAsiaTheme="minorEastAsia"/>
                <w:color w:val="000000" w:themeColor="text1"/>
                <w:szCs w:val="21"/>
              </w:rPr>
              <w:t>002415</w:t>
            </w:r>
          </w:p>
        </w:tc>
        <w:tc>
          <w:tcPr>
            <w:tcW w:w="1980" w:type="dxa"/>
            <w:vAlign w:val="center"/>
          </w:tcPr>
          <w:p w:rsidR="008E2788" w:rsidRDefault="0052133B">
            <w:pPr>
              <w:jc w:val="center"/>
            </w:pPr>
            <w:r>
              <w:rPr>
                <w:rFonts w:eastAsiaTheme="minorEastAsia"/>
                <w:color w:val="000000" w:themeColor="text1"/>
                <w:szCs w:val="21"/>
              </w:rPr>
              <w:t>海康威视</w:t>
            </w:r>
          </w:p>
        </w:tc>
        <w:tc>
          <w:tcPr>
            <w:tcW w:w="2880" w:type="dxa"/>
            <w:vAlign w:val="center"/>
          </w:tcPr>
          <w:p w:rsidR="008E2788" w:rsidRDefault="0052133B">
            <w:pPr>
              <w:jc w:val="right"/>
            </w:pPr>
            <w:r>
              <w:rPr>
                <w:rFonts w:eastAsiaTheme="minorEastAsia"/>
                <w:color w:val="000000" w:themeColor="text1"/>
                <w:szCs w:val="21"/>
              </w:rPr>
              <w:t>11,137,637.00</w:t>
            </w:r>
          </w:p>
        </w:tc>
        <w:tc>
          <w:tcPr>
            <w:tcW w:w="1620" w:type="dxa"/>
            <w:vAlign w:val="center"/>
          </w:tcPr>
          <w:p w:rsidR="008E2788" w:rsidRDefault="0052133B">
            <w:pPr>
              <w:jc w:val="right"/>
            </w:pPr>
            <w:r>
              <w:rPr>
                <w:rFonts w:eastAsiaTheme="minorEastAsia"/>
                <w:color w:val="000000" w:themeColor="text1"/>
                <w:szCs w:val="21"/>
              </w:rPr>
              <w:t>6.72</w:t>
            </w:r>
          </w:p>
        </w:tc>
      </w:tr>
      <w:tr w:rsidR="008E2788">
        <w:tc>
          <w:tcPr>
            <w:tcW w:w="870" w:type="dxa"/>
            <w:vAlign w:val="center"/>
          </w:tcPr>
          <w:p w:rsidR="008E2788" w:rsidRDefault="0052133B">
            <w:pPr>
              <w:jc w:val="center"/>
            </w:pPr>
            <w:r>
              <w:rPr>
                <w:rFonts w:eastAsiaTheme="minorEastAsia"/>
                <w:color w:val="000000" w:themeColor="text1"/>
                <w:szCs w:val="21"/>
              </w:rPr>
              <w:t>2</w:t>
            </w:r>
          </w:p>
        </w:tc>
        <w:tc>
          <w:tcPr>
            <w:tcW w:w="1650" w:type="dxa"/>
            <w:vAlign w:val="center"/>
          </w:tcPr>
          <w:p w:rsidR="008E2788" w:rsidRDefault="0052133B">
            <w:pPr>
              <w:jc w:val="center"/>
            </w:pPr>
            <w:r>
              <w:rPr>
                <w:rFonts w:eastAsiaTheme="minorEastAsia"/>
                <w:color w:val="000000" w:themeColor="text1"/>
                <w:szCs w:val="21"/>
              </w:rPr>
              <w:t>000725</w:t>
            </w:r>
          </w:p>
        </w:tc>
        <w:tc>
          <w:tcPr>
            <w:tcW w:w="1980" w:type="dxa"/>
            <w:vAlign w:val="center"/>
          </w:tcPr>
          <w:p w:rsidR="008E2788" w:rsidRDefault="0052133B">
            <w:pPr>
              <w:jc w:val="center"/>
            </w:pPr>
            <w:r>
              <w:rPr>
                <w:rFonts w:eastAsiaTheme="minorEastAsia"/>
                <w:color w:val="000000" w:themeColor="text1"/>
                <w:szCs w:val="21"/>
              </w:rPr>
              <w:t>京东方Ａ</w:t>
            </w:r>
          </w:p>
        </w:tc>
        <w:tc>
          <w:tcPr>
            <w:tcW w:w="2880" w:type="dxa"/>
            <w:vAlign w:val="center"/>
          </w:tcPr>
          <w:p w:rsidR="008E2788" w:rsidRDefault="0052133B">
            <w:pPr>
              <w:jc w:val="right"/>
            </w:pPr>
            <w:r>
              <w:rPr>
                <w:rFonts w:eastAsiaTheme="minorEastAsia"/>
                <w:color w:val="000000" w:themeColor="text1"/>
                <w:szCs w:val="21"/>
              </w:rPr>
              <w:t>11,063,595.00</w:t>
            </w:r>
          </w:p>
        </w:tc>
        <w:tc>
          <w:tcPr>
            <w:tcW w:w="1620" w:type="dxa"/>
            <w:vAlign w:val="center"/>
          </w:tcPr>
          <w:p w:rsidR="008E2788" w:rsidRDefault="0052133B">
            <w:pPr>
              <w:jc w:val="right"/>
            </w:pPr>
            <w:r>
              <w:rPr>
                <w:rFonts w:eastAsiaTheme="minorEastAsia"/>
                <w:color w:val="000000" w:themeColor="text1"/>
                <w:szCs w:val="21"/>
              </w:rPr>
              <w:t>6.67</w:t>
            </w:r>
          </w:p>
        </w:tc>
      </w:tr>
      <w:tr w:rsidR="008E2788">
        <w:tc>
          <w:tcPr>
            <w:tcW w:w="870" w:type="dxa"/>
            <w:vAlign w:val="center"/>
          </w:tcPr>
          <w:p w:rsidR="008E2788" w:rsidRDefault="0052133B">
            <w:pPr>
              <w:jc w:val="center"/>
            </w:pPr>
            <w:r>
              <w:rPr>
                <w:rFonts w:eastAsiaTheme="minorEastAsia"/>
                <w:color w:val="000000" w:themeColor="text1"/>
                <w:szCs w:val="21"/>
              </w:rPr>
              <w:t>3</w:t>
            </w:r>
          </w:p>
        </w:tc>
        <w:tc>
          <w:tcPr>
            <w:tcW w:w="1650" w:type="dxa"/>
            <w:vAlign w:val="center"/>
          </w:tcPr>
          <w:p w:rsidR="008E2788" w:rsidRDefault="0052133B">
            <w:pPr>
              <w:jc w:val="center"/>
            </w:pPr>
            <w:r>
              <w:rPr>
                <w:rFonts w:eastAsiaTheme="minorEastAsia"/>
                <w:color w:val="000000" w:themeColor="text1"/>
                <w:szCs w:val="21"/>
              </w:rPr>
              <w:t>000100</w:t>
            </w:r>
          </w:p>
        </w:tc>
        <w:tc>
          <w:tcPr>
            <w:tcW w:w="1980" w:type="dxa"/>
            <w:vAlign w:val="center"/>
          </w:tcPr>
          <w:p w:rsidR="008E2788" w:rsidRDefault="0052133B">
            <w:pPr>
              <w:jc w:val="center"/>
            </w:pPr>
            <w:r>
              <w:rPr>
                <w:rFonts w:eastAsiaTheme="minorEastAsia"/>
                <w:color w:val="000000" w:themeColor="text1"/>
                <w:szCs w:val="21"/>
              </w:rPr>
              <w:t>TCL</w:t>
            </w:r>
            <w:r>
              <w:rPr>
                <w:rFonts w:eastAsiaTheme="minorEastAsia"/>
                <w:color w:val="000000" w:themeColor="text1"/>
                <w:szCs w:val="21"/>
              </w:rPr>
              <w:t>科技</w:t>
            </w:r>
          </w:p>
        </w:tc>
        <w:tc>
          <w:tcPr>
            <w:tcW w:w="2880" w:type="dxa"/>
            <w:vAlign w:val="center"/>
          </w:tcPr>
          <w:p w:rsidR="008E2788" w:rsidRDefault="0052133B">
            <w:pPr>
              <w:jc w:val="right"/>
            </w:pPr>
            <w:r>
              <w:rPr>
                <w:rFonts w:eastAsiaTheme="minorEastAsia"/>
                <w:color w:val="000000" w:themeColor="text1"/>
                <w:szCs w:val="21"/>
              </w:rPr>
              <w:t>4,427,948.60</w:t>
            </w:r>
          </w:p>
        </w:tc>
        <w:tc>
          <w:tcPr>
            <w:tcW w:w="1620" w:type="dxa"/>
            <w:vAlign w:val="center"/>
          </w:tcPr>
          <w:p w:rsidR="008E2788" w:rsidRDefault="0052133B">
            <w:pPr>
              <w:jc w:val="right"/>
            </w:pPr>
            <w:r>
              <w:rPr>
                <w:rFonts w:eastAsiaTheme="minorEastAsia"/>
                <w:color w:val="000000" w:themeColor="text1"/>
                <w:szCs w:val="21"/>
              </w:rPr>
              <w:t>2.67</w:t>
            </w:r>
          </w:p>
        </w:tc>
      </w:tr>
      <w:tr w:rsidR="008E2788">
        <w:tc>
          <w:tcPr>
            <w:tcW w:w="870" w:type="dxa"/>
            <w:vAlign w:val="center"/>
          </w:tcPr>
          <w:p w:rsidR="008E2788" w:rsidRDefault="0052133B">
            <w:pPr>
              <w:jc w:val="center"/>
            </w:pPr>
            <w:r>
              <w:rPr>
                <w:rFonts w:eastAsiaTheme="minorEastAsia"/>
                <w:color w:val="000000" w:themeColor="text1"/>
                <w:szCs w:val="21"/>
              </w:rPr>
              <w:t>4</w:t>
            </w:r>
          </w:p>
        </w:tc>
        <w:tc>
          <w:tcPr>
            <w:tcW w:w="1650" w:type="dxa"/>
            <w:vAlign w:val="center"/>
          </w:tcPr>
          <w:p w:rsidR="008E2788" w:rsidRDefault="0052133B">
            <w:pPr>
              <w:jc w:val="center"/>
            </w:pPr>
            <w:r>
              <w:rPr>
                <w:rFonts w:eastAsiaTheme="minorEastAsia"/>
                <w:color w:val="000000" w:themeColor="text1"/>
                <w:szCs w:val="21"/>
              </w:rPr>
              <w:t>002555</w:t>
            </w:r>
          </w:p>
        </w:tc>
        <w:tc>
          <w:tcPr>
            <w:tcW w:w="1980" w:type="dxa"/>
            <w:vAlign w:val="center"/>
          </w:tcPr>
          <w:p w:rsidR="008E2788" w:rsidRDefault="0052133B">
            <w:pPr>
              <w:jc w:val="center"/>
            </w:pPr>
            <w:r>
              <w:rPr>
                <w:rFonts w:eastAsiaTheme="minorEastAsia"/>
                <w:color w:val="000000" w:themeColor="text1"/>
                <w:szCs w:val="21"/>
              </w:rPr>
              <w:t>三七互娱</w:t>
            </w:r>
          </w:p>
        </w:tc>
        <w:tc>
          <w:tcPr>
            <w:tcW w:w="2880" w:type="dxa"/>
            <w:vAlign w:val="center"/>
          </w:tcPr>
          <w:p w:rsidR="008E2788" w:rsidRDefault="0052133B">
            <w:pPr>
              <w:jc w:val="right"/>
            </w:pPr>
            <w:r>
              <w:rPr>
                <w:rFonts w:eastAsiaTheme="minorEastAsia"/>
                <w:color w:val="000000" w:themeColor="text1"/>
                <w:szCs w:val="21"/>
              </w:rPr>
              <w:t>3,360,761.00</w:t>
            </w:r>
          </w:p>
        </w:tc>
        <w:tc>
          <w:tcPr>
            <w:tcW w:w="1620" w:type="dxa"/>
            <w:vAlign w:val="center"/>
          </w:tcPr>
          <w:p w:rsidR="008E2788" w:rsidRDefault="0052133B">
            <w:pPr>
              <w:jc w:val="right"/>
            </w:pPr>
            <w:r>
              <w:rPr>
                <w:rFonts w:eastAsiaTheme="minorEastAsia"/>
                <w:color w:val="000000" w:themeColor="text1"/>
                <w:szCs w:val="21"/>
              </w:rPr>
              <w:t>2.03</w:t>
            </w:r>
          </w:p>
        </w:tc>
      </w:tr>
      <w:tr w:rsidR="008E2788">
        <w:tc>
          <w:tcPr>
            <w:tcW w:w="870" w:type="dxa"/>
            <w:vAlign w:val="center"/>
          </w:tcPr>
          <w:p w:rsidR="008E2788" w:rsidRDefault="0052133B">
            <w:pPr>
              <w:jc w:val="center"/>
            </w:pPr>
            <w:r>
              <w:rPr>
                <w:rFonts w:eastAsiaTheme="minorEastAsia"/>
                <w:color w:val="000000" w:themeColor="text1"/>
                <w:szCs w:val="21"/>
              </w:rPr>
              <w:t>5</w:t>
            </w:r>
          </w:p>
        </w:tc>
        <w:tc>
          <w:tcPr>
            <w:tcW w:w="1650" w:type="dxa"/>
            <w:vAlign w:val="center"/>
          </w:tcPr>
          <w:p w:rsidR="008E2788" w:rsidRDefault="0052133B">
            <w:pPr>
              <w:jc w:val="center"/>
            </w:pPr>
            <w:r>
              <w:rPr>
                <w:rFonts w:eastAsiaTheme="minorEastAsia"/>
                <w:color w:val="000000" w:themeColor="text1"/>
                <w:szCs w:val="21"/>
              </w:rPr>
              <w:t>002241</w:t>
            </w:r>
          </w:p>
        </w:tc>
        <w:tc>
          <w:tcPr>
            <w:tcW w:w="1980" w:type="dxa"/>
            <w:vAlign w:val="center"/>
          </w:tcPr>
          <w:p w:rsidR="008E2788" w:rsidRDefault="0052133B">
            <w:pPr>
              <w:jc w:val="center"/>
            </w:pPr>
            <w:r>
              <w:rPr>
                <w:rFonts w:eastAsiaTheme="minorEastAsia"/>
                <w:color w:val="000000" w:themeColor="text1"/>
                <w:szCs w:val="21"/>
              </w:rPr>
              <w:t>歌尔股份</w:t>
            </w:r>
          </w:p>
        </w:tc>
        <w:tc>
          <w:tcPr>
            <w:tcW w:w="2880" w:type="dxa"/>
            <w:vAlign w:val="center"/>
          </w:tcPr>
          <w:p w:rsidR="008E2788" w:rsidRDefault="0052133B">
            <w:pPr>
              <w:jc w:val="right"/>
            </w:pPr>
            <w:r>
              <w:rPr>
                <w:rFonts w:eastAsiaTheme="minorEastAsia"/>
                <w:color w:val="000000" w:themeColor="text1"/>
                <w:szCs w:val="21"/>
              </w:rPr>
              <w:t>3,232,124.00</w:t>
            </w:r>
          </w:p>
        </w:tc>
        <w:tc>
          <w:tcPr>
            <w:tcW w:w="1620" w:type="dxa"/>
            <w:vAlign w:val="center"/>
          </w:tcPr>
          <w:p w:rsidR="008E2788" w:rsidRDefault="0052133B">
            <w:pPr>
              <w:jc w:val="right"/>
            </w:pPr>
            <w:r>
              <w:rPr>
                <w:rFonts w:eastAsiaTheme="minorEastAsia"/>
                <w:color w:val="000000" w:themeColor="text1"/>
                <w:szCs w:val="21"/>
              </w:rPr>
              <w:t>1.95</w:t>
            </w:r>
          </w:p>
        </w:tc>
      </w:tr>
      <w:tr w:rsidR="008E2788">
        <w:tc>
          <w:tcPr>
            <w:tcW w:w="870" w:type="dxa"/>
            <w:vAlign w:val="center"/>
          </w:tcPr>
          <w:p w:rsidR="008E2788" w:rsidRDefault="0052133B">
            <w:pPr>
              <w:jc w:val="center"/>
            </w:pPr>
            <w:r>
              <w:rPr>
                <w:rFonts w:eastAsiaTheme="minorEastAsia"/>
                <w:color w:val="000000" w:themeColor="text1"/>
                <w:szCs w:val="21"/>
              </w:rPr>
              <w:t>6</w:t>
            </w:r>
          </w:p>
        </w:tc>
        <w:tc>
          <w:tcPr>
            <w:tcW w:w="1650" w:type="dxa"/>
            <w:vAlign w:val="center"/>
          </w:tcPr>
          <w:p w:rsidR="008E2788" w:rsidRDefault="0052133B">
            <w:pPr>
              <w:jc w:val="center"/>
            </w:pPr>
            <w:r>
              <w:rPr>
                <w:rFonts w:eastAsiaTheme="minorEastAsia"/>
                <w:color w:val="000000" w:themeColor="text1"/>
                <w:szCs w:val="21"/>
              </w:rPr>
              <w:t>002602</w:t>
            </w:r>
          </w:p>
        </w:tc>
        <w:tc>
          <w:tcPr>
            <w:tcW w:w="1980" w:type="dxa"/>
            <w:vAlign w:val="center"/>
          </w:tcPr>
          <w:p w:rsidR="008E2788" w:rsidRDefault="0052133B">
            <w:pPr>
              <w:jc w:val="center"/>
            </w:pPr>
            <w:r>
              <w:rPr>
                <w:rFonts w:eastAsiaTheme="minorEastAsia"/>
                <w:color w:val="000000" w:themeColor="text1"/>
                <w:szCs w:val="21"/>
              </w:rPr>
              <w:t>世纪华通</w:t>
            </w:r>
          </w:p>
        </w:tc>
        <w:tc>
          <w:tcPr>
            <w:tcW w:w="2880" w:type="dxa"/>
            <w:vAlign w:val="center"/>
          </w:tcPr>
          <w:p w:rsidR="008E2788" w:rsidRDefault="0052133B">
            <w:pPr>
              <w:jc w:val="right"/>
            </w:pPr>
            <w:r>
              <w:rPr>
                <w:rFonts w:eastAsiaTheme="minorEastAsia"/>
                <w:color w:val="000000" w:themeColor="text1"/>
                <w:szCs w:val="21"/>
              </w:rPr>
              <w:t>2,833,156.00</w:t>
            </w:r>
          </w:p>
        </w:tc>
        <w:tc>
          <w:tcPr>
            <w:tcW w:w="1620" w:type="dxa"/>
            <w:vAlign w:val="center"/>
          </w:tcPr>
          <w:p w:rsidR="008E2788" w:rsidRDefault="0052133B">
            <w:pPr>
              <w:jc w:val="right"/>
            </w:pPr>
            <w:r>
              <w:rPr>
                <w:rFonts w:eastAsiaTheme="minorEastAsia"/>
                <w:color w:val="000000" w:themeColor="text1"/>
                <w:szCs w:val="21"/>
              </w:rPr>
              <w:t>1.71</w:t>
            </w:r>
          </w:p>
        </w:tc>
      </w:tr>
      <w:tr w:rsidR="008E2788">
        <w:tc>
          <w:tcPr>
            <w:tcW w:w="870" w:type="dxa"/>
            <w:vAlign w:val="center"/>
          </w:tcPr>
          <w:p w:rsidR="008E2788" w:rsidRDefault="0052133B">
            <w:pPr>
              <w:jc w:val="center"/>
            </w:pPr>
            <w:r>
              <w:rPr>
                <w:rFonts w:eastAsiaTheme="minorEastAsia"/>
                <w:color w:val="000000" w:themeColor="text1"/>
                <w:szCs w:val="21"/>
              </w:rPr>
              <w:t>7</w:t>
            </w:r>
          </w:p>
        </w:tc>
        <w:tc>
          <w:tcPr>
            <w:tcW w:w="1650" w:type="dxa"/>
            <w:vAlign w:val="center"/>
          </w:tcPr>
          <w:p w:rsidR="008E2788" w:rsidRDefault="0052133B">
            <w:pPr>
              <w:jc w:val="center"/>
            </w:pPr>
            <w:r>
              <w:rPr>
                <w:rFonts w:eastAsiaTheme="minorEastAsia"/>
                <w:color w:val="000000" w:themeColor="text1"/>
                <w:szCs w:val="21"/>
              </w:rPr>
              <w:t>002236</w:t>
            </w:r>
          </w:p>
        </w:tc>
        <w:tc>
          <w:tcPr>
            <w:tcW w:w="1980" w:type="dxa"/>
            <w:vAlign w:val="center"/>
          </w:tcPr>
          <w:p w:rsidR="008E2788" w:rsidRDefault="0052133B">
            <w:pPr>
              <w:jc w:val="center"/>
            </w:pPr>
            <w:r>
              <w:rPr>
                <w:rFonts w:eastAsiaTheme="minorEastAsia"/>
                <w:color w:val="000000" w:themeColor="text1"/>
                <w:szCs w:val="21"/>
              </w:rPr>
              <w:t>大华股份</w:t>
            </w:r>
          </w:p>
        </w:tc>
        <w:tc>
          <w:tcPr>
            <w:tcW w:w="2880" w:type="dxa"/>
            <w:vAlign w:val="center"/>
          </w:tcPr>
          <w:p w:rsidR="008E2788" w:rsidRDefault="0052133B">
            <w:pPr>
              <w:jc w:val="right"/>
            </w:pPr>
            <w:r>
              <w:rPr>
                <w:rFonts w:eastAsiaTheme="minorEastAsia"/>
                <w:color w:val="000000" w:themeColor="text1"/>
                <w:szCs w:val="21"/>
              </w:rPr>
              <w:t>2,499,475.00</w:t>
            </w:r>
          </w:p>
        </w:tc>
        <w:tc>
          <w:tcPr>
            <w:tcW w:w="1620" w:type="dxa"/>
            <w:vAlign w:val="center"/>
          </w:tcPr>
          <w:p w:rsidR="008E2788" w:rsidRDefault="0052133B">
            <w:pPr>
              <w:jc w:val="right"/>
            </w:pPr>
            <w:r>
              <w:rPr>
                <w:rFonts w:eastAsiaTheme="minorEastAsia"/>
                <w:color w:val="000000" w:themeColor="text1"/>
                <w:szCs w:val="21"/>
              </w:rPr>
              <w:t>1.51</w:t>
            </w:r>
          </w:p>
        </w:tc>
      </w:tr>
      <w:tr w:rsidR="008E2788">
        <w:tc>
          <w:tcPr>
            <w:tcW w:w="870" w:type="dxa"/>
            <w:vAlign w:val="center"/>
          </w:tcPr>
          <w:p w:rsidR="008E2788" w:rsidRDefault="0052133B">
            <w:pPr>
              <w:jc w:val="center"/>
            </w:pPr>
            <w:r>
              <w:rPr>
                <w:rFonts w:eastAsiaTheme="minorEastAsia"/>
                <w:color w:val="000000" w:themeColor="text1"/>
                <w:szCs w:val="21"/>
              </w:rPr>
              <w:t>8</w:t>
            </w:r>
          </w:p>
        </w:tc>
        <w:tc>
          <w:tcPr>
            <w:tcW w:w="1650" w:type="dxa"/>
            <w:vAlign w:val="center"/>
          </w:tcPr>
          <w:p w:rsidR="008E2788" w:rsidRDefault="0052133B">
            <w:pPr>
              <w:jc w:val="center"/>
            </w:pPr>
            <w:r>
              <w:rPr>
                <w:rFonts w:eastAsiaTheme="minorEastAsia"/>
                <w:color w:val="000000" w:themeColor="text1"/>
                <w:szCs w:val="21"/>
              </w:rPr>
              <w:t>00981</w:t>
            </w:r>
          </w:p>
        </w:tc>
        <w:tc>
          <w:tcPr>
            <w:tcW w:w="1980" w:type="dxa"/>
            <w:vAlign w:val="center"/>
          </w:tcPr>
          <w:p w:rsidR="008E2788" w:rsidRDefault="0052133B">
            <w:pPr>
              <w:jc w:val="center"/>
            </w:pPr>
            <w:r>
              <w:rPr>
                <w:rFonts w:eastAsiaTheme="minorEastAsia"/>
                <w:color w:val="000000" w:themeColor="text1"/>
                <w:szCs w:val="21"/>
              </w:rPr>
              <w:t>中芯国际</w:t>
            </w:r>
          </w:p>
        </w:tc>
        <w:tc>
          <w:tcPr>
            <w:tcW w:w="2880" w:type="dxa"/>
            <w:vAlign w:val="center"/>
          </w:tcPr>
          <w:p w:rsidR="008E2788" w:rsidRDefault="0052133B">
            <w:pPr>
              <w:jc w:val="right"/>
            </w:pPr>
            <w:r>
              <w:rPr>
                <w:rFonts w:eastAsiaTheme="minorEastAsia"/>
                <w:color w:val="000000" w:themeColor="text1"/>
                <w:szCs w:val="21"/>
              </w:rPr>
              <w:t>2,135,410.60</w:t>
            </w:r>
          </w:p>
        </w:tc>
        <w:tc>
          <w:tcPr>
            <w:tcW w:w="1620" w:type="dxa"/>
            <w:vAlign w:val="center"/>
          </w:tcPr>
          <w:p w:rsidR="008E2788" w:rsidRDefault="0052133B">
            <w:pPr>
              <w:jc w:val="right"/>
            </w:pPr>
            <w:r>
              <w:rPr>
                <w:rFonts w:eastAsiaTheme="minorEastAsia"/>
                <w:color w:val="000000" w:themeColor="text1"/>
                <w:szCs w:val="21"/>
              </w:rPr>
              <w:t>1.29</w:t>
            </w:r>
          </w:p>
        </w:tc>
      </w:tr>
      <w:tr w:rsidR="008E2788">
        <w:tc>
          <w:tcPr>
            <w:tcW w:w="870" w:type="dxa"/>
            <w:vAlign w:val="center"/>
          </w:tcPr>
          <w:p w:rsidR="008E2788" w:rsidRDefault="0052133B">
            <w:pPr>
              <w:jc w:val="center"/>
            </w:pPr>
            <w:r>
              <w:rPr>
                <w:rFonts w:eastAsiaTheme="minorEastAsia"/>
                <w:color w:val="000000" w:themeColor="text1"/>
                <w:szCs w:val="21"/>
              </w:rPr>
              <w:t>9</w:t>
            </w:r>
          </w:p>
        </w:tc>
        <w:tc>
          <w:tcPr>
            <w:tcW w:w="1650" w:type="dxa"/>
            <w:vAlign w:val="center"/>
          </w:tcPr>
          <w:p w:rsidR="008E2788" w:rsidRDefault="0052133B">
            <w:pPr>
              <w:jc w:val="center"/>
            </w:pPr>
            <w:r>
              <w:rPr>
                <w:rFonts w:eastAsiaTheme="minorEastAsia"/>
                <w:color w:val="000000" w:themeColor="text1"/>
                <w:szCs w:val="21"/>
              </w:rPr>
              <w:t>002517</w:t>
            </w:r>
          </w:p>
        </w:tc>
        <w:tc>
          <w:tcPr>
            <w:tcW w:w="1980" w:type="dxa"/>
            <w:vAlign w:val="center"/>
          </w:tcPr>
          <w:p w:rsidR="008E2788" w:rsidRDefault="0052133B">
            <w:pPr>
              <w:jc w:val="center"/>
            </w:pPr>
            <w:r>
              <w:rPr>
                <w:rFonts w:eastAsiaTheme="minorEastAsia"/>
                <w:color w:val="000000" w:themeColor="text1"/>
                <w:szCs w:val="21"/>
              </w:rPr>
              <w:t>恺英网络</w:t>
            </w:r>
          </w:p>
        </w:tc>
        <w:tc>
          <w:tcPr>
            <w:tcW w:w="2880" w:type="dxa"/>
            <w:vAlign w:val="center"/>
          </w:tcPr>
          <w:p w:rsidR="008E2788" w:rsidRDefault="0052133B">
            <w:pPr>
              <w:jc w:val="right"/>
            </w:pPr>
            <w:r>
              <w:rPr>
                <w:rFonts w:eastAsiaTheme="minorEastAsia"/>
                <w:color w:val="000000" w:themeColor="text1"/>
                <w:szCs w:val="21"/>
              </w:rPr>
              <w:t>2,126,367.00</w:t>
            </w:r>
          </w:p>
        </w:tc>
        <w:tc>
          <w:tcPr>
            <w:tcW w:w="1620" w:type="dxa"/>
            <w:vAlign w:val="center"/>
          </w:tcPr>
          <w:p w:rsidR="008E2788" w:rsidRDefault="0052133B">
            <w:pPr>
              <w:jc w:val="right"/>
            </w:pPr>
            <w:r>
              <w:rPr>
                <w:rFonts w:eastAsiaTheme="minorEastAsia"/>
                <w:color w:val="000000" w:themeColor="text1"/>
                <w:szCs w:val="21"/>
              </w:rPr>
              <w:t>1.28</w:t>
            </w:r>
          </w:p>
        </w:tc>
      </w:tr>
      <w:tr w:rsidR="008E2788">
        <w:tc>
          <w:tcPr>
            <w:tcW w:w="870" w:type="dxa"/>
            <w:vAlign w:val="center"/>
          </w:tcPr>
          <w:p w:rsidR="008E2788" w:rsidRDefault="0052133B">
            <w:pPr>
              <w:jc w:val="center"/>
            </w:pPr>
            <w:r>
              <w:rPr>
                <w:rFonts w:eastAsiaTheme="minorEastAsia"/>
                <w:color w:val="000000" w:themeColor="text1"/>
                <w:szCs w:val="21"/>
              </w:rPr>
              <w:t>10</w:t>
            </w:r>
          </w:p>
        </w:tc>
        <w:tc>
          <w:tcPr>
            <w:tcW w:w="1650" w:type="dxa"/>
            <w:vAlign w:val="center"/>
          </w:tcPr>
          <w:p w:rsidR="008E2788" w:rsidRDefault="0052133B">
            <w:pPr>
              <w:jc w:val="center"/>
            </w:pPr>
            <w:r>
              <w:rPr>
                <w:rFonts w:eastAsiaTheme="minorEastAsia"/>
                <w:color w:val="000000" w:themeColor="text1"/>
                <w:szCs w:val="21"/>
              </w:rPr>
              <w:t>688099</w:t>
            </w:r>
          </w:p>
        </w:tc>
        <w:tc>
          <w:tcPr>
            <w:tcW w:w="1980" w:type="dxa"/>
            <w:vAlign w:val="center"/>
          </w:tcPr>
          <w:p w:rsidR="008E2788" w:rsidRDefault="0052133B">
            <w:pPr>
              <w:jc w:val="center"/>
            </w:pPr>
            <w:r>
              <w:rPr>
                <w:rFonts w:eastAsiaTheme="minorEastAsia"/>
                <w:color w:val="000000" w:themeColor="text1"/>
                <w:szCs w:val="21"/>
              </w:rPr>
              <w:t>晶晨股份</w:t>
            </w:r>
          </w:p>
        </w:tc>
        <w:tc>
          <w:tcPr>
            <w:tcW w:w="2880" w:type="dxa"/>
            <w:vAlign w:val="center"/>
          </w:tcPr>
          <w:p w:rsidR="008E2788" w:rsidRDefault="0052133B">
            <w:pPr>
              <w:jc w:val="right"/>
            </w:pPr>
            <w:r>
              <w:rPr>
                <w:rFonts w:eastAsiaTheme="minorEastAsia"/>
                <w:color w:val="000000" w:themeColor="text1"/>
                <w:szCs w:val="21"/>
              </w:rPr>
              <w:t>1,851,854.31</w:t>
            </w:r>
          </w:p>
        </w:tc>
        <w:tc>
          <w:tcPr>
            <w:tcW w:w="1620" w:type="dxa"/>
            <w:vAlign w:val="center"/>
          </w:tcPr>
          <w:p w:rsidR="008E2788" w:rsidRDefault="0052133B">
            <w:pPr>
              <w:jc w:val="right"/>
            </w:pPr>
            <w:r>
              <w:rPr>
                <w:rFonts w:eastAsiaTheme="minorEastAsia"/>
                <w:color w:val="000000" w:themeColor="text1"/>
                <w:szCs w:val="21"/>
              </w:rPr>
              <w:t>1.12</w:t>
            </w:r>
          </w:p>
        </w:tc>
      </w:tr>
      <w:tr w:rsidR="008E2788">
        <w:tc>
          <w:tcPr>
            <w:tcW w:w="870" w:type="dxa"/>
            <w:vAlign w:val="center"/>
          </w:tcPr>
          <w:p w:rsidR="008E2788" w:rsidRDefault="0052133B">
            <w:pPr>
              <w:jc w:val="center"/>
            </w:pPr>
            <w:r>
              <w:rPr>
                <w:rFonts w:eastAsiaTheme="minorEastAsia"/>
                <w:color w:val="000000" w:themeColor="text1"/>
                <w:szCs w:val="21"/>
              </w:rPr>
              <w:t>11</w:t>
            </w:r>
          </w:p>
        </w:tc>
        <w:tc>
          <w:tcPr>
            <w:tcW w:w="1650" w:type="dxa"/>
            <w:vAlign w:val="center"/>
          </w:tcPr>
          <w:p w:rsidR="008E2788" w:rsidRDefault="0052133B">
            <w:pPr>
              <w:jc w:val="center"/>
            </w:pPr>
            <w:r>
              <w:rPr>
                <w:rFonts w:eastAsiaTheme="minorEastAsia"/>
                <w:color w:val="000000" w:themeColor="text1"/>
                <w:szCs w:val="21"/>
              </w:rPr>
              <w:t>002156</w:t>
            </w:r>
          </w:p>
        </w:tc>
        <w:tc>
          <w:tcPr>
            <w:tcW w:w="1980" w:type="dxa"/>
            <w:vAlign w:val="center"/>
          </w:tcPr>
          <w:p w:rsidR="008E2788" w:rsidRDefault="0052133B">
            <w:pPr>
              <w:jc w:val="center"/>
            </w:pPr>
            <w:r>
              <w:rPr>
                <w:rFonts w:eastAsiaTheme="minorEastAsia"/>
                <w:color w:val="000000" w:themeColor="text1"/>
                <w:szCs w:val="21"/>
              </w:rPr>
              <w:t>通富微电</w:t>
            </w:r>
          </w:p>
        </w:tc>
        <w:tc>
          <w:tcPr>
            <w:tcW w:w="2880" w:type="dxa"/>
            <w:vAlign w:val="center"/>
          </w:tcPr>
          <w:p w:rsidR="008E2788" w:rsidRDefault="0052133B">
            <w:pPr>
              <w:jc w:val="right"/>
            </w:pPr>
            <w:r>
              <w:rPr>
                <w:rFonts w:eastAsiaTheme="minorEastAsia"/>
                <w:color w:val="000000" w:themeColor="text1"/>
                <w:szCs w:val="21"/>
              </w:rPr>
              <w:t>1,820,446.00</w:t>
            </w:r>
          </w:p>
        </w:tc>
        <w:tc>
          <w:tcPr>
            <w:tcW w:w="1620" w:type="dxa"/>
            <w:vAlign w:val="center"/>
          </w:tcPr>
          <w:p w:rsidR="008E2788" w:rsidRDefault="0052133B">
            <w:pPr>
              <w:jc w:val="right"/>
            </w:pPr>
            <w:r>
              <w:rPr>
                <w:rFonts w:eastAsiaTheme="minorEastAsia"/>
                <w:color w:val="000000" w:themeColor="text1"/>
                <w:szCs w:val="21"/>
              </w:rPr>
              <w:t>1.10</w:t>
            </w:r>
          </w:p>
        </w:tc>
      </w:tr>
      <w:tr w:rsidR="008E2788">
        <w:tc>
          <w:tcPr>
            <w:tcW w:w="870" w:type="dxa"/>
            <w:vAlign w:val="center"/>
          </w:tcPr>
          <w:p w:rsidR="008E2788" w:rsidRDefault="0052133B">
            <w:pPr>
              <w:jc w:val="center"/>
            </w:pPr>
            <w:r>
              <w:rPr>
                <w:rFonts w:eastAsiaTheme="minorEastAsia"/>
                <w:color w:val="000000" w:themeColor="text1"/>
                <w:szCs w:val="21"/>
              </w:rPr>
              <w:t>12</w:t>
            </w:r>
          </w:p>
        </w:tc>
        <w:tc>
          <w:tcPr>
            <w:tcW w:w="1650" w:type="dxa"/>
            <w:vAlign w:val="center"/>
          </w:tcPr>
          <w:p w:rsidR="008E2788" w:rsidRDefault="0052133B">
            <w:pPr>
              <w:jc w:val="center"/>
            </w:pPr>
            <w:r>
              <w:rPr>
                <w:rFonts w:eastAsiaTheme="minorEastAsia"/>
                <w:color w:val="000000" w:themeColor="text1"/>
                <w:szCs w:val="21"/>
              </w:rPr>
              <w:t>603444</w:t>
            </w:r>
          </w:p>
        </w:tc>
        <w:tc>
          <w:tcPr>
            <w:tcW w:w="1980" w:type="dxa"/>
            <w:vAlign w:val="center"/>
          </w:tcPr>
          <w:p w:rsidR="008E2788" w:rsidRDefault="0052133B">
            <w:pPr>
              <w:jc w:val="center"/>
            </w:pPr>
            <w:r>
              <w:rPr>
                <w:rFonts w:eastAsiaTheme="minorEastAsia"/>
                <w:color w:val="000000" w:themeColor="text1"/>
                <w:szCs w:val="21"/>
              </w:rPr>
              <w:t>吉比特</w:t>
            </w:r>
          </w:p>
        </w:tc>
        <w:tc>
          <w:tcPr>
            <w:tcW w:w="2880" w:type="dxa"/>
            <w:vAlign w:val="center"/>
          </w:tcPr>
          <w:p w:rsidR="008E2788" w:rsidRDefault="0052133B">
            <w:pPr>
              <w:jc w:val="right"/>
            </w:pPr>
            <w:r>
              <w:rPr>
                <w:rFonts w:eastAsiaTheme="minorEastAsia"/>
                <w:color w:val="000000" w:themeColor="text1"/>
                <w:szCs w:val="21"/>
              </w:rPr>
              <w:t>1,626,874.00</w:t>
            </w:r>
          </w:p>
        </w:tc>
        <w:tc>
          <w:tcPr>
            <w:tcW w:w="1620" w:type="dxa"/>
            <w:vAlign w:val="center"/>
          </w:tcPr>
          <w:p w:rsidR="008E2788" w:rsidRDefault="0052133B">
            <w:pPr>
              <w:jc w:val="right"/>
            </w:pPr>
            <w:r>
              <w:rPr>
                <w:rFonts w:eastAsiaTheme="minorEastAsia"/>
                <w:color w:val="000000" w:themeColor="text1"/>
                <w:szCs w:val="21"/>
              </w:rPr>
              <w:t>0.98</w:t>
            </w:r>
          </w:p>
        </w:tc>
      </w:tr>
      <w:tr w:rsidR="008E2788">
        <w:tc>
          <w:tcPr>
            <w:tcW w:w="870" w:type="dxa"/>
            <w:vAlign w:val="center"/>
          </w:tcPr>
          <w:p w:rsidR="008E2788" w:rsidRDefault="0052133B">
            <w:pPr>
              <w:jc w:val="center"/>
            </w:pPr>
            <w:r>
              <w:rPr>
                <w:rFonts w:eastAsiaTheme="minorEastAsia"/>
                <w:color w:val="000000" w:themeColor="text1"/>
                <w:szCs w:val="21"/>
              </w:rPr>
              <w:t>13</w:t>
            </w:r>
          </w:p>
        </w:tc>
        <w:tc>
          <w:tcPr>
            <w:tcW w:w="1650" w:type="dxa"/>
            <w:vAlign w:val="center"/>
          </w:tcPr>
          <w:p w:rsidR="008E2788" w:rsidRDefault="0052133B">
            <w:pPr>
              <w:jc w:val="center"/>
            </w:pPr>
            <w:r>
              <w:rPr>
                <w:rFonts w:eastAsiaTheme="minorEastAsia"/>
                <w:color w:val="000000" w:themeColor="text1"/>
                <w:szCs w:val="21"/>
              </w:rPr>
              <w:t>002439</w:t>
            </w:r>
          </w:p>
        </w:tc>
        <w:tc>
          <w:tcPr>
            <w:tcW w:w="1980" w:type="dxa"/>
            <w:vAlign w:val="center"/>
          </w:tcPr>
          <w:p w:rsidR="008E2788" w:rsidRDefault="0052133B">
            <w:pPr>
              <w:jc w:val="center"/>
            </w:pPr>
            <w:r>
              <w:rPr>
                <w:rFonts w:eastAsiaTheme="minorEastAsia"/>
                <w:color w:val="000000" w:themeColor="text1"/>
                <w:szCs w:val="21"/>
              </w:rPr>
              <w:t>启明星辰</w:t>
            </w:r>
          </w:p>
        </w:tc>
        <w:tc>
          <w:tcPr>
            <w:tcW w:w="2880" w:type="dxa"/>
            <w:vAlign w:val="center"/>
          </w:tcPr>
          <w:p w:rsidR="008E2788" w:rsidRDefault="0052133B">
            <w:pPr>
              <w:jc w:val="right"/>
            </w:pPr>
            <w:r>
              <w:rPr>
                <w:rFonts w:eastAsiaTheme="minorEastAsia"/>
                <w:color w:val="000000" w:themeColor="text1"/>
                <w:szCs w:val="21"/>
              </w:rPr>
              <w:t>1,575,994.00</w:t>
            </w:r>
          </w:p>
        </w:tc>
        <w:tc>
          <w:tcPr>
            <w:tcW w:w="1620" w:type="dxa"/>
            <w:vAlign w:val="center"/>
          </w:tcPr>
          <w:p w:rsidR="008E2788" w:rsidRDefault="0052133B">
            <w:pPr>
              <w:jc w:val="right"/>
            </w:pPr>
            <w:r>
              <w:rPr>
                <w:rFonts w:eastAsiaTheme="minorEastAsia"/>
                <w:color w:val="000000" w:themeColor="text1"/>
                <w:szCs w:val="21"/>
              </w:rPr>
              <w:t>0.95</w:t>
            </w:r>
          </w:p>
        </w:tc>
      </w:tr>
      <w:tr w:rsidR="008E2788">
        <w:tc>
          <w:tcPr>
            <w:tcW w:w="870" w:type="dxa"/>
            <w:vAlign w:val="center"/>
          </w:tcPr>
          <w:p w:rsidR="008E2788" w:rsidRDefault="0052133B">
            <w:pPr>
              <w:jc w:val="center"/>
            </w:pPr>
            <w:r>
              <w:rPr>
                <w:rFonts w:eastAsiaTheme="minorEastAsia"/>
                <w:color w:val="000000" w:themeColor="text1"/>
                <w:szCs w:val="21"/>
              </w:rPr>
              <w:t>14</w:t>
            </w:r>
          </w:p>
        </w:tc>
        <w:tc>
          <w:tcPr>
            <w:tcW w:w="1650" w:type="dxa"/>
            <w:vAlign w:val="center"/>
          </w:tcPr>
          <w:p w:rsidR="008E2788" w:rsidRDefault="0052133B">
            <w:pPr>
              <w:jc w:val="center"/>
            </w:pPr>
            <w:r>
              <w:rPr>
                <w:rFonts w:eastAsiaTheme="minorEastAsia"/>
                <w:color w:val="000000" w:themeColor="text1"/>
                <w:szCs w:val="21"/>
              </w:rPr>
              <w:t>300136</w:t>
            </w:r>
          </w:p>
        </w:tc>
        <w:tc>
          <w:tcPr>
            <w:tcW w:w="1980" w:type="dxa"/>
            <w:vAlign w:val="center"/>
          </w:tcPr>
          <w:p w:rsidR="008E2788" w:rsidRDefault="0052133B">
            <w:pPr>
              <w:jc w:val="center"/>
            </w:pPr>
            <w:r>
              <w:rPr>
                <w:rFonts w:eastAsiaTheme="minorEastAsia"/>
                <w:color w:val="000000" w:themeColor="text1"/>
                <w:szCs w:val="21"/>
              </w:rPr>
              <w:t>信维通信</w:t>
            </w:r>
          </w:p>
        </w:tc>
        <w:tc>
          <w:tcPr>
            <w:tcW w:w="2880" w:type="dxa"/>
            <w:vAlign w:val="center"/>
          </w:tcPr>
          <w:p w:rsidR="008E2788" w:rsidRDefault="0052133B">
            <w:pPr>
              <w:jc w:val="right"/>
            </w:pPr>
            <w:r>
              <w:rPr>
                <w:rFonts w:eastAsiaTheme="minorEastAsia"/>
                <w:color w:val="000000" w:themeColor="text1"/>
                <w:szCs w:val="21"/>
              </w:rPr>
              <w:t>1,418,167.00</w:t>
            </w:r>
          </w:p>
        </w:tc>
        <w:tc>
          <w:tcPr>
            <w:tcW w:w="1620" w:type="dxa"/>
            <w:vAlign w:val="center"/>
          </w:tcPr>
          <w:p w:rsidR="008E2788" w:rsidRDefault="0052133B">
            <w:pPr>
              <w:jc w:val="right"/>
            </w:pPr>
            <w:r>
              <w:rPr>
                <w:rFonts w:eastAsiaTheme="minorEastAsia"/>
                <w:color w:val="000000" w:themeColor="text1"/>
                <w:szCs w:val="21"/>
              </w:rPr>
              <w:t>0.86</w:t>
            </w:r>
          </w:p>
        </w:tc>
      </w:tr>
      <w:tr w:rsidR="008E2788">
        <w:tc>
          <w:tcPr>
            <w:tcW w:w="870" w:type="dxa"/>
            <w:vAlign w:val="center"/>
          </w:tcPr>
          <w:p w:rsidR="008E2788" w:rsidRDefault="0052133B">
            <w:pPr>
              <w:jc w:val="center"/>
            </w:pPr>
            <w:r>
              <w:rPr>
                <w:rFonts w:eastAsiaTheme="minorEastAsia"/>
                <w:color w:val="000000" w:themeColor="text1"/>
                <w:szCs w:val="21"/>
              </w:rPr>
              <w:t>15</w:t>
            </w:r>
          </w:p>
        </w:tc>
        <w:tc>
          <w:tcPr>
            <w:tcW w:w="1650" w:type="dxa"/>
            <w:vAlign w:val="center"/>
          </w:tcPr>
          <w:p w:rsidR="008E2788" w:rsidRDefault="0052133B">
            <w:pPr>
              <w:jc w:val="center"/>
            </w:pPr>
            <w:r>
              <w:rPr>
                <w:rFonts w:eastAsiaTheme="minorEastAsia"/>
                <w:color w:val="000000" w:themeColor="text1"/>
                <w:szCs w:val="21"/>
              </w:rPr>
              <w:t>002294</w:t>
            </w:r>
          </w:p>
        </w:tc>
        <w:tc>
          <w:tcPr>
            <w:tcW w:w="1980" w:type="dxa"/>
            <w:vAlign w:val="center"/>
          </w:tcPr>
          <w:p w:rsidR="008E2788" w:rsidRDefault="0052133B">
            <w:pPr>
              <w:jc w:val="center"/>
            </w:pPr>
            <w:r>
              <w:rPr>
                <w:rFonts w:eastAsiaTheme="minorEastAsia"/>
                <w:color w:val="000000" w:themeColor="text1"/>
                <w:szCs w:val="21"/>
              </w:rPr>
              <w:t>信立泰</w:t>
            </w:r>
          </w:p>
        </w:tc>
        <w:tc>
          <w:tcPr>
            <w:tcW w:w="2880" w:type="dxa"/>
            <w:vAlign w:val="center"/>
          </w:tcPr>
          <w:p w:rsidR="008E2788" w:rsidRDefault="0052133B">
            <w:pPr>
              <w:jc w:val="right"/>
            </w:pPr>
            <w:r>
              <w:rPr>
                <w:rFonts w:eastAsiaTheme="minorEastAsia"/>
                <w:color w:val="000000" w:themeColor="text1"/>
                <w:szCs w:val="21"/>
              </w:rPr>
              <w:t>1,373,940.00</w:t>
            </w:r>
          </w:p>
        </w:tc>
        <w:tc>
          <w:tcPr>
            <w:tcW w:w="1620" w:type="dxa"/>
            <w:vAlign w:val="center"/>
          </w:tcPr>
          <w:p w:rsidR="008E2788" w:rsidRDefault="0052133B">
            <w:pPr>
              <w:jc w:val="right"/>
            </w:pPr>
            <w:r>
              <w:rPr>
                <w:rFonts w:eastAsiaTheme="minorEastAsia"/>
                <w:color w:val="000000" w:themeColor="text1"/>
                <w:szCs w:val="21"/>
              </w:rPr>
              <w:t>0.83</w:t>
            </w:r>
          </w:p>
        </w:tc>
      </w:tr>
      <w:tr w:rsidR="008E2788">
        <w:tc>
          <w:tcPr>
            <w:tcW w:w="870" w:type="dxa"/>
            <w:vAlign w:val="center"/>
          </w:tcPr>
          <w:p w:rsidR="008E2788" w:rsidRDefault="0052133B">
            <w:pPr>
              <w:jc w:val="center"/>
            </w:pPr>
            <w:r>
              <w:rPr>
                <w:rFonts w:eastAsiaTheme="minorEastAsia"/>
                <w:color w:val="000000" w:themeColor="text1"/>
                <w:szCs w:val="21"/>
              </w:rPr>
              <w:t>16</w:t>
            </w:r>
          </w:p>
        </w:tc>
        <w:tc>
          <w:tcPr>
            <w:tcW w:w="1650" w:type="dxa"/>
            <w:vAlign w:val="center"/>
          </w:tcPr>
          <w:p w:rsidR="008E2788" w:rsidRDefault="0052133B">
            <w:pPr>
              <w:jc w:val="center"/>
            </w:pPr>
            <w:r>
              <w:rPr>
                <w:rFonts w:eastAsiaTheme="minorEastAsia"/>
                <w:color w:val="000000" w:themeColor="text1"/>
                <w:szCs w:val="21"/>
              </w:rPr>
              <w:t>600141</w:t>
            </w:r>
          </w:p>
        </w:tc>
        <w:tc>
          <w:tcPr>
            <w:tcW w:w="1980" w:type="dxa"/>
            <w:vAlign w:val="center"/>
          </w:tcPr>
          <w:p w:rsidR="008E2788" w:rsidRDefault="0052133B">
            <w:pPr>
              <w:jc w:val="center"/>
            </w:pPr>
            <w:r>
              <w:rPr>
                <w:rFonts w:eastAsiaTheme="minorEastAsia"/>
                <w:color w:val="000000" w:themeColor="text1"/>
                <w:szCs w:val="21"/>
              </w:rPr>
              <w:t>兴发集团</w:t>
            </w:r>
          </w:p>
        </w:tc>
        <w:tc>
          <w:tcPr>
            <w:tcW w:w="2880" w:type="dxa"/>
            <w:vAlign w:val="center"/>
          </w:tcPr>
          <w:p w:rsidR="008E2788" w:rsidRDefault="0052133B">
            <w:pPr>
              <w:jc w:val="right"/>
            </w:pPr>
            <w:r>
              <w:rPr>
                <w:rFonts w:eastAsiaTheme="minorEastAsia"/>
                <w:color w:val="000000" w:themeColor="text1"/>
                <w:szCs w:val="21"/>
              </w:rPr>
              <w:t>1,260,935.00</w:t>
            </w:r>
          </w:p>
        </w:tc>
        <w:tc>
          <w:tcPr>
            <w:tcW w:w="1620" w:type="dxa"/>
            <w:vAlign w:val="center"/>
          </w:tcPr>
          <w:p w:rsidR="008E2788" w:rsidRDefault="0052133B">
            <w:pPr>
              <w:jc w:val="right"/>
            </w:pPr>
            <w:r>
              <w:rPr>
                <w:rFonts w:eastAsiaTheme="minorEastAsia"/>
                <w:color w:val="000000" w:themeColor="text1"/>
                <w:szCs w:val="21"/>
              </w:rPr>
              <w:t>0.76</w:t>
            </w:r>
          </w:p>
        </w:tc>
      </w:tr>
      <w:tr w:rsidR="008E2788">
        <w:tc>
          <w:tcPr>
            <w:tcW w:w="870" w:type="dxa"/>
            <w:vAlign w:val="center"/>
          </w:tcPr>
          <w:p w:rsidR="008E2788" w:rsidRDefault="0052133B">
            <w:pPr>
              <w:jc w:val="center"/>
            </w:pPr>
            <w:r>
              <w:rPr>
                <w:rFonts w:eastAsiaTheme="minorEastAsia"/>
                <w:color w:val="000000" w:themeColor="text1"/>
                <w:szCs w:val="21"/>
              </w:rPr>
              <w:t>17</w:t>
            </w:r>
          </w:p>
        </w:tc>
        <w:tc>
          <w:tcPr>
            <w:tcW w:w="1650" w:type="dxa"/>
            <w:vAlign w:val="center"/>
          </w:tcPr>
          <w:p w:rsidR="008E2788" w:rsidRDefault="0052133B">
            <w:pPr>
              <w:jc w:val="center"/>
            </w:pPr>
            <w:r>
              <w:rPr>
                <w:rFonts w:eastAsiaTheme="minorEastAsia"/>
                <w:color w:val="000000" w:themeColor="text1"/>
                <w:szCs w:val="21"/>
              </w:rPr>
              <w:t>600271</w:t>
            </w:r>
          </w:p>
        </w:tc>
        <w:tc>
          <w:tcPr>
            <w:tcW w:w="1980" w:type="dxa"/>
            <w:vAlign w:val="center"/>
          </w:tcPr>
          <w:p w:rsidR="008E2788" w:rsidRDefault="0052133B">
            <w:pPr>
              <w:jc w:val="center"/>
            </w:pPr>
            <w:r>
              <w:rPr>
                <w:rFonts w:eastAsiaTheme="minorEastAsia"/>
                <w:color w:val="000000" w:themeColor="text1"/>
                <w:szCs w:val="21"/>
              </w:rPr>
              <w:t>航天信息</w:t>
            </w:r>
          </w:p>
        </w:tc>
        <w:tc>
          <w:tcPr>
            <w:tcW w:w="2880" w:type="dxa"/>
            <w:vAlign w:val="center"/>
          </w:tcPr>
          <w:p w:rsidR="008E2788" w:rsidRDefault="0052133B">
            <w:pPr>
              <w:jc w:val="right"/>
            </w:pPr>
            <w:r>
              <w:rPr>
                <w:rFonts w:eastAsiaTheme="minorEastAsia"/>
                <w:color w:val="000000" w:themeColor="text1"/>
                <w:szCs w:val="21"/>
              </w:rPr>
              <w:t>1,174,667.00</w:t>
            </w:r>
          </w:p>
        </w:tc>
        <w:tc>
          <w:tcPr>
            <w:tcW w:w="1620" w:type="dxa"/>
            <w:vAlign w:val="center"/>
          </w:tcPr>
          <w:p w:rsidR="008E2788" w:rsidRDefault="0052133B">
            <w:pPr>
              <w:jc w:val="right"/>
            </w:pPr>
            <w:r>
              <w:rPr>
                <w:rFonts w:eastAsiaTheme="minorEastAsia"/>
                <w:color w:val="000000" w:themeColor="text1"/>
                <w:szCs w:val="21"/>
              </w:rPr>
              <w:t>0.71</w:t>
            </w:r>
          </w:p>
        </w:tc>
      </w:tr>
      <w:tr w:rsidR="008E2788">
        <w:tc>
          <w:tcPr>
            <w:tcW w:w="870" w:type="dxa"/>
            <w:vAlign w:val="center"/>
          </w:tcPr>
          <w:p w:rsidR="008E2788" w:rsidRDefault="0052133B">
            <w:pPr>
              <w:jc w:val="center"/>
            </w:pPr>
            <w:r>
              <w:rPr>
                <w:rFonts w:eastAsiaTheme="minorEastAsia"/>
                <w:color w:val="000000" w:themeColor="text1"/>
                <w:szCs w:val="21"/>
              </w:rPr>
              <w:t>18</w:t>
            </w:r>
          </w:p>
        </w:tc>
        <w:tc>
          <w:tcPr>
            <w:tcW w:w="1650" w:type="dxa"/>
            <w:vAlign w:val="center"/>
          </w:tcPr>
          <w:p w:rsidR="008E2788" w:rsidRDefault="0052133B">
            <w:pPr>
              <w:jc w:val="center"/>
            </w:pPr>
            <w:r>
              <w:rPr>
                <w:rFonts w:eastAsiaTheme="minorEastAsia"/>
                <w:color w:val="000000" w:themeColor="text1"/>
                <w:szCs w:val="21"/>
              </w:rPr>
              <w:t>03692</w:t>
            </w:r>
          </w:p>
        </w:tc>
        <w:tc>
          <w:tcPr>
            <w:tcW w:w="1980" w:type="dxa"/>
            <w:vAlign w:val="center"/>
          </w:tcPr>
          <w:p w:rsidR="008E2788" w:rsidRDefault="0052133B">
            <w:pPr>
              <w:jc w:val="center"/>
            </w:pPr>
            <w:r>
              <w:rPr>
                <w:rFonts w:eastAsiaTheme="minorEastAsia"/>
                <w:color w:val="000000" w:themeColor="text1"/>
                <w:szCs w:val="21"/>
              </w:rPr>
              <w:t>翰森制药</w:t>
            </w:r>
          </w:p>
        </w:tc>
        <w:tc>
          <w:tcPr>
            <w:tcW w:w="2880" w:type="dxa"/>
            <w:vAlign w:val="center"/>
          </w:tcPr>
          <w:p w:rsidR="008E2788" w:rsidRDefault="0052133B">
            <w:pPr>
              <w:jc w:val="right"/>
            </w:pPr>
            <w:r>
              <w:rPr>
                <w:rFonts w:eastAsiaTheme="minorEastAsia"/>
                <w:color w:val="000000" w:themeColor="text1"/>
                <w:szCs w:val="21"/>
              </w:rPr>
              <w:t>1,043,236.83</w:t>
            </w:r>
          </w:p>
        </w:tc>
        <w:tc>
          <w:tcPr>
            <w:tcW w:w="1620" w:type="dxa"/>
            <w:vAlign w:val="center"/>
          </w:tcPr>
          <w:p w:rsidR="008E2788" w:rsidRDefault="0052133B">
            <w:pPr>
              <w:jc w:val="right"/>
            </w:pPr>
            <w:r>
              <w:rPr>
                <w:rFonts w:eastAsiaTheme="minorEastAsia"/>
                <w:color w:val="000000" w:themeColor="text1"/>
                <w:szCs w:val="21"/>
              </w:rPr>
              <w:t>0.63</w:t>
            </w:r>
          </w:p>
        </w:tc>
      </w:tr>
      <w:tr w:rsidR="008E2788">
        <w:tc>
          <w:tcPr>
            <w:tcW w:w="870" w:type="dxa"/>
            <w:vAlign w:val="center"/>
          </w:tcPr>
          <w:p w:rsidR="008E2788" w:rsidRDefault="0052133B">
            <w:pPr>
              <w:jc w:val="center"/>
            </w:pPr>
            <w:r>
              <w:rPr>
                <w:rFonts w:eastAsiaTheme="minorEastAsia"/>
                <w:color w:val="000000" w:themeColor="text1"/>
                <w:szCs w:val="21"/>
              </w:rPr>
              <w:t>19</w:t>
            </w:r>
          </w:p>
        </w:tc>
        <w:tc>
          <w:tcPr>
            <w:tcW w:w="1650" w:type="dxa"/>
            <w:vAlign w:val="center"/>
          </w:tcPr>
          <w:p w:rsidR="008E2788" w:rsidRDefault="0052133B">
            <w:pPr>
              <w:jc w:val="center"/>
            </w:pPr>
            <w:r>
              <w:rPr>
                <w:rFonts w:eastAsiaTheme="minorEastAsia"/>
                <w:color w:val="000000" w:themeColor="text1"/>
                <w:szCs w:val="21"/>
              </w:rPr>
              <w:t>00354</w:t>
            </w:r>
          </w:p>
        </w:tc>
        <w:tc>
          <w:tcPr>
            <w:tcW w:w="1980" w:type="dxa"/>
            <w:vAlign w:val="center"/>
          </w:tcPr>
          <w:p w:rsidR="008E2788" w:rsidRDefault="0052133B">
            <w:pPr>
              <w:jc w:val="center"/>
            </w:pPr>
            <w:r>
              <w:rPr>
                <w:rFonts w:eastAsiaTheme="minorEastAsia"/>
                <w:color w:val="000000" w:themeColor="text1"/>
                <w:szCs w:val="21"/>
              </w:rPr>
              <w:t>中国软件国际</w:t>
            </w:r>
          </w:p>
        </w:tc>
        <w:tc>
          <w:tcPr>
            <w:tcW w:w="2880" w:type="dxa"/>
            <w:vAlign w:val="center"/>
          </w:tcPr>
          <w:p w:rsidR="008E2788" w:rsidRDefault="0052133B">
            <w:pPr>
              <w:jc w:val="right"/>
            </w:pPr>
            <w:r>
              <w:rPr>
                <w:rFonts w:eastAsiaTheme="minorEastAsia"/>
                <w:color w:val="000000" w:themeColor="text1"/>
                <w:szCs w:val="21"/>
              </w:rPr>
              <w:t>999,674.59</w:t>
            </w:r>
          </w:p>
        </w:tc>
        <w:tc>
          <w:tcPr>
            <w:tcW w:w="1620" w:type="dxa"/>
            <w:vAlign w:val="center"/>
          </w:tcPr>
          <w:p w:rsidR="008E2788" w:rsidRDefault="0052133B">
            <w:pPr>
              <w:jc w:val="right"/>
            </w:pPr>
            <w:r>
              <w:rPr>
                <w:rFonts w:eastAsiaTheme="minorEastAsia"/>
                <w:color w:val="000000" w:themeColor="text1"/>
                <w:szCs w:val="21"/>
              </w:rPr>
              <w:t>0.60</w:t>
            </w:r>
          </w:p>
        </w:tc>
      </w:tr>
      <w:tr w:rsidR="008E2788">
        <w:tc>
          <w:tcPr>
            <w:tcW w:w="870" w:type="dxa"/>
            <w:vAlign w:val="center"/>
          </w:tcPr>
          <w:p w:rsidR="008E2788" w:rsidRDefault="0052133B">
            <w:pPr>
              <w:jc w:val="center"/>
            </w:pPr>
            <w:r>
              <w:rPr>
                <w:rFonts w:eastAsiaTheme="minorEastAsia"/>
                <w:color w:val="000000" w:themeColor="text1"/>
                <w:szCs w:val="21"/>
              </w:rPr>
              <w:t>20</w:t>
            </w:r>
          </w:p>
        </w:tc>
        <w:tc>
          <w:tcPr>
            <w:tcW w:w="1650" w:type="dxa"/>
            <w:vAlign w:val="center"/>
          </w:tcPr>
          <w:p w:rsidR="008E2788" w:rsidRDefault="0052133B">
            <w:pPr>
              <w:jc w:val="center"/>
            </w:pPr>
            <w:r>
              <w:rPr>
                <w:rFonts w:eastAsiaTheme="minorEastAsia"/>
                <w:color w:val="000000" w:themeColor="text1"/>
                <w:szCs w:val="21"/>
              </w:rPr>
              <w:t>600528</w:t>
            </w:r>
          </w:p>
        </w:tc>
        <w:tc>
          <w:tcPr>
            <w:tcW w:w="1980" w:type="dxa"/>
            <w:vAlign w:val="center"/>
          </w:tcPr>
          <w:p w:rsidR="008E2788" w:rsidRDefault="0052133B">
            <w:pPr>
              <w:jc w:val="center"/>
            </w:pPr>
            <w:r>
              <w:rPr>
                <w:rFonts w:eastAsiaTheme="minorEastAsia"/>
                <w:color w:val="000000" w:themeColor="text1"/>
                <w:szCs w:val="21"/>
              </w:rPr>
              <w:t>中铁工业</w:t>
            </w:r>
          </w:p>
        </w:tc>
        <w:tc>
          <w:tcPr>
            <w:tcW w:w="2880" w:type="dxa"/>
            <w:vAlign w:val="center"/>
          </w:tcPr>
          <w:p w:rsidR="008E2788" w:rsidRDefault="0052133B">
            <w:pPr>
              <w:jc w:val="right"/>
            </w:pPr>
            <w:r>
              <w:rPr>
                <w:rFonts w:eastAsiaTheme="minorEastAsia"/>
                <w:color w:val="000000" w:themeColor="text1"/>
                <w:szCs w:val="21"/>
              </w:rPr>
              <w:t>929,406.00</w:t>
            </w:r>
          </w:p>
        </w:tc>
        <w:tc>
          <w:tcPr>
            <w:tcW w:w="1620" w:type="dxa"/>
            <w:vAlign w:val="center"/>
          </w:tcPr>
          <w:p w:rsidR="008E2788" w:rsidRDefault="0052133B">
            <w:pPr>
              <w:jc w:val="right"/>
            </w:pPr>
            <w:r>
              <w:rPr>
                <w:rFonts w:eastAsiaTheme="minorEastAsia"/>
                <w:color w:val="000000" w:themeColor="text1"/>
                <w:szCs w:val="21"/>
              </w:rPr>
              <w:t>0.56</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7.4.3 </w:t>
      </w:r>
      <w:r w:rsidRPr="005B5C10">
        <w:rPr>
          <w:rFonts w:eastAsiaTheme="minorEastAsia"/>
          <w:b/>
          <w:bCs/>
          <w:color w:val="000000" w:themeColor="text1"/>
          <w:szCs w:val="21"/>
        </w:rPr>
        <w:t>买入股票的成本总额及卖出股票的收入总额</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8148A4" w:rsidRPr="005B5C10">
        <w:tc>
          <w:tcPr>
            <w:tcW w:w="450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买入股票的成本（成交）总额</w:t>
            </w:r>
          </w:p>
        </w:tc>
        <w:tc>
          <w:tcPr>
            <w:tcW w:w="4500" w:type="dxa"/>
            <w:vAlign w:val="center"/>
          </w:tcPr>
          <w:p w:rsidR="006B65E1" w:rsidRPr="005B5C10" w:rsidRDefault="00945F2E">
            <w:pPr>
              <w:wordWrap w:val="0"/>
              <w:jc w:val="right"/>
              <w:rPr>
                <w:rFonts w:eastAsiaTheme="minorEastAsia"/>
                <w:color w:val="000000" w:themeColor="text1"/>
                <w:szCs w:val="21"/>
              </w:rPr>
            </w:pPr>
            <w:r w:rsidRPr="005B5C10">
              <w:rPr>
                <w:rFonts w:eastAsiaTheme="minorEastAsia"/>
                <w:color w:val="000000" w:themeColor="text1"/>
                <w:szCs w:val="21"/>
              </w:rPr>
              <w:t>71,953,508.18</w:t>
            </w:r>
          </w:p>
        </w:tc>
      </w:tr>
      <w:tr w:rsidR="008148A4" w:rsidRPr="005B5C10">
        <w:tc>
          <w:tcPr>
            <w:tcW w:w="450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卖出股票的收入（成交）总额</w:t>
            </w:r>
          </w:p>
        </w:tc>
        <w:tc>
          <w:tcPr>
            <w:tcW w:w="450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72,507,347.96</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9" w:name="_Toc234814104"/>
      <w:bookmarkStart w:id="100" w:name="_Toc390421261"/>
      <w:bookmarkStart w:id="101" w:name="_Toc144294120"/>
      <w:r w:rsidRPr="005B5C10">
        <w:rPr>
          <w:rFonts w:ascii="Times New Roman" w:eastAsiaTheme="minorEastAsia" w:hAnsi="Times New Roman"/>
          <w:color w:val="000000" w:themeColor="text1"/>
          <w:kern w:val="0"/>
          <w:sz w:val="21"/>
          <w:szCs w:val="21"/>
        </w:rPr>
        <w:t xml:space="preserve">7.5 </w:t>
      </w:r>
      <w:r w:rsidRPr="005B5C10">
        <w:rPr>
          <w:rFonts w:ascii="Times New Roman" w:eastAsiaTheme="minorEastAsia" w:hAnsi="Times New Roman"/>
          <w:color w:val="000000" w:themeColor="text1"/>
          <w:kern w:val="0"/>
          <w:sz w:val="21"/>
          <w:szCs w:val="21"/>
        </w:rPr>
        <w:t>期末按债券品种分类的债券投资组合</w:t>
      </w:r>
      <w:bookmarkEnd w:id="99"/>
      <w:bookmarkEnd w:id="100"/>
      <w:bookmarkEnd w:id="101"/>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本基金本报告期末未持有债券。</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2" w:name="_Toc390421262"/>
      <w:bookmarkStart w:id="103" w:name="_Toc144294121"/>
      <w:r w:rsidRPr="005B5C10">
        <w:rPr>
          <w:rFonts w:ascii="Times New Roman" w:eastAsiaTheme="minorEastAsia" w:hAnsi="Times New Roman"/>
          <w:color w:val="000000" w:themeColor="text1"/>
          <w:kern w:val="0"/>
          <w:sz w:val="21"/>
          <w:szCs w:val="21"/>
        </w:rPr>
        <w:t>7.6</w:t>
      </w:r>
      <w:bookmarkStart w:id="104" w:name="_Toc234814105"/>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期末按公允价值占基金资产净值比例大小排序的前五名债券投资明细</w:t>
      </w:r>
      <w:bookmarkEnd w:id="102"/>
      <w:bookmarkEnd w:id="104"/>
      <w:bookmarkEnd w:id="103"/>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本基金本报告期末未持有债券。</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5" w:name="_Toc390421263"/>
      <w:bookmarkStart w:id="106" w:name="_Toc144294122"/>
      <w:r w:rsidRPr="005B5C10">
        <w:rPr>
          <w:rFonts w:ascii="Times New Roman" w:eastAsiaTheme="minorEastAsia" w:hAnsi="Times New Roman"/>
          <w:color w:val="000000" w:themeColor="text1"/>
          <w:kern w:val="0"/>
          <w:sz w:val="21"/>
          <w:szCs w:val="21"/>
        </w:rPr>
        <w:t xml:space="preserve">7.7 </w:t>
      </w:r>
      <w:r w:rsidRPr="005B5C10">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105"/>
      <w:bookmarkEnd w:id="106"/>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本基金本报告期末未持有资产支持证券。</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7" w:name="_Toc390421264"/>
      <w:bookmarkStart w:id="108" w:name="_Toc144294123"/>
      <w:r w:rsidRPr="005B5C10">
        <w:rPr>
          <w:rFonts w:ascii="Times New Roman" w:eastAsiaTheme="minorEastAsia" w:hAnsi="Times New Roman"/>
          <w:color w:val="000000" w:themeColor="text1"/>
          <w:kern w:val="0"/>
          <w:sz w:val="21"/>
          <w:szCs w:val="21"/>
        </w:rPr>
        <w:t xml:space="preserve">7.8 </w:t>
      </w:r>
      <w:r w:rsidRPr="005B5C10">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07"/>
      <w:bookmarkEnd w:id="108"/>
    </w:p>
    <w:p w:rsidR="006B65E1" w:rsidRPr="005B5C10" w:rsidRDefault="00945F2E">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本基金本报告期末未持有贵金属。</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9" w:name="_Toc390421265"/>
      <w:bookmarkStart w:id="110" w:name="_Toc144294124"/>
      <w:r w:rsidRPr="005B5C10">
        <w:rPr>
          <w:rFonts w:ascii="Times New Roman" w:eastAsiaTheme="minorEastAsia" w:hAnsi="Times New Roman"/>
          <w:color w:val="000000" w:themeColor="text1"/>
          <w:kern w:val="0"/>
          <w:sz w:val="21"/>
          <w:szCs w:val="21"/>
        </w:rPr>
        <w:t xml:space="preserve">7.9 </w:t>
      </w:r>
      <w:r w:rsidRPr="005B5C10">
        <w:rPr>
          <w:rFonts w:ascii="Times New Roman" w:eastAsiaTheme="minorEastAsia" w:hAnsi="Times New Roman"/>
          <w:color w:val="000000" w:themeColor="text1"/>
          <w:kern w:val="0"/>
          <w:sz w:val="21"/>
          <w:szCs w:val="21"/>
        </w:rPr>
        <w:t>期末按公允价值占基金资产净值比例大小排序的前五名权证投资明细</w:t>
      </w:r>
      <w:bookmarkEnd w:id="109"/>
      <w:bookmarkEnd w:id="110"/>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本基金本报告期末未持有权证。</w:t>
      </w:r>
    </w:p>
    <w:p w:rsidR="006B65E1" w:rsidRPr="005B5C10" w:rsidRDefault="00945F2E" w:rsidP="00231F46">
      <w:pPr>
        <w:pStyle w:val="2"/>
        <w:spacing w:beforeLines="100" w:before="312" w:after="0"/>
        <w:rPr>
          <w:rFonts w:ascii="Times New Roman" w:eastAsiaTheme="minorEastAsia" w:hAnsi="Times New Roman"/>
          <w:color w:val="000000" w:themeColor="text1"/>
          <w:kern w:val="0"/>
          <w:sz w:val="21"/>
          <w:szCs w:val="21"/>
        </w:rPr>
      </w:pPr>
      <w:bookmarkStart w:id="111" w:name="_Toc144294125"/>
      <w:r w:rsidRPr="005B5C10">
        <w:rPr>
          <w:rFonts w:ascii="Times New Roman" w:eastAsiaTheme="minorEastAsia" w:hAnsi="Times New Roman"/>
          <w:color w:val="000000" w:themeColor="text1"/>
          <w:kern w:val="0"/>
          <w:sz w:val="21"/>
          <w:szCs w:val="21"/>
        </w:rPr>
        <w:t xml:space="preserve">7.10 </w:t>
      </w:r>
      <w:r w:rsidR="00CC651C" w:rsidRPr="005B5C10">
        <w:rPr>
          <w:rFonts w:ascii="Times New Roman" w:eastAsiaTheme="minorEastAsia" w:hAnsi="Times New Roman"/>
          <w:color w:val="000000" w:themeColor="text1"/>
          <w:kern w:val="0"/>
          <w:sz w:val="21"/>
          <w:szCs w:val="21"/>
        </w:rPr>
        <w:t>本基金投资股指期货的投资政策</w:t>
      </w:r>
      <w:bookmarkEnd w:id="111"/>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本基金本报告期末未持有股指期货。</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2" w:name="_Toc390421267"/>
      <w:bookmarkStart w:id="113" w:name="_Toc144294126"/>
      <w:r w:rsidRPr="005B5C10">
        <w:rPr>
          <w:rFonts w:ascii="Times New Roman" w:eastAsiaTheme="minorEastAsia" w:hAnsi="Times New Roman"/>
          <w:color w:val="000000" w:themeColor="text1"/>
          <w:kern w:val="0"/>
          <w:sz w:val="21"/>
          <w:szCs w:val="21"/>
        </w:rPr>
        <w:t>7.11</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报告期末本基金投资的国债期货交易情况说明</w:t>
      </w:r>
      <w:bookmarkEnd w:id="112"/>
      <w:bookmarkEnd w:id="113"/>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本基金本报告期末未持有国债期货。</w:t>
      </w:r>
    </w:p>
    <w:p w:rsidR="00EF1DD8" w:rsidRPr="005B5C10"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14" w:name="_Toc144294127"/>
      <w:r w:rsidRPr="005B5C10">
        <w:rPr>
          <w:rFonts w:ascii="Times New Roman" w:eastAsiaTheme="minorEastAsia" w:hAnsi="Times New Roman"/>
          <w:color w:val="000000" w:themeColor="text1"/>
          <w:kern w:val="0"/>
          <w:sz w:val="21"/>
          <w:szCs w:val="21"/>
        </w:rPr>
        <w:t xml:space="preserve">7.12 </w:t>
      </w:r>
      <w:r w:rsidRPr="005B5C10">
        <w:rPr>
          <w:rFonts w:ascii="Times New Roman" w:eastAsiaTheme="minorEastAsia" w:hAnsi="Times New Roman" w:hint="eastAsia"/>
          <w:color w:val="000000" w:themeColor="text1"/>
          <w:kern w:val="0"/>
          <w:sz w:val="21"/>
          <w:szCs w:val="21"/>
        </w:rPr>
        <w:t>本报告期投资基金情况</w:t>
      </w:r>
      <w:bookmarkEnd w:id="114"/>
    </w:p>
    <w:p w:rsidR="00EF1DD8" w:rsidRPr="005B5C10" w:rsidRDefault="00EF1DD8" w:rsidP="00572E9A">
      <w:pPr>
        <w:pStyle w:val="a0"/>
        <w:spacing w:beforeLines="50" w:before="156" w:line="360" w:lineRule="auto"/>
        <w:ind w:firstLineChars="0" w:firstLine="0"/>
        <w:rPr>
          <w:rFonts w:eastAsiaTheme="minorEastAsia"/>
          <w:b/>
          <w:color w:val="000000" w:themeColor="text1"/>
          <w:szCs w:val="21"/>
        </w:rPr>
      </w:pPr>
      <w:r w:rsidRPr="005B5C10">
        <w:rPr>
          <w:rFonts w:eastAsiaTheme="minorEastAsia"/>
          <w:b/>
          <w:color w:val="000000" w:themeColor="text1"/>
          <w:szCs w:val="21"/>
        </w:rPr>
        <w:t>7.12.1</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报告期末按公允价值占基金资产净值比例大小排序的基金投资明细</w:t>
      </w:r>
    </w:p>
    <w:p w:rsidR="00EF1DD8" w:rsidRPr="005B5C10" w:rsidRDefault="00EF1DD8" w:rsidP="00EF1DD8">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本基金本报告期末未持有基金。</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5" w:name="_Toc390421268"/>
      <w:bookmarkStart w:id="116" w:name="_Toc144294128"/>
      <w:r w:rsidRPr="005B5C10">
        <w:rPr>
          <w:rFonts w:ascii="Times New Roman" w:eastAsiaTheme="minorEastAsia" w:hAnsi="Times New Roman"/>
          <w:color w:val="000000" w:themeColor="text1"/>
          <w:kern w:val="0"/>
          <w:sz w:val="21"/>
          <w:szCs w:val="21"/>
        </w:rPr>
        <w:t xml:space="preserve">7.13 </w:t>
      </w:r>
      <w:r w:rsidRPr="005B5C10">
        <w:rPr>
          <w:rFonts w:ascii="Times New Roman" w:eastAsiaTheme="minorEastAsia" w:hAnsi="Times New Roman"/>
          <w:color w:val="000000" w:themeColor="text1"/>
          <w:kern w:val="0"/>
          <w:sz w:val="21"/>
          <w:szCs w:val="21"/>
        </w:rPr>
        <w:t>投资组合报告附注</w:t>
      </w:r>
      <w:bookmarkEnd w:id="115"/>
      <w:bookmarkEnd w:id="116"/>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7.13.1</w:t>
      </w:r>
      <w:r w:rsidRPr="005B5C10">
        <w:rPr>
          <w:rFonts w:eastAsiaTheme="minorEastAsia"/>
          <w:color w:val="000000" w:themeColor="text1"/>
          <w:szCs w:val="21"/>
        </w:rPr>
        <w:t>本基金投资的前十名证券的发行主体本期未出现被监管部门立案调查，或在报告编制日前一年内受到公开谴责、处罚的情形。</w:t>
      </w:r>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7.13.2</w:t>
      </w:r>
      <w:r w:rsidRPr="005B5C10">
        <w:rPr>
          <w:rFonts w:eastAsiaTheme="minorEastAsia"/>
          <w:color w:val="000000" w:themeColor="text1"/>
          <w:szCs w:val="21"/>
        </w:rPr>
        <w:t>报告期内本基金投资的前十名股票中没有在基金合同规定备选股票库之外的股票。</w:t>
      </w:r>
    </w:p>
    <w:p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7.13.3</w:t>
      </w:r>
      <w:r w:rsidRPr="005B5C10">
        <w:rPr>
          <w:rFonts w:eastAsiaTheme="minorEastAsia"/>
          <w:b/>
          <w:bCs/>
          <w:color w:val="000000" w:themeColor="text1"/>
          <w:szCs w:val="21"/>
        </w:rPr>
        <w:t>期末其他各项资产构成</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4117"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名称</w:t>
            </w:r>
          </w:p>
        </w:tc>
        <w:tc>
          <w:tcPr>
            <w:tcW w:w="4118"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金额</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1</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存出保证金</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6,911.63</w:t>
            </w:r>
          </w:p>
        </w:tc>
      </w:tr>
      <w:tr w:rsidR="008148A4" w:rsidRPr="005B5C10">
        <w:tc>
          <w:tcPr>
            <w:tcW w:w="765" w:type="dxa"/>
            <w:vAlign w:val="center"/>
          </w:tcPr>
          <w:p w:rsidR="00231F46" w:rsidRPr="005B5C10" w:rsidRDefault="00231F46" w:rsidP="00231F46">
            <w:pPr>
              <w:jc w:val="center"/>
              <w:rPr>
                <w:rFonts w:eastAsiaTheme="minorEastAsia"/>
                <w:color w:val="000000" w:themeColor="text1"/>
                <w:szCs w:val="21"/>
              </w:rPr>
            </w:pPr>
            <w:r w:rsidRPr="005B5C10">
              <w:rPr>
                <w:rFonts w:eastAsiaTheme="minorEastAsia"/>
                <w:color w:val="000000" w:themeColor="text1"/>
                <w:szCs w:val="21"/>
              </w:rPr>
              <w:t>2</w:t>
            </w:r>
          </w:p>
        </w:tc>
        <w:tc>
          <w:tcPr>
            <w:tcW w:w="4117" w:type="dxa"/>
            <w:vAlign w:val="center"/>
          </w:tcPr>
          <w:p w:rsidR="00231F46" w:rsidRPr="005B5C10" w:rsidRDefault="00231F46" w:rsidP="00231F46">
            <w:pPr>
              <w:ind w:leftChars="50" w:left="105"/>
              <w:rPr>
                <w:rFonts w:eastAsiaTheme="minorEastAsia"/>
                <w:color w:val="000000" w:themeColor="text1"/>
                <w:szCs w:val="21"/>
              </w:rPr>
            </w:pPr>
            <w:r w:rsidRPr="005B5C10">
              <w:rPr>
                <w:rFonts w:eastAsiaTheme="minorEastAsia"/>
                <w:color w:val="000000" w:themeColor="text1"/>
                <w:szCs w:val="21"/>
              </w:rPr>
              <w:t>应收清算款</w:t>
            </w:r>
          </w:p>
        </w:tc>
        <w:tc>
          <w:tcPr>
            <w:tcW w:w="4118" w:type="dxa"/>
            <w:vAlign w:val="center"/>
          </w:tcPr>
          <w:p w:rsidR="00231F46" w:rsidRPr="005B5C10" w:rsidRDefault="00231F46" w:rsidP="00231F4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3</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应收股利</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363,291.67</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4</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应收利息</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5</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应收申购款</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6</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其他应收款</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7</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待摊费用</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8</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9</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合计</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370,203.30</w:t>
            </w:r>
          </w:p>
        </w:tc>
      </w:tr>
    </w:tbl>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7.13.4</w:t>
      </w:r>
      <w:r w:rsidRPr="005B5C10">
        <w:rPr>
          <w:rFonts w:eastAsiaTheme="minorEastAsia"/>
          <w:b/>
          <w:bCs/>
          <w:color w:val="000000" w:themeColor="text1"/>
          <w:szCs w:val="21"/>
        </w:rPr>
        <w:t>期末持有的处于转股期的可转换债券明细</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本基金本报告期末未持有处于转股期的可转换债券。</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7.13.5 </w:t>
      </w:r>
      <w:r w:rsidRPr="005B5C10">
        <w:rPr>
          <w:rFonts w:eastAsiaTheme="minorEastAsia"/>
          <w:b/>
          <w:bCs/>
          <w:color w:val="000000" w:themeColor="text1"/>
          <w:szCs w:val="21"/>
        </w:rPr>
        <w:t>期末前十名股票中存在流通受限情况的说明</w:t>
      </w:r>
    </w:p>
    <w:p w:rsidR="006B65E1" w:rsidRPr="005B5C10" w:rsidRDefault="00945F2E">
      <w:pPr>
        <w:autoSpaceDE w:val="0"/>
        <w:autoSpaceDN w:val="0"/>
        <w:adjustRightInd w:val="0"/>
        <w:spacing w:line="360" w:lineRule="auto"/>
        <w:jc w:val="left"/>
        <w:rPr>
          <w:rFonts w:eastAsiaTheme="minorEastAsia"/>
          <w:b/>
          <w:color w:val="000000" w:themeColor="text1"/>
          <w:szCs w:val="21"/>
        </w:rPr>
      </w:pPr>
      <w:r w:rsidRPr="005B5C10">
        <w:rPr>
          <w:rFonts w:eastAsiaTheme="minorEastAsia"/>
          <w:b/>
          <w:color w:val="000000" w:themeColor="text1"/>
          <w:szCs w:val="21"/>
        </w:rPr>
        <w:t xml:space="preserve">7.13.5.1 </w:t>
      </w:r>
      <w:r w:rsidRPr="005B5C10">
        <w:rPr>
          <w:rFonts w:eastAsiaTheme="minorEastAsia"/>
          <w:b/>
          <w:color w:val="000000" w:themeColor="text1"/>
          <w:szCs w:val="21"/>
        </w:rPr>
        <w:t>期末指数投资前十名股票中存在流通受限情况的说明</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本基金本报告期末前十名股票中不存在流通受限情况。</w:t>
      </w:r>
    </w:p>
    <w:p w:rsidR="006B65E1" w:rsidRPr="005B5C10" w:rsidRDefault="00945F2E">
      <w:pPr>
        <w:pStyle w:val="afb"/>
        <w:spacing w:before="0" w:beforeAutospacing="0" w:after="0" w:afterAutospacing="0" w:line="360" w:lineRule="auto"/>
        <w:rPr>
          <w:rFonts w:ascii="Times New Roman" w:eastAsiaTheme="minorEastAsia" w:hAnsi="Times New Roman"/>
          <w:color w:val="000000" w:themeColor="text1"/>
          <w:sz w:val="21"/>
          <w:szCs w:val="21"/>
        </w:rPr>
      </w:pPr>
      <w:r w:rsidRPr="005B5C10">
        <w:rPr>
          <w:rFonts w:ascii="Times New Roman" w:eastAsiaTheme="minorEastAsia" w:hAnsi="Times New Roman"/>
          <w:b/>
          <w:color w:val="000000" w:themeColor="text1"/>
          <w:kern w:val="2"/>
          <w:sz w:val="21"/>
          <w:szCs w:val="21"/>
        </w:rPr>
        <w:t>7.13.5</w:t>
      </w:r>
      <w:r w:rsidRPr="005B5C10">
        <w:rPr>
          <w:rFonts w:ascii="Times New Roman" w:eastAsiaTheme="minorEastAsia" w:hAnsi="Times New Roman"/>
          <w:b/>
          <w:color w:val="000000" w:themeColor="text1"/>
          <w:sz w:val="21"/>
          <w:szCs w:val="21"/>
        </w:rPr>
        <w:t xml:space="preserve">.2 </w:t>
      </w:r>
      <w:r w:rsidRPr="005B5C10">
        <w:rPr>
          <w:rFonts w:ascii="Times New Roman" w:eastAsiaTheme="minorEastAsia" w:hAnsi="Times New Roman"/>
          <w:b/>
          <w:color w:val="000000" w:themeColor="text1"/>
          <w:sz w:val="21"/>
          <w:szCs w:val="21"/>
        </w:rPr>
        <w:t>期末积极投资前五名股票中存在流通受限情况的说明</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本基金本报告期末前五名积极投资中不存在流通受限情况。</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7.13.6 </w:t>
      </w:r>
      <w:r w:rsidRPr="005B5C10">
        <w:rPr>
          <w:rFonts w:eastAsiaTheme="minorEastAsia"/>
          <w:b/>
          <w:color w:val="000000" w:themeColor="text1"/>
          <w:szCs w:val="21"/>
        </w:rPr>
        <w:t>投资组合报告附注的其他文字描述部分</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因四舍五入原因，投资组合报告中分项之和与合计可能存在尾差。</w:t>
      </w: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7" w:name="_Toc225500050"/>
      <w:bookmarkStart w:id="118" w:name="_Toc144294129"/>
      <w:r w:rsidRPr="005B5C10">
        <w:rPr>
          <w:rFonts w:eastAsiaTheme="minorEastAsia"/>
          <w:b/>
          <w:bCs/>
          <w:color w:val="000000" w:themeColor="text1"/>
          <w:sz w:val="21"/>
          <w:szCs w:val="21"/>
          <w:lang w:val="en-US"/>
        </w:rPr>
        <w:t xml:space="preserve">8  </w:t>
      </w:r>
      <w:r w:rsidRPr="005B5C10">
        <w:rPr>
          <w:rFonts w:eastAsiaTheme="minorEastAsia"/>
          <w:b/>
          <w:bCs/>
          <w:color w:val="000000" w:themeColor="text1"/>
          <w:sz w:val="21"/>
          <w:szCs w:val="21"/>
          <w:lang w:val="en-US"/>
        </w:rPr>
        <w:t>基金份额持有人信息</w:t>
      </w:r>
      <w:bookmarkEnd w:id="117"/>
      <w:bookmarkEnd w:id="118"/>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19" w:name="_Toc390421270"/>
      <w:bookmarkStart w:id="120" w:name="_Toc225500051"/>
      <w:bookmarkStart w:id="121" w:name="_Toc144294130"/>
      <w:r w:rsidRPr="005B5C10">
        <w:rPr>
          <w:rFonts w:ascii="Times New Roman" w:eastAsiaTheme="minorEastAsia" w:hAnsi="Times New Roman"/>
          <w:color w:val="000000" w:themeColor="text1"/>
          <w:kern w:val="0"/>
          <w:sz w:val="21"/>
          <w:szCs w:val="21"/>
        </w:rPr>
        <w:t xml:space="preserve">8.1 </w:t>
      </w:r>
      <w:r w:rsidRPr="005B5C10">
        <w:rPr>
          <w:rFonts w:ascii="Times New Roman" w:eastAsiaTheme="minorEastAsia" w:hAnsi="Times New Roman"/>
          <w:color w:val="000000" w:themeColor="text1"/>
          <w:kern w:val="0"/>
          <w:sz w:val="21"/>
          <w:szCs w:val="21"/>
        </w:rPr>
        <w:t>期末基金份额持有人户数及持有人结构</w:t>
      </w:r>
      <w:bookmarkEnd w:id="119"/>
      <w:bookmarkEnd w:id="120"/>
      <w:bookmarkEnd w:id="121"/>
    </w:p>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份额单位：份</w:t>
      </w:r>
    </w:p>
    <w:p w:rsidR="006B65E1" w:rsidRPr="005B5C10" w:rsidRDefault="006B65E1">
      <w:pPr>
        <w:autoSpaceDE w:val="0"/>
        <w:autoSpaceDN w:val="0"/>
        <w:adjustRightInd w:val="0"/>
        <w:spacing w:line="360" w:lineRule="auto"/>
        <w:jc w:val="left"/>
        <w:rPr>
          <w:rFonts w:eastAsiaTheme="minorEastAsia"/>
          <w:color w:val="000000" w:themeColor="text1"/>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7E3FB6" w:rsidRPr="005B5C10" w:rsidTr="007E3FB6">
        <w:tc>
          <w:tcPr>
            <w:tcW w:w="1627" w:type="dxa"/>
            <w:vMerge w:val="restart"/>
            <w:tcBorders>
              <w:top w:val="single" w:sz="8" w:space="0" w:color="000000"/>
              <w:left w:val="single" w:sz="8" w:space="0" w:color="000000"/>
              <w:bottom w:val="single" w:sz="8" w:space="0" w:color="000000"/>
              <w:right w:val="single" w:sz="8" w:space="0" w:color="000000"/>
            </w:tcBorders>
            <w:vAlign w:val="center"/>
          </w:tcPr>
          <w:p w:rsidR="008E2788" w:rsidRDefault="0052133B">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持有人结构</w:t>
            </w:r>
          </w:p>
        </w:tc>
      </w:tr>
      <w:tr w:rsidR="007E3FB6" w:rsidRPr="005B5C10" w:rsidTr="007E3FB6">
        <w:tc>
          <w:tcPr>
            <w:tcW w:w="1627" w:type="dxa"/>
            <w:vMerge/>
            <w:tcBorders>
              <w:top w:val="single" w:sz="8" w:space="0" w:color="000000"/>
              <w:left w:val="single" w:sz="8" w:space="0" w:color="000000"/>
              <w:bottom w:val="single" w:sz="8" w:space="0" w:color="000000"/>
              <w:right w:val="single" w:sz="8" w:space="0" w:color="000000"/>
            </w:tcBorders>
            <w:vAlign w:val="center"/>
          </w:tcPr>
          <w:p w:rsidR="008E2788" w:rsidRDefault="008E2788">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5B5C10" w:rsidRDefault="006B65E1">
            <w:pPr>
              <w:widowControl/>
              <w:jc w:val="left"/>
              <w:rPr>
                <w:rFonts w:eastAsiaTheme="minorEastAsia"/>
                <w:bCs/>
                <w:color w:val="000000" w:themeColor="text1"/>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个人投资者</w:t>
            </w:r>
          </w:p>
        </w:tc>
      </w:tr>
      <w:tr w:rsidR="007E3FB6" w:rsidRPr="005B5C10" w:rsidTr="007E3FB6">
        <w:tc>
          <w:tcPr>
            <w:tcW w:w="1627" w:type="dxa"/>
            <w:vMerge/>
            <w:tcBorders>
              <w:top w:val="single" w:sz="8" w:space="0" w:color="000000"/>
              <w:left w:val="single" w:sz="8" w:space="0" w:color="000000"/>
              <w:bottom w:val="single" w:sz="8" w:space="0" w:color="000000"/>
              <w:right w:val="single" w:sz="8" w:space="0" w:color="000000"/>
            </w:tcBorders>
            <w:vAlign w:val="center"/>
          </w:tcPr>
          <w:p w:rsidR="008E2788" w:rsidRDefault="008E2788">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5B5C10" w:rsidRDefault="006B65E1">
            <w:pPr>
              <w:widowControl/>
              <w:jc w:val="left"/>
              <w:rPr>
                <w:rFonts w:eastAsiaTheme="minorEastAsia"/>
                <w:bCs/>
                <w:color w:val="000000" w:themeColor="text1"/>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r>
      <w:tr w:rsidR="007E3FB6" w:rsidRPr="005B5C10" w:rsidTr="007E3FB6">
        <w:tc>
          <w:tcPr>
            <w:tcW w:w="1627" w:type="dxa"/>
            <w:tcBorders>
              <w:top w:val="single" w:sz="8" w:space="0" w:color="000000"/>
              <w:left w:val="single" w:sz="8" w:space="0" w:color="000000"/>
              <w:bottom w:val="single" w:sz="8" w:space="0" w:color="000000"/>
              <w:right w:val="single" w:sz="8" w:space="0" w:color="000000"/>
            </w:tcBorders>
            <w:vAlign w:val="center"/>
          </w:tcPr>
          <w:p w:rsidR="008E2788" w:rsidRDefault="0052133B">
            <w:pPr>
              <w:jc w:val="center"/>
            </w:pPr>
            <w:r>
              <w:rPr>
                <w:rFonts w:eastAsiaTheme="minorEastAsia"/>
                <w:bCs/>
                <w:color w:val="000000" w:themeColor="text1"/>
                <w:szCs w:val="21"/>
              </w:rPr>
              <w:t>353</w:t>
            </w:r>
          </w:p>
        </w:tc>
        <w:tc>
          <w:tcPr>
            <w:tcW w:w="1295"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584,084.99</w:t>
            </w: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205,012,500.00</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99.43%</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1,169,500.00</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0.57%</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22" w:name="_Toc390421271"/>
      <w:bookmarkStart w:id="123" w:name="_Toc144294131"/>
      <w:r w:rsidRPr="005B5C10">
        <w:rPr>
          <w:rFonts w:ascii="Times New Roman" w:eastAsiaTheme="minorEastAsia" w:hAnsi="Times New Roman"/>
          <w:color w:val="000000" w:themeColor="text1"/>
          <w:kern w:val="0"/>
          <w:sz w:val="21"/>
          <w:szCs w:val="21"/>
        </w:rPr>
        <w:t xml:space="preserve">8.2 </w:t>
      </w:r>
      <w:r w:rsidRPr="005B5C10">
        <w:rPr>
          <w:rFonts w:ascii="Times New Roman" w:eastAsiaTheme="minorEastAsia" w:hAnsi="Times New Roman"/>
          <w:color w:val="000000" w:themeColor="text1"/>
          <w:sz w:val="21"/>
          <w:szCs w:val="21"/>
        </w:rPr>
        <w:t>期末上市基金前十名持有人</w:t>
      </w:r>
      <w:bookmarkEnd w:id="122"/>
      <w:bookmarkEnd w:id="123"/>
    </w:p>
    <w:tbl>
      <w:tblPr>
        <w:tblW w:w="9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590"/>
        <w:gridCol w:w="2293"/>
        <w:gridCol w:w="3030"/>
      </w:tblGrid>
      <w:tr w:rsidR="008148A4" w:rsidRPr="005B5C10">
        <w:trPr>
          <w:trHeight w:val="1864"/>
        </w:trPr>
        <w:tc>
          <w:tcPr>
            <w:tcW w:w="1109"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259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持有人名称</w:t>
            </w:r>
          </w:p>
        </w:tc>
        <w:tc>
          <w:tcPr>
            <w:tcW w:w="2293"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持有份额（份）</w:t>
            </w:r>
          </w:p>
        </w:tc>
        <w:tc>
          <w:tcPr>
            <w:tcW w:w="303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占上市总份额比例</w:t>
            </w:r>
          </w:p>
        </w:tc>
      </w:tr>
      <w:tr w:rsidR="008E2788">
        <w:tc>
          <w:tcPr>
            <w:tcW w:w="1109" w:type="dxa"/>
            <w:vAlign w:val="center"/>
          </w:tcPr>
          <w:p w:rsidR="008E2788" w:rsidRDefault="0052133B">
            <w:pPr>
              <w:jc w:val="center"/>
            </w:pPr>
            <w:r>
              <w:rPr>
                <w:rFonts w:eastAsiaTheme="minorEastAsia"/>
                <w:color w:val="000000" w:themeColor="text1"/>
                <w:szCs w:val="21"/>
              </w:rPr>
              <w:t>1</w:t>
            </w:r>
          </w:p>
        </w:tc>
        <w:tc>
          <w:tcPr>
            <w:tcW w:w="2590" w:type="dxa"/>
            <w:vAlign w:val="center"/>
          </w:tcPr>
          <w:p w:rsidR="008E2788" w:rsidRDefault="0052133B">
            <w:pPr>
              <w:jc w:val="left"/>
            </w:pPr>
            <w:r>
              <w:rPr>
                <w:rFonts w:eastAsiaTheme="minorEastAsia"/>
                <w:color w:val="000000" w:themeColor="text1"/>
                <w:szCs w:val="21"/>
              </w:rPr>
              <w:t>摩根资产管理（亚太）有限公司－自有资金（</w:t>
            </w:r>
            <w:r>
              <w:rPr>
                <w:rFonts w:eastAsiaTheme="minorEastAsia"/>
                <w:color w:val="000000" w:themeColor="text1"/>
                <w:szCs w:val="21"/>
              </w:rPr>
              <w:t>R</w:t>
            </w:r>
            <w:r>
              <w:rPr>
                <w:rFonts w:eastAsiaTheme="minorEastAsia"/>
                <w:color w:val="000000" w:themeColor="text1"/>
                <w:szCs w:val="21"/>
              </w:rPr>
              <w:t>）</w:t>
            </w:r>
          </w:p>
        </w:tc>
        <w:tc>
          <w:tcPr>
            <w:tcW w:w="2293" w:type="dxa"/>
            <w:vAlign w:val="center"/>
          </w:tcPr>
          <w:p w:rsidR="008E2788" w:rsidRDefault="0052133B">
            <w:pPr>
              <w:jc w:val="right"/>
            </w:pPr>
            <w:r>
              <w:rPr>
                <w:rFonts w:eastAsiaTheme="minorEastAsia"/>
                <w:color w:val="000000" w:themeColor="text1"/>
                <w:szCs w:val="21"/>
              </w:rPr>
              <w:t>200,000,000.00</w:t>
            </w:r>
          </w:p>
        </w:tc>
        <w:tc>
          <w:tcPr>
            <w:tcW w:w="3030" w:type="dxa"/>
            <w:vAlign w:val="center"/>
          </w:tcPr>
          <w:p w:rsidR="008E2788" w:rsidRDefault="0052133B">
            <w:pPr>
              <w:jc w:val="right"/>
            </w:pPr>
            <w:r>
              <w:rPr>
                <w:rFonts w:eastAsiaTheme="minorEastAsia"/>
                <w:color w:val="000000" w:themeColor="text1"/>
                <w:szCs w:val="21"/>
              </w:rPr>
              <w:t>97.00%</w:t>
            </w:r>
          </w:p>
        </w:tc>
      </w:tr>
      <w:tr w:rsidR="008E2788">
        <w:tc>
          <w:tcPr>
            <w:tcW w:w="1109" w:type="dxa"/>
            <w:vAlign w:val="center"/>
          </w:tcPr>
          <w:p w:rsidR="008E2788" w:rsidRDefault="0052133B">
            <w:pPr>
              <w:jc w:val="center"/>
            </w:pPr>
            <w:r>
              <w:rPr>
                <w:rFonts w:eastAsiaTheme="minorEastAsia"/>
                <w:color w:val="000000" w:themeColor="text1"/>
                <w:szCs w:val="21"/>
              </w:rPr>
              <w:t>2</w:t>
            </w:r>
          </w:p>
        </w:tc>
        <w:tc>
          <w:tcPr>
            <w:tcW w:w="2590" w:type="dxa"/>
            <w:vAlign w:val="center"/>
          </w:tcPr>
          <w:p w:rsidR="008E2788" w:rsidRDefault="0052133B">
            <w:pPr>
              <w:jc w:val="left"/>
            </w:pPr>
            <w:r>
              <w:rPr>
                <w:rFonts w:eastAsiaTheme="minorEastAsia"/>
                <w:color w:val="000000" w:themeColor="text1"/>
                <w:szCs w:val="21"/>
              </w:rPr>
              <w:t>中信建投证券股份有限公司</w:t>
            </w:r>
          </w:p>
        </w:tc>
        <w:tc>
          <w:tcPr>
            <w:tcW w:w="2293" w:type="dxa"/>
            <w:vAlign w:val="center"/>
          </w:tcPr>
          <w:p w:rsidR="008E2788" w:rsidRDefault="0052133B">
            <w:pPr>
              <w:jc w:val="right"/>
            </w:pPr>
            <w:r>
              <w:rPr>
                <w:rFonts w:eastAsiaTheme="minorEastAsia"/>
                <w:color w:val="000000" w:themeColor="text1"/>
                <w:szCs w:val="21"/>
              </w:rPr>
              <w:t>3,638,300.00</w:t>
            </w:r>
          </w:p>
        </w:tc>
        <w:tc>
          <w:tcPr>
            <w:tcW w:w="3030" w:type="dxa"/>
            <w:vAlign w:val="center"/>
          </w:tcPr>
          <w:p w:rsidR="008E2788" w:rsidRDefault="0052133B">
            <w:pPr>
              <w:jc w:val="right"/>
            </w:pPr>
            <w:r>
              <w:rPr>
                <w:rFonts w:eastAsiaTheme="minorEastAsia"/>
                <w:color w:val="000000" w:themeColor="text1"/>
                <w:szCs w:val="21"/>
              </w:rPr>
              <w:t>1.76%</w:t>
            </w:r>
          </w:p>
        </w:tc>
      </w:tr>
      <w:tr w:rsidR="008E2788">
        <w:tc>
          <w:tcPr>
            <w:tcW w:w="1109" w:type="dxa"/>
            <w:vAlign w:val="center"/>
          </w:tcPr>
          <w:p w:rsidR="008E2788" w:rsidRDefault="0052133B">
            <w:pPr>
              <w:jc w:val="center"/>
            </w:pPr>
            <w:r>
              <w:rPr>
                <w:rFonts w:eastAsiaTheme="minorEastAsia"/>
                <w:color w:val="000000" w:themeColor="text1"/>
                <w:szCs w:val="21"/>
              </w:rPr>
              <w:t>3</w:t>
            </w:r>
          </w:p>
        </w:tc>
        <w:tc>
          <w:tcPr>
            <w:tcW w:w="2590" w:type="dxa"/>
            <w:vAlign w:val="center"/>
          </w:tcPr>
          <w:p w:rsidR="008E2788" w:rsidRDefault="0052133B">
            <w:pPr>
              <w:jc w:val="left"/>
            </w:pPr>
            <w:r>
              <w:rPr>
                <w:rFonts w:eastAsiaTheme="minorEastAsia"/>
                <w:color w:val="000000" w:themeColor="text1"/>
                <w:szCs w:val="21"/>
              </w:rPr>
              <w:t>华泰证券股份有限公司</w:t>
            </w:r>
          </w:p>
        </w:tc>
        <w:tc>
          <w:tcPr>
            <w:tcW w:w="2293" w:type="dxa"/>
            <w:vAlign w:val="center"/>
          </w:tcPr>
          <w:p w:rsidR="008E2788" w:rsidRDefault="0052133B">
            <w:pPr>
              <w:jc w:val="right"/>
            </w:pPr>
            <w:r>
              <w:rPr>
                <w:rFonts w:eastAsiaTheme="minorEastAsia"/>
                <w:color w:val="000000" w:themeColor="text1"/>
                <w:szCs w:val="21"/>
              </w:rPr>
              <w:t>700,000.00</w:t>
            </w:r>
          </w:p>
        </w:tc>
        <w:tc>
          <w:tcPr>
            <w:tcW w:w="3030" w:type="dxa"/>
            <w:vAlign w:val="center"/>
          </w:tcPr>
          <w:p w:rsidR="008E2788" w:rsidRDefault="0052133B">
            <w:pPr>
              <w:jc w:val="right"/>
            </w:pPr>
            <w:r>
              <w:rPr>
                <w:rFonts w:eastAsiaTheme="minorEastAsia"/>
                <w:color w:val="000000" w:themeColor="text1"/>
                <w:szCs w:val="21"/>
              </w:rPr>
              <w:t>0.34%</w:t>
            </w:r>
          </w:p>
        </w:tc>
      </w:tr>
      <w:tr w:rsidR="008E2788">
        <w:tc>
          <w:tcPr>
            <w:tcW w:w="1109" w:type="dxa"/>
            <w:vAlign w:val="center"/>
          </w:tcPr>
          <w:p w:rsidR="008E2788" w:rsidRDefault="0052133B">
            <w:pPr>
              <w:jc w:val="center"/>
            </w:pPr>
            <w:r>
              <w:rPr>
                <w:rFonts w:eastAsiaTheme="minorEastAsia"/>
                <w:color w:val="000000" w:themeColor="text1"/>
                <w:szCs w:val="21"/>
              </w:rPr>
              <w:t>4</w:t>
            </w:r>
          </w:p>
        </w:tc>
        <w:tc>
          <w:tcPr>
            <w:tcW w:w="2590" w:type="dxa"/>
            <w:vAlign w:val="center"/>
          </w:tcPr>
          <w:p w:rsidR="008E2788" w:rsidRDefault="0052133B">
            <w:pPr>
              <w:jc w:val="left"/>
            </w:pPr>
            <w:r>
              <w:rPr>
                <w:rFonts w:eastAsiaTheme="minorEastAsia"/>
                <w:color w:val="000000" w:themeColor="text1"/>
                <w:szCs w:val="21"/>
              </w:rPr>
              <w:t>招商证券股份有限公司</w:t>
            </w:r>
          </w:p>
        </w:tc>
        <w:tc>
          <w:tcPr>
            <w:tcW w:w="2293" w:type="dxa"/>
            <w:vAlign w:val="center"/>
          </w:tcPr>
          <w:p w:rsidR="008E2788" w:rsidRDefault="0052133B">
            <w:pPr>
              <w:jc w:val="right"/>
            </w:pPr>
            <w:r>
              <w:rPr>
                <w:rFonts w:eastAsiaTheme="minorEastAsia"/>
                <w:color w:val="000000" w:themeColor="text1"/>
                <w:szCs w:val="21"/>
              </w:rPr>
              <w:t>674,200.00</w:t>
            </w:r>
          </w:p>
        </w:tc>
        <w:tc>
          <w:tcPr>
            <w:tcW w:w="3030" w:type="dxa"/>
            <w:vAlign w:val="center"/>
          </w:tcPr>
          <w:p w:rsidR="008E2788" w:rsidRDefault="0052133B">
            <w:pPr>
              <w:jc w:val="right"/>
            </w:pPr>
            <w:r>
              <w:rPr>
                <w:rFonts w:eastAsiaTheme="minorEastAsia"/>
                <w:color w:val="000000" w:themeColor="text1"/>
                <w:szCs w:val="21"/>
              </w:rPr>
              <w:t>0.33%</w:t>
            </w:r>
          </w:p>
        </w:tc>
      </w:tr>
      <w:tr w:rsidR="008E2788">
        <w:tc>
          <w:tcPr>
            <w:tcW w:w="1109" w:type="dxa"/>
            <w:vAlign w:val="center"/>
          </w:tcPr>
          <w:p w:rsidR="008E2788" w:rsidRDefault="0052133B">
            <w:pPr>
              <w:jc w:val="center"/>
            </w:pPr>
            <w:r>
              <w:rPr>
                <w:rFonts w:eastAsiaTheme="minorEastAsia"/>
                <w:color w:val="000000" w:themeColor="text1"/>
                <w:szCs w:val="21"/>
              </w:rPr>
              <w:t>5</w:t>
            </w:r>
          </w:p>
        </w:tc>
        <w:tc>
          <w:tcPr>
            <w:tcW w:w="2590" w:type="dxa"/>
            <w:vAlign w:val="center"/>
          </w:tcPr>
          <w:p w:rsidR="008E2788" w:rsidRDefault="0052133B">
            <w:pPr>
              <w:jc w:val="left"/>
            </w:pPr>
            <w:r>
              <w:rPr>
                <w:rFonts w:eastAsiaTheme="minorEastAsia"/>
                <w:color w:val="000000" w:themeColor="text1"/>
                <w:szCs w:val="21"/>
              </w:rPr>
              <w:t>张萍平</w:t>
            </w:r>
          </w:p>
        </w:tc>
        <w:tc>
          <w:tcPr>
            <w:tcW w:w="2293" w:type="dxa"/>
            <w:vAlign w:val="center"/>
          </w:tcPr>
          <w:p w:rsidR="008E2788" w:rsidRDefault="0052133B">
            <w:pPr>
              <w:jc w:val="right"/>
            </w:pPr>
            <w:r>
              <w:rPr>
                <w:rFonts w:eastAsiaTheme="minorEastAsia"/>
                <w:color w:val="000000" w:themeColor="text1"/>
                <w:szCs w:val="21"/>
              </w:rPr>
              <w:t>150,000.00</w:t>
            </w:r>
          </w:p>
        </w:tc>
        <w:tc>
          <w:tcPr>
            <w:tcW w:w="3030" w:type="dxa"/>
            <w:vAlign w:val="center"/>
          </w:tcPr>
          <w:p w:rsidR="008E2788" w:rsidRDefault="0052133B">
            <w:pPr>
              <w:jc w:val="right"/>
            </w:pPr>
            <w:r>
              <w:rPr>
                <w:rFonts w:eastAsiaTheme="minorEastAsia"/>
                <w:color w:val="000000" w:themeColor="text1"/>
                <w:szCs w:val="21"/>
              </w:rPr>
              <w:t>0.07%</w:t>
            </w:r>
          </w:p>
        </w:tc>
      </w:tr>
      <w:tr w:rsidR="008E2788">
        <w:tc>
          <w:tcPr>
            <w:tcW w:w="1109" w:type="dxa"/>
            <w:vAlign w:val="center"/>
          </w:tcPr>
          <w:p w:rsidR="008E2788" w:rsidRDefault="0052133B">
            <w:pPr>
              <w:jc w:val="center"/>
            </w:pPr>
            <w:r>
              <w:rPr>
                <w:rFonts w:eastAsiaTheme="minorEastAsia"/>
                <w:color w:val="000000" w:themeColor="text1"/>
                <w:szCs w:val="21"/>
              </w:rPr>
              <w:t>6</w:t>
            </w:r>
          </w:p>
        </w:tc>
        <w:tc>
          <w:tcPr>
            <w:tcW w:w="2590" w:type="dxa"/>
            <w:vAlign w:val="center"/>
          </w:tcPr>
          <w:p w:rsidR="008E2788" w:rsidRDefault="0052133B">
            <w:pPr>
              <w:jc w:val="left"/>
            </w:pPr>
            <w:r>
              <w:rPr>
                <w:rFonts w:eastAsiaTheme="minorEastAsia"/>
                <w:color w:val="000000" w:themeColor="text1"/>
                <w:szCs w:val="21"/>
              </w:rPr>
              <w:t>钱中明</w:t>
            </w:r>
          </w:p>
        </w:tc>
        <w:tc>
          <w:tcPr>
            <w:tcW w:w="2293" w:type="dxa"/>
            <w:vAlign w:val="center"/>
          </w:tcPr>
          <w:p w:rsidR="008E2788" w:rsidRDefault="0052133B">
            <w:pPr>
              <w:jc w:val="right"/>
            </w:pPr>
            <w:r>
              <w:rPr>
                <w:rFonts w:eastAsiaTheme="minorEastAsia"/>
                <w:color w:val="000000" w:themeColor="text1"/>
                <w:szCs w:val="21"/>
              </w:rPr>
              <w:t>139,600.00</w:t>
            </w:r>
          </w:p>
        </w:tc>
        <w:tc>
          <w:tcPr>
            <w:tcW w:w="3030" w:type="dxa"/>
            <w:vAlign w:val="center"/>
          </w:tcPr>
          <w:p w:rsidR="008E2788" w:rsidRDefault="0052133B">
            <w:pPr>
              <w:jc w:val="right"/>
            </w:pPr>
            <w:r>
              <w:rPr>
                <w:rFonts w:eastAsiaTheme="minorEastAsia"/>
                <w:color w:val="000000" w:themeColor="text1"/>
                <w:szCs w:val="21"/>
              </w:rPr>
              <w:t>0.07%</w:t>
            </w:r>
          </w:p>
        </w:tc>
      </w:tr>
      <w:tr w:rsidR="008E2788">
        <w:tc>
          <w:tcPr>
            <w:tcW w:w="1109" w:type="dxa"/>
            <w:vAlign w:val="center"/>
          </w:tcPr>
          <w:p w:rsidR="008E2788" w:rsidRDefault="0052133B">
            <w:pPr>
              <w:jc w:val="center"/>
            </w:pPr>
            <w:r>
              <w:rPr>
                <w:rFonts w:eastAsiaTheme="minorEastAsia"/>
                <w:color w:val="000000" w:themeColor="text1"/>
                <w:szCs w:val="21"/>
              </w:rPr>
              <w:t>7</w:t>
            </w:r>
          </w:p>
        </w:tc>
        <w:tc>
          <w:tcPr>
            <w:tcW w:w="2590" w:type="dxa"/>
            <w:vAlign w:val="center"/>
          </w:tcPr>
          <w:p w:rsidR="008E2788" w:rsidRDefault="0052133B">
            <w:pPr>
              <w:jc w:val="left"/>
            </w:pPr>
            <w:r>
              <w:rPr>
                <w:rFonts w:eastAsiaTheme="minorEastAsia"/>
                <w:color w:val="000000" w:themeColor="text1"/>
                <w:szCs w:val="21"/>
              </w:rPr>
              <w:t>冯英</w:t>
            </w:r>
          </w:p>
        </w:tc>
        <w:tc>
          <w:tcPr>
            <w:tcW w:w="2293" w:type="dxa"/>
            <w:vAlign w:val="center"/>
          </w:tcPr>
          <w:p w:rsidR="008E2788" w:rsidRDefault="0052133B">
            <w:pPr>
              <w:jc w:val="right"/>
            </w:pPr>
            <w:r>
              <w:rPr>
                <w:rFonts w:eastAsiaTheme="minorEastAsia"/>
                <w:color w:val="000000" w:themeColor="text1"/>
                <w:szCs w:val="21"/>
              </w:rPr>
              <w:t>100,000.00</w:t>
            </w:r>
          </w:p>
        </w:tc>
        <w:tc>
          <w:tcPr>
            <w:tcW w:w="3030" w:type="dxa"/>
            <w:vAlign w:val="center"/>
          </w:tcPr>
          <w:p w:rsidR="008E2788" w:rsidRDefault="0052133B">
            <w:pPr>
              <w:jc w:val="right"/>
            </w:pPr>
            <w:r>
              <w:rPr>
                <w:rFonts w:eastAsiaTheme="minorEastAsia"/>
                <w:color w:val="000000" w:themeColor="text1"/>
                <w:szCs w:val="21"/>
              </w:rPr>
              <w:t>0.05%</w:t>
            </w:r>
          </w:p>
        </w:tc>
      </w:tr>
      <w:tr w:rsidR="008E2788">
        <w:tc>
          <w:tcPr>
            <w:tcW w:w="1109" w:type="dxa"/>
            <w:vAlign w:val="center"/>
          </w:tcPr>
          <w:p w:rsidR="008E2788" w:rsidRDefault="0052133B">
            <w:pPr>
              <w:jc w:val="center"/>
            </w:pPr>
            <w:r>
              <w:rPr>
                <w:rFonts w:eastAsiaTheme="minorEastAsia"/>
                <w:color w:val="000000" w:themeColor="text1"/>
                <w:szCs w:val="21"/>
              </w:rPr>
              <w:t>8</w:t>
            </w:r>
          </w:p>
        </w:tc>
        <w:tc>
          <w:tcPr>
            <w:tcW w:w="2590" w:type="dxa"/>
            <w:vAlign w:val="center"/>
          </w:tcPr>
          <w:p w:rsidR="008E2788" w:rsidRDefault="0052133B">
            <w:pPr>
              <w:jc w:val="left"/>
            </w:pPr>
            <w:r>
              <w:rPr>
                <w:rFonts w:eastAsiaTheme="minorEastAsia"/>
                <w:color w:val="000000" w:themeColor="text1"/>
                <w:szCs w:val="21"/>
              </w:rPr>
              <w:t>邓文灿</w:t>
            </w:r>
          </w:p>
        </w:tc>
        <w:tc>
          <w:tcPr>
            <w:tcW w:w="2293" w:type="dxa"/>
            <w:vAlign w:val="center"/>
          </w:tcPr>
          <w:p w:rsidR="008E2788" w:rsidRDefault="0052133B">
            <w:pPr>
              <w:jc w:val="right"/>
            </w:pPr>
            <w:r>
              <w:rPr>
                <w:rFonts w:eastAsiaTheme="minorEastAsia"/>
                <w:color w:val="000000" w:themeColor="text1"/>
                <w:szCs w:val="21"/>
              </w:rPr>
              <w:t>73,700.00</w:t>
            </w:r>
          </w:p>
        </w:tc>
        <w:tc>
          <w:tcPr>
            <w:tcW w:w="3030" w:type="dxa"/>
            <w:vAlign w:val="center"/>
          </w:tcPr>
          <w:p w:rsidR="008E2788" w:rsidRDefault="0052133B">
            <w:pPr>
              <w:jc w:val="right"/>
            </w:pPr>
            <w:r>
              <w:rPr>
                <w:rFonts w:eastAsiaTheme="minorEastAsia"/>
                <w:color w:val="000000" w:themeColor="text1"/>
                <w:szCs w:val="21"/>
              </w:rPr>
              <w:t>0.04%</w:t>
            </w:r>
          </w:p>
        </w:tc>
      </w:tr>
      <w:tr w:rsidR="008E2788">
        <w:tc>
          <w:tcPr>
            <w:tcW w:w="1109" w:type="dxa"/>
            <w:vAlign w:val="center"/>
          </w:tcPr>
          <w:p w:rsidR="008E2788" w:rsidRDefault="0052133B">
            <w:pPr>
              <w:jc w:val="center"/>
            </w:pPr>
            <w:r>
              <w:rPr>
                <w:rFonts w:eastAsiaTheme="minorEastAsia"/>
                <w:color w:val="000000" w:themeColor="text1"/>
                <w:szCs w:val="21"/>
              </w:rPr>
              <w:t>9</w:t>
            </w:r>
          </w:p>
        </w:tc>
        <w:tc>
          <w:tcPr>
            <w:tcW w:w="2590" w:type="dxa"/>
            <w:vAlign w:val="center"/>
          </w:tcPr>
          <w:p w:rsidR="008E2788" w:rsidRDefault="0052133B">
            <w:pPr>
              <w:jc w:val="left"/>
            </w:pPr>
            <w:r>
              <w:rPr>
                <w:rFonts w:eastAsiaTheme="minorEastAsia"/>
                <w:color w:val="000000" w:themeColor="text1"/>
                <w:szCs w:val="21"/>
              </w:rPr>
              <w:t>胡星</w:t>
            </w:r>
          </w:p>
        </w:tc>
        <w:tc>
          <w:tcPr>
            <w:tcW w:w="2293" w:type="dxa"/>
            <w:vAlign w:val="center"/>
          </w:tcPr>
          <w:p w:rsidR="008E2788" w:rsidRDefault="0052133B">
            <w:pPr>
              <w:jc w:val="right"/>
            </w:pPr>
            <w:r>
              <w:rPr>
                <w:rFonts w:eastAsiaTheme="minorEastAsia"/>
                <w:color w:val="000000" w:themeColor="text1"/>
                <w:szCs w:val="21"/>
              </w:rPr>
              <w:t>32,000.00</w:t>
            </w:r>
          </w:p>
        </w:tc>
        <w:tc>
          <w:tcPr>
            <w:tcW w:w="3030" w:type="dxa"/>
            <w:vAlign w:val="center"/>
          </w:tcPr>
          <w:p w:rsidR="008E2788" w:rsidRDefault="0052133B">
            <w:pPr>
              <w:jc w:val="right"/>
            </w:pPr>
            <w:r>
              <w:rPr>
                <w:rFonts w:eastAsiaTheme="minorEastAsia"/>
                <w:color w:val="000000" w:themeColor="text1"/>
                <w:szCs w:val="21"/>
              </w:rPr>
              <w:t>0.02%</w:t>
            </w:r>
          </w:p>
        </w:tc>
      </w:tr>
      <w:tr w:rsidR="008E2788">
        <w:tc>
          <w:tcPr>
            <w:tcW w:w="1109" w:type="dxa"/>
            <w:vAlign w:val="center"/>
          </w:tcPr>
          <w:p w:rsidR="008E2788" w:rsidRDefault="0052133B">
            <w:pPr>
              <w:jc w:val="center"/>
            </w:pPr>
            <w:r>
              <w:rPr>
                <w:rFonts w:eastAsiaTheme="minorEastAsia"/>
                <w:color w:val="000000" w:themeColor="text1"/>
                <w:szCs w:val="21"/>
              </w:rPr>
              <w:t>10</w:t>
            </w:r>
          </w:p>
        </w:tc>
        <w:tc>
          <w:tcPr>
            <w:tcW w:w="2590" w:type="dxa"/>
            <w:vAlign w:val="center"/>
          </w:tcPr>
          <w:p w:rsidR="008E2788" w:rsidRDefault="0052133B">
            <w:pPr>
              <w:jc w:val="left"/>
            </w:pPr>
            <w:r>
              <w:rPr>
                <w:rFonts w:eastAsiaTheme="minorEastAsia"/>
                <w:color w:val="000000" w:themeColor="text1"/>
                <w:szCs w:val="21"/>
              </w:rPr>
              <w:t>张佳军</w:t>
            </w:r>
          </w:p>
        </w:tc>
        <w:tc>
          <w:tcPr>
            <w:tcW w:w="2293" w:type="dxa"/>
            <w:vAlign w:val="center"/>
          </w:tcPr>
          <w:p w:rsidR="008E2788" w:rsidRDefault="0052133B">
            <w:pPr>
              <w:jc w:val="right"/>
            </w:pPr>
            <w:r>
              <w:rPr>
                <w:rFonts w:eastAsiaTheme="minorEastAsia"/>
                <w:color w:val="000000" w:themeColor="text1"/>
                <w:szCs w:val="21"/>
              </w:rPr>
              <w:t>31,400.00</w:t>
            </w:r>
          </w:p>
        </w:tc>
        <w:tc>
          <w:tcPr>
            <w:tcW w:w="3030" w:type="dxa"/>
            <w:vAlign w:val="center"/>
          </w:tcPr>
          <w:p w:rsidR="008E2788" w:rsidRDefault="0052133B">
            <w:pPr>
              <w:jc w:val="right"/>
            </w:pPr>
            <w:r>
              <w:rPr>
                <w:rFonts w:eastAsiaTheme="minorEastAsia"/>
                <w:color w:val="000000" w:themeColor="text1"/>
                <w:szCs w:val="21"/>
              </w:rPr>
              <w:t>0.02%</w:t>
            </w:r>
          </w:p>
        </w:tc>
      </w:tr>
    </w:tbl>
    <w:p w:rsidR="006B65E1" w:rsidRPr="005B5C10" w:rsidRDefault="00945F2E">
      <w:pPr>
        <w:pStyle w:val="2"/>
        <w:spacing w:before="0" w:after="0" w:line="240" w:lineRule="auto"/>
        <w:rPr>
          <w:rFonts w:ascii="Times New Roman" w:eastAsiaTheme="minorEastAsia" w:hAnsi="Times New Roman"/>
          <w:color w:val="000000" w:themeColor="text1"/>
          <w:sz w:val="21"/>
          <w:szCs w:val="21"/>
        </w:rPr>
      </w:pPr>
      <w:bookmarkStart w:id="124" w:name="_Toc144294132"/>
      <w:r w:rsidRPr="005B5C10">
        <w:rPr>
          <w:rFonts w:ascii="Times New Roman" w:eastAsiaTheme="minorEastAsia" w:hAnsi="Times New Roman"/>
          <w:color w:val="000000" w:themeColor="text1"/>
          <w:kern w:val="0"/>
          <w:sz w:val="21"/>
          <w:szCs w:val="21"/>
        </w:rPr>
        <w:t>8.3</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sz w:val="21"/>
          <w:szCs w:val="21"/>
        </w:rPr>
        <w:t>期末基金管理人的从业人员持有本开放式基金份额总量区间的情况</w:t>
      </w:r>
      <w:bookmarkEnd w:id="124"/>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8148A4" w:rsidRPr="005B5C10">
        <w:trPr>
          <w:trHeight w:val="285"/>
        </w:trPr>
        <w:tc>
          <w:tcPr>
            <w:tcW w:w="3369" w:type="dxa"/>
            <w:shd w:val="clear" w:color="auto" w:fill="auto"/>
            <w:tcMar>
              <w:top w:w="0" w:type="dxa"/>
              <w:left w:w="108" w:type="dxa"/>
              <w:bottom w:w="0" w:type="dxa"/>
              <w:right w:w="108" w:type="dxa"/>
            </w:tcMar>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持有基金份额总量的数量区间（万份）</w:t>
            </w:r>
          </w:p>
        </w:tc>
      </w:tr>
      <w:tr w:rsidR="008148A4" w:rsidRPr="005B5C10">
        <w:trPr>
          <w:trHeight w:val="713"/>
        </w:trPr>
        <w:tc>
          <w:tcPr>
            <w:tcW w:w="3369" w:type="dxa"/>
            <w:shd w:val="clear" w:color="auto" w:fill="auto"/>
            <w:tcMar>
              <w:top w:w="0" w:type="dxa"/>
              <w:left w:w="108" w:type="dxa"/>
              <w:bottom w:w="0" w:type="dxa"/>
              <w:right w:w="108" w:type="dxa"/>
            </w:tcMar>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0</w:t>
            </w:r>
          </w:p>
        </w:tc>
      </w:tr>
      <w:tr w:rsidR="008148A4" w:rsidRPr="005B5C10">
        <w:trPr>
          <w:trHeight w:val="285"/>
        </w:trPr>
        <w:tc>
          <w:tcPr>
            <w:tcW w:w="3369" w:type="dxa"/>
            <w:shd w:val="clear" w:color="auto" w:fill="auto"/>
            <w:tcMar>
              <w:top w:w="0" w:type="dxa"/>
              <w:left w:w="108" w:type="dxa"/>
              <w:bottom w:w="0" w:type="dxa"/>
              <w:right w:w="108" w:type="dxa"/>
            </w:tcMar>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0</w:t>
            </w:r>
          </w:p>
        </w:tc>
      </w:tr>
    </w:tbl>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225500053"/>
      <w:bookmarkStart w:id="126" w:name="_Toc144294133"/>
      <w:r w:rsidRPr="005B5C10">
        <w:rPr>
          <w:rFonts w:eastAsiaTheme="minorEastAsia"/>
          <w:b/>
          <w:bCs/>
          <w:color w:val="000000" w:themeColor="text1"/>
          <w:sz w:val="21"/>
          <w:szCs w:val="21"/>
          <w:lang w:val="en-US"/>
        </w:rPr>
        <w:t xml:space="preserve">9  </w:t>
      </w:r>
      <w:r w:rsidRPr="005B5C10">
        <w:rPr>
          <w:rFonts w:eastAsiaTheme="minorEastAsia"/>
          <w:b/>
          <w:bCs/>
          <w:color w:val="000000" w:themeColor="text1"/>
          <w:sz w:val="21"/>
          <w:szCs w:val="21"/>
          <w:lang w:val="en-US"/>
        </w:rPr>
        <w:t>开放式基金份额变动</w:t>
      </w:r>
      <w:bookmarkEnd w:id="125"/>
      <w:bookmarkEnd w:id="126"/>
    </w:p>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8148A4" w:rsidRPr="005B5C10">
        <w:tc>
          <w:tcPr>
            <w:tcW w:w="5211" w:type="dxa"/>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基金合同生效日（</w:t>
            </w:r>
            <w:r w:rsidRPr="005B5C10">
              <w:rPr>
                <w:rFonts w:eastAsiaTheme="minorEastAsia"/>
                <w:color w:val="000000" w:themeColor="text1"/>
                <w:szCs w:val="21"/>
              </w:rPr>
              <w:t>2021</w:t>
            </w:r>
            <w:r w:rsidRPr="005B5C10">
              <w:rPr>
                <w:rFonts w:eastAsiaTheme="minorEastAsia"/>
                <w:color w:val="000000" w:themeColor="text1"/>
                <w:szCs w:val="21"/>
              </w:rPr>
              <w:t>年</w:t>
            </w:r>
            <w:r w:rsidRPr="005B5C10">
              <w:rPr>
                <w:rFonts w:eastAsiaTheme="minorEastAsia"/>
                <w:color w:val="000000" w:themeColor="text1"/>
                <w:szCs w:val="21"/>
              </w:rPr>
              <w:t>11</w:t>
            </w:r>
            <w:r w:rsidRPr="005B5C10">
              <w:rPr>
                <w:rFonts w:eastAsiaTheme="minorEastAsia"/>
                <w:color w:val="000000" w:themeColor="text1"/>
                <w:szCs w:val="21"/>
              </w:rPr>
              <w:t>月</w:t>
            </w:r>
            <w:r w:rsidRPr="005B5C10">
              <w:rPr>
                <w:rFonts w:eastAsiaTheme="minorEastAsia"/>
                <w:color w:val="000000" w:themeColor="text1"/>
                <w:szCs w:val="21"/>
              </w:rPr>
              <w:t>22</w:t>
            </w:r>
            <w:r w:rsidRPr="005B5C10">
              <w:rPr>
                <w:rFonts w:eastAsiaTheme="minorEastAsia"/>
                <w:color w:val="000000" w:themeColor="text1"/>
                <w:szCs w:val="21"/>
              </w:rPr>
              <w:t>日）基金份额总额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 xml:space="preserve">202,182,000.00 </w:t>
            </w:r>
          </w:p>
        </w:tc>
      </w:tr>
      <w:tr w:rsidR="008148A4"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本报告期期初基金份额总额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206,182,000.00</w:t>
            </w:r>
          </w:p>
        </w:tc>
      </w:tr>
      <w:tr w:rsidR="008148A4"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本报告期基金总申购份额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2,000,000.00</w:t>
            </w:r>
          </w:p>
        </w:tc>
      </w:tr>
      <w:tr w:rsidR="008148A4"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减：本报告期基金总赎回份额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2,000,000.00</w:t>
            </w:r>
          </w:p>
        </w:tc>
      </w:tr>
      <w:tr w:rsidR="008148A4"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本报告期基金拆分变动份额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6B65E1"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本报告期期末基金份额总额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206,182,000.00</w:t>
            </w:r>
          </w:p>
        </w:tc>
      </w:tr>
    </w:tbl>
    <w:p w:rsidR="006B65E1" w:rsidRPr="005B5C10" w:rsidRDefault="006B65E1">
      <w:pPr>
        <w:spacing w:line="360" w:lineRule="auto"/>
        <w:rPr>
          <w:rFonts w:eastAsiaTheme="minorEastAsia"/>
          <w:color w:val="000000" w:themeColor="text1"/>
          <w:szCs w:val="21"/>
        </w:rPr>
      </w:pP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225500054"/>
      <w:bookmarkStart w:id="128" w:name="_Toc144294134"/>
      <w:r w:rsidRPr="005B5C10">
        <w:rPr>
          <w:rFonts w:eastAsiaTheme="minorEastAsia"/>
          <w:b/>
          <w:bCs/>
          <w:color w:val="000000" w:themeColor="text1"/>
          <w:sz w:val="21"/>
          <w:szCs w:val="21"/>
          <w:lang w:val="en-US"/>
        </w:rPr>
        <w:t xml:space="preserve">10  </w:t>
      </w:r>
      <w:r w:rsidRPr="005B5C10">
        <w:rPr>
          <w:rFonts w:eastAsiaTheme="minorEastAsia"/>
          <w:b/>
          <w:bCs/>
          <w:color w:val="000000" w:themeColor="text1"/>
          <w:sz w:val="21"/>
          <w:szCs w:val="21"/>
          <w:lang w:val="en-US"/>
        </w:rPr>
        <w:t>重大事件揭示</w:t>
      </w:r>
      <w:bookmarkEnd w:id="127"/>
      <w:bookmarkEnd w:id="128"/>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29" w:name="_Toc374438161"/>
      <w:bookmarkStart w:id="130" w:name="_Toc361324894"/>
      <w:bookmarkStart w:id="131" w:name="_Toc390421283"/>
      <w:bookmarkStart w:id="132" w:name="_Toc144294135"/>
      <w:r w:rsidRPr="005B5C10">
        <w:rPr>
          <w:rFonts w:ascii="Times New Roman" w:hAnsi="Times New Roman"/>
          <w:color w:val="000000" w:themeColor="text1"/>
          <w:kern w:val="0"/>
          <w:sz w:val="21"/>
          <w:szCs w:val="21"/>
        </w:rPr>
        <w:t>10.1</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基金份额持有人大会决议</w:t>
      </w:r>
      <w:bookmarkEnd w:id="129"/>
      <w:bookmarkEnd w:id="130"/>
      <w:bookmarkEnd w:id="132"/>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本报告期内无基金份额持有人大会决议。</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3" w:name="_Toc374438162"/>
      <w:bookmarkStart w:id="134" w:name="_Toc361324895"/>
      <w:bookmarkStart w:id="135" w:name="_Toc144294136"/>
      <w:r w:rsidRPr="005B5C10">
        <w:rPr>
          <w:rFonts w:ascii="Times New Roman" w:hAnsi="Times New Roman"/>
          <w:color w:val="000000" w:themeColor="text1"/>
          <w:kern w:val="0"/>
          <w:sz w:val="21"/>
          <w:szCs w:val="21"/>
        </w:rPr>
        <w:t>10.2</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基金管理人、基金托管人的专门基金托管部门的重大人事变动</w:t>
      </w:r>
      <w:bookmarkEnd w:id="133"/>
      <w:bookmarkEnd w:id="134"/>
      <w:bookmarkEnd w:id="135"/>
    </w:p>
    <w:p w:rsidR="008E2788" w:rsidRDefault="0052133B">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8E2788" w:rsidRDefault="0052133B">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8E2788" w:rsidRDefault="0052133B">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8E2788" w:rsidRDefault="0052133B">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8E2788" w:rsidRDefault="0052133B">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8E2788" w:rsidRDefault="0052133B">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8E2788" w:rsidRDefault="008E2788">
      <w:pPr>
        <w:tabs>
          <w:tab w:val="left" w:pos="426"/>
        </w:tabs>
        <w:spacing w:before="29" w:line="288" w:lineRule="auto"/>
        <w:jc w:val="left"/>
        <w:rPr>
          <w:color w:val="000000" w:themeColor="text1"/>
          <w:kern w:val="0"/>
          <w:szCs w:val="21"/>
        </w:rPr>
      </w:pPr>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基金托管人：</w:t>
      </w:r>
      <w:r w:rsidRPr="005B5C10">
        <w:rPr>
          <w:color w:val="000000" w:themeColor="text1"/>
          <w:kern w:val="0"/>
          <w:szCs w:val="21"/>
        </w:rPr>
        <w:t xml:space="preserve"> </w:t>
      </w:r>
      <w:r w:rsidRPr="005B5C10">
        <w:rPr>
          <w:color w:val="000000" w:themeColor="text1"/>
          <w:kern w:val="0"/>
          <w:szCs w:val="21"/>
        </w:rPr>
        <w:t>无。</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6" w:name="_Toc374438163"/>
      <w:bookmarkStart w:id="137" w:name="_Toc361324896"/>
      <w:bookmarkStart w:id="138" w:name="_Toc144294137"/>
      <w:r w:rsidRPr="005B5C10">
        <w:rPr>
          <w:rFonts w:ascii="Times New Roman" w:hAnsi="Times New Roman"/>
          <w:color w:val="000000" w:themeColor="text1"/>
          <w:kern w:val="0"/>
          <w:sz w:val="21"/>
          <w:szCs w:val="21"/>
        </w:rPr>
        <w:t>10.3</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涉及基金管理人、基金财产、基金托管业务的诉讼</w:t>
      </w:r>
      <w:bookmarkEnd w:id="136"/>
      <w:bookmarkEnd w:id="137"/>
      <w:bookmarkEnd w:id="138"/>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本报告期内无涉及基金管理人、基金财产、基金托管业务的诉讼。</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9" w:name="_Toc374438164"/>
      <w:bookmarkStart w:id="140" w:name="_Toc361324897"/>
      <w:bookmarkStart w:id="141" w:name="_Toc144294138"/>
      <w:r w:rsidRPr="005B5C10">
        <w:rPr>
          <w:rFonts w:ascii="Times New Roman" w:hAnsi="Times New Roman"/>
          <w:color w:val="000000" w:themeColor="text1"/>
          <w:kern w:val="0"/>
          <w:sz w:val="21"/>
          <w:szCs w:val="21"/>
        </w:rPr>
        <w:t>10.4</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基金投资策略的改变</w:t>
      </w:r>
      <w:bookmarkEnd w:id="139"/>
      <w:bookmarkEnd w:id="140"/>
      <w:bookmarkEnd w:id="141"/>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本报告期内无基金投资策略的改变。</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42" w:name="_Toc409100103"/>
      <w:bookmarkStart w:id="143" w:name="_Toc409100466"/>
      <w:bookmarkStart w:id="144" w:name="_Toc144294139"/>
      <w:r w:rsidRPr="005B5C10">
        <w:rPr>
          <w:rFonts w:ascii="Times New Roman" w:hAnsi="Times New Roman"/>
          <w:color w:val="000000" w:themeColor="text1"/>
          <w:kern w:val="0"/>
          <w:sz w:val="21"/>
          <w:szCs w:val="21"/>
        </w:rPr>
        <w:t>10.5</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为基金进行审计的会计师事务所情况</w:t>
      </w:r>
      <w:bookmarkEnd w:id="142"/>
      <w:bookmarkEnd w:id="143"/>
      <w:bookmarkEnd w:id="144"/>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本报告期内，本基金未发生改聘为其审计的会计师事务所的情况。</w:t>
      </w:r>
    </w:p>
    <w:p w:rsidR="00D65B08" w:rsidRPr="006D6271" w:rsidRDefault="00D65B08" w:rsidP="00D65B08">
      <w:pPr>
        <w:pStyle w:val="2"/>
        <w:spacing w:before="0" w:after="0"/>
        <w:rPr>
          <w:rFonts w:ascii="Times New Roman" w:eastAsiaTheme="minorEastAsia" w:hAnsi="Times New Roman"/>
          <w:kern w:val="0"/>
          <w:sz w:val="21"/>
          <w:szCs w:val="21"/>
        </w:rPr>
      </w:pPr>
      <w:bookmarkStart w:id="145" w:name="_Toc409100104"/>
      <w:bookmarkStart w:id="146" w:name="_Toc64625426"/>
      <w:bookmarkStart w:id="147" w:name="_Toc361324899"/>
      <w:bookmarkStart w:id="148" w:name="_Toc409100467"/>
      <w:bookmarkStart w:id="149" w:name="_Toc409100105"/>
      <w:bookmarkStart w:id="150" w:name="_Toc409100468"/>
      <w:bookmarkStart w:id="151" w:name="_Toc361324900"/>
      <w:bookmarkStart w:id="152" w:name="_Toc14429414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45"/>
      <w:bookmarkEnd w:id="146"/>
      <w:bookmarkEnd w:id="147"/>
      <w:bookmarkEnd w:id="148"/>
      <w:bookmarkEnd w:id="152"/>
    </w:p>
    <w:p w:rsidR="00D65B08" w:rsidRPr="006D6271" w:rsidRDefault="00D65B08" w:rsidP="00D65B08">
      <w:pPr>
        <w:pStyle w:val="2"/>
        <w:spacing w:before="0" w:after="0"/>
        <w:rPr>
          <w:rFonts w:ascii="Times New Roman" w:eastAsiaTheme="minorEastAsia" w:hAnsi="Times New Roman"/>
          <w:kern w:val="0"/>
          <w:sz w:val="21"/>
          <w:szCs w:val="21"/>
        </w:rPr>
      </w:pPr>
      <w:bookmarkStart w:id="153" w:name="_Toc144294141"/>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53"/>
    </w:p>
    <w:p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D65B08" w:rsidRPr="006D6271" w:rsidRDefault="00D65B08" w:rsidP="00D65B08">
      <w:pPr>
        <w:pStyle w:val="2"/>
        <w:spacing w:before="0" w:after="0"/>
        <w:rPr>
          <w:rFonts w:ascii="Times New Roman" w:eastAsiaTheme="minorEastAsia" w:hAnsi="Times New Roman"/>
          <w:kern w:val="0"/>
          <w:sz w:val="21"/>
          <w:szCs w:val="21"/>
        </w:rPr>
      </w:pPr>
      <w:bookmarkStart w:id="154" w:name="_Toc144294142"/>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54"/>
    </w:p>
    <w:p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55" w:name="_Toc144294143"/>
      <w:r w:rsidRPr="005B5C10">
        <w:rPr>
          <w:rFonts w:ascii="Times New Roman" w:hAnsi="Times New Roman"/>
          <w:color w:val="000000" w:themeColor="text1"/>
          <w:kern w:val="0"/>
          <w:sz w:val="21"/>
          <w:szCs w:val="21"/>
        </w:rPr>
        <w:t>10.7</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基金租用证券公司交易单元的有关情况</w:t>
      </w:r>
      <w:bookmarkEnd w:id="149"/>
      <w:bookmarkEnd w:id="150"/>
      <w:bookmarkEnd w:id="151"/>
      <w:bookmarkEnd w:id="155"/>
    </w:p>
    <w:p w:rsidR="003E40F9" w:rsidRPr="005B5C10" w:rsidRDefault="003E40F9" w:rsidP="003E40F9">
      <w:pPr>
        <w:tabs>
          <w:tab w:val="left" w:pos="426"/>
        </w:tabs>
        <w:spacing w:before="29" w:line="288" w:lineRule="auto"/>
        <w:jc w:val="left"/>
        <w:rPr>
          <w:b/>
          <w:color w:val="000000" w:themeColor="text1"/>
          <w:kern w:val="0"/>
          <w:szCs w:val="21"/>
        </w:rPr>
      </w:pPr>
      <w:bookmarkStart w:id="156" w:name="_Toc249760070"/>
      <w:r w:rsidRPr="005B5C10">
        <w:rPr>
          <w:b/>
          <w:color w:val="000000" w:themeColor="text1"/>
          <w:kern w:val="0"/>
          <w:szCs w:val="21"/>
        </w:rPr>
        <w:t>10.7.1</w:t>
      </w:r>
      <w:r w:rsidRPr="005B5C10">
        <w:rPr>
          <w:rFonts w:hint="eastAsia"/>
          <w:b/>
          <w:color w:val="000000" w:themeColor="text1"/>
          <w:kern w:val="0"/>
          <w:szCs w:val="21"/>
        </w:rPr>
        <w:t>基金租用证券公司交易单元进行股票投资及佣金支付情况</w:t>
      </w:r>
      <w:bookmarkEnd w:id="156"/>
    </w:p>
    <w:p w:rsidR="002A54E8" w:rsidRPr="005B5C10" w:rsidRDefault="002A54E8" w:rsidP="002A54E8">
      <w:pPr>
        <w:pStyle w:val="a0"/>
        <w:spacing w:line="360" w:lineRule="auto"/>
        <w:ind w:firstLineChars="2600" w:firstLine="5460"/>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8148A4" w:rsidRPr="005B5C10" w:rsidTr="00052F8B">
        <w:tc>
          <w:tcPr>
            <w:tcW w:w="1560" w:type="dxa"/>
            <w:vMerge w:val="restart"/>
            <w:vAlign w:val="center"/>
          </w:tcPr>
          <w:p w:rsidR="002A54E8" w:rsidRPr="005B5C10" w:rsidRDefault="002A54E8" w:rsidP="00052F8B">
            <w:pPr>
              <w:spacing w:line="276" w:lineRule="auto"/>
              <w:jc w:val="center"/>
              <w:rPr>
                <w:rFonts w:eastAsiaTheme="minorEastAsia"/>
                <w:color w:val="000000" w:themeColor="text1"/>
                <w:szCs w:val="21"/>
              </w:rPr>
            </w:pPr>
            <w:bookmarkStart w:id="157" w:name="_Toc249760071"/>
            <w:r w:rsidRPr="005B5C10">
              <w:rPr>
                <w:rFonts w:eastAsiaTheme="minorEastAsia"/>
                <w:color w:val="000000" w:themeColor="text1"/>
                <w:szCs w:val="21"/>
              </w:rPr>
              <w:t>券商名称</w:t>
            </w:r>
          </w:p>
        </w:tc>
        <w:tc>
          <w:tcPr>
            <w:tcW w:w="780" w:type="dxa"/>
            <w:vMerge w:val="restart"/>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交易单元数量</w:t>
            </w:r>
          </w:p>
        </w:tc>
        <w:tc>
          <w:tcPr>
            <w:tcW w:w="288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股票交易</w:t>
            </w:r>
          </w:p>
        </w:tc>
        <w:tc>
          <w:tcPr>
            <w:tcW w:w="270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应支付该券商的佣金</w:t>
            </w:r>
          </w:p>
        </w:tc>
        <w:tc>
          <w:tcPr>
            <w:tcW w:w="1080" w:type="dxa"/>
            <w:vMerge w:val="restart"/>
            <w:vAlign w:val="center"/>
          </w:tcPr>
          <w:p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备注</w:t>
            </w:r>
          </w:p>
        </w:tc>
      </w:tr>
      <w:tr w:rsidR="008148A4" w:rsidRPr="005B5C10" w:rsidTr="00052F8B">
        <w:tc>
          <w:tcPr>
            <w:tcW w:w="1560" w:type="dxa"/>
            <w:vMerge/>
            <w:vAlign w:val="center"/>
          </w:tcPr>
          <w:p w:rsidR="002A54E8" w:rsidRPr="005B5C10" w:rsidRDefault="002A54E8" w:rsidP="00052F8B">
            <w:pPr>
              <w:widowControl/>
              <w:spacing w:line="276" w:lineRule="auto"/>
              <w:jc w:val="left"/>
              <w:rPr>
                <w:rFonts w:eastAsiaTheme="minorEastAsia"/>
                <w:color w:val="000000" w:themeColor="text1"/>
                <w:szCs w:val="21"/>
              </w:rPr>
            </w:pPr>
          </w:p>
        </w:tc>
        <w:tc>
          <w:tcPr>
            <w:tcW w:w="780" w:type="dxa"/>
            <w:vMerge/>
            <w:vAlign w:val="center"/>
          </w:tcPr>
          <w:p w:rsidR="002A54E8" w:rsidRPr="005B5C10" w:rsidRDefault="002A54E8" w:rsidP="00052F8B">
            <w:pPr>
              <w:widowControl/>
              <w:spacing w:line="276" w:lineRule="auto"/>
              <w:jc w:val="left"/>
              <w:rPr>
                <w:rFonts w:eastAsiaTheme="minorEastAsia"/>
                <w:color w:val="000000" w:themeColor="text1"/>
                <w:szCs w:val="21"/>
              </w:rPr>
            </w:pPr>
          </w:p>
        </w:tc>
        <w:tc>
          <w:tcPr>
            <w:tcW w:w="180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占当期股票成交总额的比例</w:t>
            </w:r>
          </w:p>
        </w:tc>
        <w:tc>
          <w:tcPr>
            <w:tcW w:w="1620" w:type="dxa"/>
            <w:vAlign w:val="center"/>
          </w:tcPr>
          <w:p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佣金</w:t>
            </w:r>
          </w:p>
        </w:tc>
        <w:tc>
          <w:tcPr>
            <w:tcW w:w="108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占当期佣金总量的比例</w:t>
            </w:r>
          </w:p>
        </w:tc>
        <w:tc>
          <w:tcPr>
            <w:tcW w:w="1080" w:type="dxa"/>
            <w:vMerge/>
            <w:vAlign w:val="center"/>
          </w:tcPr>
          <w:p w:rsidR="002A54E8" w:rsidRPr="005B5C10" w:rsidRDefault="002A54E8" w:rsidP="00052F8B">
            <w:pPr>
              <w:widowControl/>
              <w:spacing w:line="276" w:lineRule="auto"/>
              <w:jc w:val="left"/>
              <w:rPr>
                <w:rFonts w:eastAsiaTheme="minorEastAsia"/>
                <w:color w:val="000000" w:themeColor="text1"/>
                <w:kern w:val="0"/>
                <w:szCs w:val="21"/>
              </w:rPr>
            </w:pPr>
          </w:p>
        </w:tc>
      </w:tr>
      <w:tr w:rsidR="008E2788">
        <w:tc>
          <w:tcPr>
            <w:tcW w:w="1560" w:type="dxa"/>
            <w:vAlign w:val="center"/>
          </w:tcPr>
          <w:p w:rsidR="008E2788" w:rsidRDefault="0052133B">
            <w:pPr>
              <w:jc w:val="left"/>
            </w:pPr>
            <w:r>
              <w:rPr>
                <w:rFonts w:eastAsiaTheme="minorEastAsia"/>
                <w:color w:val="000000" w:themeColor="text1"/>
                <w:szCs w:val="21"/>
              </w:rPr>
              <w:t>上海证券</w:t>
            </w:r>
          </w:p>
        </w:tc>
        <w:tc>
          <w:tcPr>
            <w:tcW w:w="780" w:type="dxa"/>
            <w:vAlign w:val="center"/>
          </w:tcPr>
          <w:p w:rsidR="008E2788" w:rsidRDefault="0052133B">
            <w:pPr>
              <w:jc w:val="right"/>
            </w:pPr>
            <w:r>
              <w:rPr>
                <w:rFonts w:eastAsiaTheme="minorEastAsia"/>
                <w:color w:val="000000" w:themeColor="text1"/>
                <w:szCs w:val="21"/>
              </w:rPr>
              <w:t>1</w:t>
            </w:r>
          </w:p>
        </w:tc>
        <w:tc>
          <w:tcPr>
            <w:tcW w:w="1800" w:type="dxa"/>
            <w:vAlign w:val="center"/>
          </w:tcPr>
          <w:p w:rsidR="008E2788" w:rsidRDefault="0052133B">
            <w:pPr>
              <w:jc w:val="right"/>
            </w:pPr>
            <w:r>
              <w:rPr>
                <w:rFonts w:eastAsiaTheme="minorEastAsia"/>
                <w:color w:val="000000" w:themeColor="text1"/>
                <w:szCs w:val="21"/>
              </w:rPr>
              <w:t>-</w:t>
            </w:r>
          </w:p>
        </w:tc>
        <w:tc>
          <w:tcPr>
            <w:tcW w:w="1080" w:type="dxa"/>
            <w:vAlign w:val="center"/>
          </w:tcPr>
          <w:p w:rsidR="008E2788" w:rsidRDefault="0052133B">
            <w:pPr>
              <w:jc w:val="right"/>
            </w:pPr>
            <w:r>
              <w:rPr>
                <w:rFonts w:eastAsiaTheme="minorEastAsia"/>
                <w:color w:val="000000" w:themeColor="text1"/>
                <w:szCs w:val="21"/>
              </w:rPr>
              <w:t>-</w:t>
            </w:r>
          </w:p>
        </w:tc>
        <w:tc>
          <w:tcPr>
            <w:tcW w:w="1620" w:type="dxa"/>
            <w:vAlign w:val="center"/>
          </w:tcPr>
          <w:p w:rsidR="008E2788" w:rsidRDefault="0052133B">
            <w:pPr>
              <w:jc w:val="right"/>
            </w:pPr>
            <w:r>
              <w:rPr>
                <w:rFonts w:eastAsiaTheme="minorEastAsia"/>
                <w:color w:val="000000" w:themeColor="text1"/>
                <w:szCs w:val="21"/>
              </w:rPr>
              <w:t>-</w:t>
            </w:r>
          </w:p>
        </w:tc>
        <w:tc>
          <w:tcPr>
            <w:tcW w:w="1080" w:type="dxa"/>
            <w:vAlign w:val="center"/>
          </w:tcPr>
          <w:p w:rsidR="008E2788" w:rsidRDefault="0052133B">
            <w:pPr>
              <w:jc w:val="right"/>
            </w:pPr>
            <w:r>
              <w:rPr>
                <w:rFonts w:eastAsiaTheme="minorEastAsia"/>
                <w:color w:val="000000" w:themeColor="text1"/>
                <w:szCs w:val="21"/>
              </w:rPr>
              <w:t>-</w:t>
            </w:r>
          </w:p>
        </w:tc>
        <w:tc>
          <w:tcPr>
            <w:tcW w:w="1080" w:type="dxa"/>
            <w:vAlign w:val="center"/>
          </w:tcPr>
          <w:p w:rsidR="008E2788" w:rsidRDefault="0052133B">
            <w:pPr>
              <w:jc w:val="left"/>
            </w:pPr>
            <w:r>
              <w:rPr>
                <w:rFonts w:eastAsiaTheme="minorEastAsia"/>
                <w:color w:val="000000" w:themeColor="text1"/>
                <w:szCs w:val="21"/>
              </w:rPr>
              <w:t>-</w:t>
            </w:r>
          </w:p>
        </w:tc>
      </w:tr>
      <w:tr w:rsidR="008E2788">
        <w:tc>
          <w:tcPr>
            <w:tcW w:w="1560" w:type="dxa"/>
            <w:vAlign w:val="center"/>
          </w:tcPr>
          <w:p w:rsidR="008E2788" w:rsidRDefault="0052133B">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780" w:type="dxa"/>
            <w:vAlign w:val="center"/>
          </w:tcPr>
          <w:p w:rsidR="008E2788" w:rsidRDefault="0052133B">
            <w:pPr>
              <w:jc w:val="right"/>
            </w:pPr>
            <w:r>
              <w:rPr>
                <w:rFonts w:eastAsiaTheme="minorEastAsia"/>
                <w:color w:val="000000" w:themeColor="text1"/>
                <w:szCs w:val="21"/>
              </w:rPr>
              <w:t>1</w:t>
            </w:r>
          </w:p>
        </w:tc>
        <w:tc>
          <w:tcPr>
            <w:tcW w:w="1800" w:type="dxa"/>
            <w:vAlign w:val="center"/>
          </w:tcPr>
          <w:p w:rsidR="008E2788" w:rsidRDefault="0052133B">
            <w:pPr>
              <w:jc w:val="right"/>
            </w:pPr>
            <w:r>
              <w:rPr>
                <w:rFonts w:eastAsiaTheme="minorEastAsia"/>
                <w:color w:val="000000" w:themeColor="text1"/>
                <w:szCs w:val="21"/>
              </w:rPr>
              <w:t>-</w:t>
            </w:r>
          </w:p>
        </w:tc>
        <w:tc>
          <w:tcPr>
            <w:tcW w:w="1080" w:type="dxa"/>
            <w:vAlign w:val="center"/>
          </w:tcPr>
          <w:p w:rsidR="008E2788" w:rsidRDefault="0052133B">
            <w:pPr>
              <w:jc w:val="right"/>
            </w:pPr>
            <w:r>
              <w:rPr>
                <w:rFonts w:eastAsiaTheme="minorEastAsia"/>
                <w:color w:val="000000" w:themeColor="text1"/>
                <w:szCs w:val="21"/>
              </w:rPr>
              <w:t>-</w:t>
            </w:r>
          </w:p>
        </w:tc>
        <w:tc>
          <w:tcPr>
            <w:tcW w:w="1620" w:type="dxa"/>
            <w:vAlign w:val="center"/>
          </w:tcPr>
          <w:p w:rsidR="008E2788" w:rsidRDefault="0052133B">
            <w:pPr>
              <w:jc w:val="right"/>
            </w:pPr>
            <w:r>
              <w:rPr>
                <w:rFonts w:eastAsiaTheme="minorEastAsia"/>
                <w:color w:val="000000" w:themeColor="text1"/>
                <w:szCs w:val="21"/>
              </w:rPr>
              <w:t>-</w:t>
            </w:r>
          </w:p>
        </w:tc>
        <w:tc>
          <w:tcPr>
            <w:tcW w:w="1080" w:type="dxa"/>
            <w:vAlign w:val="center"/>
          </w:tcPr>
          <w:p w:rsidR="008E2788" w:rsidRDefault="0052133B">
            <w:pPr>
              <w:jc w:val="right"/>
            </w:pPr>
            <w:r>
              <w:rPr>
                <w:rFonts w:eastAsiaTheme="minorEastAsia"/>
                <w:color w:val="000000" w:themeColor="text1"/>
                <w:szCs w:val="21"/>
              </w:rPr>
              <w:t>-</w:t>
            </w:r>
          </w:p>
        </w:tc>
        <w:tc>
          <w:tcPr>
            <w:tcW w:w="1080" w:type="dxa"/>
            <w:vAlign w:val="center"/>
          </w:tcPr>
          <w:p w:rsidR="008E2788" w:rsidRDefault="0052133B">
            <w:pPr>
              <w:jc w:val="left"/>
            </w:pPr>
            <w:r>
              <w:rPr>
                <w:rFonts w:eastAsiaTheme="minorEastAsia"/>
                <w:color w:val="000000" w:themeColor="text1"/>
                <w:szCs w:val="21"/>
              </w:rPr>
              <w:t>-</w:t>
            </w:r>
          </w:p>
        </w:tc>
      </w:tr>
      <w:tr w:rsidR="008E2788">
        <w:tc>
          <w:tcPr>
            <w:tcW w:w="1560" w:type="dxa"/>
            <w:vAlign w:val="center"/>
          </w:tcPr>
          <w:p w:rsidR="008E2788" w:rsidRDefault="0052133B">
            <w:pPr>
              <w:jc w:val="left"/>
            </w:pPr>
            <w:r>
              <w:rPr>
                <w:rFonts w:eastAsiaTheme="minorEastAsia"/>
                <w:color w:val="000000" w:themeColor="text1"/>
                <w:szCs w:val="21"/>
              </w:rPr>
              <w:t>瑞银证券</w:t>
            </w:r>
          </w:p>
        </w:tc>
        <w:tc>
          <w:tcPr>
            <w:tcW w:w="780" w:type="dxa"/>
            <w:vAlign w:val="center"/>
          </w:tcPr>
          <w:p w:rsidR="008E2788" w:rsidRDefault="0052133B">
            <w:pPr>
              <w:jc w:val="right"/>
            </w:pPr>
            <w:r>
              <w:rPr>
                <w:rFonts w:eastAsiaTheme="minorEastAsia"/>
                <w:color w:val="000000" w:themeColor="text1"/>
                <w:szCs w:val="21"/>
              </w:rPr>
              <w:t>1</w:t>
            </w:r>
          </w:p>
        </w:tc>
        <w:tc>
          <w:tcPr>
            <w:tcW w:w="1800" w:type="dxa"/>
            <w:vAlign w:val="center"/>
          </w:tcPr>
          <w:p w:rsidR="008E2788" w:rsidRDefault="0052133B">
            <w:pPr>
              <w:jc w:val="right"/>
            </w:pPr>
            <w:r>
              <w:rPr>
                <w:rFonts w:eastAsiaTheme="minorEastAsia"/>
                <w:color w:val="000000" w:themeColor="text1"/>
                <w:szCs w:val="21"/>
              </w:rPr>
              <w:t>109,317,565.35</w:t>
            </w:r>
          </w:p>
        </w:tc>
        <w:tc>
          <w:tcPr>
            <w:tcW w:w="1080" w:type="dxa"/>
            <w:vAlign w:val="center"/>
          </w:tcPr>
          <w:p w:rsidR="008E2788" w:rsidRDefault="0052133B">
            <w:pPr>
              <w:jc w:val="right"/>
            </w:pPr>
            <w:r>
              <w:rPr>
                <w:rFonts w:eastAsiaTheme="minorEastAsia"/>
                <w:color w:val="000000" w:themeColor="text1"/>
                <w:szCs w:val="21"/>
              </w:rPr>
              <w:t>75.67%</w:t>
            </w:r>
          </w:p>
        </w:tc>
        <w:tc>
          <w:tcPr>
            <w:tcW w:w="1620" w:type="dxa"/>
            <w:vAlign w:val="center"/>
          </w:tcPr>
          <w:p w:rsidR="008E2788" w:rsidRDefault="0052133B">
            <w:pPr>
              <w:jc w:val="right"/>
            </w:pPr>
            <w:r>
              <w:rPr>
                <w:rFonts w:eastAsiaTheme="minorEastAsia"/>
                <w:color w:val="000000" w:themeColor="text1"/>
                <w:szCs w:val="21"/>
              </w:rPr>
              <w:t>109,874.35</w:t>
            </w:r>
          </w:p>
        </w:tc>
        <w:tc>
          <w:tcPr>
            <w:tcW w:w="1080" w:type="dxa"/>
            <w:vAlign w:val="center"/>
          </w:tcPr>
          <w:p w:rsidR="008E2788" w:rsidRDefault="0052133B">
            <w:pPr>
              <w:jc w:val="right"/>
            </w:pPr>
            <w:r>
              <w:rPr>
                <w:rFonts w:eastAsiaTheme="minorEastAsia"/>
                <w:color w:val="000000" w:themeColor="text1"/>
                <w:szCs w:val="21"/>
              </w:rPr>
              <w:t>77.05%</w:t>
            </w:r>
          </w:p>
        </w:tc>
        <w:tc>
          <w:tcPr>
            <w:tcW w:w="1080" w:type="dxa"/>
            <w:vAlign w:val="center"/>
          </w:tcPr>
          <w:p w:rsidR="008E2788" w:rsidRDefault="0052133B">
            <w:pPr>
              <w:jc w:val="left"/>
            </w:pPr>
            <w:r>
              <w:rPr>
                <w:rFonts w:eastAsiaTheme="minorEastAsia"/>
                <w:color w:val="000000" w:themeColor="text1"/>
                <w:szCs w:val="21"/>
              </w:rPr>
              <w:t>-</w:t>
            </w:r>
          </w:p>
        </w:tc>
      </w:tr>
      <w:tr w:rsidR="008E2788">
        <w:tc>
          <w:tcPr>
            <w:tcW w:w="1560" w:type="dxa"/>
            <w:vAlign w:val="center"/>
          </w:tcPr>
          <w:p w:rsidR="008E2788" w:rsidRDefault="0052133B">
            <w:pPr>
              <w:jc w:val="left"/>
            </w:pPr>
            <w:r>
              <w:rPr>
                <w:rFonts w:eastAsiaTheme="minorEastAsia"/>
                <w:color w:val="000000" w:themeColor="text1"/>
                <w:szCs w:val="21"/>
              </w:rPr>
              <w:t>中信证券</w:t>
            </w:r>
          </w:p>
        </w:tc>
        <w:tc>
          <w:tcPr>
            <w:tcW w:w="780" w:type="dxa"/>
            <w:vAlign w:val="center"/>
          </w:tcPr>
          <w:p w:rsidR="008E2788" w:rsidRDefault="0052133B">
            <w:pPr>
              <w:jc w:val="right"/>
            </w:pPr>
            <w:r>
              <w:rPr>
                <w:rFonts w:eastAsiaTheme="minorEastAsia"/>
                <w:color w:val="000000" w:themeColor="text1"/>
                <w:szCs w:val="21"/>
              </w:rPr>
              <w:t>2</w:t>
            </w:r>
          </w:p>
        </w:tc>
        <w:tc>
          <w:tcPr>
            <w:tcW w:w="1800" w:type="dxa"/>
            <w:vAlign w:val="center"/>
          </w:tcPr>
          <w:p w:rsidR="008E2788" w:rsidRDefault="0052133B">
            <w:pPr>
              <w:jc w:val="right"/>
            </w:pPr>
            <w:r>
              <w:rPr>
                <w:rFonts w:eastAsiaTheme="minorEastAsia"/>
                <w:color w:val="000000" w:themeColor="text1"/>
                <w:szCs w:val="21"/>
              </w:rPr>
              <w:t>35,143,290.79</w:t>
            </w:r>
          </w:p>
        </w:tc>
        <w:tc>
          <w:tcPr>
            <w:tcW w:w="1080" w:type="dxa"/>
            <w:vAlign w:val="center"/>
          </w:tcPr>
          <w:p w:rsidR="008E2788" w:rsidRDefault="0052133B">
            <w:pPr>
              <w:jc w:val="right"/>
            </w:pPr>
            <w:r>
              <w:rPr>
                <w:rFonts w:eastAsiaTheme="minorEastAsia"/>
                <w:color w:val="000000" w:themeColor="text1"/>
                <w:szCs w:val="21"/>
              </w:rPr>
              <w:t>24.33%</w:t>
            </w:r>
          </w:p>
        </w:tc>
        <w:tc>
          <w:tcPr>
            <w:tcW w:w="1620" w:type="dxa"/>
            <w:vAlign w:val="center"/>
          </w:tcPr>
          <w:p w:rsidR="008E2788" w:rsidRDefault="0052133B">
            <w:pPr>
              <w:jc w:val="right"/>
            </w:pPr>
            <w:r>
              <w:rPr>
                <w:rFonts w:eastAsiaTheme="minorEastAsia"/>
                <w:color w:val="000000" w:themeColor="text1"/>
                <w:szCs w:val="21"/>
              </w:rPr>
              <w:t>32,730.29</w:t>
            </w:r>
          </w:p>
        </w:tc>
        <w:tc>
          <w:tcPr>
            <w:tcW w:w="1080" w:type="dxa"/>
            <w:vAlign w:val="center"/>
          </w:tcPr>
          <w:p w:rsidR="008E2788" w:rsidRDefault="0052133B">
            <w:pPr>
              <w:jc w:val="right"/>
            </w:pPr>
            <w:r>
              <w:rPr>
                <w:rFonts w:eastAsiaTheme="minorEastAsia"/>
                <w:color w:val="000000" w:themeColor="text1"/>
                <w:szCs w:val="21"/>
              </w:rPr>
              <w:t>22.95%</w:t>
            </w:r>
          </w:p>
        </w:tc>
        <w:tc>
          <w:tcPr>
            <w:tcW w:w="1080" w:type="dxa"/>
            <w:vAlign w:val="center"/>
          </w:tcPr>
          <w:p w:rsidR="008E2788" w:rsidRDefault="0052133B">
            <w:pPr>
              <w:jc w:val="left"/>
            </w:pPr>
            <w:r>
              <w:rPr>
                <w:rFonts w:eastAsiaTheme="minorEastAsia"/>
                <w:color w:val="000000" w:themeColor="text1"/>
                <w:szCs w:val="21"/>
              </w:rPr>
              <w:t>-</w:t>
            </w:r>
          </w:p>
        </w:tc>
      </w:tr>
    </w:tbl>
    <w:p w:rsidR="008E2788" w:rsidRDefault="0052133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8E2788" w:rsidRDefault="0052133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8E2788" w:rsidRDefault="0052133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8E2788" w:rsidRDefault="0052133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8E2788" w:rsidRDefault="0052133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8E2788" w:rsidRDefault="0052133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8E2788" w:rsidRDefault="0052133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8E2788" w:rsidRDefault="0052133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8E2788" w:rsidRDefault="0052133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8E2788" w:rsidRDefault="0052133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2A54E8" w:rsidRPr="005B5C10" w:rsidRDefault="002A54E8" w:rsidP="002A54E8">
      <w:pPr>
        <w:autoSpaceDE w:val="0"/>
        <w:autoSpaceDN w:val="0"/>
        <w:adjustRightInd w:val="0"/>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 xml:space="preserve">4. </w:t>
      </w:r>
      <w:r w:rsidRPr="005B5C10">
        <w:rPr>
          <w:rFonts w:eastAsiaTheme="minorEastAsia"/>
          <w:color w:val="000000" w:themeColor="text1"/>
          <w:szCs w:val="21"/>
        </w:rPr>
        <w:t>本基金本年度无新增席位，无注销席位。</w:t>
      </w:r>
    </w:p>
    <w:p w:rsidR="003E40F9" w:rsidRPr="005B5C10" w:rsidRDefault="003E40F9" w:rsidP="006F0915">
      <w:pPr>
        <w:tabs>
          <w:tab w:val="left" w:pos="426"/>
        </w:tabs>
        <w:spacing w:before="29" w:line="288" w:lineRule="auto"/>
        <w:jc w:val="left"/>
        <w:rPr>
          <w:b/>
          <w:color w:val="000000" w:themeColor="text1"/>
          <w:kern w:val="0"/>
          <w:szCs w:val="21"/>
        </w:rPr>
      </w:pPr>
      <w:bookmarkStart w:id="158" w:name="_Toc249707408"/>
      <w:bookmarkEnd w:id="157"/>
      <w:r w:rsidRPr="005B5C10">
        <w:rPr>
          <w:b/>
          <w:color w:val="000000" w:themeColor="text1"/>
          <w:kern w:val="0"/>
          <w:szCs w:val="21"/>
        </w:rPr>
        <w:t xml:space="preserve">10.7.2 </w:t>
      </w:r>
      <w:r w:rsidRPr="005B5C10">
        <w:rPr>
          <w:rFonts w:hint="eastAsia"/>
          <w:b/>
          <w:color w:val="000000" w:themeColor="text1"/>
          <w:kern w:val="0"/>
          <w:szCs w:val="21"/>
        </w:rPr>
        <w:t>基金租用证券公司交易单元进行其他证券投资的情况</w:t>
      </w:r>
    </w:p>
    <w:p w:rsidR="002A54E8" w:rsidRPr="005B5C10" w:rsidRDefault="002A54E8" w:rsidP="002A54E8">
      <w:pPr>
        <w:spacing w:line="360" w:lineRule="auto"/>
        <w:ind w:firstLine="420"/>
        <w:jc w:val="right"/>
        <w:rPr>
          <w:rFonts w:eastAsiaTheme="minorEastAsia"/>
          <w:color w:val="000000" w:themeColor="text1"/>
          <w:szCs w:val="21"/>
        </w:rPr>
      </w:pPr>
      <w:r w:rsidRPr="005B5C10">
        <w:rPr>
          <w:rFonts w:eastAsiaTheme="minorEastAsia"/>
          <w:color w:val="000000" w:themeColor="text1"/>
          <w:szCs w:val="21"/>
        </w:rPr>
        <w:t>金额单位</w:t>
      </w:r>
      <w:r w:rsidRPr="005B5C10">
        <w:rPr>
          <w:rFonts w:eastAsiaTheme="minorEastAsia"/>
          <w:color w:val="000000" w:themeColor="text1"/>
          <w:kern w:val="0"/>
          <w:szCs w:val="21"/>
        </w:rPr>
        <w:t>：</w:t>
      </w:r>
      <w:r w:rsidRPr="005B5C10">
        <w:rPr>
          <w:rFonts w:eastAsiaTheme="minorEastAsia"/>
          <w:color w:val="000000" w:themeColor="text1"/>
          <w:kern w:val="0"/>
          <w:szCs w:val="21"/>
          <w:lang w:val="zh-CN"/>
        </w:rPr>
        <w:t>人民币元</w:t>
      </w:r>
      <w:bookmarkEnd w:id="15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8148A4" w:rsidRPr="005B5C10" w:rsidTr="00052F8B">
        <w:tc>
          <w:tcPr>
            <w:tcW w:w="1560" w:type="dxa"/>
            <w:vMerge w:val="restart"/>
            <w:vAlign w:val="center"/>
          </w:tcPr>
          <w:p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szCs w:val="21"/>
              </w:rPr>
              <w:t>券商名称</w:t>
            </w:r>
          </w:p>
        </w:tc>
        <w:tc>
          <w:tcPr>
            <w:tcW w:w="240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债券交易</w:t>
            </w:r>
          </w:p>
        </w:tc>
        <w:tc>
          <w:tcPr>
            <w:tcW w:w="234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回购交易</w:t>
            </w:r>
          </w:p>
        </w:tc>
        <w:tc>
          <w:tcPr>
            <w:tcW w:w="270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权证交易</w:t>
            </w:r>
          </w:p>
        </w:tc>
      </w:tr>
      <w:tr w:rsidR="008148A4" w:rsidRPr="005B5C10" w:rsidTr="00052F8B">
        <w:tc>
          <w:tcPr>
            <w:tcW w:w="1560" w:type="dxa"/>
            <w:vMerge/>
            <w:vAlign w:val="center"/>
          </w:tcPr>
          <w:p w:rsidR="002A54E8" w:rsidRPr="005B5C10" w:rsidRDefault="002A54E8" w:rsidP="00052F8B">
            <w:pPr>
              <w:widowControl/>
              <w:spacing w:line="276" w:lineRule="auto"/>
              <w:jc w:val="left"/>
              <w:rPr>
                <w:rFonts w:eastAsiaTheme="minorEastAsia"/>
                <w:color w:val="000000" w:themeColor="text1"/>
                <w:kern w:val="0"/>
                <w:szCs w:val="21"/>
              </w:rPr>
            </w:pPr>
          </w:p>
        </w:tc>
        <w:tc>
          <w:tcPr>
            <w:tcW w:w="132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占当期债券成交总额的比例</w:t>
            </w:r>
          </w:p>
        </w:tc>
        <w:tc>
          <w:tcPr>
            <w:tcW w:w="1143"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197"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占当期回购成交总额的比例</w:t>
            </w:r>
          </w:p>
        </w:tc>
        <w:tc>
          <w:tcPr>
            <w:tcW w:w="1497"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203"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占当期权证成交总额的比例</w:t>
            </w:r>
          </w:p>
        </w:tc>
      </w:tr>
      <w:tr w:rsidR="008E2788">
        <w:tc>
          <w:tcPr>
            <w:tcW w:w="1560" w:type="dxa"/>
            <w:vAlign w:val="center"/>
          </w:tcPr>
          <w:p w:rsidR="008E2788" w:rsidRDefault="0052133B">
            <w:pPr>
              <w:jc w:val="left"/>
            </w:pPr>
            <w:r>
              <w:rPr>
                <w:rFonts w:eastAsiaTheme="minorEastAsia"/>
                <w:color w:val="000000" w:themeColor="text1"/>
                <w:szCs w:val="21"/>
              </w:rPr>
              <w:t>上海证券</w:t>
            </w:r>
          </w:p>
        </w:tc>
        <w:tc>
          <w:tcPr>
            <w:tcW w:w="1320" w:type="dxa"/>
            <w:vAlign w:val="center"/>
          </w:tcPr>
          <w:p w:rsidR="008E2788" w:rsidRDefault="0052133B">
            <w:pPr>
              <w:jc w:val="right"/>
            </w:pPr>
            <w:r>
              <w:rPr>
                <w:rFonts w:eastAsiaTheme="minorEastAsia"/>
                <w:color w:val="000000" w:themeColor="text1"/>
                <w:szCs w:val="21"/>
              </w:rPr>
              <w:t>-</w:t>
            </w:r>
          </w:p>
        </w:tc>
        <w:tc>
          <w:tcPr>
            <w:tcW w:w="1080" w:type="dxa"/>
            <w:vAlign w:val="center"/>
          </w:tcPr>
          <w:p w:rsidR="008E2788" w:rsidRDefault="0052133B">
            <w:pPr>
              <w:jc w:val="right"/>
            </w:pPr>
            <w:r>
              <w:rPr>
                <w:rFonts w:eastAsiaTheme="minorEastAsia"/>
                <w:color w:val="000000" w:themeColor="text1"/>
                <w:szCs w:val="21"/>
              </w:rPr>
              <w:t>-</w:t>
            </w:r>
          </w:p>
        </w:tc>
        <w:tc>
          <w:tcPr>
            <w:tcW w:w="1143" w:type="dxa"/>
            <w:vAlign w:val="center"/>
          </w:tcPr>
          <w:p w:rsidR="008E2788" w:rsidRDefault="0052133B">
            <w:pPr>
              <w:jc w:val="right"/>
            </w:pPr>
            <w:r>
              <w:rPr>
                <w:rFonts w:eastAsiaTheme="minorEastAsia"/>
                <w:color w:val="000000" w:themeColor="text1"/>
                <w:szCs w:val="21"/>
              </w:rPr>
              <w:t>-</w:t>
            </w:r>
          </w:p>
        </w:tc>
        <w:tc>
          <w:tcPr>
            <w:tcW w:w="1197" w:type="dxa"/>
            <w:vAlign w:val="center"/>
          </w:tcPr>
          <w:p w:rsidR="008E2788" w:rsidRDefault="0052133B">
            <w:pPr>
              <w:jc w:val="right"/>
            </w:pPr>
            <w:r>
              <w:rPr>
                <w:rFonts w:eastAsiaTheme="minorEastAsia"/>
                <w:color w:val="000000" w:themeColor="text1"/>
                <w:szCs w:val="21"/>
              </w:rPr>
              <w:t>-</w:t>
            </w:r>
          </w:p>
        </w:tc>
        <w:tc>
          <w:tcPr>
            <w:tcW w:w="1497" w:type="dxa"/>
            <w:vAlign w:val="center"/>
          </w:tcPr>
          <w:p w:rsidR="008E2788" w:rsidRDefault="0052133B">
            <w:pPr>
              <w:jc w:val="right"/>
            </w:pPr>
            <w:r>
              <w:rPr>
                <w:rFonts w:eastAsiaTheme="minorEastAsia"/>
                <w:color w:val="000000" w:themeColor="text1"/>
                <w:szCs w:val="21"/>
              </w:rPr>
              <w:t>-</w:t>
            </w:r>
          </w:p>
        </w:tc>
        <w:tc>
          <w:tcPr>
            <w:tcW w:w="1203" w:type="dxa"/>
            <w:vAlign w:val="center"/>
          </w:tcPr>
          <w:p w:rsidR="008E2788" w:rsidRDefault="0052133B">
            <w:pPr>
              <w:jc w:val="right"/>
            </w:pPr>
            <w:r>
              <w:rPr>
                <w:rFonts w:eastAsiaTheme="minorEastAsia"/>
                <w:color w:val="000000" w:themeColor="text1"/>
                <w:szCs w:val="21"/>
              </w:rPr>
              <w:t>-</w:t>
            </w:r>
          </w:p>
        </w:tc>
      </w:tr>
      <w:tr w:rsidR="008E2788">
        <w:tc>
          <w:tcPr>
            <w:tcW w:w="1560" w:type="dxa"/>
            <w:vAlign w:val="center"/>
          </w:tcPr>
          <w:p w:rsidR="008E2788" w:rsidRDefault="0052133B">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1320" w:type="dxa"/>
            <w:vAlign w:val="center"/>
          </w:tcPr>
          <w:p w:rsidR="008E2788" w:rsidRDefault="0052133B">
            <w:pPr>
              <w:jc w:val="right"/>
            </w:pPr>
            <w:r>
              <w:rPr>
                <w:rFonts w:eastAsiaTheme="minorEastAsia"/>
                <w:color w:val="000000" w:themeColor="text1"/>
                <w:szCs w:val="21"/>
              </w:rPr>
              <w:t>-</w:t>
            </w:r>
          </w:p>
        </w:tc>
        <w:tc>
          <w:tcPr>
            <w:tcW w:w="1080" w:type="dxa"/>
            <w:vAlign w:val="center"/>
          </w:tcPr>
          <w:p w:rsidR="008E2788" w:rsidRDefault="0052133B">
            <w:pPr>
              <w:jc w:val="right"/>
            </w:pPr>
            <w:r>
              <w:rPr>
                <w:rFonts w:eastAsiaTheme="minorEastAsia"/>
                <w:color w:val="000000" w:themeColor="text1"/>
                <w:szCs w:val="21"/>
              </w:rPr>
              <w:t>-</w:t>
            </w:r>
          </w:p>
        </w:tc>
        <w:tc>
          <w:tcPr>
            <w:tcW w:w="1143" w:type="dxa"/>
            <w:vAlign w:val="center"/>
          </w:tcPr>
          <w:p w:rsidR="008E2788" w:rsidRDefault="0052133B">
            <w:pPr>
              <w:jc w:val="right"/>
            </w:pPr>
            <w:r>
              <w:rPr>
                <w:rFonts w:eastAsiaTheme="minorEastAsia"/>
                <w:color w:val="000000" w:themeColor="text1"/>
                <w:szCs w:val="21"/>
              </w:rPr>
              <w:t>-</w:t>
            </w:r>
          </w:p>
        </w:tc>
        <w:tc>
          <w:tcPr>
            <w:tcW w:w="1197" w:type="dxa"/>
            <w:vAlign w:val="center"/>
          </w:tcPr>
          <w:p w:rsidR="008E2788" w:rsidRDefault="0052133B">
            <w:pPr>
              <w:jc w:val="right"/>
            </w:pPr>
            <w:r>
              <w:rPr>
                <w:rFonts w:eastAsiaTheme="minorEastAsia"/>
                <w:color w:val="000000" w:themeColor="text1"/>
                <w:szCs w:val="21"/>
              </w:rPr>
              <w:t>-</w:t>
            </w:r>
          </w:p>
        </w:tc>
        <w:tc>
          <w:tcPr>
            <w:tcW w:w="1497" w:type="dxa"/>
            <w:vAlign w:val="center"/>
          </w:tcPr>
          <w:p w:rsidR="008E2788" w:rsidRDefault="0052133B">
            <w:pPr>
              <w:jc w:val="right"/>
            </w:pPr>
            <w:r>
              <w:rPr>
                <w:rFonts w:eastAsiaTheme="minorEastAsia"/>
                <w:color w:val="000000" w:themeColor="text1"/>
                <w:szCs w:val="21"/>
              </w:rPr>
              <w:t>-</w:t>
            </w:r>
          </w:p>
        </w:tc>
        <w:tc>
          <w:tcPr>
            <w:tcW w:w="1203" w:type="dxa"/>
            <w:vAlign w:val="center"/>
          </w:tcPr>
          <w:p w:rsidR="008E2788" w:rsidRDefault="0052133B">
            <w:pPr>
              <w:jc w:val="right"/>
            </w:pPr>
            <w:r>
              <w:rPr>
                <w:rFonts w:eastAsiaTheme="minorEastAsia"/>
                <w:color w:val="000000" w:themeColor="text1"/>
                <w:szCs w:val="21"/>
              </w:rPr>
              <w:t>-</w:t>
            </w:r>
          </w:p>
        </w:tc>
      </w:tr>
      <w:tr w:rsidR="008E2788">
        <w:tc>
          <w:tcPr>
            <w:tcW w:w="1560" w:type="dxa"/>
            <w:vAlign w:val="center"/>
          </w:tcPr>
          <w:p w:rsidR="008E2788" w:rsidRDefault="0052133B">
            <w:pPr>
              <w:jc w:val="left"/>
            </w:pPr>
            <w:r>
              <w:rPr>
                <w:rFonts w:eastAsiaTheme="minorEastAsia"/>
                <w:color w:val="000000" w:themeColor="text1"/>
                <w:szCs w:val="21"/>
              </w:rPr>
              <w:t>瑞银证券</w:t>
            </w:r>
          </w:p>
        </w:tc>
        <w:tc>
          <w:tcPr>
            <w:tcW w:w="1320" w:type="dxa"/>
            <w:vAlign w:val="center"/>
          </w:tcPr>
          <w:p w:rsidR="008E2788" w:rsidRDefault="0052133B">
            <w:pPr>
              <w:jc w:val="right"/>
            </w:pPr>
            <w:r>
              <w:rPr>
                <w:rFonts w:eastAsiaTheme="minorEastAsia"/>
                <w:color w:val="000000" w:themeColor="text1"/>
                <w:szCs w:val="21"/>
              </w:rPr>
              <w:t>-</w:t>
            </w:r>
          </w:p>
        </w:tc>
        <w:tc>
          <w:tcPr>
            <w:tcW w:w="1080" w:type="dxa"/>
            <w:vAlign w:val="center"/>
          </w:tcPr>
          <w:p w:rsidR="008E2788" w:rsidRDefault="0052133B">
            <w:pPr>
              <w:jc w:val="right"/>
            </w:pPr>
            <w:r>
              <w:rPr>
                <w:rFonts w:eastAsiaTheme="minorEastAsia"/>
                <w:color w:val="000000" w:themeColor="text1"/>
                <w:szCs w:val="21"/>
              </w:rPr>
              <w:t>-</w:t>
            </w:r>
          </w:p>
        </w:tc>
        <w:tc>
          <w:tcPr>
            <w:tcW w:w="1143" w:type="dxa"/>
            <w:vAlign w:val="center"/>
          </w:tcPr>
          <w:p w:rsidR="008E2788" w:rsidRDefault="0052133B">
            <w:pPr>
              <w:jc w:val="right"/>
            </w:pPr>
            <w:r>
              <w:rPr>
                <w:rFonts w:eastAsiaTheme="minorEastAsia"/>
                <w:color w:val="000000" w:themeColor="text1"/>
                <w:szCs w:val="21"/>
              </w:rPr>
              <w:t>-</w:t>
            </w:r>
          </w:p>
        </w:tc>
        <w:tc>
          <w:tcPr>
            <w:tcW w:w="1197" w:type="dxa"/>
            <w:vAlign w:val="center"/>
          </w:tcPr>
          <w:p w:rsidR="008E2788" w:rsidRDefault="0052133B">
            <w:pPr>
              <w:jc w:val="right"/>
            </w:pPr>
            <w:r>
              <w:rPr>
                <w:rFonts w:eastAsiaTheme="minorEastAsia"/>
                <w:color w:val="000000" w:themeColor="text1"/>
                <w:szCs w:val="21"/>
              </w:rPr>
              <w:t>-</w:t>
            </w:r>
          </w:p>
        </w:tc>
        <w:tc>
          <w:tcPr>
            <w:tcW w:w="1497" w:type="dxa"/>
            <w:vAlign w:val="center"/>
          </w:tcPr>
          <w:p w:rsidR="008E2788" w:rsidRDefault="0052133B">
            <w:pPr>
              <w:jc w:val="right"/>
            </w:pPr>
            <w:r>
              <w:rPr>
                <w:rFonts w:eastAsiaTheme="minorEastAsia"/>
                <w:color w:val="000000" w:themeColor="text1"/>
                <w:szCs w:val="21"/>
              </w:rPr>
              <w:t>-</w:t>
            </w:r>
          </w:p>
        </w:tc>
        <w:tc>
          <w:tcPr>
            <w:tcW w:w="1203" w:type="dxa"/>
            <w:vAlign w:val="center"/>
          </w:tcPr>
          <w:p w:rsidR="008E2788" w:rsidRDefault="0052133B">
            <w:pPr>
              <w:jc w:val="right"/>
            </w:pPr>
            <w:r>
              <w:rPr>
                <w:rFonts w:eastAsiaTheme="minorEastAsia"/>
                <w:color w:val="000000" w:themeColor="text1"/>
                <w:szCs w:val="21"/>
              </w:rPr>
              <w:t>-</w:t>
            </w:r>
          </w:p>
        </w:tc>
      </w:tr>
      <w:tr w:rsidR="008E2788">
        <w:tc>
          <w:tcPr>
            <w:tcW w:w="1560" w:type="dxa"/>
            <w:vAlign w:val="center"/>
          </w:tcPr>
          <w:p w:rsidR="008E2788" w:rsidRDefault="0052133B">
            <w:pPr>
              <w:jc w:val="left"/>
            </w:pPr>
            <w:r>
              <w:rPr>
                <w:rFonts w:eastAsiaTheme="minorEastAsia"/>
                <w:color w:val="000000" w:themeColor="text1"/>
                <w:szCs w:val="21"/>
              </w:rPr>
              <w:t>中信证券</w:t>
            </w:r>
          </w:p>
        </w:tc>
        <w:tc>
          <w:tcPr>
            <w:tcW w:w="1320" w:type="dxa"/>
            <w:vAlign w:val="center"/>
          </w:tcPr>
          <w:p w:rsidR="008E2788" w:rsidRDefault="0052133B">
            <w:pPr>
              <w:jc w:val="right"/>
            </w:pPr>
            <w:r>
              <w:rPr>
                <w:rFonts w:eastAsiaTheme="minorEastAsia"/>
                <w:color w:val="000000" w:themeColor="text1"/>
                <w:szCs w:val="21"/>
              </w:rPr>
              <w:t>-</w:t>
            </w:r>
          </w:p>
        </w:tc>
        <w:tc>
          <w:tcPr>
            <w:tcW w:w="1080" w:type="dxa"/>
            <w:vAlign w:val="center"/>
          </w:tcPr>
          <w:p w:rsidR="008E2788" w:rsidRDefault="0052133B">
            <w:pPr>
              <w:jc w:val="right"/>
            </w:pPr>
            <w:r>
              <w:rPr>
                <w:rFonts w:eastAsiaTheme="minorEastAsia"/>
                <w:color w:val="000000" w:themeColor="text1"/>
                <w:szCs w:val="21"/>
              </w:rPr>
              <w:t>-</w:t>
            </w:r>
          </w:p>
        </w:tc>
        <w:tc>
          <w:tcPr>
            <w:tcW w:w="1143" w:type="dxa"/>
            <w:vAlign w:val="center"/>
          </w:tcPr>
          <w:p w:rsidR="008E2788" w:rsidRDefault="0052133B">
            <w:pPr>
              <w:jc w:val="right"/>
            </w:pPr>
            <w:r>
              <w:rPr>
                <w:rFonts w:eastAsiaTheme="minorEastAsia"/>
                <w:color w:val="000000" w:themeColor="text1"/>
                <w:szCs w:val="21"/>
              </w:rPr>
              <w:t>-</w:t>
            </w:r>
          </w:p>
        </w:tc>
        <w:tc>
          <w:tcPr>
            <w:tcW w:w="1197" w:type="dxa"/>
            <w:vAlign w:val="center"/>
          </w:tcPr>
          <w:p w:rsidR="008E2788" w:rsidRDefault="0052133B">
            <w:pPr>
              <w:jc w:val="right"/>
            </w:pPr>
            <w:r>
              <w:rPr>
                <w:rFonts w:eastAsiaTheme="minorEastAsia"/>
                <w:color w:val="000000" w:themeColor="text1"/>
                <w:szCs w:val="21"/>
              </w:rPr>
              <w:t>-</w:t>
            </w:r>
          </w:p>
        </w:tc>
        <w:tc>
          <w:tcPr>
            <w:tcW w:w="1497" w:type="dxa"/>
            <w:vAlign w:val="center"/>
          </w:tcPr>
          <w:p w:rsidR="008E2788" w:rsidRDefault="0052133B">
            <w:pPr>
              <w:jc w:val="right"/>
            </w:pPr>
            <w:r>
              <w:rPr>
                <w:rFonts w:eastAsiaTheme="minorEastAsia"/>
                <w:color w:val="000000" w:themeColor="text1"/>
                <w:szCs w:val="21"/>
              </w:rPr>
              <w:t>-</w:t>
            </w:r>
          </w:p>
        </w:tc>
        <w:tc>
          <w:tcPr>
            <w:tcW w:w="1203" w:type="dxa"/>
            <w:vAlign w:val="center"/>
          </w:tcPr>
          <w:p w:rsidR="008E2788" w:rsidRDefault="0052133B">
            <w:pPr>
              <w:jc w:val="right"/>
            </w:pPr>
            <w:r>
              <w:rPr>
                <w:rFonts w:eastAsiaTheme="minorEastAsia"/>
                <w:color w:val="000000" w:themeColor="text1"/>
                <w:szCs w:val="21"/>
              </w:rPr>
              <w:t>-</w:t>
            </w:r>
          </w:p>
        </w:tc>
      </w:tr>
    </w:tbl>
    <w:p w:rsidR="002A54E8" w:rsidRPr="005B5C10" w:rsidRDefault="002A54E8" w:rsidP="002A54E8">
      <w:pPr>
        <w:autoSpaceDE w:val="0"/>
        <w:autoSpaceDN w:val="0"/>
        <w:adjustRightInd w:val="0"/>
        <w:spacing w:line="360" w:lineRule="auto"/>
        <w:jc w:val="left"/>
        <w:rPr>
          <w:rFonts w:eastAsiaTheme="minorEastAsia"/>
          <w:color w:val="000000" w:themeColor="text1"/>
          <w:szCs w:val="21"/>
        </w:rPr>
      </w:pP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59" w:name="_Toc144294144"/>
      <w:r w:rsidRPr="005B5C10">
        <w:rPr>
          <w:rFonts w:ascii="Times New Roman" w:eastAsiaTheme="minorEastAsia" w:hAnsi="Times New Roman"/>
          <w:color w:val="000000" w:themeColor="text1"/>
          <w:sz w:val="21"/>
          <w:szCs w:val="21"/>
        </w:rPr>
        <w:t xml:space="preserve">10.8 </w:t>
      </w:r>
      <w:r w:rsidRPr="005B5C10">
        <w:rPr>
          <w:rFonts w:ascii="Times New Roman" w:eastAsiaTheme="minorEastAsia" w:hAnsi="Times New Roman"/>
          <w:color w:val="000000" w:themeColor="text1"/>
          <w:kern w:val="0"/>
          <w:sz w:val="21"/>
          <w:szCs w:val="21"/>
        </w:rPr>
        <w:t>其他重大事件</w:t>
      </w:r>
      <w:bookmarkEnd w:id="131"/>
      <w:bookmarkEnd w:id="15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8148A4" w:rsidRPr="005B5C10">
        <w:tc>
          <w:tcPr>
            <w:tcW w:w="72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432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公告事项</w:t>
            </w:r>
          </w:p>
        </w:tc>
        <w:tc>
          <w:tcPr>
            <w:tcW w:w="252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法定披露方式</w:t>
            </w:r>
          </w:p>
        </w:tc>
        <w:tc>
          <w:tcPr>
            <w:tcW w:w="144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法定披露日期</w:t>
            </w:r>
          </w:p>
        </w:tc>
      </w:tr>
      <w:tr w:rsidR="008E2788">
        <w:tc>
          <w:tcPr>
            <w:tcW w:w="720" w:type="dxa"/>
            <w:vAlign w:val="center"/>
          </w:tcPr>
          <w:p w:rsidR="008E2788" w:rsidRDefault="0052133B">
            <w:pPr>
              <w:jc w:val="center"/>
            </w:pPr>
            <w:r>
              <w:rPr>
                <w:rFonts w:eastAsiaTheme="minorEastAsia"/>
                <w:color w:val="000000" w:themeColor="text1"/>
                <w:szCs w:val="21"/>
              </w:rPr>
              <w:t>1</w:t>
            </w:r>
          </w:p>
        </w:tc>
        <w:tc>
          <w:tcPr>
            <w:tcW w:w="4320" w:type="dxa"/>
            <w:vAlign w:val="center"/>
          </w:tcPr>
          <w:p w:rsidR="008E2788" w:rsidRDefault="0052133B">
            <w:r>
              <w:rPr>
                <w:rFonts w:eastAsiaTheme="minorEastAsia"/>
                <w:color w:val="000000" w:themeColor="text1"/>
                <w:szCs w:val="21"/>
              </w:rPr>
              <w:t>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交易型开放式指数证券投资基金非港股通交易日暂停申购和赎回业务的公告</w:t>
            </w:r>
          </w:p>
        </w:tc>
        <w:tc>
          <w:tcPr>
            <w:tcW w:w="2520" w:type="dxa"/>
            <w:vAlign w:val="center"/>
          </w:tcPr>
          <w:p w:rsidR="008E2788" w:rsidRDefault="0052133B">
            <w:r>
              <w:rPr>
                <w:rFonts w:eastAsiaTheme="minorEastAsia"/>
                <w:color w:val="000000" w:themeColor="text1"/>
                <w:szCs w:val="21"/>
              </w:rPr>
              <w:t>基金管理人公司网站及本基金选定的信息披露报纸</w:t>
            </w:r>
          </w:p>
        </w:tc>
        <w:tc>
          <w:tcPr>
            <w:tcW w:w="1440" w:type="dxa"/>
            <w:vAlign w:val="center"/>
          </w:tcPr>
          <w:p w:rsidR="008E2788" w:rsidRDefault="0052133B">
            <w:pPr>
              <w:jc w:val="center"/>
            </w:pPr>
            <w:r>
              <w:rPr>
                <w:rFonts w:eastAsiaTheme="minorEastAsia"/>
                <w:color w:val="000000" w:themeColor="text1"/>
                <w:szCs w:val="21"/>
              </w:rPr>
              <w:t>2023-01-16</w:t>
            </w:r>
          </w:p>
        </w:tc>
      </w:tr>
      <w:tr w:rsidR="008E2788">
        <w:tc>
          <w:tcPr>
            <w:tcW w:w="720" w:type="dxa"/>
            <w:vAlign w:val="center"/>
          </w:tcPr>
          <w:p w:rsidR="008E2788" w:rsidRDefault="0052133B">
            <w:pPr>
              <w:jc w:val="center"/>
            </w:pPr>
            <w:r>
              <w:rPr>
                <w:rFonts w:eastAsiaTheme="minorEastAsia"/>
                <w:color w:val="000000" w:themeColor="text1"/>
                <w:szCs w:val="21"/>
              </w:rPr>
              <w:t>2</w:t>
            </w:r>
          </w:p>
        </w:tc>
        <w:tc>
          <w:tcPr>
            <w:tcW w:w="4320" w:type="dxa"/>
            <w:vAlign w:val="center"/>
          </w:tcPr>
          <w:p w:rsidR="008E2788" w:rsidRDefault="0052133B">
            <w:r>
              <w:rPr>
                <w:rFonts w:eastAsiaTheme="minorEastAsia"/>
                <w:color w:val="000000" w:themeColor="text1"/>
                <w:szCs w:val="21"/>
              </w:rPr>
              <w:t>关于上投摩根基金管理有限公司股东及实际控制人变更的公告</w:t>
            </w:r>
          </w:p>
        </w:tc>
        <w:tc>
          <w:tcPr>
            <w:tcW w:w="2520" w:type="dxa"/>
            <w:vAlign w:val="center"/>
          </w:tcPr>
          <w:p w:rsidR="008E2788" w:rsidRDefault="0052133B">
            <w:r>
              <w:rPr>
                <w:rFonts w:eastAsiaTheme="minorEastAsia"/>
                <w:color w:val="000000" w:themeColor="text1"/>
                <w:szCs w:val="21"/>
              </w:rPr>
              <w:t>同上</w:t>
            </w:r>
          </w:p>
        </w:tc>
        <w:tc>
          <w:tcPr>
            <w:tcW w:w="1440" w:type="dxa"/>
            <w:vAlign w:val="center"/>
          </w:tcPr>
          <w:p w:rsidR="008E2788" w:rsidRDefault="0052133B">
            <w:pPr>
              <w:jc w:val="center"/>
            </w:pPr>
            <w:r>
              <w:rPr>
                <w:rFonts w:eastAsiaTheme="minorEastAsia"/>
                <w:color w:val="000000" w:themeColor="text1"/>
                <w:szCs w:val="21"/>
              </w:rPr>
              <w:t>2023-01-21</w:t>
            </w:r>
          </w:p>
        </w:tc>
      </w:tr>
      <w:tr w:rsidR="008E2788">
        <w:tc>
          <w:tcPr>
            <w:tcW w:w="720" w:type="dxa"/>
            <w:vAlign w:val="center"/>
          </w:tcPr>
          <w:p w:rsidR="008E2788" w:rsidRDefault="0052133B">
            <w:pPr>
              <w:jc w:val="center"/>
            </w:pPr>
            <w:r>
              <w:rPr>
                <w:rFonts w:eastAsiaTheme="minorEastAsia"/>
                <w:color w:val="000000" w:themeColor="text1"/>
                <w:szCs w:val="21"/>
              </w:rPr>
              <w:t>3</w:t>
            </w:r>
          </w:p>
        </w:tc>
        <w:tc>
          <w:tcPr>
            <w:tcW w:w="4320" w:type="dxa"/>
            <w:vAlign w:val="center"/>
          </w:tcPr>
          <w:p w:rsidR="008E2788" w:rsidRDefault="0052133B">
            <w:r>
              <w:rPr>
                <w:rFonts w:eastAsiaTheme="minorEastAsia"/>
                <w:color w:val="000000" w:themeColor="text1"/>
                <w:szCs w:val="21"/>
              </w:rPr>
              <w:t>上投摩根基金管理有限公司关于董事变更的公告</w:t>
            </w:r>
          </w:p>
        </w:tc>
        <w:tc>
          <w:tcPr>
            <w:tcW w:w="2520" w:type="dxa"/>
            <w:vAlign w:val="center"/>
          </w:tcPr>
          <w:p w:rsidR="008E2788" w:rsidRDefault="0052133B">
            <w:r>
              <w:rPr>
                <w:rFonts w:eastAsiaTheme="minorEastAsia"/>
                <w:color w:val="000000" w:themeColor="text1"/>
                <w:szCs w:val="21"/>
              </w:rPr>
              <w:t>同上</w:t>
            </w:r>
          </w:p>
        </w:tc>
        <w:tc>
          <w:tcPr>
            <w:tcW w:w="1440" w:type="dxa"/>
            <w:vAlign w:val="center"/>
          </w:tcPr>
          <w:p w:rsidR="008E2788" w:rsidRDefault="0052133B">
            <w:pPr>
              <w:jc w:val="center"/>
            </w:pPr>
            <w:r>
              <w:rPr>
                <w:rFonts w:eastAsiaTheme="minorEastAsia"/>
                <w:color w:val="000000" w:themeColor="text1"/>
                <w:szCs w:val="21"/>
              </w:rPr>
              <w:t>2023-02-01</w:t>
            </w:r>
          </w:p>
        </w:tc>
      </w:tr>
      <w:tr w:rsidR="008E2788">
        <w:tc>
          <w:tcPr>
            <w:tcW w:w="720" w:type="dxa"/>
            <w:vAlign w:val="center"/>
          </w:tcPr>
          <w:p w:rsidR="008E2788" w:rsidRDefault="0052133B">
            <w:pPr>
              <w:jc w:val="center"/>
            </w:pPr>
            <w:r>
              <w:rPr>
                <w:rFonts w:eastAsiaTheme="minorEastAsia"/>
                <w:color w:val="000000" w:themeColor="text1"/>
                <w:szCs w:val="21"/>
              </w:rPr>
              <w:t>4</w:t>
            </w:r>
          </w:p>
        </w:tc>
        <w:tc>
          <w:tcPr>
            <w:tcW w:w="4320" w:type="dxa"/>
            <w:vAlign w:val="center"/>
          </w:tcPr>
          <w:p w:rsidR="008E2788" w:rsidRDefault="0052133B">
            <w:r>
              <w:rPr>
                <w:rFonts w:eastAsiaTheme="minorEastAsia"/>
                <w:color w:val="000000" w:themeColor="text1"/>
                <w:szCs w:val="21"/>
              </w:rPr>
              <w:t>上投摩根基金管理有限公司关于调整旗下部分基金</w:t>
            </w:r>
            <w:r>
              <w:rPr>
                <w:rFonts w:eastAsiaTheme="minorEastAsia"/>
                <w:color w:val="000000" w:themeColor="text1"/>
                <w:szCs w:val="21"/>
              </w:rPr>
              <w:t>2023</w:t>
            </w:r>
            <w:r>
              <w:rPr>
                <w:rFonts w:eastAsiaTheme="minorEastAsia"/>
                <w:color w:val="000000" w:themeColor="text1"/>
                <w:szCs w:val="21"/>
              </w:rPr>
              <w:t>年非港股通交易日暂停申购、赎回、转换及定期定额投资业务的公告</w:t>
            </w:r>
          </w:p>
        </w:tc>
        <w:tc>
          <w:tcPr>
            <w:tcW w:w="2520" w:type="dxa"/>
            <w:vAlign w:val="center"/>
          </w:tcPr>
          <w:p w:rsidR="008E2788" w:rsidRDefault="0052133B">
            <w:r>
              <w:rPr>
                <w:rFonts w:eastAsiaTheme="minorEastAsia"/>
                <w:color w:val="000000" w:themeColor="text1"/>
                <w:szCs w:val="21"/>
              </w:rPr>
              <w:t>同上</w:t>
            </w:r>
          </w:p>
        </w:tc>
        <w:tc>
          <w:tcPr>
            <w:tcW w:w="1440" w:type="dxa"/>
            <w:vAlign w:val="center"/>
          </w:tcPr>
          <w:p w:rsidR="008E2788" w:rsidRDefault="0052133B">
            <w:pPr>
              <w:jc w:val="center"/>
            </w:pPr>
            <w:r>
              <w:rPr>
                <w:rFonts w:eastAsiaTheme="minorEastAsia"/>
                <w:color w:val="000000" w:themeColor="text1"/>
                <w:szCs w:val="21"/>
              </w:rPr>
              <w:t>2023-03-17</w:t>
            </w:r>
          </w:p>
        </w:tc>
      </w:tr>
      <w:tr w:rsidR="008E2788">
        <w:tc>
          <w:tcPr>
            <w:tcW w:w="720" w:type="dxa"/>
            <w:vAlign w:val="center"/>
          </w:tcPr>
          <w:p w:rsidR="008E2788" w:rsidRDefault="0052133B">
            <w:pPr>
              <w:jc w:val="center"/>
            </w:pPr>
            <w:r>
              <w:rPr>
                <w:rFonts w:eastAsiaTheme="minorEastAsia"/>
                <w:color w:val="000000" w:themeColor="text1"/>
                <w:szCs w:val="21"/>
              </w:rPr>
              <w:t>5</w:t>
            </w:r>
          </w:p>
        </w:tc>
        <w:tc>
          <w:tcPr>
            <w:tcW w:w="4320" w:type="dxa"/>
            <w:vAlign w:val="center"/>
          </w:tcPr>
          <w:p w:rsidR="008E2788" w:rsidRDefault="0052133B">
            <w:r>
              <w:rPr>
                <w:rFonts w:eastAsiaTheme="minorEastAsia"/>
                <w:color w:val="000000" w:themeColor="text1"/>
                <w:szCs w:val="21"/>
              </w:rPr>
              <w:t>上投摩根基金管理有限公司关于高级管理人员变更的公告</w:t>
            </w:r>
          </w:p>
        </w:tc>
        <w:tc>
          <w:tcPr>
            <w:tcW w:w="2520" w:type="dxa"/>
            <w:vAlign w:val="center"/>
          </w:tcPr>
          <w:p w:rsidR="008E2788" w:rsidRDefault="0052133B">
            <w:r>
              <w:rPr>
                <w:rFonts w:eastAsiaTheme="minorEastAsia"/>
                <w:color w:val="000000" w:themeColor="text1"/>
                <w:szCs w:val="21"/>
              </w:rPr>
              <w:t>同上</w:t>
            </w:r>
          </w:p>
        </w:tc>
        <w:tc>
          <w:tcPr>
            <w:tcW w:w="1440" w:type="dxa"/>
            <w:vAlign w:val="center"/>
          </w:tcPr>
          <w:p w:rsidR="008E2788" w:rsidRDefault="0052133B">
            <w:pPr>
              <w:jc w:val="center"/>
            </w:pPr>
            <w:r>
              <w:rPr>
                <w:rFonts w:eastAsiaTheme="minorEastAsia"/>
                <w:color w:val="000000" w:themeColor="text1"/>
                <w:szCs w:val="21"/>
              </w:rPr>
              <w:t>2023-04-01</w:t>
            </w:r>
          </w:p>
        </w:tc>
      </w:tr>
      <w:tr w:rsidR="008E2788">
        <w:tc>
          <w:tcPr>
            <w:tcW w:w="720" w:type="dxa"/>
            <w:vAlign w:val="center"/>
          </w:tcPr>
          <w:p w:rsidR="008E2788" w:rsidRDefault="0052133B">
            <w:pPr>
              <w:jc w:val="center"/>
            </w:pPr>
            <w:r>
              <w:rPr>
                <w:rFonts w:eastAsiaTheme="minorEastAsia"/>
                <w:color w:val="000000" w:themeColor="text1"/>
                <w:szCs w:val="21"/>
              </w:rPr>
              <w:t>6</w:t>
            </w:r>
          </w:p>
        </w:tc>
        <w:tc>
          <w:tcPr>
            <w:tcW w:w="4320" w:type="dxa"/>
            <w:vAlign w:val="center"/>
          </w:tcPr>
          <w:p w:rsidR="008E2788" w:rsidRDefault="0052133B">
            <w:r>
              <w:rPr>
                <w:rFonts w:eastAsiaTheme="minorEastAsia"/>
                <w:color w:val="000000" w:themeColor="text1"/>
                <w:szCs w:val="21"/>
              </w:rPr>
              <w:t>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交易型开放式指数证券投资基金非港股通交易日暂停申购和赎回业务的公告</w:t>
            </w:r>
          </w:p>
        </w:tc>
        <w:tc>
          <w:tcPr>
            <w:tcW w:w="2520" w:type="dxa"/>
            <w:vAlign w:val="center"/>
          </w:tcPr>
          <w:p w:rsidR="008E2788" w:rsidRDefault="0052133B">
            <w:r>
              <w:rPr>
                <w:rFonts w:eastAsiaTheme="minorEastAsia"/>
                <w:color w:val="000000" w:themeColor="text1"/>
                <w:szCs w:val="21"/>
              </w:rPr>
              <w:t>同上</w:t>
            </w:r>
          </w:p>
        </w:tc>
        <w:tc>
          <w:tcPr>
            <w:tcW w:w="1440" w:type="dxa"/>
            <w:vAlign w:val="center"/>
          </w:tcPr>
          <w:p w:rsidR="008E2788" w:rsidRDefault="0052133B">
            <w:pPr>
              <w:jc w:val="center"/>
            </w:pPr>
            <w:r>
              <w:rPr>
                <w:rFonts w:eastAsiaTheme="minorEastAsia"/>
                <w:color w:val="000000" w:themeColor="text1"/>
                <w:szCs w:val="21"/>
              </w:rPr>
              <w:t>2023-04-04</w:t>
            </w:r>
          </w:p>
        </w:tc>
      </w:tr>
      <w:tr w:rsidR="008E2788">
        <w:tc>
          <w:tcPr>
            <w:tcW w:w="720" w:type="dxa"/>
            <w:vAlign w:val="center"/>
          </w:tcPr>
          <w:p w:rsidR="008E2788" w:rsidRDefault="0052133B">
            <w:pPr>
              <w:jc w:val="center"/>
            </w:pPr>
            <w:r>
              <w:rPr>
                <w:rFonts w:eastAsiaTheme="minorEastAsia"/>
                <w:color w:val="000000" w:themeColor="text1"/>
                <w:szCs w:val="21"/>
              </w:rPr>
              <w:t>7</w:t>
            </w:r>
          </w:p>
        </w:tc>
        <w:tc>
          <w:tcPr>
            <w:tcW w:w="4320" w:type="dxa"/>
            <w:vAlign w:val="center"/>
          </w:tcPr>
          <w:p w:rsidR="008E2788" w:rsidRDefault="0052133B">
            <w:r>
              <w:rPr>
                <w:rFonts w:eastAsiaTheme="minorEastAsia"/>
                <w:color w:val="000000" w:themeColor="text1"/>
                <w:szCs w:val="21"/>
              </w:rPr>
              <w:t>关于公司法定名称变更的公告</w:t>
            </w:r>
          </w:p>
        </w:tc>
        <w:tc>
          <w:tcPr>
            <w:tcW w:w="2520" w:type="dxa"/>
            <w:vAlign w:val="center"/>
          </w:tcPr>
          <w:p w:rsidR="008E2788" w:rsidRDefault="0052133B">
            <w:r>
              <w:rPr>
                <w:rFonts w:eastAsiaTheme="minorEastAsia"/>
                <w:color w:val="000000" w:themeColor="text1"/>
                <w:szCs w:val="21"/>
              </w:rPr>
              <w:t>同上</w:t>
            </w:r>
          </w:p>
        </w:tc>
        <w:tc>
          <w:tcPr>
            <w:tcW w:w="1440" w:type="dxa"/>
            <w:vAlign w:val="center"/>
          </w:tcPr>
          <w:p w:rsidR="008E2788" w:rsidRDefault="0052133B">
            <w:pPr>
              <w:jc w:val="center"/>
            </w:pPr>
            <w:r>
              <w:rPr>
                <w:rFonts w:eastAsiaTheme="minorEastAsia"/>
                <w:color w:val="000000" w:themeColor="text1"/>
                <w:szCs w:val="21"/>
              </w:rPr>
              <w:t>2023-04-12</w:t>
            </w:r>
          </w:p>
        </w:tc>
      </w:tr>
      <w:tr w:rsidR="008E2788">
        <w:tc>
          <w:tcPr>
            <w:tcW w:w="720" w:type="dxa"/>
            <w:vAlign w:val="center"/>
          </w:tcPr>
          <w:p w:rsidR="008E2788" w:rsidRDefault="0052133B">
            <w:pPr>
              <w:jc w:val="center"/>
            </w:pPr>
            <w:r>
              <w:rPr>
                <w:rFonts w:eastAsiaTheme="minorEastAsia"/>
                <w:color w:val="000000" w:themeColor="text1"/>
                <w:szCs w:val="21"/>
              </w:rPr>
              <w:t>8</w:t>
            </w:r>
          </w:p>
        </w:tc>
        <w:tc>
          <w:tcPr>
            <w:tcW w:w="4320" w:type="dxa"/>
            <w:vAlign w:val="center"/>
          </w:tcPr>
          <w:p w:rsidR="008E2788" w:rsidRDefault="0052133B">
            <w:r>
              <w:rPr>
                <w:rFonts w:eastAsiaTheme="minorEastAsia"/>
                <w:color w:val="000000" w:themeColor="text1"/>
                <w:szCs w:val="21"/>
              </w:rPr>
              <w:t>摩根基金管理（中国）有限公司关于旗下基金更名事宜的公告</w:t>
            </w:r>
          </w:p>
        </w:tc>
        <w:tc>
          <w:tcPr>
            <w:tcW w:w="2520" w:type="dxa"/>
            <w:vAlign w:val="center"/>
          </w:tcPr>
          <w:p w:rsidR="008E2788" w:rsidRDefault="0052133B">
            <w:r>
              <w:rPr>
                <w:rFonts w:eastAsiaTheme="minorEastAsia"/>
                <w:color w:val="000000" w:themeColor="text1"/>
                <w:szCs w:val="21"/>
              </w:rPr>
              <w:t>同上</w:t>
            </w:r>
          </w:p>
        </w:tc>
        <w:tc>
          <w:tcPr>
            <w:tcW w:w="1440" w:type="dxa"/>
            <w:vAlign w:val="center"/>
          </w:tcPr>
          <w:p w:rsidR="008E2788" w:rsidRDefault="0052133B">
            <w:pPr>
              <w:jc w:val="center"/>
            </w:pPr>
            <w:r>
              <w:rPr>
                <w:rFonts w:eastAsiaTheme="minorEastAsia"/>
                <w:color w:val="000000" w:themeColor="text1"/>
                <w:szCs w:val="21"/>
              </w:rPr>
              <w:t>2023-04-12</w:t>
            </w:r>
          </w:p>
        </w:tc>
      </w:tr>
      <w:tr w:rsidR="008E2788">
        <w:tc>
          <w:tcPr>
            <w:tcW w:w="720" w:type="dxa"/>
            <w:vAlign w:val="center"/>
          </w:tcPr>
          <w:p w:rsidR="008E2788" w:rsidRDefault="0052133B">
            <w:pPr>
              <w:jc w:val="center"/>
            </w:pPr>
            <w:r>
              <w:rPr>
                <w:rFonts w:eastAsiaTheme="minorEastAsia"/>
                <w:color w:val="000000" w:themeColor="text1"/>
                <w:szCs w:val="21"/>
              </w:rPr>
              <w:t>9</w:t>
            </w:r>
          </w:p>
        </w:tc>
        <w:tc>
          <w:tcPr>
            <w:tcW w:w="4320" w:type="dxa"/>
            <w:vAlign w:val="center"/>
          </w:tcPr>
          <w:p w:rsidR="008E2788" w:rsidRDefault="0052133B">
            <w:r>
              <w:rPr>
                <w:rFonts w:eastAsiaTheme="minorEastAsia"/>
                <w:color w:val="000000" w:themeColor="text1"/>
                <w:szCs w:val="21"/>
              </w:rPr>
              <w:t>摩根基金管理（中国）有限公司关于董事长变更的公告</w:t>
            </w:r>
          </w:p>
        </w:tc>
        <w:tc>
          <w:tcPr>
            <w:tcW w:w="2520" w:type="dxa"/>
            <w:vAlign w:val="center"/>
          </w:tcPr>
          <w:p w:rsidR="008E2788" w:rsidRDefault="0052133B">
            <w:r>
              <w:rPr>
                <w:rFonts w:eastAsiaTheme="minorEastAsia"/>
                <w:color w:val="000000" w:themeColor="text1"/>
                <w:szCs w:val="21"/>
              </w:rPr>
              <w:t>同上</w:t>
            </w:r>
          </w:p>
        </w:tc>
        <w:tc>
          <w:tcPr>
            <w:tcW w:w="1440" w:type="dxa"/>
            <w:vAlign w:val="center"/>
          </w:tcPr>
          <w:p w:rsidR="008E2788" w:rsidRDefault="0052133B">
            <w:pPr>
              <w:jc w:val="center"/>
            </w:pPr>
            <w:r>
              <w:rPr>
                <w:rFonts w:eastAsiaTheme="minorEastAsia"/>
                <w:color w:val="000000" w:themeColor="text1"/>
                <w:szCs w:val="21"/>
              </w:rPr>
              <w:t>2023-04-27</w:t>
            </w:r>
          </w:p>
        </w:tc>
      </w:tr>
      <w:tr w:rsidR="008E2788">
        <w:tc>
          <w:tcPr>
            <w:tcW w:w="720" w:type="dxa"/>
            <w:vAlign w:val="center"/>
          </w:tcPr>
          <w:p w:rsidR="008E2788" w:rsidRDefault="0052133B">
            <w:pPr>
              <w:jc w:val="center"/>
            </w:pPr>
            <w:r>
              <w:rPr>
                <w:rFonts w:eastAsiaTheme="minorEastAsia"/>
                <w:color w:val="000000" w:themeColor="text1"/>
                <w:szCs w:val="21"/>
              </w:rPr>
              <w:t>10</w:t>
            </w:r>
          </w:p>
        </w:tc>
        <w:tc>
          <w:tcPr>
            <w:tcW w:w="4320" w:type="dxa"/>
            <w:vAlign w:val="center"/>
          </w:tcPr>
          <w:p w:rsidR="008E2788" w:rsidRDefault="0052133B">
            <w:r>
              <w:rPr>
                <w:rFonts w:eastAsiaTheme="minorEastAsia"/>
                <w:color w:val="000000" w:themeColor="text1"/>
                <w:szCs w:val="21"/>
              </w:rPr>
              <w:t>摩根基金管理（中国）有限公司关于深圳分公司法定名称变更的公告</w:t>
            </w:r>
          </w:p>
        </w:tc>
        <w:tc>
          <w:tcPr>
            <w:tcW w:w="2520" w:type="dxa"/>
            <w:vAlign w:val="center"/>
          </w:tcPr>
          <w:p w:rsidR="008E2788" w:rsidRDefault="0052133B">
            <w:r>
              <w:rPr>
                <w:rFonts w:eastAsiaTheme="minorEastAsia"/>
                <w:color w:val="000000" w:themeColor="text1"/>
                <w:szCs w:val="21"/>
              </w:rPr>
              <w:t>同上</w:t>
            </w:r>
          </w:p>
        </w:tc>
        <w:tc>
          <w:tcPr>
            <w:tcW w:w="1440" w:type="dxa"/>
            <w:vAlign w:val="center"/>
          </w:tcPr>
          <w:p w:rsidR="008E2788" w:rsidRDefault="0052133B">
            <w:pPr>
              <w:jc w:val="center"/>
            </w:pPr>
            <w:r>
              <w:rPr>
                <w:rFonts w:eastAsiaTheme="minorEastAsia"/>
                <w:color w:val="000000" w:themeColor="text1"/>
                <w:szCs w:val="21"/>
              </w:rPr>
              <w:t>2023-05-13</w:t>
            </w:r>
          </w:p>
        </w:tc>
      </w:tr>
      <w:tr w:rsidR="008E2788">
        <w:tc>
          <w:tcPr>
            <w:tcW w:w="720" w:type="dxa"/>
            <w:vAlign w:val="center"/>
          </w:tcPr>
          <w:p w:rsidR="008E2788" w:rsidRDefault="0052133B">
            <w:pPr>
              <w:jc w:val="center"/>
            </w:pPr>
            <w:r>
              <w:rPr>
                <w:rFonts w:eastAsiaTheme="minorEastAsia"/>
                <w:color w:val="000000" w:themeColor="text1"/>
                <w:szCs w:val="21"/>
              </w:rPr>
              <w:t>11</w:t>
            </w:r>
          </w:p>
        </w:tc>
        <w:tc>
          <w:tcPr>
            <w:tcW w:w="4320" w:type="dxa"/>
            <w:vAlign w:val="center"/>
          </w:tcPr>
          <w:p w:rsidR="008E2788" w:rsidRDefault="0052133B">
            <w:r>
              <w:rPr>
                <w:rFonts w:eastAsiaTheme="minorEastAsia"/>
                <w:color w:val="000000" w:themeColor="text1"/>
                <w:szCs w:val="21"/>
              </w:rPr>
              <w:t>摩根基金管理（中国）有限公司关于北京分公司法定名称变更的公告</w:t>
            </w:r>
          </w:p>
        </w:tc>
        <w:tc>
          <w:tcPr>
            <w:tcW w:w="2520" w:type="dxa"/>
            <w:vAlign w:val="center"/>
          </w:tcPr>
          <w:p w:rsidR="008E2788" w:rsidRDefault="0052133B">
            <w:r>
              <w:rPr>
                <w:rFonts w:eastAsiaTheme="minorEastAsia"/>
                <w:color w:val="000000" w:themeColor="text1"/>
                <w:szCs w:val="21"/>
              </w:rPr>
              <w:t>同上</w:t>
            </w:r>
          </w:p>
        </w:tc>
        <w:tc>
          <w:tcPr>
            <w:tcW w:w="1440" w:type="dxa"/>
            <w:vAlign w:val="center"/>
          </w:tcPr>
          <w:p w:rsidR="008E2788" w:rsidRDefault="0052133B">
            <w:pPr>
              <w:jc w:val="center"/>
            </w:pPr>
            <w:r>
              <w:rPr>
                <w:rFonts w:eastAsiaTheme="minorEastAsia"/>
                <w:color w:val="000000" w:themeColor="text1"/>
                <w:szCs w:val="21"/>
              </w:rPr>
              <w:t>2023-05-19</w:t>
            </w:r>
          </w:p>
        </w:tc>
      </w:tr>
      <w:tr w:rsidR="008E2788">
        <w:tc>
          <w:tcPr>
            <w:tcW w:w="720" w:type="dxa"/>
            <w:vAlign w:val="center"/>
          </w:tcPr>
          <w:p w:rsidR="008E2788" w:rsidRDefault="0052133B">
            <w:pPr>
              <w:jc w:val="center"/>
            </w:pPr>
            <w:r>
              <w:rPr>
                <w:rFonts w:eastAsiaTheme="minorEastAsia"/>
                <w:color w:val="000000" w:themeColor="text1"/>
                <w:szCs w:val="21"/>
              </w:rPr>
              <w:t>12</w:t>
            </w:r>
          </w:p>
        </w:tc>
        <w:tc>
          <w:tcPr>
            <w:tcW w:w="4320" w:type="dxa"/>
            <w:vAlign w:val="center"/>
          </w:tcPr>
          <w:p w:rsidR="008E2788" w:rsidRDefault="0052133B">
            <w:r>
              <w:rPr>
                <w:rFonts w:eastAsiaTheme="minorEastAsia"/>
                <w:color w:val="000000" w:themeColor="text1"/>
                <w:szCs w:val="21"/>
              </w:rPr>
              <w:t>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交易型开放式指数证券投资基金非港股通交易日暂停申购和赎回业务的公告</w:t>
            </w:r>
          </w:p>
        </w:tc>
        <w:tc>
          <w:tcPr>
            <w:tcW w:w="2520" w:type="dxa"/>
            <w:vAlign w:val="center"/>
          </w:tcPr>
          <w:p w:rsidR="008E2788" w:rsidRDefault="0052133B">
            <w:r>
              <w:rPr>
                <w:rFonts w:eastAsiaTheme="minorEastAsia"/>
                <w:color w:val="000000" w:themeColor="text1"/>
                <w:szCs w:val="21"/>
              </w:rPr>
              <w:t>同上</w:t>
            </w:r>
          </w:p>
        </w:tc>
        <w:tc>
          <w:tcPr>
            <w:tcW w:w="1440" w:type="dxa"/>
            <w:vAlign w:val="center"/>
          </w:tcPr>
          <w:p w:rsidR="008E2788" w:rsidRDefault="0052133B">
            <w:pPr>
              <w:jc w:val="center"/>
            </w:pPr>
            <w:r>
              <w:rPr>
                <w:rFonts w:eastAsiaTheme="minorEastAsia"/>
                <w:color w:val="000000" w:themeColor="text1"/>
                <w:szCs w:val="21"/>
              </w:rPr>
              <w:t>2023-05-23</w:t>
            </w:r>
          </w:p>
        </w:tc>
      </w:tr>
      <w:tr w:rsidR="008E2788">
        <w:tc>
          <w:tcPr>
            <w:tcW w:w="720" w:type="dxa"/>
            <w:vAlign w:val="center"/>
          </w:tcPr>
          <w:p w:rsidR="008E2788" w:rsidRDefault="0052133B">
            <w:pPr>
              <w:jc w:val="center"/>
            </w:pPr>
            <w:r>
              <w:rPr>
                <w:rFonts w:eastAsiaTheme="minorEastAsia"/>
                <w:color w:val="000000" w:themeColor="text1"/>
                <w:szCs w:val="21"/>
              </w:rPr>
              <w:t>13</w:t>
            </w:r>
          </w:p>
        </w:tc>
        <w:tc>
          <w:tcPr>
            <w:tcW w:w="4320" w:type="dxa"/>
            <w:vAlign w:val="center"/>
          </w:tcPr>
          <w:p w:rsidR="008E2788" w:rsidRDefault="0052133B">
            <w:r>
              <w:rPr>
                <w:rFonts w:eastAsiaTheme="minorEastAsia"/>
                <w:color w:val="000000" w:themeColor="text1"/>
                <w:szCs w:val="21"/>
              </w:rPr>
              <w:t>摩根基金管理（中国）有限公司关于高级管理人员变更的公告</w:t>
            </w:r>
          </w:p>
        </w:tc>
        <w:tc>
          <w:tcPr>
            <w:tcW w:w="2520" w:type="dxa"/>
            <w:vAlign w:val="center"/>
          </w:tcPr>
          <w:p w:rsidR="008E2788" w:rsidRDefault="0052133B">
            <w:r>
              <w:rPr>
                <w:rFonts w:eastAsiaTheme="minorEastAsia"/>
                <w:color w:val="000000" w:themeColor="text1"/>
                <w:szCs w:val="21"/>
              </w:rPr>
              <w:t>同上</w:t>
            </w:r>
          </w:p>
        </w:tc>
        <w:tc>
          <w:tcPr>
            <w:tcW w:w="1440" w:type="dxa"/>
            <w:vAlign w:val="center"/>
          </w:tcPr>
          <w:p w:rsidR="008E2788" w:rsidRDefault="0052133B">
            <w:pPr>
              <w:jc w:val="center"/>
            </w:pPr>
            <w:r>
              <w:rPr>
                <w:rFonts w:eastAsiaTheme="minorEastAsia"/>
                <w:color w:val="000000" w:themeColor="text1"/>
                <w:szCs w:val="21"/>
              </w:rPr>
              <w:t>2023-06-30</w:t>
            </w:r>
          </w:p>
        </w:tc>
      </w:tr>
    </w:tbl>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0" w:name="_Toc144294145"/>
      <w:r w:rsidRPr="005B5C10">
        <w:rPr>
          <w:rFonts w:eastAsiaTheme="minorEastAsia"/>
          <w:b/>
          <w:bCs/>
          <w:color w:val="000000" w:themeColor="text1"/>
          <w:sz w:val="21"/>
          <w:szCs w:val="21"/>
          <w:lang w:val="en-US"/>
        </w:rPr>
        <w:t>11</w:t>
      </w:r>
      <w:r w:rsidR="00B817F5" w:rsidRPr="005B5C10">
        <w:rPr>
          <w:rFonts w:eastAsiaTheme="minorEastAsia"/>
          <w:b/>
          <w:bCs/>
          <w:color w:val="000000" w:themeColor="text1"/>
          <w:sz w:val="21"/>
          <w:szCs w:val="21"/>
          <w:lang w:val="en-US"/>
        </w:rPr>
        <w:t xml:space="preserve"> </w:t>
      </w:r>
      <w:r w:rsidRPr="005B5C10">
        <w:rPr>
          <w:rFonts w:eastAsiaTheme="minorEastAsia"/>
          <w:b/>
          <w:bCs/>
          <w:color w:val="000000" w:themeColor="text1"/>
          <w:sz w:val="21"/>
          <w:szCs w:val="21"/>
          <w:lang w:val="en-US"/>
        </w:rPr>
        <w:t xml:space="preserve"> </w:t>
      </w:r>
      <w:r w:rsidRPr="005B5C10">
        <w:rPr>
          <w:rFonts w:eastAsiaTheme="minorEastAsia"/>
          <w:b/>
          <w:bCs/>
          <w:color w:val="000000" w:themeColor="text1"/>
          <w:sz w:val="21"/>
          <w:szCs w:val="21"/>
          <w:lang w:val="en-US"/>
        </w:rPr>
        <w:t>影响投资者决策的其他重要信息</w:t>
      </w:r>
      <w:bookmarkEnd w:id="160"/>
    </w:p>
    <w:p w:rsidR="006B65E1" w:rsidRPr="005B5C10" w:rsidRDefault="00945F2E">
      <w:pPr>
        <w:autoSpaceDE w:val="0"/>
        <w:autoSpaceDN w:val="0"/>
        <w:adjustRightInd w:val="0"/>
        <w:spacing w:line="360" w:lineRule="auto"/>
        <w:jc w:val="left"/>
        <w:rPr>
          <w:rFonts w:ascii="宋体" w:hAnsi="宋体"/>
          <w:b/>
          <w:bCs/>
          <w:color w:val="000000" w:themeColor="text1"/>
          <w:kern w:val="0"/>
          <w:szCs w:val="21"/>
        </w:rPr>
      </w:pPr>
      <w:bookmarkStart w:id="161" w:name="_Toc225500055"/>
      <w:r w:rsidRPr="005B5C10">
        <w:rPr>
          <w:rFonts w:ascii="宋体" w:hAnsi="宋体"/>
          <w:b/>
          <w:bCs/>
          <w:color w:val="000000" w:themeColor="text1"/>
          <w:kern w:val="0"/>
          <w:szCs w:val="21"/>
        </w:rPr>
        <w:t>11.</w:t>
      </w:r>
      <w:r w:rsidRPr="005B5C10">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148A4" w:rsidRPr="005B5C10">
        <w:tc>
          <w:tcPr>
            <w:tcW w:w="993" w:type="dxa"/>
            <w:vMerge w:val="restart"/>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投资者类别</w:t>
            </w:r>
            <w:r w:rsidRPr="005B5C10">
              <w:rPr>
                <w:rFonts w:ascii="宋体" w:hAnsi="宋体"/>
                <w:color w:val="000000" w:themeColor="text1"/>
                <w:kern w:val="0"/>
                <w:szCs w:val="21"/>
              </w:rPr>
              <w:t xml:space="preserve">  </w:t>
            </w:r>
          </w:p>
        </w:tc>
        <w:tc>
          <w:tcPr>
            <w:tcW w:w="5670" w:type="dxa"/>
            <w:gridSpan w:val="5"/>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报告期内持有基金份额变化情况</w:t>
            </w:r>
          </w:p>
        </w:tc>
        <w:tc>
          <w:tcPr>
            <w:tcW w:w="2549" w:type="dxa"/>
            <w:gridSpan w:val="2"/>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报告期末持有基金情况</w:t>
            </w:r>
          </w:p>
        </w:tc>
      </w:tr>
      <w:tr w:rsidR="008148A4" w:rsidRPr="005B5C10">
        <w:tc>
          <w:tcPr>
            <w:tcW w:w="993" w:type="dxa"/>
            <w:vMerge/>
            <w:vAlign w:val="center"/>
          </w:tcPr>
          <w:p w:rsidR="006B65E1" w:rsidRPr="005B5C10" w:rsidRDefault="006B65E1">
            <w:pPr>
              <w:autoSpaceDE w:val="0"/>
              <w:autoSpaceDN w:val="0"/>
              <w:adjustRightInd w:val="0"/>
              <w:jc w:val="center"/>
              <w:rPr>
                <w:rFonts w:ascii="宋体" w:hAnsi="宋体"/>
                <w:b/>
                <w:bCs/>
                <w:color w:val="000000" w:themeColor="text1"/>
                <w:kern w:val="0"/>
                <w:szCs w:val="21"/>
              </w:rPr>
            </w:pPr>
          </w:p>
        </w:tc>
        <w:tc>
          <w:tcPr>
            <w:tcW w:w="992" w:type="dxa"/>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序号</w:t>
            </w:r>
          </w:p>
        </w:tc>
        <w:tc>
          <w:tcPr>
            <w:tcW w:w="1843" w:type="dxa"/>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持有基金份额比例达到或者超过20%的时间区间</w:t>
            </w:r>
          </w:p>
        </w:tc>
        <w:tc>
          <w:tcPr>
            <w:tcW w:w="851" w:type="dxa"/>
            <w:vAlign w:val="center"/>
          </w:tcPr>
          <w:p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期初份额</w:t>
            </w:r>
          </w:p>
        </w:tc>
        <w:tc>
          <w:tcPr>
            <w:tcW w:w="850" w:type="dxa"/>
            <w:vAlign w:val="center"/>
          </w:tcPr>
          <w:p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申购份额</w:t>
            </w:r>
          </w:p>
        </w:tc>
        <w:tc>
          <w:tcPr>
            <w:tcW w:w="1134" w:type="dxa"/>
            <w:vAlign w:val="center"/>
          </w:tcPr>
          <w:p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赎回份额</w:t>
            </w:r>
          </w:p>
        </w:tc>
        <w:tc>
          <w:tcPr>
            <w:tcW w:w="1419" w:type="dxa"/>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持有份额</w:t>
            </w:r>
          </w:p>
        </w:tc>
        <w:tc>
          <w:tcPr>
            <w:tcW w:w="1130" w:type="dxa"/>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份额占比</w:t>
            </w:r>
          </w:p>
        </w:tc>
      </w:tr>
      <w:tr w:rsidR="008E2788">
        <w:tc>
          <w:tcPr>
            <w:tcW w:w="993" w:type="dxa"/>
            <w:vMerge w:val="restart"/>
            <w:vAlign w:val="center"/>
          </w:tcPr>
          <w:p w:rsidR="008E2788" w:rsidRDefault="0052133B">
            <w:r>
              <w:rPr>
                <w:rFonts w:ascii="宋体" w:hAnsi="宋体" w:hint="eastAsia"/>
                <w:bCs/>
                <w:color w:val="000000" w:themeColor="text1"/>
                <w:kern w:val="0"/>
                <w:szCs w:val="21"/>
              </w:rPr>
              <w:t>机构</w:t>
            </w:r>
          </w:p>
        </w:tc>
        <w:tc>
          <w:tcPr>
            <w:tcW w:w="992" w:type="dxa"/>
            <w:vAlign w:val="center"/>
          </w:tcPr>
          <w:p w:rsidR="008E2788" w:rsidRDefault="0052133B">
            <w:pPr>
              <w:jc w:val="center"/>
            </w:pPr>
            <w:r>
              <w:rPr>
                <w:rFonts w:ascii="宋体" w:hAnsi="宋体"/>
                <w:color w:val="000000" w:themeColor="text1"/>
                <w:kern w:val="0"/>
                <w:szCs w:val="21"/>
              </w:rPr>
              <w:t>1</w:t>
            </w:r>
          </w:p>
        </w:tc>
        <w:tc>
          <w:tcPr>
            <w:tcW w:w="1843" w:type="dxa"/>
            <w:vAlign w:val="center"/>
          </w:tcPr>
          <w:p w:rsidR="008E2788" w:rsidRDefault="0052133B">
            <w:pPr>
              <w:jc w:val="center"/>
            </w:pPr>
            <w:r>
              <w:rPr>
                <w:rFonts w:ascii="宋体" w:hAnsi="宋体"/>
                <w:color w:val="000000" w:themeColor="text1"/>
                <w:kern w:val="0"/>
                <w:szCs w:val="21"/>
              </w:rPr>
              <w:t>20230101-20230630</w:t>
            </w:r>
          </w:p>
        </w:tc>
        <w:tc>
          <w:tcPr>
            <w:tcW w:w="851" w:type="dxa"/>
            <w:vAlign w:val="center"/>
          </w:tcPr>
          <w:p w:rsidR="008E2788" w:rsidRDefault="0052133B">
            <w:pPr>
              <w:jc w:val="center"/>
            </w:pPr>
            <w:r>
              <w:rPr>
                <w:rFonts w:ascii="宋体" w:hAnsi="宋体"/>
                <w:color w:val="000000" w:themeColor="text1"/>
                <w:kern w:val="0"/>
                <w:szCs w:val="21"/>
              </w:rPr>
              <w:t>200,000,000.00</w:t>
            </w:r>
          </w:p>
        </w:tc>
        <w:tc>
          <w:tcPr>
            <w:tcW w:w="850" w:type="dxa"/>
            <w:vAlign w:val="center"/>
          </w:tcPr>
          <w:p w:rsidR="008E2788" w:rsidRDefault="0052133B">
            <w:pPr>
              <w:jc w:val="center"/>
            </w:pPr>
            <w:r>
              <w:rPr>
                <w:rFonts w:ascii="宋体" w:hAnsi="宋体"/>
                <w:color w:val="000000" w:themeColor="text1"/>
                <w:kern w:val="0"/>
                <w:szCs w:val="21"/>
              </w:rPr>
              <w:t>-</w:t>
            </w:r>
          </w:p>
        </w:tc>
        <w:tc>
          <w:tcPr>
            <w:tcW w:w="1134" w:type="dxa"/>
            <w:vAlign w:val="center"/>
          </w:tcPr>
          <w:p w:rsidR="008E2788" w:rsidRDefault="0052133B">
            <w:pPr>
              <w:jc w:val="center"/>
            </w:pPr>
            <w:r>
              <w:rPr>
                <w:rFonts w:ascii="宋体" w:hAnsi="宋体"/>
                <w:color w:val="000000" w:themeColor="text1"/>
                <w:kern w:val="0"/>
                <w:szCs w:val="21"/>
              </w:rPr>
              <w:t>-</w:t>
            </w:r>
          </w:p>
        </w:tc>
        <w:tc>
          <w:tcPr>
            <w:tcW w:w="1419" w:type="dxa"/>
            <w:vAlign w:val="center"/>
          </w:tcPr>
          <w:p w:rsidR="008E2788" w:rsidRDefault="0052133B">
            <w:pPr>
              <w:jc w:val="center"/>
            </w:pPr>
            <w:r>
              <w:rPr>
                <w:rFonts w:ascii="宋体" w:hAnsi="宋体"/>
                <w:color w:val="000000" w:themeColor="text1"/>
                <w:kern w:val="0"/>
                <w:szCs w:val="21"/>
              </w:rPr>
              <w:t>200,000,000.00</w:t>
            </w:r>
          </w:p>
        </w:tc>
        <w:tc>
          <w:tcPr>
            <w:tcW w:w="1130" w:type="dxa"/>
            <w:vAlign w:val="center"/>
          </w:tcPr>
          <w:p w:rsidR="008E2788" w:rsidRDefault="0052133B">
            <w:pPr>
              <w:jc w:val="center"/>
            </w:pPr>
            <w:r>
              <w:rPr>
                <w:rFonts w:ascii="宋体" w:hAnsi="宋体"/>
                <w:color w:val="000000" w:themeColor="text1"/>
                <w:kern w:val="0"/>
                <w:szCs w:val="21"/>
              </w:rPr>
              <w:t>97.00%</w:t>
            </w:r>
          </w:p>
        </w:tc>
      </w:tr>
      <w:tr w:rsidR="008148A4" w:rsidRPr="005B5C10">
        <w:tc>
          <w:tcPr>
            <w:tcW w:w="9212" w:type="dxa"/>
            <w:gridSpan w:val="8"/>
            <w:vAlign w:val="center"/>
          </w:tcPr>
          <w:p w:rsidR="006B65E1" w:rsidRPr="005B5C10" w:rsidRDefault="00945F2E">
            <w:pPr>
              <w:autoSpaceDE w:val="0"/>
              <w:autoSpaceDN w:val="0"/>
              <w:adjustRightInd w:val="0"/>
              <w:jc w:val="center"/>
              <w:rPr>
                <w:rFonts w:ascii="宋体" w:hAnsi="宋体"/>
                <w:color w:val="000000" w:themeColor="text1"/>
                <w:kern w:val="0"/>
                <w:szCs w:val="21"/>
              </w:rPr>
            </w:pPr>
            <w:r w:rsidRPr="005B5C10">
              <w:rPr>
                <w:rFonts w:ascii="宋体" w:hAnsi="宋体"/>
                <w:color w:val="000000" w:themeColor="text1"/>
                <w:kern w:val="0"/>
                <w:szCs w:val="21"/>
              </w:rPr>
              <w:t>产品特有风险</w:t>
            </w:r>
          </w:p>
        </w:tc>
      </w:tr>
      <w:tr w:rsidR="008148A4" w:rsidRPr="005B5C10">
        <w:tc>
          <w:tcPr>
            <w:tcW w:w="9212" w:type="dxa"/>
            <w:gridSpan w:val="8"/>
            <w:vAlign w:val="center"/>
          </w:tcPr>
          <w:p w:rsidR="006B65E1" w:rsidRPr="005B5C10" w:rsidRDefault="00945F2E">
            <w:pPr>
              <w:autoSpaceDE w:val="0"/>
              <w:autoSpaceDN w:val="0"/>
              <w:adjustRightInd w:val="0"/>
              <w:jc w:val="left"/>
              <w:rPr>
                <w:rFonts w:ascii="宋体" w:hAnsi="宋体"/>
                <w:color w:val="000000" w:themeColor="text1"/>
                <w:kern w:val="0"/>
                <w:szCs w:val="21"/>
              </w:rPr>
            </w:pPr>
            <w:r w:rsidRPr="005B5C10">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2" w:name="_Toc144294146"/>
      <w:r w:rsidRPr="005B5C10">
        <w:rPr>
          <w:rFonts w:eastAsiaTheme="minorEastAsia"/>
          <w:b/>
          <w:bCs/>
          <w:color w:val="000000" w:themeColor="text1"/>
          <w:sz w:val="21"/>
          <w:szCs w:val="21"/>
          <w:lang w:val="en-US"/>
        </w:rPr>
        <w:t xml:space="preserve">12  </w:t>
      </w:r>
      <w:r w:rsidRPr="005B5C10">
        <w:rPr>
          <w:rFonts w:eastAsiaTheme="minorEastAsia"/>
          <w:b/>
          <w:bCs/>
          <w:color w:val="000000" w:themeColor="text1"/>
          <w:sz w:val="21"/>
          <w:szCs w:val="21"/>
          <w:lang w:val="en-US"/>
        </w:rPr>
        <w:t>备查文件目录</w:t>
      </w:r>
      <w:bookmarkEnd w:id="161"/>
      <w:bookmarkEnd w:id="162"/>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63" w:name="_Toc390421286"/>
      <w:bookmarkStart w:id="164" w:name="_Toc144294147"/>
      <w:r w:rsidRPr="005B5C10">
        <w:rPr>
          <w:rFonts w:ascii="Times New Roman" w:eastAsiaTheme="minorEastAsia" w:hAnsi="Times New Roman"/>
          <w:color w:val="000000" w:themeColor="text1"/>
          <w:kern w:val="0"/>
          <w:sz w:val="21"/>
          <w:szCs w:val="21"/>
        </w:rPr>
        <w:t xml:space="preserve">12.1 </w:t>
      </w:r>
      <w:r w:rsidRPr="005B5C10">
        <w:rPr>
          <w:rFonts w:ascii="Times New Roman" w:eastAsiaTheme="minorEastAsia" w:hAnsi="Times New Roman"/>
          <w:color w:val="000000" w:themeColor="text1"/>
          <w:kern w:val="0"/>
          <w:sz w:val="21"/>
          <w:szCs w:val="21"/>
        </w:rPr>
        <w:t>备查文件目录</w:t>
      </w:r>
      <w:bookmarkEnd w:id="163"/>
      <w:bookmarkEnd w:id="164"/>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交易型开放式指数证券投资基金基金合同</w:t>
      </w: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交易型开放式指数证券投资基金托管协议</w:t>
      </w: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8E2788" w:rsidRDefault="0052133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w:t>
      </w:r>
      <w:r w:rsidRPr="005B5C10">
        <w:rPr>
          <w:rFonts w:eastAsiaTheme="minorEastAsia"/>
          <w:color w:val="000000" w:themeColor="text1"/>
          <w:szCs w:val="21"/>
        </w:rPr>
        <w:t>八</w:t>
      </w:r>
      <w:r w:rsidRPr="005B5C10">
        <w:rPr>
          <w:rFonts w:eastAsiaTheme="minorEastAsia"/>
          <w:color w:val="000000" w:themeColor="text1"/>
          <w:szCs w:val="21"/>
        </w:rPr>
        <w:t>)</w:t>
      </w:r>
      <w:r w:rsidRPr="005B5C10">
        <w:rPr>
          <w:rFonts w:eastAsiaTheme="minorEastAsia"/>
          <w:color w:val="000000" w:themeColor="text1"/>
          <w:szCs w:val="21"/>
        </w:rPr>
        <w:t>中国证监会要求的其他文件</w:t>
      </w:r>
    </w:p>
    <w:p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5" w:name="_Toc390421287"/>
      <w:bookmarkStart w:id="166" w:name="_Toc144294148"/>
      <w:r w:rsidRPr="005B5C10">
        <w:rPr>
          <w:rFonts w:ascii="Times New Roman" w:eastAsiaTheme="minorEastAsia" w:hAnsi="Times New Roman"/>
          <w:color w:val="000000" w:themeColor="text1"/>
          <w:kern w:val="0"/>
          <w:sz w:val="21"/>
          <w:szCs w:val="21"/>
        </w:rPr>
        <w:t>12</w:t>
      </w:r>
      <w:r w:rsidRPr="005B5C10">
        <w:rPr>
          <w:rFonts w:ascii="Times New Roman" w:eastAsiaTheme="minorEastAsia" w:hAnsi="Times New Roman"/>
          <w:color w:val="000000" w:themeColor="text1"/>
          <w:sz w:val="21"/>
          <w:szCs w:val="21"/>
        </w:rPr>
        <w:t xml:space="preserve">.2 </w:t>
      </w:r>
      <w:r w:rsidRPr="005B5C10">
        <w:rPr>
          <w:rFonts w:ascii="Times New Roman" w:eastAsiaTheme="minorEastAsia" w:hAnsi="Times New Roman"/>
          <w:color w:val="000000" w:themeColor="text1"/>
          <w:sz w:val="21"/>
          <w:szCs w:val="21"/>
        </w:rPr>
        <w:t>存放地点</w:t>
      </w:r>
      <w:bookmarkEnd w:id="165"/>
      <w:bookmarkEnd w:id="166"/>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基金管理人或基金托管人住所。</w:t>
      </w:r>
    </w:p>
    <w:p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7" w:name="_Toc390421288"/>
      <w:bookmarkStart w:id="168" w:name="_Toc144294149"/>
      <w:r w:rsidRPr="005B5C10">
        <w:rPr>
          <w:rFonts w:ascii="Times New Roman" w:eastAsiaTheme="minorEastAsia" w:hAnsi="Times New Roman"/>
          <w:color w:val="000000" w:themeColor="text1"/>
          <w:kern w:val="0"/>
          <w:sz w:val="21"/>
          <w:szCs w:val="21"/>
        </w:rPr>
        <w:t>12</w:t>
      </w:r>
      <w:r w:rsidRPr="005B5C10">
        <w:rPr>
          <w:rFonts w:ascii="Times New Roman" w:eastAsiaTheme="minorEastAsia" w:hAnsi="Times New Roman"/>
          <w:color w:val="000000" w:themeColor="text1"/>
          <w:sz w:val="21"/>
          <w:szCs w:val="21"/>
        </w:rPr>
        <w:t xml:space="preserve">.3 </w:t>
      </w:r>
      <w:r w:rsidRPr="005B5C10">
        <w:rPr>
          <w:rFonts w:ascii="Times New Roman" w:eastAsiaTheme="minorEastAsia" w:hAnsi="Times New Roman"/>
          <w:color w:val="000000" w:themeColor="text1"/>
          <w:sz w:val="21"/>
          <w:szCs w:val="21"/>
        </w:rPr>
        <w:t>查阅方式</w:t>
      </w:r>
      <w:bookmarkEnd w:id="167"/>
      <w:bookmarkEnd w:id="168"/>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投资者可在营业时间免费查阅，也可按工本费购买复印件。</w:t>
      </w: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摩根基金管理（中国）有限公司</w:t>
      </w:r>
    </w:p>
    <w:p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二〇二三年八月三十一日</w:t>
      </w:r>
    </w:p>
    <w:sectPr w:rsidR="006B65E1" w:rsidRPr="005B5C10"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9C" w:rsidRDefault="00DE449C" w:rsidP="006B65E1">
      <w:r>
        <w:separator/>
      </w:r>
    </w:p>
  </w:endnote>
  <w:endnote w:type="continuationSeparator" w:id="0">
    <w:p w:rsidR="00DE449C" w:rsidRDefault="00DE449C"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BA" w:rsidRDefault="001C61BA">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1C61BA" w:rsidRDefault="001C61BA">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BA" w:rsidRDefault="001C61BA">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1312C">
      <w:rPr>
        <w:noProof/>
        <w:kern w:val="0"/>
        <w:szCs w:val="21"/>
      </w:rPr>
      <w:t>28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1312C">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9C" w:rsidRDefault="00DE449C" w:rsidP="006B65E1">
      <w:r>
        <w:separator/>
      </w:r>
    </w:p>
  </w:footnote>
  <w:footnote w:type="continuationSeparator" w:id="0">
    <w:p w:rsidR="00DE449C" w:rsidRDefault="00DE449C"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BA" w:rsidRDefault="001C61BA">
    <w:pPr>
      <w:pStyle w:val="af6"/>
      <w:pBdr>
        <w:bottom w:val="single" w:sz="6" w:space="0" w:color="auto"/>
      </w:pBdr>
      <w:jc w:val="right"/>
    </w:pPr>
    <w:r>
      <w:t>摩根中证沪港深科技</w:t>
    </w:r>
    <w:r>
      <w:t>100</w:t>
    </w:r>
    <w:r>
      <w:t>交易型开放式指数证券投资基金</w:t>
    </w:r>
    <w:r>
      <w:t>2023</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148"/>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0AFB"/>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6D3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2F8B"/>
    <w:rsid w:val="00053091"/>
    <w:rsid w:val="0005346A"/>
    <w:rsid w:val="000534CD"/>
    <w:rsid w:val="00053E3C"/>
    <w:rsid w:val="00053EED"/>
    <w:rsid w:val="0005448A"/>
    <w:rsid w:val="0005594A"/>
    <w:rsid w:val="00055AF1"/>
    <w:rsid w:val="000572DC"/>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1BC"/>
    <w:rsid w:val="000B36CC"/>
    <w:rsid w:val="000B3E43"/>
    <w:rsid w:val="000B417C"/>
    <w:rsid w:val="000B4365"/>
    <w:rsid w:val="000B4F79"/>
    <w:rsid w:val="000B5CC0"/>
    <w:rsid w:val="000B6496"/>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8B6"/>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3721"/>
    <w:rsid w:val="001141C0"/>
    <w:rsid w:val="00114B74"/>
    <w:rsid w:val="00115975"/>
    <w:rsid w:val="00115DF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989"/>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3E3B"/>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6137"/>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7F2E"/>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4A1"/>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1BA"/>
    <w:rsid w:val="001C6288"/>
    <w:rsid w:val="001C67A1"/>
    <w:rsid w:val="001C7325"/>
    <w:rsid w:val="001C780D"/>
    <w:rsid w:val="001C79B8"/>
    <w:rsid w:val="001C7C6D"/>
    <w:rsid w:val="001C7E53"/>
    <w:rsid w:val="001C7F70"/>
    <w:rsid w:val="001D0538"/>
    <w:rsid w:val="001D0634"/>
    <w:rsid w:val="001D0864"/>
    <w:rsid w:val="001D0F6A"/>
    <w:rsid w:val="001D21BC"/>
    <w:rsid w:val="001D2611"/>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3A41"/>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1F46"/>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6F81"/>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210"/>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D762B"/>
    <w:rsid w:val="002E0394"/>
    <w:rsid w:val="002E0644"/>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87B"/>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0B4F"/>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4C"/>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477"/>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3EF8"/>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521A"/>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7A9"/>
    <w:rsid w:val="0049297D"/>
    <w:rsid w:val="004929F2"/>
    <w:rsid w:val="00492C1E"/>
    <w:rsid w:val="00492D4E"/>
    <w:rsid w:val="00492F5E"/>
    <w:rsid w:val="00495A03"/>
    <w:rsid w:val="00495E28"/>
    <w:rsid w:val="00497079"/>
    <w:rsid w:val="00497450"/>
    <w:rsid w:val="004976A0"/>
    <w:rsid w:val="00497F30"/>
    <w:rsid w:val="00497F49"/>
    <w:rsid w:val="004A1BBA"/>
    <w:rsid w:val="004A23C2"/>
    <w:rsid w:val="004A3336"/>
    <w:rsid w:val="004A3479"/>
    <w:rsid w:val="004A35B7"/>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2C88"/>
    <w:rsid w:val="004E395B"/>
    <w:rsid w:val="004E5575"/>
    <w:rsid w:val="004E5EDB"/>
    <w:rsid w:val="004E5F51"/>
    <w:rsid w:val="004E60FB"/>
    <w:rsid w:val="004E73A5"/>
    <w:rsid w:val="004E758A"/>
    <w:rsid w:val="004F1C42"/>
    <w:rsid w:val="004F23CE"/>
    <w:rsid w:val="004F2456"/>
    <w:rsid w:val="004F2C5A"/>
    <w:rsid w:val="004F2C82"/>
    <w:rsid w:val="004F31EA"/>
    <w:rsid w:val="004F35A5"/>
    <w:rsid w:val="004F4601"/>
    <w:rsid w:val="004F4BB3"/>
    <w:rsid w:val="004F7572"/>
    <w:rsid w:val="004F779C"/>
    <w:rsid w:val="004F7846"/>
    <w:rsid w:val="005000A6"/>
    <w:rsid w:val="005000D4"/>
    <w:rsid w:val="005004EE"/>
    <w:rsid w:val="0050055D"/>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33B"/>
    <w:rsid w:val="00521596"/>
    <w:rsid w:val="00522066"/>
    <w:rsid w:val="005222FA"/>
    <w:rsid w:val="0052248F"/>
    <w:rsid w:val="005247E6"/>
    <w:rsid w:val="00524A64"/>
    <w:rsid w:val="00524FF2"/>
    <w:rsid w:val="00525740"/>
    <w:rsid w:val="00525E59"/>
    <w:rsid w:val="005278EE"/>
    <w:rsid w:val="005308C9"/>
    <w:rsid w:val="00530A21"/>
    <w:rsid w:val="0053106D"/>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1BD"/>
    <w:rsid w:val="005451FB"/>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3EA"/>
    <w:rsid w:val="005734AB"/>
    <w:rsid w:val="005739A6"/>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27"/>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0E4"/>
    <w:rsid w:val="005B12E3"/>
    <w:rsid w:val="005B211A"/>
    <w:rsid w:val="005B2B01"/>
    <w:rsid w:val="005B2E84"/>
    <w:rsid w:val="005B352F"/>
    <w:rsid w:val="005B3E66"/>
    <w:rsid w:val="005B3FE8"/>
    <w:rsid w:val="005B4215"/>
    <w:rsid w:val="005B436C"/>
    <w:rsid w:val="005B4B72"/>
    <w:rsid w:val="005B4F97"/>
    <w:rsid w:val="005B52A4"/>
    <w:rsid w:val="005B5C10"/>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175B"/>
    <w:rsid w:val="006033E3"/>
    <w:rsid w:val="00605FC7"/>
    <w:rsid w:val="00606218"/>
    <w:rsid w:val="006064C5"/>
    <w:rsid w:val="006065A7"/>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1B4"/>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69D"/>
    <w:rsid w:val="006318AB"/>
    <w:rsid w:val="00631905"/>
    <w:rsid w:val="006320D8"/>
    <w:rsid w:val="00632540"/>
    <w:rsid w:val="00632E88"/>
    <w:rsid w:val="006342BB"/>
    <w:rsid w:val="0063454C"/>
    <w:rsid w:val="00634DBB"/>
    <w:rsid w:val="00635255"/>
    <w:rsid w:val="00635A2E"/>
    <w:rsid w:val="00637C26"/>
    <w:rsid w:val="00640732"/>
    <w:rsid w:val="00642072"/>
    <w:rsid w:val="006425A4"/>
    <w:rsid w:val="006431D0"/>
    <w:rsid w:val="006440ED"/>
    <w:rsid w:val="0064467C"/>
    <w:rsid w:val="00644AB5"/>
    <w:rsid w:val="00645213"/>
    <w:rsid w:val="00645293"/>
    <w:rsid w:val="006468CB"/>
    <w:rsid w:val="00646EE6"/>
    <w:rsid w:val="006475F3"/>
    <w:rsid w:val="006513EB"/>
    <w:rsid w:val="00651B78"/>
    <w:rsid w:val="00651C5A"/>
    <w:rsid w:val="00651DCD"/>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1A0"/>
    <w:rsid w:val="006704F3"/>
    <w:rsid w:val="00670857"/>
    <w:rsid w:val="00671124"/>
    <w:rsid w:val="006727B0"/>
    <w:rsid w:val="00672FE0"/>
    <w:rsid w:val="0067307E"/>
    <w:rsid w:val="006739C0"/>
    <w:rsid w:val="00673F6D"/>
    <w:rsid w:val="00674850"/>
    <w:rsid w:val="00674A57"/>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429"/>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6A28"/>
    <w:rsid w:val="006A72C6"/>
    <w:rsid w:val="006A7310"/>
    <w:rsid w:val="006A7E10"/>
    <w:rsid w:val="006B02DA"/>
    <w:rsid w:val="006B08FB"/>
    <w:rsid w:val="006B0D81"/>
    <w:rsid w:val="006B164A"/>
    <w:rsid w:val="006B194C"/>
    <w:rsid w:val="006B1F71"/>
    <w:rsid w:val="006B2065"/>
    <w:rsid w:val="006B22BD"/>
    <w:rsid w:val="006B24E9"/>
    <w:rsid w:val="006B275B"/>
    <w:rsid w:val="006B30BF"/>
    <w:rsid w:val="006B38C6"/>
    <w:rsid w:val="006B3940"/>
    <w:rsid w:val="006B45A6"/>
    <w:rsid w:val="006B4A69"/>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364D"/>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17D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3F3"/>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34DE"/>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415"/>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3B6A"/>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852"/>
    <w:rsid w:val="007E10B2"/>
    <w:rsid w:val="007E1AA2"/>
    <w:rsid w:val="007E1F2C"/>
    <w:rsid w:val="007E223B"/>
    <w:rsid w:val="007E279D"/>
    <w:rsid w:val="007E2D69"/>
    <w:rsid w:val="007E31DC"/>
    <w:rsid w:val="007E3B9A"/>
    <w:rsid w:val="007E3EEF"/>
    <w:rsid w:val="007E3FB6"/>
    <w:rsid w:val="007E46E8"/>
    <w:rsid w:val="007E470F"/>
    <w:rsid w:val="007E4C1F"/>
    <w:rsid w:val="007E57C9"/>
    <w:rsid w:val="007E5A6D"/>
    <w:rsid w:val="007E7E02"/>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8A4"/>
    <w:rsid w:val="00814BDE"/>
    <w:rsid w:val="00814CE7"/>
    <w:rsid w:val="00814DBC"/>
    <w:rsid w:val="00815A5C"/>
    <w:rsid w:val="008174D4"/>
    <w:rsid w:val="0082002E"/>
    <w:rsid w:val="0082083C"/>
    <w:rsid w:val="00820C54"/>
    <w:rsid w:val="00820F37"/>
    <w:rsid w:val="00820FE6"/>
    <w:rsid w:val="00821A66"/>
    <w:rsid w:val="0082218E"/>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BB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91B"/>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2788"/>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617"/>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4E1A"/>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0F7E"/>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5564"/>
    <w:rsid w:val="009A6063"/>
    <w:rsid w:val="009A7469"/>
    <w:rsid w:val="009A794D"/>
    <w:rsid w:val="009A7D60"/>
    <w:rsid w:val="009B056F"/>
    <w:rsid w:val="009B07EE"/>
    <w:rsid w:val="009B1584"/>
    <w:rsid w:val="009B1B32"/>
    <w:rsid w:val="009B21CA"/>
    <w:rsid w:val="009B2648"/>
    <w:rsid w:val="009B424E"/>
    <w:rsid w:val="009B4317"/>
    <w:rsid w:val="009B4EBB"/>
    <w:rsid w:val="009B529C"/>
    <w:rsid w:val="009B56FC"/>
    <w:rsid w:val="009B5ADC"/>
    <w:rsid w:val="009B65A2"/>
    <w:rsid w:val="009B662E"/>
    <w:rsid w:val="009B7332"/>
    <w:rsid w:val="009B7420"/>
    <w:rsid w:val="009B7B46"/>
    <w:rsid w:val="009C0294"/>
    <w:rsid w:val="009C03E5"/>
    <w:rsid w:val="009C08B6"/>
    <w:rsid w:val="009C0920"/>
    <w:rsid w:val="009C0F6F"/>
    <w:rsid w:val="009C12C3"/>
    <w:rsid w:val="009C1535"/>
    <w:rsid w:val="009C196C"/>
    <w:rsid w:val="009C1B5C"/>
    <w:rsid w:val="009C36E6"/>
    <w:rsid w:val="009C3730"/>
    <w:rsid w:val="009C37BD"/>
    <w:rsid w:val="009C3888"/>
    <w:rsid w:val="009C3AAC"/>
    <w:rsid w:val="009C4D19"/>
    <w:rsid w:val="009C5070"/>
    <w:rsid w:val="009C5F6C"/>
    <w:rsid w:val="009C5FDB"/>
    <w:rsid w:val="009C693E"/>
    <w:rsid w:val="009C6B0A"/>
    <w:rsid w:val="009C6B2C"/>
    <w:rsid w:val="009C6DEC"/>
    <w:rsid w:val="009C6ED6"/>
    <w:rsid w:val="009C70CB"/>
    <w:rsid w:val="009C7623"/>
    <w:rsid w:val="009D038C"/>
    <w:rsid w:val="009D14EB"/>
    <w:rsid w:val="009D189C"/>
    <w:rsid w:val="009D19C1"/>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360F"/>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6675"/>
    <w:rsid w:val="00A212B9"/>
    <w:rsid w:val="00A21955"/>
    <w:rsid w:val="00A22CD6"/>
    <w:rsid w:val="00A234EC"/>
    <w:rsid w:val="00A238C2"/>
    <w:rsid w:val="00A238F4"/>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7B15"/>
    <w:rsid w:val="00A5094A"/>
    <w:rsid w:val="00A50C66"/>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CB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66C"/>
    <w:rsid w:val="00AB688F"/>
    <w:rsid w:val="00AB75EA"/>
    <w:rsid w:val="00AB7654"/>
    <w:rsid w:val="00AB7AA2"/>
    <w:rsid w:val="00AB7B16"/>
    <w:rsid w:val="00AB7EBB"/>
    <w:rsid w:val="00AC0116"/>
    <w:rsid w:val="00AC0265"/>
    <w:rsid w:val="00AC0A22"/>
    <w:rsid w:val="00AC0A3B"/>
    <w:rsid w:val="00AC12EE"/>
    <w:rsid w:val="00AC1515"/>
    <w:rsid w:val="00AC1941"/>
    <w:rsid w:val="00AC2234"/>
    <w:rsid w:val="00AC35CA"/>
    <w:rsid w:val="00AC3CDA"/>
    <w:rsid w:val="00AC3FF3"/>
    <w:rsid w:val="00AC42A4"/>
    <w:rsid w:val="00AC4BC1"/>
    <w:rsid w:val="00AC4D90"/>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184B"/>
    <w:rsid w:val="00AE2FA5"/>
    <w:rsid w:val="00AE3A4F"/>
    <w:rsid w:val="00AE4518"/>
    <w:rsid w:val="00AE51A0"/>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982"/>
    <w:rsid w:val="00B12F0D"/>
    <w:rsid w:val="00B1312C"/>
    <w:rsid w:val="00B13A85"/>
    <w:rsid w:val="00B13BC7"/>
    <w:rsid w:val="00B13CD4"/>
    <w:rsid w:val="00B13EA9"/>
    <w:rsid w:val="00B153D8"/>
    <w:rsid w:val="00B154DE"/>
    <w:rsid w:val="00B15814"/>
    <w:rsid w:val="00B16D75"/>
    <w:rsid w:val="00B16E9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68C9"/>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56D41"/>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9C7"/>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1DE9"/>
    <w:rsid w:val="00BD30C8"/>
    <w:rsid w:val="00BD30E0"/>
    <w:rsid w:val="00BD3790"/>
    <w:rsid w:val="00BD38F4"/>
    <w:rsid w:val="00BD3EB4"/>
    <w:rsid w:val="00BD4C5B"/>
    <w:rsid w:val="00BD5359"/>
    <w:rsid w:val="00BD5C65"/>
    <w:rsid w:val="00BD7BCC"/>
    <w:rsid w:val="00BD7BFD"/>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4B3B"/>
    <w:rsid w:val="00C050C4"/>
    <w:rsid w:val="00C050D7"/>
    <w:rsid w:val="00C05B5F"/>
    <w:rsid w:val="00C05C05"/>
    <w:rsid w:val="00C10086"/>
    <w:rsid w:val="00C104CC"/>
    <w:rsid w:val="00C10B12"/>
    <w:rsid w:val="00C10F9F"/>
    <w:rsid w:val="00C11521"/>
    <w:rsid w:val="00C13C2A"/>
    <w:rsid w:val="00C13DED"/>
    <w:rsid w:val="00C142AD"/>
    <w:rsid w:val="00C142C1"/>
    <w:rsid w:val="00C14A30"/>
    <w:rsid w:val="00C152FE"/>
    <w:rsid w:val="00C15D1B"/>
    <w:rsid w:val="00C1624C"/>
    <w:rsid w:val="00C16739"/>
    <w:rsid w:val="00C168DD"/>
    <w:rsid w:val="00C170D6"/>
    <w:rsid w:val="00C176CC"/>
    <w:rsid w:val="00C1773D"/>
    <w:rsid w:val="00C21031"/>
    <w:rsid w:val="00C221B9"/>
    <w:rsid w:val="00C225EA"/>
    <w:rsid w:val="00C22CCE"/>
    <w:rsid w:val="00C22E51"/>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88C"/>
    <w:rsid w:val="00C40F92"/>
    <w:rsid w:val="00C42041"/>
    <w:rsid w:val="00C43934"/>
    <w:rsid w:val="00C439FB"/>
    <w:rsid w:val="00C43AA8"/>
    <w:rsid w:val="00C43F23"/>
    <w:rsid w:val="00C441A4"/>
    <w:rsid w:val="00C463C9"/>
    <w:rsid w:val="00C47648"/>
    <w:rsid w:val="00C47852"/>
    <w:rsid w:val="00C50011"/>
    <w:rsid w:val="00C50F61"/>
    <w:rsid w:val="00C51363"/>
    <w:rsid w:val="00C5243F"/>
    <w:rsid w:val="00C5254B"/>
    <w:rsid w:val="00C53429"/>
    <w:rsid w:val="00C55D39"/>
    <w:rsid w:val="00C55FBF"/>
    <w:rsid w:val="00C56F63"/>
    <w:rsid w:val="00C57E68"/>
    <w:rsid w:val="00C57F58"/>
    <w:rsid w:val="00C601C9"/>
    <w:rsid w:val="00C60D6A"/>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153"/>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4F7F"/>
    <w:rsid w:val="00CB5850"/>
    <w:rsid w:val="00CB5C99"/>
    <w:rsid w:val="00CB633B"/>
    <w:rsid w:val="00CB6782"/>
    <w:rsid w:val="00CB6CFD"/>
    <w:rsid w:val="00CB6E3E"/>
    <w:rsid w:val="00CB7057"/>
    <w:rsid w:val="00CC080A"/>
    <w:rsid w:val="00CC0D0F"/>
    <w:rsid w:val="00CC1275"/>
    <w:rsid w:val="00CC12EE"/>
    <w:rsid w:val="00CC1BF8"/>
    <w:rsid w:val="00CC265A"/>
    <w:rsid w:val="00CC4B98"/>
    <w:rsid w:val="00CC5767"/>
    <w:rsid w:val="00CC5D2F"/>
    <w:rsid w:val="00CC651C"/>
    <w:rsid w:val="00CC68CC"/>
    <w:rsid w:val="00CC69B9"/>
    <w:rsid w:val="00CC6DD4"/>
    <w:rsid w:val="00CC701E"/>
    <w:rsid w:val="00CC7735"/>
    <w:rsid w:val="00CD0310"/>
    <w:rsid w:val="00CD0831"/>
    <w:rsid w:val="00CD131C"/>
    <w:rsid w:val="00CD2231"/>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97"/>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5B08"/>
    <w:rsid w:val="00D67D12"/>
    <w:rsid w:val="00D705FF"/>
    <w:rsid w:val="00D706A8"/>
    <w:rsid w:val="00D70B0C"/>
    <w:rsid w:val="00D7145C"/>
    <w:rsid w:val="00D733F4"/>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C12"/>
    <w:rsid w:val="00DD6F2E"/>
    <w:rsid w:val="00DD72E1"/>
    <w:rsid w:val="00DD7EA2"/>
    <w:rsid w:val="00DE00F2"/>
    <w:rsid w:val="00DE117F"/>
    <w:rsid w:val="00DE2813"/>
    <w:rsid w:val="00DE2D17"/>
    <w:rsid w:val="00DE353C"/>
    <w:rsid w:val="00DE401C"/>
    <w:rsid w:val="00DE449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D46"/>
    <w:rsid w:val="00E712A9"/>
    <w:rsid w:val="00E713BC"/>
    <w:rsid w:val="00E72444"/>
    <w:rsid w:val="00E7410F"/>
    <w:rsid w:val="00E741EF"/>
    <w:rsid w:val="00E74EC5"/>
    <w:rsid w:val="00E757F5"/>
    <w:rsid w:val="00E76860"/>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385B"/>
    <w:rsid w:val="00EA4DDC"/>
    <w:rsid w:val="00EA641E"/>
    <w:rsid w:val="00EA664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0AF0"/>
    <w:rsid w:val="00EC1720"/>
    <w:rsid w:val="00EC1ACC"/>
    <w:rsid w:val="00EC2C61"/>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060A"/>
    <w:rsid w:val="00EF11DF"/>
    <w:rsid w:val="00EF130D"/>
    <w:rsid w:val="00EF1DD8"/>
    <w:rsid w:val="00EF2081"/>
    <w:rsid w:val="00EF30E0"/>
    <w:rsid w:val="00EF3A6C"/>
    <w:rsid w:val="00EF3D05"/>
    <w:rsid w:val="00EF42CF"/>
    <w:rsid w:val="00EF481C"/>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A48"/>
    <w:rsid w:val="00F03DD3"/>
    <w:rsid w:val="00F044C6"/>
    <w:rsid w:val="00F04BBE"/>
    <w:rsid w:val="00F05471"/>
    <w:rsid w:val="00F05D56"/>
    <w:rsid w:val="00F06616"/>
    <w:rsid w:val="00F07485"/>
    <w:rsid w:val="00F10BC6"/>
    <w:rsid w:val="00F10D0D"/>
    <w:rsid w:val="00F11352"/>
    <w:rsid w:val="00F11656"/>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81"/>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735C"/>
    <w:rsid w:val="00F777A3"/>
    <w:rsid w:val="00F77BD5"/>
    <w:rsid w:val="00F810B5"/>
    <w:rsid w:val="00F81B4B"/>
    <w:rsid w:val="00F81BBF"/>
    <w:rsid w:val="00F8240A"/>
    <w:rsid w:val="00F82E6B"/>
    <w:rsid w:val="00F83177"/>
    <w:rsid w:val="00F83662"/>
    <w:rsid w:val="00F838C0"/>
    <w:rsid w:val="00F85F83"/>
    <w:rsid w:val="00F86ADD"/>
    <w:rsid w:val="00F8784C"/>
    <w:rsid w:val="00F90263"/>
    <w:rsid w:val="00F9031D"/>
    <w:rsid w:val="00F90BEA"/>
    <w:rsid w:val="00F912FD"/>
    <w:rsid w:val="00F91D43"/>
    <w:rsid w:val="00F9367F"/>
    <w:rsid w:val="00F95411"/>
    <w:rsid w:val="00F95BA7"/>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66"/>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553"/>
    <w:rsid w:val="00FC2733"/>
    <w:rsid w:val="00FC2979"/>
    <w:rsid w:val="00FC35C3"/>
    <w:rsid w:val="00FC3DA7"/>
    <w:rsid w:val="00FC6990"/>
    <w:rsid w:val="00FC6D6C"/>
    <w:rsid w:val="00FD1C3C"/>
    <w:rsid w:val="00FD24F6"/>
    <w:rsid w:val="00FD2B27"/>
    <w:rsid w:val="00FD2DB1"/>
    <w:rsid w:val="00FD38A8"/>
    <w:rsid w:val="00FD4100"/>
    <w:rsid w:val="00FD4AAC"/>
    <w:rsid w:val="00FD61E4"/>
    <w:rsid w:val="00FD6954"/>
    <w:rsid w:val="00FD6AC8"/>
    <w:rsid w:val="00FD7B1C"/>
    <w:rsid w:val="00FD7C04"/>
    <w:rsid w:val="00FE0A2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1BB1"/>
    <w:rsid w:val="00FF2145"/>
    <w:rsid w:val="00FF3334"/>
    <w:rsid w:val="00FF3C60"/>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2">
    <w:name w:val="Body Text Indent 3"/>
    <w:basedOn w:val="a"/>
    <w:link w:val="33"/>
    <w:uiPriority w:val="99"/>
    <w:rsid w:val="006B65E1"/>
    <w:pPr>
      <w:spacing w:line="560" w:lineRule="exact"/>
      <w:ind w:firstLineChars="200" w:firstLine="420"/>
    </w:pPr>
    <w:rPr>
      <w:rFonts w:ascii="Arial" w:hAnsi="Arial" w:cs="Arial"/>
      <w:color w:val="FF0000"/>
    </w:rPr>
  </w:style>
  <w:style w:type="paragraph" w:styleId="23">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3">
    <w:name w:val="正文文本缩进 3 字符"/>
    <w:link w:val="32"/>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3">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8EA329-2A63-47A8-B42D-2FDBC01E2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6569</Words>
  <Characters>37449</Characters>
  <Application>Microsoft Office Word</Application>
  <DocSecurity>0</DocSecurity>
  <Lines>312</Lines>
  <Paragraphs>87</Paragraphs>
  <ScaleCrop>false</ScaleCrop>
  <Company/>
  <LinksUpToDate>false</LinksUpToDate>
  <CharactersWithSpaces>43931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4</cp:revision>
  <cp:lastPrinted>2007-07-19T00:46:00Z</cp:lastPrinted>
  <dcterms:created xsi:type="dcterms:W3CDTF">2023-08-22T08:36:00Z</dcterms:created>
  <dcterms:modified xsi:type="dcterms:W3CDTF">2023-08-30T05:21:00Z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