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587C6E7" w14:textId="77777777" w:rsidR="00997B26" w:rsidRDefault="00997B26">
      <w:pPr>
        <w:spacing w:line="360" w:lineRule="auto"/>
        <w:rPr>
          <w:rFonts w:ascii="宋体" w:hAnsi="宋体" w:hint="eastAsia"/>
          <w:sz w:val="48"/>
        </w:rPr>
      </w:pPr>
      <w:r>
        <w:rPr>
          <w:rFonts w:ascii="宋体" w:hAnsi="宋体" w:hint="eastAsia"/>
          <w:sz w:val="48"/>
        </w:rPr>
        <w:t xml:space="preserve">　 </w:t>
      </w:r>
    </w:p>
    <w:p w14:paraId="44E642B1" w14:textId="77777777" w:rsidR="00997B26" w:rsidRDefault="00997B26">
      <w:pPr>
        <w:spacing w:line="360" w:lineRule="auto"/>
        <w:rPr>
          <w:rFonts w:ascii="宋体" w:hAnsi="宋体" w:hint="eastAsia"/>
          <w:sz w:val="48"/>
        </w:rPr>
      </w:pPr>
      <w:r>
        <w:rPr>
          <w:rFonts w:ascii="宋体" w:hAnsi="宋体" w:hint="eastAsia"/>
          <w:sz w:val="48"/>
        </w:rPr>
        <w:t xml:space="preserve">　 </w:t>
      </w:r>
    </w:p>
    <w:p w14:paraId="509951AC" w14:textId="77777777" w:rsidR="00997B26" w:rsidRDefault="00997B26">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摩根中证A50交易型开放式指数证券投资基金</w:t>
      </w:r>
      <w:r>
        <w:rPr>
          <w:rFonts w:ascii="宋体" w:hAnsi="宋体" w:hint="eastAsia"/>
          <w:b/>
          <w:bCs/>
          <w:color w:val="000000" w:themeColor="text1"/>
          <w:sz w:val="48"/>
          <w:szCs w:val="30"/>
        </w:rPr>
        <w:br/>
        <w:t>2026年第2季度报告</w:t>
      </w:r>
    </w:p>
    <w:p w14:paraId="24DF175E" w14:textId="77777777" w:rsidR="00997B26" w:rsidRDefault="00997B26">
      <w:pPr>
        <w:spacing w:line="360" w:lineRule="auto"/>
        <w:jc w:val="center"/>
        <w:rPr>
          <w:rFonts w:ascii="宋体" w:hAnsi="宋体" w:hint="eastAsia"/>
          <w:sz w:val="28"/>
          <w:szCs w:val="30"/>
        </w:rPr>
      </w:pPr>
      <w:r>
        <w:rPr>
          <w:rFonts w:ascii="宋体" w:hAnsi="宋体" w:hint="eastAsia"/>
          <w:sz w:val="28"/>
          <w:szCs w:val="30"/>
        </w:rPr>
        <w:t xml:space="preserve">　 </w:t>
      </w:r>
    </w:p>
    <w:p w14:paraId="1D90297F" w14:textId="77777777" w:rsidR="00997B26" w:rsidRDefault="00997B26">
      <w:pPr>
        <w:spacing w:line="360" w:lineRule="auto"/>
        <w:jc w:val="center"/>
      </w:pPr>
      <w:r>
        <w:rPr>
          <w:rFonts w:ascii="宋体" w:hAnsi="宋体" w:hint="eastAsia"/>
          <w:b/>
          <w:bCs/>
          <w:sz w:val="28"/>
          <w:szCs w:val="30"/>
        </w:rPr>
        <w:t>2026年6月30日</w:t>
      </w:r>
    </w:p>
    <w:p w14:paraId="3E94B764" w14:textId="77777777" w:rsidR="00997B26" w:rsidRDefault="00997B26">
      <w:pPr>
        <w:spacing w:line="360" w:lineRule="auto"/>
        <w:jc w:val="center"/>
        <w:rPr>
          <w:rFonts w:ascii="宋体" w:hAnsi="宋体" w:hint="eastAsia"/>
          <w:sz w:val="28"/>
          <w:szCs w:val="30"/>
        </w:rPr>
      </w:pPr>
      <w:r>
        <w:rPr>
          <w:rFonts w:ascii="宋体" w:hAnsi="宋体" w:hint="eastAsia"/>
          <w:sz w:val="28"/>
          <w:szCs w:val="30"/>
        </w:rPr>
        <w:t xml:space="preserve">　 </w:t>
      </w:r>
    </w:p>
    <w:p w14:paraId="6A4C5164" w14:textId="77777777" w:rsidR="00997B26" w:rsidRDefault="00997B26">
      <w:pPr>
        <w:spacing w:line="360" w:lineRule="auto"/>
        <w:jc w:val="center"/>
        <w:rPr>
          <w:rFonts w:ascii="宋体" w:hAnsi="宋体" w:hint="eastAsia"/>
          <w:sz w:val="28"/>
          <w:szCs w:val="30"/>
        </w:rPr>
      </w:pPr>
      <w:r>
        <w:rPr>
          <w:rFonts w:ascii="宋体" w:hAnsi="宋体" w:hint="eastAsia"/>
          <w:sz w:val="28"/>
          <w:szCs w:val="30"/>
        </w:rPr>
        <w:t xml:space="preserve">　 </w:t>
      </w:r>
    </w:p>
    <w:p w14:paraId="0CDB4FE9" w14:textId="77777777" w:rsidR="00997B26" w:rsidRDefault="00997B26">
      <w:pPr>
        <w:spacing w:line="360" w:lineRule="auto"/>
        <w:jc w:val="center"/>
        <w:rPr>
          <w:rFonts w:ascii="宋体" w:hAnsi="宋体" w:hint="eastAsia"/>
          <w:sz w:val="28"/>
          <w:szCs w:val="30"/>
        </w:rPr>
      </w:pPr>
      <w:r>
        <w:rPr>
          <w:rFonts w:ascii="宋体" w:hAnsi="宋体" w:hint="eastAsia"/>
          <w:sz w:val="28"/>
          <w:szCs w:val="30"/>
        </w:rPr>
        <w:t xml:space="preserve">　 </w:t>
      </w:r>
    </w:p>
    <w:p w14:paraId="5495444E" w14:textId="77777777" w:rsidR="00997B26" w:rsidRDefault="00997B2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7D6A5A0B" w14:textId="77777777" w:rsidR="00997B26" w:rsidRDefault="00997B26">
      <w:pPr>
        <w:spacing w:line="360" w:lineRule="auto"/>
        <w:jc w:val="center"/>
        <w:rPr>
          <w:rFonts w:ascii="宋体" w:hAnsi="宋体" w:hint="eastAsia"/>
          <w:sz w:val="28"/>
          <w:szCs w:val="30"/>
        </w:rPr>
      </w:pPr>
      <w:r>
        <w:rPr>
          <w:rFonts w:ascii="宋体" w:hAnsi="宋体" w:hint="eastAsia"/>
          <w:sz w:val="28"/>
          <w:szCs w:val="30"/>
        </w:rPr>
        <w:t xml:space="preserve">　 </w:t>
      </w:r>
    </w:p>
    <w:p w14:paraId="740D65E8" w14:textId="77777777" w:rsidR="00997B26" w:rsidRDefault="00997B26">
      <w:pPr>
        <w:spacing w:line="360" w:lineRule="auto"/>
        <w:jc w:val="center"/>
        <w:rPr>
          <w:rFonts w:ascii="宋体" w:hAnsi="宋体" w:hint="eastAsia"/>
          <w:sz w:val="28"/>
          <w:szCs w:val="30"/>
        </w:rPr>
      </w:pPr>
      <w:r>
        <w:rPr>
          <w:rFonts w:ascii="宋体" w:hAnsi="宋体" w:hint="eastAsia"/>
          <w:sz w:val="28"/>
          <w:szCs w:val="30"/>
        </w:rPr>
        <w:t xml:space="preserve">　 </w:t>
      </w:r>
    </w:p>
    <w:p w14:paraId="410B76AF" w14:textId="77777777" w:rsidR="00997B26" w:rsidRDefault="00997B26">
      <w:pPr>
        <w:spacing w:line="360" w:lineRule="auto"/>
        <w:jc w:val="center"/>
        <w:rPr>
          <w:rFonts w:ascii="宋体" w:hAnsi="宋体" w:hint="eastAsia"/>
          <w:sz w:val="28"/>
          <w:szCs w:val="30"/>
        </w:rPr>
      </w:pPr>
      <w:r>
        <w:rPr>
          <w:rFonts w:ascii="宋体" w:hAnsi="宋体" w:hint="eastAsia"/>
          <w:sz w:val="28"/>
          <w:szCs w:val="30"/>
        </w:rPr>
        <w:t xml:space="preserve">　 </w:t>
      </w:r>
    </w:p>
    <w:p w14:paraId="6FD4E5B9" w14:textId="77777777" w:rsidR="00997B26" w:rsidRDefault="00997B26">
      <w:pPr>
        <w:spacing w:line="360" w:lineRule="auto"/>
        <w:jc w:val="center"/>
        <w:rPr>
          <w:rFonts w:ascii="宋体" w:hAnsi="宋体" w:hint="eastAsia"/>
          <w:sz w:val="28"/>
          <w:szCs w:val="30"/>
        </w:rPr>
      </w:pPr>
      <w:r>
        <w:rPr>
          <w:rFonts w:ascii="宋体" w:hAnsi="宋体" w:hint="eastAsia"/>
          <w:sz w:val="28"/>
          <w:szCs w:val="30"/>
        </w:rPr>
        <w:t xml:space="preserve">　 </w:t>
      </w:r>
    </w:p>
    <w:p w14:paraId="557DD55B" w14:textId="77777777" w:rsidR="00997B26" w:rsidRDefault="00997B26">
      <w:pPr>
        <w:spacing w:line="360" w:lineRule="auto"/>
        <w:jc w:val="center"/>
        <w:rPr>
          <w:rFonts w:ascii="宋体" w:hAnsi="宋体" w:hint="eastAsia"/>
          <w:sz w:val="28"/>
          <w:szCs w:val="30"/>
        </w:rPr>
      </w:pPr>
      <w:r>
        <w:rPr>
          <w:rFonts w:ascii="宋体" w:hAnsi="宋体" w:hint="eastAsia"/>
          <w:sz w:val="28"/>
          <w:szCs w:val="30"/>
        </w:rPr>
        <w:t xml:space="preserve">　 </w:t>
      </w:r>
    </w:p>
    <w:p w14:paraId="576ED44E" w14:textId="77777777" w:rsidR="00997B26" w:rsidRDefault="00997B26">
      <w:pPr>
        <w:spacing w:line="360" w:lineRule="auto"/>
        <w:jc w:val="center"/>
        <w:rPr>
          <w:rFonts w:ascii="宋体" w:hAnsi="宋体" w:hint="eastAsia"/>
          <w:sz w:val="28"/>
          <w:szCs w:val="30"/>
        </w:rPr>
      </w:pPr>
      <w:r>
        <w:rPr>
          <w:rFonts w:ascii="宋体" w:hAnsi="宋体" w:hint="eastAsia"/>
          <w:sz w:val="28"/>
          <w:szCs w:val="30"/>
        </w:rPr>
        <w:t xml:space="preserve">　 </w:t>
      </w:r>
    </w:p>
    <w:p w14:paraId="51D3A2C8" w14:textId="77777777" w:rsidR="00997B26" w:rsidRDefault="00997B26">
      <w:pPr>
        <w:spacing w:line="360" w:lineRule="auto"/>
        <w:jc w:val="center"/>
        <w:rPr>
          <w:rFonts w:ascii="宋体" w:hAnsi="宋体" w:hint="eastAsia"/>
          <w:sz w:val="28"/>
          <w:szCs w:val="30"/>
        </w:rPr>
      </w:pPr>
      <w:r>
        <w:rPr>
          <w:rFonts w:ascii="宋体" w:hAnsi="宋体" w:hint="eastAsia"/>
          <w:sz w:val="28"/>
          <w:szCs w:val="30"/>
        </w:rPr>
        <w:t xml:space="preserve">　 </w:t>
      </w:r>
    </w:p>
    <w:p w14:paraId="3F18A275" w14:textId="77777777" w:rsidR="00997B26" w:rsidRDefault="00997B26">
      <w:pPr>
        <w:spacing w:line="360" w:lineRule="auto"/>
        <w:ind w:firstLineChars="800" w:firstLine="2249"/>
        <w:jc w:val="left"/>
      </w:pPr>
      <w:r>
        <w:rPr>
          <w:rFonts w:ascii="宋体" w:hAnsi="宋体" w:hint="eastAsia"/>
          <w:b/>
          <w:bCs/>
          <w:sz w:val="28"/>
          <w:szCs w:val="30"/>
        </w:rPr>
        <w:t>基金管理人：摩根基金管理（中国）有限公司</w:t>
      </w:r>
    </w:p>
    <w:p w14:paraId="2F1D2724" w14:textId="77777777" w:rsidR="00997B26" w:rsidRDefault="00997B26">
      <w:pPr>
        <w:spacing w:line="360" w:lineRule="auto"/>
        <w:ind w:firstLineChars="800" w:firstLine="2249"/>
        <w:jc w:val="left"/>
      </w:pPr>
      <w:r>
        <w:rPr>
          <w:rFonts w:ascii="宋体" w:hAnsi="宋体" w:hint="eastAsia"/>
          <w:b/>
          <w:bCs/>
          <w:sz w:val="28"/>
          <w:szCs w:val="30"/>
        </w:rPr>
        <w:t>基金托管人：招商证券股份有限公司</w:t>
      </w:r>
    </w:p>
    <w:p w14:paraId="0C73523E" w14:textId="77777777" w:rsidR="00997B26" w:rsidRDefault="00997B26">
      <w:pPr>
        <w:spacing w:line="360" w:lineRule="auto"/>
        <w:ind w:firstLineChars="800" w:firstLine="2249"/>
        <w:jc w:val="left"/>
      </w:pPr>
      <w:r>
        <w:rPr>
          <w:rFonts w:ascii="宋体" w:hAnsi="宋体" w:hint="eastAsia"/>
          <w:b/>
          <w:bCs/>
          <w:sz w:val="28"/>
          <w:szCs w:val="30"/>
        </w:rPr>
        <w:t>报告送出日期：2026年7月21日</w:t>
      </w:r>
    </w:p>
    <w:p w14:paraId="3F26D6E9" w14:textId="77777777" w:rsidR="00997B26" w:rsidRDefault="00997B26">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r>
        <w:rPr>
          <w:rFonts w:hAnsi="宋体" w:hint="eastAsia"/>
        </w:rPr>
        <w:lastRenderedPageBreak/>
        <w:t>重要提示</w:t>
      </w:r>
      <w:bookmarkEnd w:id="7"/>
      <w:bookmarkEnd w:id="8"/>
      <w:bookmarkEnd w:id="9"/>
      <w:bookmarkEnd w:id="10"/>
      <w:bookmarkEnd w:id="11"/>
      <w:r>
        <w:rPr>
          <w:rFonts w:hAnsi="宋体" w:hint="eastAsia"/>
        </w:rPr>
        <w:t xml:space="preserve"> </w:t>
      </w:r>
    </w:p>
    <w:p w14:paraId="500F7FEF" w14:textId="77777777" w:rsidR="00997B26" w:rsidRDefault="00997B26">
      <w:pPr>
        <w:spacing w:line="360" w:lineRule="auto"/>
        <w:ind w:firstLineChars="200" w:firstLine="420"/>
        <w:divId w:val="267006684"/>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基金托管人招商证券股份有限公司根据本基金合同约定，于2026年7月20日复核了本报告中的财务指标、净值表现和投资组合报告等内容，保证复核内容不存在虚假记载、误导性陈述或者重大遗漏。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7DABE51D" w14:textId="77777777" w:rsidR="00997B26" w:rsidRDefault="00997B26">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r>
        <w:rPr>
          <w:rFonts w:hAnsi="宋体" w:hint="eastAsia"/>
        </w:rPr>
        <w:t>基金产品概况</w:t>
      </w:r>
      <w:bookmarkEnd w:id="20"/>
      <w:bookmarkEnd w:id="21"/>
      <w:bookmarkEnd w:id="22"/>
      <w:bookmarkEnd w:id="23"/>
      <w:bookmarkEnd w:id="2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B47101" w14:paraId="06A3FF43" w14:textId="77777777">
        <w:trPr>
          <w:divId w:val="1604417140"/>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817BF3" w14:textId="77777777" w:rsidR="00997B26" w:rsidRDefault="00997B26">
            <w:pPr>
              <w:widowControl/>
              <w:spacing w:line="315" w:lineRule="atLeast"/>
              <w:jc w:val="left"/>
            </w:pPr>
            <w:bookmarkStart w:id="25" w:name="OLE_LINK1"/>
            <w:r>
              <w:rPr>
                <w:rFonts w:asciiTheme="minorEastAsia" w:eastAsiaTheme="minorEastAsia" w:hAnsiTheme="minorEastAsia" w:hint="eastAsia"/>
              </w:rPr>
              <w:t xml:space="preserve">基金简称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707D0133" w14:textId="77777777" w:rsidR="00997B26" w:rsidRDefault="00997B26">
            <w:pPr>
              <w:widowControl/>
              <w:spacing w:line="315" w:lineRule="atLeast"/>
              <w:jc w:val="left"/>
            </w:pPr>
            <w:r>
              <w:rPr>
                <w:rFonts w:asciiTheme="minorEastAsia" w:eastAsiaTheme="minorEastAsia" w:hAnsiTheme="minorEastAsia" w:hint="eastAsia"/>
              </w:rPr>
              <w:t>摩根中证A50ETF</w:t>
            </w:r>
          </w:p>
        </w:tc>
      </w:tr>
      <w:tr w:rsidR="00B47101" w14:paraId="3992D958" w14:textId="77777777">
        <w:trPr>
          <w:divId w:val="16044171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C845906" w14:textId="77777777" w:rsidR="00997B26" w:rsidRDefault="00997B26">
            <w:pPr>
              <w:widowControl/>
              <w:spacing w:line="315" w:lineRule="atLeast"/>
              <w:jc w:val="left"/>
            </w:pPr>
            <w:r>
              <w:rPr>
                <w:rFonts w:asciiTheme="minorEastAsia" w:eastAsiaTheme="minorEastAsia" w:hAnsiTheme="minorEastAsia" w:hint="eastAsia"/>
              </w:rPr>
              <w:t xml:space="preserve">基金主代码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C58110C" w14:textId="77777777" w:rsidR="00997B26" w:rsidRDefault="00997B26">
            <w:pPr>
              <w:widowControl/>
              <w:spacing w:line="315" w:lineRule="atLeast"/>
              <w:jc w:val="left"/>
            </w:pPr>
            <w:r>
              <w:rPr>
                <w:rFonts w:asciiTheme="minorEastAsia" w:eastAsiaTheme="minorEastAsia" w:hAnsiTheme="minorEastAsia" w:hint="eastAsia"/>
              </w:rPr>
              <w:t>560350</w:t>
            </w:r>
          </w:p>
        </w:tc>
      </w:tr>
      <w:tr w:rsidR="00B47101" w14:paraId="3085E439" w14:textId="77777777">
        <w:trPr>
          <w:divId w:val="16044171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1A8D298" w14:textId="77777777" w:rsidR="00997B26" w:rsidRDefault="00997B26">
            <w:pPr>
              <w:widowControl/>
              <w:spacing w:line="315" w:lineRule="atLeast"/>
              <w:jc w:val="left"/>
            </w:pPr>
            <w:r>
              <w:rPr>
                <w:rFonts w:asciiTheme="minorEastAsia" w:eastAsiaTheme="minorEastAsia" w:hAnsiTheme="minorEastAsia" w:hint="eastAsia"/>
              </w:rPr>
              <w:t xml:space="preserve">交易代码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4A3F1F3" w14:textId="77777777" w:rsidR="00997B26" w:rsidRDefault="00997B26">
            <w:pPr>
              <w:widowControl/>
              <w:spacing w:line="315" w:lineRule="atLeast"/>
              <w:jc w:val="left"/>
            </w:pPr>
            <w:r>
              <w:rPr>
                <w:rFonts w:asciiTheme="minorEastAsia" w:eastAsiaTheme="minorEastAsia" w:hAnsiTheme="minorEastAsia" w:hint="eastAsia"/>
              </w:rPr>
              <w:t>560350</w:t>
            </w:r>
          </w:p>
        </w:tc>
      </w:tr>
      <w:tr w:rsidR="00B47101" w14:paraId="60E7A4E4" w14:textId="77777777">
        <w:trPr>
          <w:divId w:val="16044171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B913C98" w14:textId="77777777" w:rsidR="00997B26" w:rsidRDefault="00997B26">
            <w:pPr>
              <w:widowControl/>
              <w:spacing w:line="315" w:lineRule="atLeast"/>
              <w:jc w:val="left"/>
            </w:pPr>
            <w:r>
              <w:rPr>
                <w:rFonts w:asciiTheme="minorEastAsia" w:eastAsiaTheme="minorEastAsia" w:hAnsiTheme="minorEastAsia" w:hint="eastAsia"/>
              </w:rPr>
              <w:t xml:space="preserve">基金运作方式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DCE5D8D" w14:textId="77777777" w:rsidR="00997B26" w:rsidRDefault="00997B26">
            <w:pPr>
              <w:widowControl/>
              <w:spacing w:line="315" w:lineRule="atLeast"/>
              <w:jc w:val="left"/>
            </w:pPr>
            <w:r>
              <w:rPr>
                <w:rFonts w:asciiTheme="minorEastAsia" w:eastAsiaTheme="minorEastAsia" w:hAnsiTheme="minorEastAsia" w:hint="eastAsia"/>
              </w:rPr>
              <w:t>交易型开放式</w:t>
            </w:r>
          </w:p>
        </w:tc>
      </w:tr>
      <w:tr w:rsidR="00B47101" w14:paraId="490E3B90" w14:textId="77777777">
        <w:trPr>
          <w:divId w:val="16044171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1ADA149" w14:textId="77777777" w:rsidR="00997B26" w:rsidRDefault="00997B26">
            <w:pPr>
              <w:widowControl/>
              <w:spacing w:line="315" w:lineRule="atLeast"/>
              <w:jc w:val="left"/>
            </w:pPr>
            <w:r>
              <w:rPr>
                <w:rFonts w:asciiTheme="minorEastAsia" w:eastAsiaTheme="minorEastAsia" w:hAnsiTheme="minorEastAsia" w:hint="eastAsia"/>
              </w:rPr>
              <w:t xml:space="preserve">基金合同生效日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6D113AEB" w14:textId="77777777" w:rsidR="00997B26" w:rsidRDefault="00997B26">
            <w:pPr>
              <w:widowControl/>
              <w:spacing w:line="315" w:lineRule="atLeast"/>
              <w:jc w:val="left"/>
            </w:pPr>
            <w:r>
              <w:rPr>
                <w:rFonts w:asciiTheme="minorEastAsia" w:eastAsiaTheme="minorEastAsia" w:hAnsiTheme="minorEastAsia" w:hint="eastAsia"/>
              </w:rPr>
              <w:t>2024年3月5日</w:t>
            </w:r>
          </w:p>
        </w:tc>
      </w:tr>
      <w:tr w:rsidR="00B47101" w14:paraId="0C59ED8F" w14:textId="77777777">
        <w:trPr>
          <w:divId w:val="1604417140"/>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20FD642" w14:textId="77777777" w:rsidR="00997B26" w:rsidRDefault="00997B26">
            <w:pPr>
              <w:widowControl/>
              <w:spacing w:line="315" w:lineRule="atLeast"/>
              <w:jc w:val="left"/>
            </w:pPr>
            <w:r>
              <w:rPr>
                <w:rFonts w:asciiTheme="minorEastAsia" w:eastAsiaTheme="minorEastAsia" w:hAnsiTheme="minorEastAsia" w:hint="eastAsia"/>
              </w:rPr>
              <w:t xml:space="preserve">报告期末基金份额总额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49B7EBC" w14:textId="77777777" w:rsidR="00997B26" w:rsidRDefault="00997B26">
            <w:pPr>
              <w:widowControl/>
              <w:spacing w:line="315" w:lineRule="atLeast"/>
              <w:jc w:val="left"/>
            </w:pPr>
            <w:r>
              <w:rPr>
                <w:rFonts w:asciiTheme="minorEastAsia" w:eastAsiaTheme="minorEastAsia" w:hAnsiTheme="minorEastAsia" w:hint="eastAsia"/>
              </w:rPr>
              <w:t xml:space="preserve">863,532,144.00份 </w:t>
            </w:r>
          </w:p>
        </w:tc>
      </w:tr>
      <w:tr w:rsidR="00B47101" w14:paraId="4D7CB49C" w14:textId="77777777">
        <w:trPr>
          <w:divId w:val="1604417140"/>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0FB32C8" w14:textId="77777777" w:rsidR="00997B26" w:rsidRDefault="00997B26">
            <w:pPr>
              <w:widowControl/>
              <w:spacing w:line="315" w:lineRule="atLeast"/>
              <w:jc w:val="left"/>
            </w:pPr>
            <w:r>
              <w:rPr>
                <w:rFonts w:asciiTheme="minorEastAsia" w:eastAsiaTheme="minorEastAsia" w:hAnsiTheme="minorEastAsia" w:hint="eastAsia"/>
              </w:rPr>
              <w:t xml:space="preserve">投资目标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6FD80675" w14:textId="77777777" w:rsidR="00997B26" w:rsidRDefault="00997B26">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p>
        </w:tc>
      </w:tr>
      <w:tr w:rsidR="00B47101" w14:paraId="6D76D959" w14:textId="77777777">
        <w:trPr>
          <w:divId w:val="1604417140"/>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429931F" w14:textId="77777777" w:rsidR="00997B26" w:rsidRDefault="00997B26">
            <w:pPr>
              <w:widowControl/>
              <w:spacing w:line="315" w:lineRule="atLeast"/>
              <w:jc w:val="left"/>
            </w:pPr>
            <w:r>
              <w:rPr>
                <w:rFonts w:asciiTheme="minorEastAsia" w:eastAsiaTheme="minorEastAsia" w:hAnsiTheme="minorEastAsia" w:hint="eastAsia"/>
              </w:rPr>
              <w:t xml:space="preserve">投资策略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9FDECEC" w14:textId="77777777" w:rsidR="00997B26" w:rsidRDefault="00997B26">
            <w:pPr>
              <w:widowControl/>
              <w:spacing w:line="315" w:lineRule="atLeast"/>
              <w:jc w:val="left"/>
            </w:pPr>
            <w:r>
              <w:rPr>
                <w:rFonts w:asciiTheme="minorEastAsia" w:eastAsiaTheme="minorEastAsia" w:hAnsiTheme="minorEastAsia" w:hint="eastAsia"/>
              </w:rPr>
              <w:t>本基金主要采用复制策略、替代策略及其他适当的策略以更好地跟踪标的指数，实现基金投资目标。本基金力争日均跟踪偏离度的绝对值不超过0.2%，年跟踪误差不超过2%。</w:t>
            </w:r>
            <w:r>
              <w:rPr>
                <w:rFonts w:asciiTheme="minorEastAsia" w:eastAsiaTheme="minorEastAsia" w:hAnsiTheme="minorEastAsia" w:hint="eastAsia"/>
              </w:rPr>
              <w:br/>
              <w:t>1、复制策略</w:t>
            </w:r>
            <w:r>
              <w:rPr>
                <w:rFonts w:asciiTheme="minorEastAsia" w:eastAsiaTheme="minorEastAsia" w:hAnsiTheme="minorEastAsia" w:hint="eastAsia"/>
              </w:rPr>
              <w:br/>
              <w:t>本基金主要采用完全复制法，按照标的指数成份股构成及其权重构建股票资产组合，并根据标的指数成份股及其权重的变化对股票组合进行动态调整。</w:t>
            </w:r>
            <w:r>
              <w:rPr>
                <w:rFonts w:asciiTheme="minorEastAsia" w:eastAsiaTheme="minorEastAsia" w:hAnsiTheme="minorEastAsia" w:hint="eastAsia"/>
              </w:rPr>
              <w:br/>
              <w:t>(1)定期调整</w:t>
            </w:r>
            <w:r>
              <w:rPr>
                <w:rFonts w:asciiTheme="minorEastAsia" w:eastAsiaTheme="minorEastAsia" w:hAnsiTheme="minorEastAsia" w:hint="eastAsia"/>
              </w:rPr>
              <w:b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t>(2)不定期调整</w:t>
            </w:r>
            <w:r>
              <w:rPr>
                <w:rFonts w:asciiTheme="minorEastAsia" w:eastAsiaTheme="minorEastAsia" w:hAnsiTheme="minorEastAsia" w:hint="eastAsia"/>
              </w:rPr>
              <w:br/>
              <w:t>1)根据指数编制规则，当标的指数成份股因增发、送配等股权变动而需进行成份股权重调整时，本基金将根据标的指数权重比例的变化，进行相应调整。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r>
            <w:r>
              <w:rPr>
                <w:rFonts w:asciiTheme="minorEastAsia" w:eastAsiaTheme="minorEastAsia" w:hAnsiTheme="minorEastAsia" w:hint="eastAsia"/>
              </w:rPr>
              <w:lastRenderedPageBreak/>
              <w:t>2)当标的指数成份股因停牌、流动性不足等因素导致基金无法按照指数权重进行配置，基金管理人将综合考虑跟踪误差和投资者利益，选择相关股票进行适当的替代。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3)本基金将根据申购和赎回情况对股票投资组合进行调整，保证基金正常运行，从而有效跟踪标的指数。</w:t>
            </w:r>
            <w:r>
              <w:rPr>
                <w:rFonts w:asciiTheme="minorEastAsia" w:eastAsiaTheme="minorEastAsia" w:hAnsiTheme="minorEastAsia" w:hint="eastAsia"/>
              </w:rPr>
              <w:br/>
              <w:t>2、替代策略</w:t>
            </w:r>
            <w:r>
              <w:rPr>
                <w:rFonts w:asciiTheme="minorEastAsia" w:eastAsiaTheme="minorEastAsia" w:hAnsiTheme="minorEastAsia" w:hint="eastAsia"/>
              </w:rPr>
              <w:br/>
              <w:t>当预期成份股发生调整和成份股发生配股、增发、分红、长期停牌等行为时，或因基金的申购和赎回等对本基金跟踪标的指数的效果可能带来影响时，或因某些特殊情况导致流动性不足时，或法律法规的限制无法投资某只成份股，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w:t>
            </w:r>
            <w:r>
              <w:rPr>
                <w:rFonts w:asciiTheme="minorEastAsia" w:eastAsiaTheme="minorEastAsia" w:hAnsiTheme="minorEastAsia" w:hint="eastAsia"/>
              </w:rPr>
              <w:br/>
              <w:t>3、其他投资策略:包括股指期货投资策略、股票期权投资策略、债券投资策略、资产支持证券投资策略、融资及转融通证券出借策略、存托凭证投资策略。</w:t>
            </w:r>
          </w:p>
        </w:tc>
      </w:tr>
      <w:tr w:rsidR="00B47101" w14:paraId="0B9E2E82" w14:textId="77777777">
        <w:trPr>
          <w:divId w:val="16044171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37D0D58" w14:textId="77777777" w:rsidR="00997B26" w:rsidRDefault="00997B26">
            <w:pPr>
              <w:widowControl/>
              <w:spacing w:line="315" w:lineRule="atLeast"/>
              <w:jc w:val="left"/>
            </w:pPr>
            <w:r>
              <w:rPr>
                <w:rFonts w:asciiTheme="minorEastAsia" w:eastAsiaTheme="minorEastAsia" w:hAnsiTheme="minorEastAsia" w:hint="eastAsia"/>
              </w:rPr>
              <w:lastRenderedPageBreak/>
              <w:t xml:space="preserve">业绩比较基准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6F758C8F" w14:textId="77777777" w:rsidR="00997B26" w:rsidRDefault="00997B26">
            <w:pPr>
              <w:widowControl/>
              <w:spacing w:line="315" w:lineRule="atLeast"/>
              <w:jc w:val="left"/>
            </w:pPr>
            <w:r>
              <w:rPr>
                <w:rFonts w:asciiTheme="minorEastAsia" w:eastAsiaTheme="minorEastAsia" w:hAnsiTheme="minorEastAsia" w:hint="eastAsia"/>
              </w:rPr>
              <w:t>本基金的业绩比较基准为标的指数，即中证A50指数收益率。</w:t>
            </w:r>
          </w:p>
        </w:tc>
      </w:tr>
      <w:tr w:rsidR="00B47101" w14:paraId="47E55F52" w14:textId="77777777">
        <w:trPr>
          <w:divId w:val="16044171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E6ADBB6" w14:textId="77777777" w:rsidR="00997B26" w:rsidRDefault="00997B26">
            <w:pPr>
              <w:widowControl/>
              <w:spacing w:line="315" w:lineRule="atLeast"/>
              <w:jc w:val="left"/>
            </w:pPr>
            <w:r>
              <w:rPr>
                <w:rFonts w:asciiTheme="minorEastAsia" w:eastAsiaTheme="minorEastAsia" w:hAnsiTheme="minorEastAsia" w:hint="eastAsia"/>
              </w:rPr>
              <w:t xml:space="preserve">风险收益特征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47BAE94" w14:textId="77777777" w:rsidR="00997B26" w:rsidRDefault="00997B26">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本基金为股票型指数基金，其预期风险和预期收益高于货币市场基金、债券型基金和混合型基金。本基金主要采用完全复制法跟踪标的指数的表现，具有与标的指数相似的风险收益特征。</w:t>
            </w:r>
          </w:p>
        </w:tc>
      </w:tr>
      <w:tr w:rsidR="00B47101" w14:paraId="1AF4ECC4" w14:textId="77777777">
        <w:trPr>
          <w:divId w:val="16044171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586BADC" w14:textId="77777777" w:rsidR="00997B26" w:rsidRDefault="00997B26">
            <w:pPr>
              <w:widowControl/>
              <w:spacing w:line="315" w:lineRule="atLeast"/>
              <w:jc w:val="left"/>
            </w:pPr>
            <w:r>
              <w:rPr>
                <w:rFonts w:asciiTheme="minorEastAsia" w:eastAsiaTheme="minorEastAsia" w:hAnsiTheme="minorEastAsia" w:hint="eastAsia"/>
              </w:rPr>
              <w:t xml:space="preserve">基金管理人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CBB5D3E" w14:textId="77777777" w:rsidR="00997B26" w:rsidRDefault="00997B26">
            <w:pPr>
              <w:widowControl/>
              <w:spacing w:line="315" w:lineRule="atLeast"/>
              <w:jc w:val="left"/>
            </w:pPr>
            <w:r>
              <w:rPr>
                <w:rFonts w:asciiTheme="minorEastAsia" w:eastAsiaTheme="minorEastAsia" w:hAnsiTheme="minorEastAsia" w:hint="eastAsia"/>
              </w:rPr>
              <w:t>摩根基金管理（中国）有限公司</w:t>
            </w:r>
          </w:p>
        </w:tc>
      </w:tr>
      <w:tr w:rsidR="00B47101" w14:paraId="1BAB04CC" w14:textId="77777777">
        <w:trPr>
          <w:divId w:val="16044171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12BDB7E" w14:textId="77777777" w:rsidR="00997B26" w:rsidRDefault="00997B26">
            <w:pPr>
              <w:widowControl/>
              <w:spacing w:line="315" w:lineRule="atLeast"/>
              <w:jc w:val="left"/>
            </w:pPr>
            <w:r>
              <w:rPr>
                <w:rFonts w:asciiTheme="minorEastAsia" w:eastAsiaTheme="minorEastAsia" w:hAnsiTheme="minorEastAsia" w:hint="eastAsia"/>
              </w:rPr>
              <w:t xml:space="preserve">基金托管人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A9044C5" w14:textId="77777777" w:rsidR="00997B26" w:rsidRDefault="00997B26">
            <w:pPr>
              <w:widowControl/>
              <w:spacing w:line="315" w:lineRule="atLeast"/>
              <w:jc w:val="left"/>
            </w:pPr>
            <w:r>
              <w:rPr>
                <w:rFonts w:asciiTheme="minorEastAsia" w:eastAsiaTheme="minorEastAsia" w:hAnsiTheme="minorEastAsia" w:hint="eastAsia"/>
              </w:rPr>
              <w:t>招商证券股份有限公司</w:t>
            </w:r>
          </w:p>
        </w:tc>
      </w:tr>
    </w:tbl>
    <w:p w14:paraId="0AE3C7AD" w14:textId="77777777" w:rsidR="00997B26" w:rsidRDefault="00997B26">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r>
        <w:rPr>
          <w:rFonts w:hAnsi="宋体" w:hint="eastAsia"/>
        </w:rPr>
        <w:t>主要财务指标和基金净值表现</w:t>
      </w:r>
      <w:bookmarkEnd w:id="26"/>
      <w:bookmarkEnd w:id="27"/>
      <w:bookmarkEnd w:id="28"/>
      <w:bookmarkEnd w:id="29"/>
      <w:bookmarkEnd w:id="30"/>
      <w:r>
        <w:rPr>
          <w:rFonts w:hAnsi="宋体" w:hint="eastAsia"/>
        </w:rPr>
        <w:t xml:space="preserve"> </w:t>
      </w:r>
    </w:p>
    <w:p w14:paraId="5F6FE8D9" w14:textId="77777777" w:rsidR="00997B26" w:rsidRDefault="00997B26">
      <w:pPr>
        <w:pStyle w:val="XBRLTitle2"/>
        <w:spacing w:before="156" w:line="360" w:lineRule="auto"/>
        <w:ind w:left="454"/>
      </w:pPr>
      <w:bookmarkStart w:id="33" w:name="_Toc513386585"/>
      <w:bookmarkStart w:id="34" w:name="_Toc490050004"/>
      <w:bookmarkStart w:id="35" w:name="_Toc438646456"/>
      <w:bookmarkStart w:id="36" w:name="_Toc481075050"/>
      <w:bookmarkStart w:id="37" w:name="_Toc512519483"/>
      <w:r>
        <w:rPr>
          <w:rFonts w:hAnsi="宋体" w:hint="eastAsia"/>
        </w:rPr>
        <w:t>主要财务指标</w:t>
      </w:r>
      <w:bookmarkEnd w:id="33"/>
      <w:bookmarkEnd w:id="34"/>
      <w:bookmarkEnd w:id="35"/>
      <w:bookmarkEnd w:id="36"/>
      <w:bookmarkEnd w:id="37"/>
      <w:r>
        <w:rPr>
          <w:rFonts w:hAnsi="宋体" w:hint="eastAsia"/>
        </w:rPr>
        <w:t xml:space="preserve"> </w:t>
      </w:r>
    </w:p>
    <w:p w14:paraId="6344C517" w14:textId="77777777" w:rsidR="00997B26" w:rsidRDefault="00997B26">
      <w:pPr>
        <w:jc w:val="right"/>
        <w:divId w:val="1060448110"/>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B47101" w14:paraId="13860F49" w14:textId="77777777">
        <w:trPr>
          <w:divId w:val="1060448110"/>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6049F1A6" w14:textId="77777777" w:rsidR="00997B26" w:rsidRDefault="00997B26">
            <w:pPr>
              <w:pStyle w:val="a5"/>
              <w:rPr>
                <w:rFonts w:hint="eastAsia"/>
              </w:rPr>
            </w:pPr>
            <w:r>
              <w:rPr>
                <w:rFonts w:hint="eastAsia"/>
                <w:kern w:val="2"/>
                <w:sz w:val="21"/>
                <w:lang w:eastAsia="zh-Hans"/>
              </w:rPr>
              <w:t xml:space="preserve">主要财务指标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0FC85589" w14:textId="77777777" w:rsidR="00997B26" w:rsidRDefault="00997B26">
            <w:pPr>
              <w:pStyle w:val="a5"/>
              <w:jc w:val="center"/>
              <w:rPr>
                <w:rFonts w:hint="eastAsia"/>
              </w:rPr>
            </w:pPr>
            <w:r>
              <w:rPr>
                <w:rFonts w:hint="eastAsia"/>
                <w:kern w:val="2"/>
                <w:sz w:val="21"/>
                <w:szCs w:val="24"/>
                <w:lang w:eastAsia="zh-Hans"/>
              </w:rPr>
              <w:t>报告期（2026年4月1日 - 2026年6月30日）</w:t>
            </w:r>
          </w:p>
        </w:tc>
      </w:tr>
      <w:tr w:rsidR="00B47101" w14:paraId="7F37CDC0" w14:textId="77777777">
        <w:trPr>
          <w:divId w:val="106044811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0524EF" w14:textId="77777777" w:rsidR="00997B26" w:rsidRDefault="00997B26">
            <w:pPr>
              <w:pStyle w:val="a5"/>
              <w:rPr>
                <w:rFonts w:hint="eastAsia"/>
              </w:rPr>
            </w:pPr>
            <w:r>
              <w:rPr>
                <w:rFonts w:hint="eastAsia"/>
                <w:kern w:val="2"/>
                <w:sz w:val="21"/>
              </w:rPr>
              <w:t>1.本期已实现收益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66AE40" w14:textId="77777777" w:rsidR="00997B26" w:rsidRDefault="00997B26">
            <w:pPr>
              <w:jc w:val="right"/>
            </w:pPr>
            <w:r>
              <w:rPr>
                <w:rFonts w:ascii="宋体" w:hAnsi="宋体" w:hint="eastAsia"/>
                <w:szCs w:val="24"/>
                <w:lang w:eastAsia="zh-Hans"/>
              </w:rPr>
              <w:t>122,725,382.49</w:t>
            </w:r>
          </w:p>
        </w:tc>
      </w:tr>
      <w:tr w:rsidR="00B47101" w14:paraId="2CDD6971" w14:textId="77777777">
        <w:trPr>
          <w:divId w:val="106044811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DD2C5F" w14:textId="77777777" w:rsidR="00997B26" w:rsidRDefault="00997B26">
            <w:pPr>
              <w:pStyle w:val="a5"/>
              <w:rPr>
                <w:rFonts w:hint="eastAsia"/>
              </w:rPr>
            </w:pPr>
            <w:r>
              <w:rPr>
                <w:rFonts w:hint="eastAsia"/>
                <w:kern w:val="2"/>
                <w:sz w:val="21"/>
              </w:rPr>
              <w:t>2.本期利润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FC0876" w14:textId="77777777" w:rsidR="00997B26" w:rsidRDefault="00997B26">
            <w:pPr>
              <w:jc w:val="right"/>
            </w:pPr>
            <w:r>
              <w:rPr>
                <w:rFonts w:ascii="宋体" w:hAnsi="宋体" w:hint="eastAsia"/>
                <w:szCs w:val="24"/>
                <w:lang w:eastAsia="zh-Hans"/>
              </w:rPr>
              <w:t>114,196,636.17</w:t>
            </w:r>
          </w:p>
        </w:tc>
      </w:tr>
      <w:tr w:rsidR="00B47101" w14:paraId="57D27377" w14:textId="77777777">
        <w:trPr>
          <w:divId w:val="106044811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22CDF8" w14:textId="77777777" w:rsidR="00997B26" w:rsidRDefault="00997B26">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448C97" w14:textId="77777777" w:rsidR="00997B26" w:rsidRDefault="00997B26">
            <w:pPr>
              <w:jc w:val="right"/>
            </w:pPr>
            <w:r>
              <w:rPr>
                <w:rFonts w:ascii="宋体" w:hAnsi="宋体" w:hint="eastAsia"/>
                <w:szCs w:val="24"/>
                <w:lang w:eastAsia="zh-Hans"/>
              </w:rPr>
              <w:t>0.1095</w:t>
            </w:r>
          </w:p>
        </w:tc>
      </w:tr>
      <w:tr w:rsidR="00B47101" w14:paraId="20324AF1" w14:textId="77777777">
        <w:trPr>
          <w:divId w:val="106044811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FA48AAD" w14:textId="77777777" w:rsidR="00997B26" w:rsidRDefault="00997B26">
            <w:pPr>
              <w:pStyle w:val="a5"/>
              <w:rPr>
                <w:rFonts w:hint="eastAsia"/>
              </w:rPr>
            </w:pPr>
            <w:r>
              <w:rPr>
                <w:rFonts w:hint="eastAsia"/>
                <w:kern w:val="2"/>
                <w:sz w:val="21"/>
              </w:rPr>
              <w:t>4.期末基金资产净值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668DEA6" w14:textId="77777777" w:rsidR="00997B26" w:rsidRDefault="00997B26">
            <w:pPr>
              <w:jc w:val="right"/>
            </w:pPr>
            <w:r>
              <w:rPr>
                <w:rFonts w:ascii="宋体" w:hAnsi="宋体" w:hint="eastAsia"/>
                <w:szCs w:val="24"/>
                <w:lang w:eastAsia="zh-Hans"/>
              </w:rPr>
              <w:t>1,136,706,465.37</w:t>
            </w:r>
          </w:p>
        </w:tc>
      </w:tr>
      <w:tr w:rsidR="00B47101" w14:paraId="27685AF1" w14:textId="77777777">
        <w:trPr>
          <w:divId w:val="106044811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71C1B6" w14:textId="77777777" w:rsidR="00997B26" w:rsidRDefault="00997B26">
            <w:pPr>
              <w:pStyle w:val="a5"/>
              <w:rPr>
                <w:rFonts w:hint="eastAsia"/>
              </w:rPr>
            </w:pPr>
            <w:r>
              <w:rPr>
                <w:rFonts w:hint="eastAsia"/>
                <w:kern w:val="2"/>
                <w:sz w:val="21"/>
              </w:rPr>
              <w:t>5.期末基金份额净值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214BDE" w14:textId="77777777" w:rsidR="00997B26" w:rsidRDefault="00997B26">
            <w:pPr>
              <w:jc w:val="right"/>
            </w:pPr>
            <w:r>
              <w:rPr>
                <w:rFonts w:ascii="宋体" w:hAnsi="宋体" w:hint="eastAsia"/>
                <w:szCs w:val="24"/>
                <w:lang w:eastAsia="zh-Hans"/>
              </w:rPr>
              <w:t>1.3163</w:t>
            </w:r>
          </w:p>
        </w:tc>
      </w:tr>
    </w:tbl>
    <w:p w14:paraId="69759A7A" w14:textId="77777777" w:rsidR="00997B26" w:rsidRDefault="00997B26">
      <w:pPr>
        <w:spacing w:line="360" w:lineRule="auto"/>
      </w:pPr>
      <w:r>
        <w:rPr>
          <w:rFonts w:hint="eastAsia"/>
        </w:rPr>
        <w:t>注：</w:t>
      </w:r>
      <w:r>
        <w:rPr>
          <w:rFonts w:ascii="宋体" w:hAnsi="宋体" w:hint="eastAsia"/>
          <w:szCs w:val="24"/>
          <w:lang w:eastAsia="zh-Hans"/>
        </w:rPr>
        <w:t>本期已实现收益指基金本期利息收入、投资收益、其他收入(不含公允价值变动收益)扣除相关费用后的余额,本期利润为本期已实现收益加上本期公允价值变动收益。</w:t>
      </w:r>
      <w:r>
        <w:rPr>
          <w:rFonts w:ascii="宋体" w:hAnsi="宋体" w:hint="eastAsia"/>
          <w:szCs w:val="24"/>
          <w:lang w:eastAsia="zh-Hans"/>
        </w:rPr>
        <w:b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lang w:eastAsia="zh-Hans"/>
        </w:rPr>
        <w:t xml:space="preserve"> </w:t>
      </w:r>
    </w:p>
    <w:p w14:paraId="5FB42CBC" w14:textId="77777777" w:rsidR="00997B26" w:rsidRDefault="00997B26">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r>
        <w:rPr>
          <w:rFonts w:hAnsi="宋体" w:hint="eastAsia"/>
        </w:rPr>
        <w:t>基金净值表现</w:t>
      </w:r>
      <w:bookmarkEnd w:id="38"/>
      <w:bookmarkEnd w:id="39"/>
      <w:bookmarkEnd w:id="40"/>
      <w:bookmarkEnd w:id="41"/>
      <w:bookmarkEnd w:id="42"/>
      <w:r>
        <w:rPr>
          <w:rFonts w:hAnsi="宋体" w:hint="eastAsia"/>
        </w:rPr>
        <w:t xml:space="preserve"> </w:t>
      </w:r>
    </w:p>
    <w:p w14:paraId="1E251026" w14:textId="77777777" w:rsidR="00997B26" w:rsidRDefault="00997B26">
      <w:pPr>
        <w:pStyle w:val="XBRLTitle3"/>
        <w:spacing w:before="156"/>
        <w:ind w:left="0"/>
      </w:pPr>
      <w:bookmarkStart w:id="43" w:name="_Toc513386587"/>
      <w:bookmarkStart w:id="44" w:name="_Toc490050006"/>
      <w:bookmarkStart w:id="45" w:name="_Toc481075052"/>
      <w:bookmarkStart w:id="46" w:name="_Toc512519485"/>
      <w:r>
        <w:rPr>
          <w:rFonts w:hint="eastAsia"/>
        </w:rPr>
        <w:lastRenderedPageBreak/>
        <w:t>基金份额净值增长率及其与同期业绩比较基准收益率的比较</w:t>
      </w:r>
      <w:bookmarkEnd w:id="43"/>
      <w:bookmarkEnd w:id="44"/>
      <w:bookmarkEnd w:id="45"/>
      <w:bookmarkEnd w:id="46"/>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B47101" w14:paraId="642580A1" w14:textId="77777777">
        <w:trPr>
          <w:divId w:val="1025789630"/>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EE95235" w14:textId="77777777" w:rsidR="00997B26" w:rsidRDefault="00997B26">
            <w:pPr>
              <w:spacing w:line="360" w:lineRule="auto"/>
              <w:jc w:val="center"/>
            </w:pPr>
            <w:r>
              <w:rPr>
                <w:rFonts w:ascii="宋体" w:hAnsi="宋体" w:hint="eastAsia"/>
              </w:rPr>
              <w:t xml:space="preserve">阶段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8036AE9" w14:textId="77777777" w:rsidR="00997B26" w:rsidRDefault="00997B26">
            <w:pPr>
              <w:spacing w:line="360" w:lineRule="auto"/>
              <w:jc w:val="center"/>
            </w:pPr>
            <w:r>
              <w:rPr>
                <w:rFonts w:ascii="宋体" w:hAnsi="宋体" w:hint="eastAsia"/>
              </w:rPr>
              <w:t xml:space="preserve">净值增长率①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6293434" w14:textId="77777777" w:rsidR="00997B26" w:rsidRDefault="00997B26">
            <w:pPr>
              <w:spacing w:line="360" w:lineRule="auto"/>
              <w:jc w:val="center"/>
            </w:pPr>
            <w:r>
              <w:rPr>
                <w:rFonts w:ascii="宋体" w:hAnsi="宋体" w:hint="eastAsia"/>
              </w:rPr>
              <w:t xml:space="preserve">净值增长率标准差②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5C47447" w14:textId="77777777" w:rsidR="00997B26" w:rsidRDefault="00997B26">
            <w:pPr>
              <w:spacing w:line="360" w:lineRule="auto"/>
              <w:jc w:val="center"/>
            </w:pPr>
            <w:r>
              <w:rPr>
                <w:rFonts w:ascii="宋体" w:hAnsi="宋体" w:hint="eastAsia"/>
              </w:rPr>
              <w:t xml:space="preserve">业绩比较基准收益率③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CAD82EA" w14:textId="77777777" w:rsidR="00997B26" w:rsidRDefault="00997B26">
            <w:pPr>
              <w:spacing w:line="360" w:lineRule="auto"/>
              <w:jc w:val="center"/>
            </w:pPr>
            <w:r>
              <w:rPr>
                <w:rFonts w:ascii="宋体" w:hAnsi="宋体" w:hint="eastAsia"/>
              </w:rPr>
              <w:t xml:space="preserve">业绩比较基准收益率标准差④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7840A8D" w14:textId="77777777" w:rsidR="00997B26" w:rsidRDefault="00997B26">
            <w:pPr>
              <w:spacing w:line="360" w:lineRule="auto"/>
              <w:jc w:val="center"/>
            </w:pPr>
            <w:r>
              <w:rPr>
                <w:rFonts w:ascii="宋体" w:hAnsi="宋体" w:hint="eastAsia"/>
              </w:rPr>
              <w:t xml:space="preserve">①－③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9577E6" w14:textId="77777777" w:rsidR="00997B26" w:rsidRDefault="00997B26">
            <w:pPr>
              <w:spacing w:line="360" w:lineRule="auto"/>
              <w:jc w:val="center"/>
            </w:pPr>
            <w:r>
              <w:rPr>
                <w:rFonts w:ascii="宋体" w:hAnsi="宋体" w:hint="eastAsia"/>
              </w:rPr>
              <w:t xml:space="preserve">②－④ </w:t>
            </w:r>
          </w:p>
        </w:tc>
      </w:tr>
      <w:tr w:rsidR="00B47101" w14:paraId="314159B0" w14:textId="77777777">
        <w:trPr>
          <w:divId w:val="1025789630"/>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0DC484AC" w14:textId="77777777" w:rsidR="00997B26" w:rsidRDefault="00997B26">
            <w:pPr>
              <w:spacing w:line="360" w:lineRule="auto"/>
              <w:jc w:val="center"/>
            </w:pPr>
            <w:r>
              <w:rPr>
                <w:rFonts w:ascii="宋体" w:hAnsi="宋体" w:hint="eastAsia"/>
              </w:rPr>
              <w:t>过去三个月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47226857" w14:textId="77777777" w:rsidR="00997B26" w:rsidRDefault="00997B26">
            <w:pPr>
              <w:spacing w:line="360" w:lineRule="auto"/>
              <w:jc w:val="right"/>
            </w:pPr>
            <w:r>
              <w:rPr>
                <w:rFonts w:ascii="宋体" w:hAnsi="宋体" w:hint="eastAsia"/>
              </w:rPr>
              <w:t>7.60%</w:t>
            </w:r>
          </w:p>
        </w:tc>
        <w:tc>
          <w:tcPr>
            <w:tcW w:w="714" w:type="pct"/>
            <w:tcBorders>
              <w:top w:val="single" w:sz="4" w:space="0" w:color="auto"/>
              <w:left w:val="single" w:sz="4" w:space="0" w:color="auto"/>
              <w:bottom w:val="single" w:sz="4" w:space="0" w:color="auto"/>
              <w:right w:val="single" w:sz="4" w:space="0" w:color="auto"/>
            </w:tcBorders>
            <w:vAlign w:val="center"/>
            <w:hideMark/>
          </w:tcPr>
          <w:p w14:paraId="0E09B1BE" w14:textId="77777777" w:rsidR="00997B26" w:rsidRDefault="00997B26">
            <w:pPr>
              <w:spacing w:line="360" w:lineRule="auto"/>
              <w:jc w:val="right"/>
            </w:pPr>
            <w:r>
              <w:rPr>
                <w:rFonts w:ascii="宋体" w:hAnsi="宋体" w:hint="eastAsia"/>
              </w:rPr>
              <w:t>1.23%</w:t>
            </w:r>
          </w:p>
        </w:tc>
        <w:tc>
          <w:tcPr>
            <w:tcW w:w="714" w:type="pct"/>
            <w:tcBorders>
              <w:top w:val="single" w:sz="4" w:space="0" w:color="auto"/>
              <w:left w:val="single" w:sz="4" w:space="0" w:color="auto"/>
              <w:bottom w:val="single" w:sz="4" w:space="0" w:color="auto"/>
              <w:right w:val="single" w:sz="4" w:space="0" w:color="auto"/>
            </w:tcBorders>
            <w:vAlign w:val="center"/>
            <w:hideMark/>
          </w:tcPr>
          <w:p w14:paraId="24F47B39" w14:textId="77777777" w:rsidR="00997B26" w:rsidRDefault="00997B26">
            <w:pPr>
              <w:spacing w:line="360" w:lineRule="auto"/>
              <w:jc w:val="right"/>
            </w:pPr>
            <w:r>
              <w:rPr>
                <w:rFonts w:ascii="宋体" w:hAnsi="宋体" w:hint="eastAsia"/>
              </w:rPr>
              <w:t xml:space="preserve">6.54% </w:t>
            </w:r>
          </w:p>
        </w:tc>
        <w:tc>
          <w:tcPr>
            <w:tcW w:w="714" w:type="pct"/>
            <w:tcBorders>
              <w:top w:val="single" w:sz="4" w:space="0" w:color="auto"/>
              <w:left w:val="single" w:sz="4" w:space="0" w:color="auto"/>
              <w:bottom w:val="single" w:sz="4" w:space="0" w:color="auto"/>
              <w:right w:val="single" w:sz="4" w:space="0" w:color="auto"/>
            </w:tcBorders>
            <w:vAlign w:val="center"/>
            <w:hideMark/>
          </w:tcPr>
          <w:p w14:paraId="52281232" w14:textId="77777777" w:rsidR="00997B26" w:rsidRDefault="00997B26">
            <w:pPr>
              <w:spacing w:line="360" w:lineRule="auto"/>
              <w:jc w:val="right"/>
            </w:pPr>
            <w:r>
              <w:rPr>
                <w:rFonts w:ascii="宋体" w:hAnsi="宋体" w:hint="eastAsia"/>
              </w:rPr>
              <w:t>1.25%</w:t>
            </w:r>
          </w:p>
        </w:tc>
        <w:tc>
          <w:tcPr>
            <w:tcW w:w="714" w:type="pct"/>
            <w:tcBorders>
              <w:top w:val="single" w:sz="4" w:space="0" w:color="auto"/>
              <w:left w:val="single" w:sz="4" w:space="0" w:color="auto"/>
              <w:bottom w:val="single" w:sz="4" w:space="0" w:color="auto"/>
              <w:right w:val="single" w:sz="4" w:space="0" w:color="auto"/>
            </w:tcBorders>
            <w:vAlign w:val="center"/>
            <w:hideMark/>
          </w:tcPr>
          <w:p w14:paraId="664EF5DB" w14:textId="77777777" w:rsidR="00997B26" w:rsidRDefault="00997B26">
            <w:pPr>
              <w:spacing w:line="360" w:lineRule="auto"/>
              <w:jc w:val="right"/>
            </w:pPr>
            <w:r>
              <w:rPr>
                <w:rFonts w:ascii="宋体" w:hAnsi="宋体" w:hint="eastAsia"/>
              </w:rPr>
              <w:t>1.06%</w:t>
            </w:r>
          </w:p>
        </w:tc>
        <w:tc>
          <w:tcPr>
            <w:tcW w:w="714" w:type="pct"/>
            <w:tcBorders>
              <w:top w:val="single" w:sz="4" w:space="0" w:color="auto"/>
              <w:left w:val="single" w:sz="4" w:space="0" w:color="auto"/>
              <w:bottom w:val="single" w:sz="4" w:space="0" w:color="auto"/>
              <w:right w:val="single" w:sz="4" w:space="0" w:color="auto"/>
            </w:tcBorders>
            <w:vAlign w:val="center"/>
            <w:hideMark/>
          </w:tcPr>
          <w:p w14:paraId="7E3ACFC3" w14:textId="77777777" w:rsidR="00997B26" w:rsidRDefault="00997B26">
            <w:pPr>
              <w:spacing w:line="360" w:lineRule="auto"/>
              <w:jc w:val="right"/>
            </w:pPr>
            <w:r>
              <w:rPr>
                <w:rFonts w:ascii="宋体" w:hAnsi="宋体" w:hint="eastAsia"/>
              </w:rPr>
              <w:t>-0.02%</w:t>
            </w:r>
          </w:p>
        </w:tc>
      </w:tr>
      <w:tr w:rsidR="00B47101" w14:paraId="45637B1B" w14:textId="77777777">
        <w:trPr>
          <w:divId w:val="1025789630"/>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331A7381" w14:textId="77777777" w:rsidR="00997B26" w:rsidRDefault="00997B26">
            <w:pPr>
              <w:spacing w:line="360" w:lineRule="auto"/>
              <w:jc w:val="center"/>
            </w:pPr>
            <w:r>
              <w:rPr>
                <w:rFonts w:ascii="宋体" w:hAnsi="宋体" w:hint="eastAsia"/>
              </w:rPr>
              <w:t>过去六个月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18CDE90B" w14:textId="77777777" w:rsidR="00997B26" w:rsidRDefault="00997B26">
            <w:pPr>
              <w:spacing w:line="360" w:lineRule="auto"/>
              <w:jc w:val="right"/>
            </w:pPr>
            <w:r>
              <w:rPr>
                <w:rFonts w:ascii="宋体" w:hAnsi="宋体" w:hint="eastAsia"/>
              </w:rPr>
              <w:t>3.70%</w:t>
            </w:r>
          </w:p>
        </w:tc>
        <w:tc>
          <w:tcPr>
            <w:tcW w:w="714" w:type="pct"/>
            <w:tcBorders>
              <w:top w:val="single" w:sz="4" w:space="0" w:color="auto"/>
              <w:left w:val="single" w:sz="4" w:space="0" w:color="auto"/>
              <w:bottom w:val="single" w:sz="4" w:space="0" w:color="auto"/>
              <w:right w:val="single" w:sz="4" w:space="0" w:color="auto"/>
            </w:tcBorders>
            <w:vAlign w:val="center"/>
            <w:hideMark/>
          </w:tcPr>
          <w:p w14:paraId="2E7201EC" w14:textId="77777777" w:rsidR="00997B26" w:rsidRDefault="00997B26">
            <w:pPr>
              <w:spacing w:line="360" w:lineRule="auto"/>
              <w:jc w:val="right"/>
            </w:pPr>
            <w:r>
              <w:rPr>
                <w:rFonts w:ascii="宋体" w:hAnsi="宋体" w:hint="eastAsia"/>
              </w:rPr>
              <w:t>1.14%</w:t>
            </w:r>
          </w:p>
        </w:tc>
        <w:tc>
          <w:tcPr>
            <w:tcW w:w="714" w:type="pct"/>
            <w:tcBorders>
              <w:top w:val="single" w:sz="4" w:space="0" w:color="auto"/>
              <w:left w:val="single" w:sz="4" w:space="0" w:color="auto"/>
              <w:bottom w:val="single" w:sz="4" w:space="0" w:color="auto"/>
              <w:right w:val="single" w:sz="4" w:space="0" w:color="auto"/>
            </w:tcBorders>
            <w:vAlign w:val="center"/>
            <w:hideMark/>
          </w:tcPr>
          <w:p w14:paraId="66C073AE" w14:textId="77777777" w:rsidR="00997B26" w:rsidRDefault="00997B26">
            <w:pPr>
              <w:spacing w:line="360" w:lineRule="auto"/>
              <w:jc w:val="right"/>
            </w:pPr>
            <w:r>
              <w:rPr>
                <w:rFonts w:ascii="宋体" w:hAnsi="宋体" w:hint="eastAsia"/>
              </w:rPr>
              <w:t xml:space="preserve">2.51% </w:t>
            </w:r>
          </w:p>
        </w:tc>
        <w:tc>
          <w:tcPr>
            <w:tcW w:w="714" w:type="pct"/>
            <w:tcBorders>
              <w:top w:val="single" w:sz="4" w:space="0" w:color="auto"/>
              <w:left w:val="single" w:sz="4" w:space="0" w:color="auto"/>
              <w:bottom w:val="single" w:sz="4" w:space="0" w:color="auto"/>
              <w:right w:val="single" w:sz="4" w:space="0" w:color="auto"/>
            </w:tcBorders>
            <w:vAlign w:val="center"/>
            <w:hideMark/>
          </w:tcPr>
          <w:p w14:paraId="0022B5DA" w14:textId="77777777" w:rsidR="00997B26" w:rsidRDefault="00997B26">
            <w:pPr>
              <w:spacing w:line="360" w:lineRule="auto"/>
              <w:jc w:val="right"/>
            </w:pPr>
            <w:r>
              <w:rPr>
                <w:rFonts w:ascii="宋体" w:hAnsi="宋体" w:hint="eastAsia"/>
              </w:rPr>
              <w:t>1.15%</w:t>
            </w:r>
          </w:p>
        </w:tc>
        <w:tc>
          <w:tcPr>
            <w:tcW w:w="714" w:type="pct"/>
            <w:tcBorders>
              <w:top w:val="single" w:sz="4" w:space="0" w:color="auto"/>
              <w:left w:val="single" w:sz="4" w:space="0" w:color="auto"/>
              <w:bottom w:val="single" w:sz="4" w:space="0" w:color="auto"/>
              <w:right w:val="single" w:sz="4" w:space="0" w:color="auto"/>
            </w:tcBorders>
            <w:vAlign w:val="center"/>
            <w:hideMark/>
          </w:tcPr>
          <w:p w14:paraId="4EA7254A" w14:textId="77777777" w:rsidR="00997B26" w:rsidRDefault="00997B26">
            <w:pPr>
              <w:spacing w:line="360" w:lineRule="auto"/>
              <w:jc w:val="right"/>
            </w:pPr>
            <w:r>
              <w:rPr>
                <w:rFonts w:ascii="宋体" w:hAnsi="宋体" w:hint="eastAsia"/>
              </w:rPr>
              <w:t>1.19%</w:t>
            </w:r>
          </w:p>
        </w:tc>
        <w:tc>
          <w:tcPr>
            <w:tcW w:w="714" w:type="pct"/>
            <w:tcBorders>
              <w:top w:val="single" w:sz="4" w:space="0" w:color="auto"/>
              <w:left w:val="single" w:sz="4" w:space="0" w:color="auto"/>
              <w:bottom w:val="single" w:sz="4" w:space="0" w:color="auto"/>
              <w:right w:val="single" w:sz="4" w:space="0" w:color="auto"/>
            </w:tcBorders>
            <w:vAlign w:val="center"/>
            <w:hideMark/>
          </w:tcPr>
          <w:p w14:paraId="7D4E7174" w14:textId="77777777" w:rsidR="00997B26" w:rsidRDefault="00997B26">
            <w:pPr>
              <w:spacing w:line="360" w:lineRule="auto"/>
              <w:jc w:val="right"/>
            </w:pPr>
            <w:r>
              <w:rPr>
                <w:rFonts w:ascii="宋体" w:hAnsi="宋体" w:hint="eastAsia"/>
              </w:rPr>
              <w:t>-0.01%</w:t>
            </w:r>
          </w:p>
        </w:tc>
      </w:tr>
      <w:tr w:rsidR="00B47101" w14:paraId="4616F907" w14:textId="77777777">
        <w:trPr>
          <w:divId w:val="1025789630"/>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1476A057" w14:textId="77777777" w:rsidR="00997B26" w:rsidRDefault="00997B26">
            <w:pPr>
              <w:spacing w:line="360" w:lineRule="auto"/>
              <w:jc w:val="center"/>
            </w:pPr>
            <w:r>
              <w:rPr>
                <w:rFonts w:ascii="宋体" w:hAnsi="宋体" w:hint="eastAsia"/>
              </w:rPr>
              <w:t>过去一年</w:t>
            </w:r>
          </w:p>
        </w:tc>
        <w:tc>
          <w:tcPr>
            <w:tcW w:w="714" w:type="pct"/>
            <w:tcBorders>
              <w:top w:val="single" w:sz="4" w:space="0" w:color="auto"/>
              <w:left w:val="single" w:sz="4" w:space="0" w:color="auto"/>
              <w:bottom w:val="single" w:sz="4" w:space="0" w:color="auto"/>
              <w:right w:val="single" w:sz="4" w:space="0" w:color="auto"/>
            </w:tcBorders>
            <w:vAlign w:val="center"/>
            <w:hideMark/>
          </w:tcPr>
          <w:p w14:paraId="25F1E1CE" w14:textId="77777777" w:rsidR="00997B26" w:rsidRDefault="00997B26">
            <w:pPr>
              <w:spacing w:line="360" w:lineRule="auto"/>
              <w:jc w:val="right"/>
            </w:pPr>
            <w:r>
              <w:rPr>
                <w:rFonts w:ascii="宋体" w:hAnsi="宋体" w:hint="eastAsia"/>
              </w:rPr>
              <w:t>20.37%</w:t>
            </w:r>
          </w:p>
        </w:tc>
        <w:tc>
          <w:tcPr>
            <w:tcW w:w="714" w:type="pct"/>
            <w:tcBorders>
              <w:top w:val="single" w:sz="4" w:space="0" w:color="auto"/>
              <w:left w:val="single" w:sz="4" w:space="0" w:color="auto"/>
              <w:bottom w:val="single" w:sz="4" w:space="0" w:color="auto"/>
              <w:right w:val="single" w:sz="4" w:space="0" w:color="auto"/>
            </w:tcBorders>
            <w:vAlign w:val="center"/>
            <w:hideMark/>
          </w:tcPr>
          <w:p w14:paraId="4B705827" w14:textId="77777777" w:rsidR="00997B26" w:rsidRDefault="00997B26">
            <w:pPr>
              <w:spacing w:line="360" w:lineRule="auto"/>
              <w:jc w:val="right"/>
            </w:pPr>
            <w:r>
              <w:rPr>
                <w:rFonts w:ascii="宋体" w:hAnsi="宋体" w:hint="eastAsia"/>
              </w:rPr>
              <w:t>1.02%</w:t>
            </w:r>
          </w:p>
        </w:tc>
        <w:tc>
          <w:tcPr>
            <w:tcW w:w="714" w:type="pct"/>
            <w:tcBorders>
              <w:top w:val="single" w:sz="4" w:space="0" w:color="auto"/>
              <w:left w:val="single" w:sz="4" w:space="0" w:color="auto"/>
              <w:bottom w:val="single" w:sz="4" w:space="0" w:color="auto"/>
              <w:right w:val="single" w:sz="4" w:space="0" w:color="auto"/>
            </w:tcBorders>
            <w:vAlign w:val="center"/>
            <w:hideMark/>
          </w:tcPr>
          <w:p w14:paraId="2FF2B27A" w14:textId="77777777" w:rsidR="00997B26" w:rsidRDefault="00997B26">
            <w:pPr>
              <w:spacing w:line="360" w:lineRule="auto"/>
              <w:jc w:val="right"/>
            </w:pPr>
            <w:r>
              <w:rPr>
                <w:rFonts w:ascii="宋体" w:hAnsi="宋体" w:hint="eastAsia"/>
              </w:rPr>
              <w:t xml:space="preserve">17.60% </w:t>
            </w:r>
          </w:p>
        </w:tc>
        <w:tc>
          <w:tcPr>
            <w:tcW w:w="714" w:type="pct"/>
            <w:tcBorders>
              <w:top w:val="single" w:sz="4" w:space="0" w:color="auto"/>
              <w:left w:val="single" w:sz="4" w:space="0" w:color="auto"/>
              <w:bottom w:val="single" w:sz="4" w:space="0" w:color="auto"/>
              <w:right w:val="single" w:sz="4" w:space="0" w:color="auto"/>
            </w:tcBorders>
            <w:vAlign w:val="center"/>
            <w:hideMark/>
          </w:tcPr>
          <w:p w14:paraId="0CB5B1CA" w14:textId="77777777" w:rsidR="00997B26" w:rsidRDefault="00997B26">
            <w:pPr>
              <w:spacing w:line="360" w:lineRule="auto"/>
              <w:jc w:val="right"/>
            </w:pPr>
            <w:r>
              <w:rPr>
                <w:rFonts w:ascii="宋体" w:hAnsi="宋体" w:hint="eastAsia"/>
              </w:rPr>
              <w:t>1.03%</w:t>
            </w:r>
          </w:p>
        </w:tc>
        <w:tc>
          <w:tcPr>
            <w:tcW w:w="714" w:type="pct"/>
            <w:tcBorders>
              <w:top w:val="single" w:sz="4" w:space="0" w:color="auto"/>
              <w:left w:val="single" w:sz="4" w:space="0" w:color="auto"/>
              <w:bottom w:val="single" w:sz="4" w:space="0" w:color="auto"/>
              <w:right w:val="single" w:sz="4" w:space="0" w:color="auto"/>
            </w:tcBorders>
            <w:vAlign w:val="center"/>
            <w:hideMark/>
          </w:tcPr>
          <w:p w14:paraId="31724017" w14:textId="77777777" w:rsidR="00997B26" w:rsidRDefault="00997B26">
            <w:pPr>
              <w:spacing w:line="360" w:lineRule="auto"/>
              <w:jc w:val="right"/>
            </w:pPr>
            <w:r>
              <w:rPr>
                <w:rFonts w:ascii="宋体" w:hAnsi="宋体" w:hint="eastAsia"/>
              </w:rPr>
              <w:t>2.77%</w:t>
            </w:r>
          </w:p>
        </w:tc>
        <w:tc>
          <w:tcPr>
            <w:tcW w:w="714" w:type="pct"/>
            <w:tcBorders>
              <w:top w:val="single" w:sz="4" w:space="0" w:color="auto"/>
              <w:left w:val="single" w:sz="4" w:space="0" w:color="auto"/>
              <w:bottom w:val="single" w:sz="4" w:space="0" w:color="auto"/>
              <w:right w:val="single" w:sz="4" w:space="0" w:color="auto"/>
            </w:tcBorders>
            <w:vAlign w:val="center"/>
            <w:hideMark/>
          </w:tcPr>
          <w:p w14:paraId="0711848E" w14:textId="77777777" w:rsidR="00997B26" w:rsidRDefault="00997B26">
            <w:pPr>
              <w:spacing w:line="360" w:lineRule="auto"/>
              <w:jc w:val="right"/>
            </w:pPr>
            <w:r>
              <w:rPr>
                <w:rFonts w:ascii="宋体" w:hAnsi="宋体" w:hint="eastAsia"/>
              </w:rPr>
              <w:t>-0.01%</w:t>
            </w:r>
          </w:p>
        </w:tc>
      </w:tr>
      <w:tr w:rsidR="00B47101" w14:paraId="1012F04E" w14:textId="77777777">
        <w:trPr>
          <w:divId w:val="1025789630"/>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7A5C5948" w14:textId="77777777" w:rsidR="00997B26" w:rsidRDefault="00997B26">
            <w:pPr>
              <w:spacing w:line="360" w:lineRule="auto"/>
              <w:jc w:val="center"/>
            </w:pPr>
            <w:r>
              <w:rPr>
                <w:rFonts w:ascii="宋体" w:hAnsi="宋体" w:hint="eastAsia"/>
              </w:rPr>
              <w:t>自基金合同生效起至今</w:t>
            </w:r>
          </w:p>
        </w:tc>
        <w:tc>
          <w:tcPr>
            <w:tcW w:w="714" w:type="pct"/>
            <w:tcBorders>
              <w:top w:val="single" w:sz="4" w:space="0" w:color="auto"/>
              <w:left w:val="single" w:sz="4" w:space="0" w:color="auto"/>
              <w:bottom w:val="single" w:sz="4" w:space="0" w:color="auto"/>
              <w:right w:val="single" w:sz="4" w:space="0" w:color="auto"/>
            </w:tcBorders>
            <w:vAlign w:val="center"/>
            <w:hideMark/>
          </w:tcPr>
          <w:p w14:paraId="43DA13E5" w14:textId="77777777" w:rsidR="00997B26" w:rsidRDefault="00997B26">
            <w:pPr>
              <w:spacing w:line="360" w:lineRule="auto"/>
              <w:jc w:val="right"/>
            </w:pPr>
            <w:r>
              <w:rPr>
                <w:rFonts w:ascii="宋体" w:hAnsi="宋体" w:hint="eastAsia"/>
              </w:rPr>
              <w:t>38.24%</w:t>
            </w:r>
          </w:p>
        </w:tc>
        <w:tc>
          <w:tcPr>
            <w:tcW w:w="714" w:type="pct"/>
            <w:tcBorders>
              <w:top w:val="single" w:sz="4" w:space="0" w:color="auto"/>
              <w:left w:val="single" w:sz="4" w:space="0" w:color="auto"/>
              <w:bottom w:val="single" w:sz="4" w:space="0" w:color="auto"/>
              <w:right w:val="single" w:sz="4" w:space="0" w:color="auto"/>
            </w:tcBorders>
            <w:vAlign w:val="center"/>
            <w:hideMark/>
          </w:tcPr>
          <w:p w14:paraId="203A1208" w14:textId="77777777" w:rsidR="00997B26" w:rsidRDefault="00997B26">
            <w:pPr>
              <w:spacing w:line="360" w:lineRule="auto"/>
              <w:jc w:val="right"/>
            </w:pPr>
            <w:r>
              <w:rPr>
                <w:rFonts w:ascii="宋体" w:hAnsi="宋体" w:hint="eastAsia"/>
              </w:rPr>
              <w:t>1.17%</w:t>
            </w:r>
          </w:p>
        </w:tc>
        <w:tc>
          <w:tcPr>
            <w:tcW w:w="714" w:type="pct"/>
            <w:tcBorders>
              <w:top w:val="single" w:sz="4" w:space="0" w:color="auto"/>
              <w:left w:val="single" w:sz="4" w:space="0" w:color="auto"/>
              <w:bottom w:val="single" w:sz="4" w:space="0" w:color="auto"/>
              <w:right w:val="single" w:sz="4" w:space="0" w:color="auto"/>
            </w:tcBorders>
            <w:vAlign w:val="center"/>
            <w:hideMark/>
          </w:tcPr>
          <w:p w14:paraId="6ED28E93" w14:textId="77777777" w:rsidR="00997B26" w:rsidRDefault="00997B26">
            <w:pPr>
              <w:spacing w:line="360" w:lineRule="auto"/>
              <w:jc w:val="right"/>
            </w:pPr>
            <w:r>
              <w:rPr>
                <w:rFonts w:ascii="宋体" w:hAnsi="宋体" w:hint="eastAsia"/>
              </w:rPr>
              <w:t xml:space="preserve">30.99% </w:t>
            </w:r>
          </w:p>
        </w:tc>
        <w:tc>
          <w:tcPr>
            <w:tcW w:w="714" w:type="pct"/>
            <w:tcBorders>
              <w:top w:val="single" w:sz="4" w:space="0" w:color="auto"/>
              <w:left w:val="single" w:sz="4" w:space="0" w:color="auto"/>
              <w:bottom w:val="single" w:sz="4" w:space="0" w:color="auto"/>
              <w:right w:val="single" w:sz="4" w:space="0" w:color="auto"/>
            </w:tcBorders>
            <w:vAlign w:val="center"/>
            <w:hideMark/>
          </w:tcPr>
          <w:p w14:paraId="1EB49D28" w14:textId="77777777" w:rsidR="00997B26" w:rsidRDefault="00997B26">
            <w:pPr>
              <w:spacing w:line="360" w:lineRule="auto"/>
              <w:jc w:val="right"/>
            </w:pPr>
            <w:r>
              <w:rPr>
                <w:rFonts w:ascii="宋体" w:hAnsi="宋体" w:hint="eastAsia"/>
              </w:rPr>
              <w:t>1.17%</w:t>
            </w:r>
          </w:p>
        </w:tc>
        <w:tc>
          <w:tcPr>
            <w:tcW w:w="714" w:type="pct"/>
            <w:tcBorders>
              <w:top w:val="single" w:sz="4" w:space="0" w:color="auto"/>
              <w:left w:val="single" w:sz="4" w:space="0" w:color="auto"/>
              <w:bottom w:val="single" w:sz="4" w:space="0" w:color="auto"/>
              <w:right w:val="single" w:sz="4" w:space="0" w:color="auto"/>
            </w:tcBorders>
            <w:vAlign w:val="center"/>
            <w:hideMark/>
          </w:tcPr>
          <w:p w14:paraId="11FDD5D6" w14:textId="77777777" w:rsidR="00997B26" w:rsidRDefault="00997B26">
            <w:pPr>
              <w:spacing w:line="360" w:lineRule="auto"/>
              <w:jc w:val="right"/>
            </w:pPr>
            <w:r>
              <w:rPr>
                <w:rFonts w:ascii="宋体" w:hAnsi="宋体" w:hint="eastAsia"/>
              </w:rPr>
              <w:t>7.25%</w:t>
            </w:r>
          </w:p>
        </w:tc>
        <w:tc>
          <w:tcPr>
            <w:tcW w:w="714" w:type="pct"/>
            <w:tcBorders>
              <w:top w:val="single" w:sz="4" w:space="0" w:color="auto"/>
              <w:left w:val="single" w:sz="4" w:space="0" w:color="auto"/>
              <w:bottom w:val="single" w:sz="4" w:space="0" w:color="auto"/>
              <w:right w:val="single" w:sz="4" w:space="0" w:color="auto"/>
            </w:tcBorders>
            <w:vAlign w:val="center"/>
            <w:hideMark/>
          </w:tcPr>
          <w:p w14:paraId="52011F19" w14:textId="77777777" w:rsidR="00997B26" w:rsidRDefault="00997B26">
            <w:pPr>
              <w:spacing w:line="360" w:lineRule="auto"/>
              <w:jc w:val="right"/>
            </w:pPr>
            <w:r>
              <w:rPr>
                <w:rFonts w:ascii="宋体" w:hAnsi="宋体" w:hint="eastAsia"/>
              </w:rPr>
              <w:t>0.00%</w:t>
            </w:r>
          </w:p>
        </w:tc>
      </w:tr>
    </w:tbl>
    <w:p w14:paraId="41999B3B" w14:textId="77777777" w:rsidR="00997B26" w:rsidRDefault="00997B26">
      <w:pPr>
        <w:pStyle w:val="XBRLTitle3"/>
        <w:spacing w:before="156"/>
        <w:ind w:left="0"/>
      </w:pPr>
      <w:bookmarkStart w:id="47" w:name="_Toc513386588"/>
      <w:bookmarkStart w:id="48" w:name="_Toc490050007"/>
      <w:bookmarkStart w:id="49" w:name="_Toc481075053"/>
      <w:bookmarkStart w:id="50" w:name="_Toc512519486"/>
      <w:r>
        <w:rPr>
          <w:rFonts w:hint="eastAsia"/>
        </w:rPr>
        <w:t>自基金合同生效以来基金累计净值增长率变动及其与同期业绩比较基准收益率变动的比较</w:t>
      </w:r>
      <w:bookmarkEnd w:id="47"/>
      <w:bookmarkEnd w:id="48"/>
      <w:bookmarkEnd w:id="49"/>
      <w:bookmarkEnd w:id="50"/>
      <w:r>
        <w:rPr>
          <w:rFonts w:hint="eastAsia"/>
          <w:kern w:val="2"/>
          <w:sz w:val="21"/>
          <w:szCs w:val="20"/>
          <w:lang w:val="en-US" w:eastAsia="zh-CN"/>
        </w:rPr>
        <w:t xml:space="preserve"> </w:t>
      </w:r>
    </w:p>
    <w:p w14:paraId="3CE4F76E" w14:textId="77777777" w:rsidR="00997B26" w:rsidRDefault="00997B26">
      <w:pPr>
        <w:spacing w:line="360" w:lineRule="auto"/>
        <w:jc w:val="left"/>
        <w:divId w:val="1604534014"/>
      </w:pPr>
      <w:bookmarkStart w:id="51" w:name="m07_04_07_09_tab"/>
      <w:bookmarkStart w:id="52" w:name="m07_04_07_09"/>
      <w:bookmarkStart w:id="53" w:name="m01_01"/>
      <w:r>
        <w:rPr>
          <w:rFonts w:ascii="宋体" w:hAnsi="宋体" w:hint="eastAsia"/>
          <w:noProof/>
        </w:rPr>
        <w:drawing>
          <wp:inline distT="0" distB="0" distL="0" distR="0" wp14:anchorId="11EEE807" wp14:editId="154814E9">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36F51E5D" w14:textId="77777777" w:rsidR="00997B26" w:rsidRDefault="00997B26">
      <w:pPr>
        <w:spacing w:line="360" w:lineRule="auto"/>
        <w:divId w:val="1604534014"/>
      </w:pPr>
      <w:r>
        <w:rPr>
          <w:rFonts w:ascii="宋体" w:hAnsi="宋体" w:hint="eastAsia"/>
        </w:rPr>
        <w:t>注：</w:t>
      </w:r>
      <w:r>
        <w:rPr>
          <w:rFonts w:ascii="宋体" w:hAnsi="宋体" w:hint="eastAsia"/>
          <w:lang w:eastAsia="zh-Hans"/>
        </w:rPr>
        <w:t>本基金合同生效日为2024年3月5日，图示的时间段为合同生效日至本报告期末。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51"/>
      <w:bookmarkEnd w:id="52"/>
      <w:bookmarkEnd w:id="53"/>
    </w:p>
    <w:p w14:paraId="749AA2BC" w14:textId="77777777" w:rsidR="00997B26" w:rsidRDefault="00997B26">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r>
        <w:rPr>
          <w:rFonts w:hAnsi="宋体" w:hint="eastAsia"/>
        </w:rPr>
        <w:t>管理人报告</w:t>
      </w:r>
      <w:bookmarkEnd w:id="54"/>
      <w:bookmarkEnd w:id="55"/>
      <w:bookmarkEnd w:id="56"/>
      <w:bookmarkEnd w:id="57"/>
      <w:bookmarkEnd w:id="58"/>
      <w:r>
        <w:rPr>
          <w:rFonts w:hAnsi="宋体" w:hint="eastAsia"/>
        </w:rPr>
        <w:t xml:space="preserve"> </w:t>
      </w:r>
    </w:p>
    <w:p w14:paraId="6B61F50A" w14:textId="77777777" w:rsidR="00997B26" w:rsidRDefault="00997B26">
      <w:pPr>
        <w:pStyle w:val="XBRLTitle2"/>
        <w:spacing w:before="156" w:line="360" w:lineRule="auto"/>
        <w:ind w:left="454"/>
      </w:pPr>
      <w:bookmarkStart w:id="59" w:name="_Toc513386590"/>
      <w:bookmarkStart w:id="60" w:name="_Toc512519488"/>
      <w:bookmarkStart w:id="61" w:name="_Toc490050009"/>
      <w:bookmarkStart w:id="62" w:name="_Toc438646459"/>
      <w:bookmarkStart w:id="63" w:name="_Toc481075055"/>
      <w:r>
        <w:rPr>
          <w:rFonts w:hAnsi="宋体" w:hint="eastAsia"/>
        </w:rPr>
        <w:t>基金经理（或基金经理小组）简介</w:t>
      </w:r>
      <w:bookmarkEnd w:id="59"/>
      <w:bookmarkEnd w:id="60"/>
      <w:bookmarkEnd w:id="61"/>
      <w:bookmarkEnd w:id="62"/>
      <w:bookmarkEnd w:id="6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B47101" w14:paraId="41C34C67" w14:textId="77777777">
        <w:trPr>
          <w:divId w:val="136991157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026C75" w14:textId="77777777" w:rsidR="00997B26" w:rsidRDefault="00997B26">
            <w:pPr>
              <w:snapToGrid w:val="0"/>
              <w:jc w:val="cente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0786AB" w14:textId="77777777" w:rsidR="00997B26" w:rsidRDefault="00997B26">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C61082" w14:textId="77777777" w:rsidR="00997B26" w:rsidRDefault="00997B26">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742285" w14:textId="77777777" w:rsidR="00997B26" w:rsidRDefault="00997B26">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5D20E1" w14:textId="77777777" w:rsidR="00997B26" w:rsidRDefault="00997B26">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B47101" w14:paraId="77CF7441" w14:textId="77777777">
        <w:trPr>
          <w:divId w:val="136991157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56DE23" w14:textId="77777777" w:rsidR="00997B26" w:rsidRDefault="00997B26">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4D2F0" w14:textId="77777777" w:rsidR="00997B26" w:rsidRDefault="00997B26">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6CFC29" w14:textId="77777777" w:rsidR="00997B26" w:rsidRDefault="00997B26">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12627E" w14:textId="77777777" w:rsidR="00997B26" w:rsidRDefault="00997B26">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59856C" w14:textId="77777777" w:rsidR="00997B26" w:rsidRDefault="00997B26">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602747" w14:textId="77777777" w:rsidR="00997B26" w:rsidRDefault="00997B26">
            <w:pPr>
              <w:widowControl/>
              <w:jc w:val="left"/>
            </w:pPr>
          </w:p>
        </w:tc>
      </w:tr>
      <w:tr w:rsidR="00B47101" w14:paraId="3DC9C581" w14:textId="77777777">
        <w:trPr>
          <w:divId w:val="136991157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ABDAEB" w14:textId="77777777" w:rsidR="00997B26" w:rsidRDefault="00997B26">
            <w:pPr>
              <w:jc w:val="center"/>
            </w:pPr>
            <w:r>
              <w:rPr>
                <w:rFonts w:ascii="宋体" w:hAnsi="宋体" w:hint="eastAsia"/>
                <w:szCs w:val="24"/>
                <w:lang w:eastAsia="zh-Hans"/>
              </w:rPr>
              <w:t>韩秀一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FA6C93" w14:textId="77777777" w:rsidR="00997B26" w:rsidRDefault="00997B26">
            <w:pPr>
              <w:jc w:val="left"/>
            </w:pPr>
            <w:r>
              <w:rPr>
                <w:rFonts w:ascii="宋体" w:hAnsi="宋体" w:hint="eastAsia"/>
                <w:szCs w:val="24"/>
                <w:lang w:eastAsia="zh-Hans"/>
              </w:rPr>
              <w:t>本基金基</w:t>
            </w:r>
            <w:r>
              <w:rPr>
                <w:rFonts w:ascii="宋体" w:hAnsi="宋体" w:hint="eastAsia"/>
                <w:szCs w:val="24"/>
                <w:lang w:eastAsia="zh-Hans"/>
              </w:rPr>
              <w:lastRenderedPageBreak/>
              <w:t>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23F8F9" w14:textId="77777777" w:rsidR="00997B26" w:rsidRDefault="00997B26">
            <w:pPr>
              <w:jc w:val="center"/>
            </w:pPr>
            <w:r>
              <w:rPr>
                <w:rFonts w:ascii="宋体" w:hAnsi="宋体" w:hint="eastAsia"/>
                <w:szCs w:val="24"/>
                <w:lang w:eastAsia="zh-Hans"/>
              </w:rPr>
              <w:lastRenderedPageBreak/>
              <w:t>2024年3月5</w:t>
            </w:r>
            <w:r>
              <w:rPr>
                <w:rFonts w:ascii="宋体" w:hAnsi="宋体" w:hint="eastAsia"/>
                <w:szCs w:val="24"/>
                <w:lang w:eastAsia="zh-Hans"/>
              </w:rPr>
              <w:lastRenderedPageBreak/>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1363C9" w14:textId="77777777" w:rsidR="00997B26" w:rsidRDefault="00997B26">
            <w:pPr>
              <w:jc w:val="center"/>
            </w:pPr>
            <w:r>
              <w:rPr>
                <w:rFonts w:ascii="宋体" w:hAnsi="宋体" w:hint="eastAsia"/>
                <w:szCs w:val="24"/>
                <w:lang w:eastAsia="zh-Hans"/>
              </w:rPr>
              <w:lastRenderedPageBreak/>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E8159F" w14:textId="77777777" w:rsidR="00997B26" w:rsidRDefault="00997B26">
            <w:pPr>
              <w:jc w:val="center"/>
            </w:pPr>
            <w:r>
              <w:rPr>
                <w:rFonts w:ascii="宋体" w:hAnsi="宋体" w:hint="eastAsia"/>
                <w:szCs w:val="24"/>
                <w:lang w:eastAsia="zh-Hans"/>
              </w:rPr>
              <w:t>7年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925B6A" w14:textId="77777777" w:rsidR="00997B26" w:rsidRDefault="00997B26">
            <w:pPr>
              <w:jc w:val="left"/>
            </w:pPr>
            <w:r>
              <w:rPr>
                <w:rFonts w:ascii="宋体" w:hAnsi="宋体" w:hint="eastAsia"/>
                <w:szCs w:val="24"/>
                <w:lang w:eastAsia="zh-Hans"/>
              </w:rPr>
              <w:t>韩秀一先生曾任中国国际金融股份有限</w:t>
            </w:r>
            <w:r>
              <w:rPr>
                <w:rFonts w:ascii="宋体" w:hAnsi="宋体" w:hint="eastAsia"/>
                <w:szCs w:val="24"/>
                <w:lang w:eastAsia="zh-Hans"/>
              </w:rPr>
              <w:lastRenderedPageBreak/>
              <w:t>公司资产管理部分析员。自2020年7月加入摩根基金管理（中国）有限公司（原上投摩根基金管理有限公司），历任研究员、研究员兼投资经理助理，现任指数及量化投资部基金经理。</w:t>
            </w:r>
          </w:p>
        </w:tc>
      </w:tr>
    </w:tbl>
    <w:p w14:paraId="00AAB118" w14:textId="77777777" w:rsidR="00997B26" w:rsidRDefault="00997B26">
      <w:pPr>
        <w:wordWrap w:val="0"/>
        <w:spacing w:line="360" w:lineRule="auto"/>
        <w:jc w:val="left"/>
      </w:pPr>
      <w:r>
        <w:rPr>
          <w:rFonts w:ascii="宋体" w:hAnsi="宋体" w:hint="eastAsia"/>
          <w:szCs w:val="21"/>
        </w:rPr>
        <w:lastRenderedPageBreak/>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2F58A748" w14:textId="77777777" w:rsidR="00997B26" w:rsidRDefault="00997B26">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r>
        <w:rPr>
          <w:rFonts w:hAnsi="宋体" w:hint="eastAsia"/>
        </w:rPr>
        <w:t>管理人对报告期内本基金运作遵规守信情况的说明</w:t>
      </w:r>
      <w:bookmarkEnd w:id="65"/>
      <w:bookmarkEnd w:id="66"/>
      <w:bookmarkEnd w:id="67"/>
      <w:bookmarkEnd w:id="68"/>
      <w:bookmarkEnd w:id="69"/>
      <w:r>
        <w:rPr>
          <w:rFonts w:hAnsi="宋体" w:hint="eastAsia"/>
        </w:rPr>
        <w:t xml:space="preserve"> </w:t>
      </w:r>
    </w:p>
    <w:p w14:paraId="77164C85" w14:textId="77777777" w:rsidR="00997B26" w:rsidRDefault="00997B26">
      <w:pPr>
        <w:spacing w:line="360" w:lineRule="auto"/>
        <w:ind w:firstLineChars="200" w:firstLine="420"/>
        <w:jc w:val="left"/>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2D828E14" w14:textId="77777777" w:rsidR="00997B26" w:rsidRDefault="00997B26">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r>
        <w:rPr>
          <w:rFonts w:hAnsi="宋体" w:hint="eastAsia"/>
        </w:rPr>
        <w:t>公平交易专项说明</w:t>
      </w:r>
      <w:bookmarkEnd w:id="72"/>
      <w:bookmarkEnd w:id="73"/>
      <w:bookmarkEnd w:id="74"/>
      <w:bookmarkEnd w:id="75"/>
      <w:bookmarkEnd w:id="76"/>
      <w:r>
        <w:rPr>
          <w:rFonts w:hAnsi="宋体" w:hint="eastAsia"/>
        </w:rPr>
        <w:t xml:space="preserve"> </w:t>
      </w:r>
    </w:p>
    <w:p w14:paraId="04916BF6" w14:textId="77777777" w:rsidR="00997B26" w:rsidRDefault="00997B26">
      <w:pPr>
        <w:pStyle w:val="XBRLTitle3"/>
        <w:spacing w:before="156"/>
        <w:ind w:left="0"/>
      </w:pPr>
      <w:bookmarkStart w:id="77" w:name="_Toc513386593"/>
      <w:bookmarkStart w:id="78" w:name="_Toc512519491"/>
      <w:bookmarkStart w:id="79" w:name="_Toc490050012"/>
      <w:bookmarkStart w:id="80" w:name="_Toc481075058"/>
      <w:bookmarkStart w:id="81" w:name="m404_01_0570"/>
      <w:r>
        <w:rPr>
          <w:rFonts w:hint="eastAsia"/>
        </w:rPr>
        <w:t>公平交易制度的执行情况</w:t>
      </w:r>
      <w:bookmarkEnd w:id="77"/>
      <w:bookmarkEnd w:id="78"/>
      <w:bookmarkEnd w:id="79"/>
      <w:bookmarkEnd w:id="80"/>
    </w:p>
    <w:p w14:paraId="59E775E9" w14:textId="77777777" w:rsidR="00997B26" w:rsidRDefault="00997B26">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1FA358AB" w14:textId="77777777" w:rsidR="00997B26" w:rsidRDefault="00997B26">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r>
        <w:rPr>
          <w:rFonts w:hint="eastAsia"/>
        </w:rPr>
        <w:t>异常交易行为的专项说明</w:t>
      </w:r>
      <w:bookmarkEnd w:id="82"/>
      <w:bookmarkEnd w:id="83"/>
      <w:bookmarkEnd w:id="84"/>
      <w:bookmarkEnd w:id="85"/>
    </w:p>
    <w:p w14:paraId="588D569C" w14:textId="77777777" w:rsidR="00997B26" w:rsidRDefault="00997B26">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lastRenderedPageBreak/>
        <w:t xml:space="preserve">　　所有投资组合参与的交易所公开竞价同日反向交易成交较少的单边交易量超过该证券当日成交量的5%的情形：无。</w:t>
      </w:r>
    </w:p>
    <w:p w14:paraId="41408B3E" w14:textId="77777777" w:rsidR="00997B26" w:rsidRDefault="00997B26">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r>
        <w:rPr>
          <w:rFonts w:hAnsi="宋体" w:hint="eastAsia"/>
        </w:rPr>
        <w:t>报告期内基金的投资策略和运作分析</w:t>
      </w:r>
      <w:bookmarkEnd w:id="87"/>
      <w:bookmarkEnd w:id="88"/>
      <w:bookmarkEnd w:id="89"/>
      <w:bookmarkEnd w:id="90"/>
      <w:r>
        <w:rPr>
          <w:rFonts w:hAnsi="宋体" w:hint="eastAsia"/>
        </w:rPr>
        <w:t xml:space="preserve"> </w:t>
      </w:r>
    </w:p>
    <w:p w14:paraId="642AAAEE" w14:textId="77777777" w:rsidR="00997B26" w:rsidRDefault="00997B26">
      <w:pPr>
        <w:spacing w:line="360" w:lineRule="auto"/>
        <w:ind w:firstLineChars="200" w:firstLine="420"/>
        <w:jc w:val="left"/>
      </w:pPr>
      <w:r>
        <w:rPr>
          <w:rFonts w:ascii="宋体" w:hAnsi="宋体" w:cs="宋体" w:hint="eastAsia"/>
          <w:color w:val="000000"/>
          <w:kern w:val="0"/>
        </w:rPr>
        <w:t>2026年二季度，A股市场走出震荡上行行情，但内部结构分化。科创50单季大涨超75%创历史新高，AI算力链成为市场唯一主线，资金持续从传统板块向科技赛道迁移。全市场日均成交额约2.7万亿元，融资余额突破3万亿元，市场流动性充裕但赚钱效应高度集中于少数科技龙头。传统消费、金融、红利板块显著承压，市场"K型"走势特征明显。中证A50因为成分股中传统消费、金融权重较高，而AI算力权重有限，在极致AI算力行情中缺乏弹性。二季度中证A50上涨6.54%。</w:t>
      </w:r>
      <w:r>
        <w:rPr>
          <w:rFonts w:ascii="宋体" w:hAnsi="宋体" w:cs="宋体" w:hint="eastAsia"/>
          <w:color w:val="000000"/>
          <w:kern w:val="0"/>
        </w:rPr>
        <w:br/>
        <w:t xml:space="preserve">　　截止到2026年二季度末，中证A50指数最新估值随着指数成分股调整回落到17.5左右，股息率回升到2.92%附近，仍旧处于有性价比的配置区间。二季度国内十年期国债利率小幅回落，从1.81%回落到1.72%左右，使得大盘蓝筹资产仍然有着比较强的吸引力。伴随着成本改善、股东回报力度和稳定度增强，行业龙头的ROE已领先全 A非金融开始回升，市场的重估逻辑有望从流动性驱动到增长潜力驱动。</w:t>
      </w:r>
      <w:r>
        <w:rPr>
          <w:rFonts w:ascii="宋体" w:hAnsi="宋体" w:cs="宋体" w:hint="eastAsia"/>
          <w:color w:val="000000"/>
          <w:kern w:val="0"/>
        </w:rPr>
        <w:br/>
        <w:t xml:space="preserve">　　展望后市，三季度科技板块交易拥挤度已接近历史极值，市场存在风格再平衡的内在需求。前期被严重抽血的核心资产在估值洼地和盈利改善的双重支撑下，有望迎来资金回流。新质生产力仍是长期主线，但短期市场或从"极致成长"向"均衡配置"切换。中证A50作为大盘核心资产代表，在风格再平衡中有望实现相对收益修复，业绩和估值双击的逻辑在下半年有望进一步兑现。 </w:t>
      </w:r>
    </w:p>
    <w:p w14:paraId="53EC4B65" w14:textId="77777777" w:rsidR="00997B26" w:rsidRDefault="00997B26">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r>
        <w:rPr>
          <w:rFonts w:hAnsi="宋体" w:hint="eastAsia"/>
        </w:rPr>
        <w:t>报告期内基金的业绩表现</w:t>
      </w:r>
      <w:bookmarkEnd w:id="92"/>
      <w:bookmarkEnd w:id="93"/>
      <w:bookmarkEnd w:id="94"/>
      <w:bookmarkEnd w:id="95"/>
      <w:r>
        <w:rPr>
          <w:rFonts w:hAnsi="宋体" w:hint="eastAsia"/>
        </w:rPr>
        <w:t xml:space="preserve"> </w:t>
      </w:r>
      <w:bookmarkEnd w:id="96"/>
    </w:p>
    <w:p w14:paraId="2B1540DA" w14:textId="77777777" w:rsidR="00997B26" w:rsidRDefault="00997B26">
      <w:pPr>
        <w:spacing w:line="360" w:lineRule="auto"/>
        <w:ind w:firstLineChars="200" w:firstLine="420"/>
        <w:divId w:val="855584577"/>
      </w:pPr>
      <w:r>
        <w:rPr>
          <w:rFonts w:ascii="宋体" w:hAnsi="宋体" w:hint="eastAsia"/>
        </w:rPr>
        <w:t>本报告期摩根中证A50ETF份额净值增长率为:7.60%，同期业绩比较基准收益率为:6.54%。</w:t>
      </w:r>
    </w:p>
    <w:p w14:paraId="6965B8E5" w14:textId="77777777" w:rsidR="00997B26" w:rsidRDefault="00997B26">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r>
        <w:rPr>
          <w:rFonts w:hAnsi="宋体" w:hint="eastAsia"/>
        </w:rPr>
        <w:t>报告期内基金持有人数或基金资产净值预警说明</w:t>
      </w:r>
      <w:bookmarkEnd w:id="98"/>
      <w:bookmarkEnd w:id="99"/>
      <w:bookmarkEnd w:id="100"/>
      <w:bookmarkEnd w:id="101"/>
      <w:bookmarkEnd w:id="102"/>
      <w:r>
        <w:rPr>
          <w:rFonts w:hAnsi="宋体" w:hint="eastAsia"/>
        </w:rPr>
        <w:t xml:space="preserve"> </w:t>
      </w:r>
    </w:p>
    <w:p w14:paraId="7E7310E4" w14:textId="77777777" w:rsidR="00997B26" w:rsidRDefault="00997B26">
      <w:pPr>
        <w:spacing w:line="360" w:lineRule="auto"/>
        <w:ind w:firstLineChars="200" w:firstLine="420"/>
        <w:jc w:val="left"/>
      </w:pPr>
      <w:r>
        <w:rPr>
          <w:rFonts w:ascii="宋体" w:hAnsi="宋体" w:hint="eastAsia"/>
        </w:rPr>
        <w:t>无。</w:t>
      </w:r>
    </w:p>
    <w:p w14:paraId="1F5BE3A8" w14:textId="77777777" w:rsidR="00997B26" w:rsidRDefault="00997B26">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r>
        <w:rPr>
          <w:rFonts w:hAnsi="宋体" w:hint="eastAsia"/>
        </w:rPr>
        <w:t>投资组合报告</w:t>
      </w:r>
      <w:bookmarkEnd w:id="104"/>
      <w:bookmarkEnd w:id="105"/>
      <w:bookmarkEnd w:id="106"/>
      <w:bookmarkEnd w:id="107"/>
      <w:bookmarkEnd w:id="108"/>
      <w:r>
        <w:rPr>
          <w:rFonts w:hAnsi="宋体" w:hint="eastAsia"/>
        </w:rPr>
        <w:t xml:space="preserve"> </w:t>
      </w:r>
    </w:p>
    <w:p w14:paraId="23395C01" w14:textId="77777777" w:rsidR="00997B26" w:rsidRDefault="00997B26">
      <w:pPr>
        <w:pStyle w:val="XBRLTitle2"/>
        <w:spacing w:before="156" w:line="360" w:lineRule="auto"/>
        <w:ind w:left="454"/>
      </w:pPr>
      <w:bookmarkStart w:id="109" w:name="_Toc513386599"/>
      <w:bookmarkStart w:id="110" w:name="_Toc512519497"/>
      <w:bookmarkStart w:id="111" w:name="_Toc490050018"/>
      <w:bookmarkStart w:id="112" w:name="_Toc438646467"/>
      <w:bookmarkStart w:id="113" w:name="_Toc481075065"/>
      <w:bookmarkStart w:id="114" w:name="m501"/>
      <w:r>
        <w:rPr>
          <w:rFonts w:hAnsi="宋体" w:hint="eastAsia"/>
        </w:rPr>
        <w:t>报告期末基金资产组合情况</w:t>
      </w:r>
      <w:bookmarkEnd w:id="109"/>
      <w:bookmarkEnd w:id="110"/>
      <w:bookmarkEnd w:id="111"/>
      <w:bookmarkEnd w:id="112"/>
      <w:bookmarkEnd w:id="113"/>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B47101" w14:paraId="0A091EBF"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8B6023" w14:textId="77777777" w:rsidR="00997B26" w:rsidRDefault="00997B26">
            <w:pPr>
              <w:jc w:val="cente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7FF40D61" w14:textId="77777777" w:rsidR="00997B26" w:rsidRDefault="00997B26">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50B24D4E" w14:textId="77777777" w:rsidR="00997B26" w:rsidRDefault="00997B26">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634C87F8" w14:textId="77777777" w:rsidR="00997B26" w:rsidRDefault="00997B26">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B47101" w14:paraId="50717186"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AED3D36" w14:textId="77777777" w:rsidR="00997B26" w:rsidRDefault="00997B26">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1A520075" w14:textId="77777777" w:rsidR="00997B26" w:rsidRDefault="00997B26">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6E8590D" w14:textId="77777777" w:rsidR="00997B26" w:rsidRDefault="00997B26">
            <w:pPr>
              <w:jc w:val="right"/>
            </w:pPr>
            <w:r>
              <w:rPr>
                <w:rFonts w:ascii="宋体" w:hAnsi="宋体" w:hint="eastAsia"/>
                <w:szCs w:val="24"/>
                <w:lang w:eastAsia="zh-Hans"/>
              </w:rPr>
              <w:t>1,132,494,740.68</w:t>
            </w:r>
          </w:p>
        </w:tc>
        <w:tc>
          <w:tcPr>
            <w:tcW w:w="1333" w:type="pct"/>
            <w:tcBorders>
              <w:top w:val="single" w:sz="4" w:space="0" w:color="auto"/>
              <w:left w:val="nil"/>
              <w:bottom w:val="single" w:sz="4" w:space="0" w:color="auto"/>
              <w:right w:val="single" w:sz="4" w:space="0" w:color="auto"/>
            </w:tcBorders>
            <w:vAlign w:val="center"/>
            <w:hideMark/>
          </w:tcPr>
          <w:p w14:paraId="2AAD2BAE" w14:textId="77777777" w:rsidR="00997B26" w:rsidRDefault="00997B26">
            <w:pPr>
              <w:jc w:val="right"/>
            </w:pPr>
            <w:r>
              <w:rPr>
                <w:rFonts w:ascii="宋体" w:hAnsi="宋体" w:hint="eastAsia"/>
                <w:szCs w:val="24"/>
                <w:lang w:eastAsia="zh-Hans"/>
              </w:rPr>
              <w:t>99.19</w:t>
            </w:r>
          </w:p>
        </w:tc>
      </w:tr>
      <w:tr w:rsidR="00B47101" w14:paraId="19C1A42A"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B1D0E2D" w14:textId="77777777" w:rsidR="00997B26" w:rsidRDefault="00997B26">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4B5AECA" w14:textId="77777777" w:rsidR="00997B26" w:rsidRDefault="00997B26">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8FF3814" w14:textId="77777777" w:rsidR="00997B26" w:rsidRDefault="00997B26">
            <w:pPr>
              <w:jc w:val="right"/>
            </w:pPr>
            <w:r>
              <w:rPr>
                <w:rFonts w:ascii="宋体" w:hAnsi="宋体" w:hint="eastAsia"/>
                <w:szCs w:val="24"/>
                <w:lang w:eastAsia="zh-Hans"/>
              </w:rPr>
              <w:t>1,132,494,740.68</w:t>
            </w:r>
          </w:p>
        </w:tc>
        <w:tc>
          <w:tcPr>
            <w:tcW w:w="1333" w:type="pct"/>
            <w:tcBorders>
              <w:top w:val="single" w:sz="4" w:space="0" w:color="auto"/>
              <w:left w:val="nil"/>
              <w:bottom w:val="single" w:sz="4" w:space="0" w:color="auto"/>
              <w:right w:val="single" w:sz="4" w:space="0" w:color="auto"/>
            </w:tcBorders>
            <w:vAlign w:val="center"/>
            <w:hideMark/>
          </w:tcPr>
          <w:p w14:paraId="12170FB1" w14:textId="77777777" w:rsidR="00997B26" w:rsidRDefault="00997B26">
            <w:pPr>
              <w:jc w:val="right"/>
            </w:pPr>
            <w:r>
              <w:rPr>
                <w:rFonts w:ascii="宋体" w:hAnsi="宋体" w:hint="eastAsia"/>
                <w:szCs w:val="24"/>
                <w:lang w:eastAsia="zh-Hans"/>
              </w:rPr>
              <w:t>99.19</w:t>
            </w:r>
          </w:p>
        </w:tc>
      </w:tr>
      <w:tr w:rsidR="00B47101" w14:paraId="60DCFEFE"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4C38ED7" w14:textId="77777777" w:rsidR="00997B26" w:rsidRDefault="00997B26">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4D4B8EB1" w14:textId="77777777" w:rsidR="00997B26" w:rsidRDefault="00997B26">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6AE0C2B" w14:textId="77777777" w:rsidR="00997B26" w:rsidRDefault="00997B2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E15AEBB" w14:textId="77777777" w:rsidR="00997B26" w:rsidRDefault="00997B26">
            <w:pPr>
              <w:jc w:val="right"/>
            </w:pPr>
            <w:r>
              <w:rPr>
                <w:rFonts w:ascii="宋体" w:hAnsi="宋体" w:hint="eastAsia"/>
                <w:szCs w:val="24"/>
                <w:lang w:eastAsia="zh-Hans"/>
              </w:rPr>
              <w:t>-</w:t>
            </w:r>
          </w:p>
        </w:tc>
      </w:tr>
      <w:tr w:rsidR="00B47101" w14:paraId="7F2B11BF"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92F45EB" w14:textId="77777777" w:rsidR="00997B26" w:rsidRDefault="00997B26">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459A1493" w14:textId="77777777" w:rsidR="00997B26" w:rsidRDefault="00997B26">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3141AD4" w14:textId="77777777" w:rsidR="00997B26" w:rsidRDefault="00997B2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555FF2B" w14:textId="77777777" w:rsidR="00997B26" w:rsidRDefault="00997B26">
            <w:pPr>
              <w:jc w:val="right"/>
            </w:pPr>
            <w:r>
              <w:rPr>
                <w:rFonts w:ascii="宋体" w:hAnsi="宋体" w:hint="eastAsia"/>
                <w:szCs w:val="24"/>
                <w:lang w:eastAsia="zh-Hans"/>
              </w:rPr>
              <w:t>-</w:t>
            </w:r>
          </w:p>
        </w:tc>
      </w:tr>
      <w:tr w:rsidR="00B47101" w14:paraId="6E2637DC"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254D9C7" w14:textId="77777777" w:rsidR="00997B26" w:rsidRDefault="00997B26">
            <w:pPr>
              <w:jc w:val="center"/>
              <w:rPr>
                <w:rFonts w:ascii="宋体" w:hAnsi="宋体" w:hint="eastAsia"/>
                <w:color w:val="000000"/>
                <w:lang w:eastAsia="zh-Hans"/>
              </w:rPr>
            </w:pPr>
            <w:r>
              <w:rPr>
                <w:rFonts w:ascii="宋体" w:hAnsi="宋体" w:hint="eastAsia"/>
                <w:color w:val="000000"/>
                <w:lang w:eastAsia="zh-Hans"/>
              </w:rPr>
              <w:lastRenderedPageBreak/>
              <w:t xml:space="preserve">　 </w:t>
            </w:r>
          </w:p>
        </w:tc>
        <w:tc>
          <w:tcPr>
            <w:tcW w:w="1979" w:type="pct"/>
            <w:tcBorders>
              <w:top w:val="single" w:sz="4" w:space="0" w:color="auto"/>
              <w:left w:val="nil"/>
              <w:bottom w:val="single" w:sz="4" w:space="0" w:color="auto"/>
              <w:right w:val="single" w:sz="4" w:space="0" w:color="auto"/>
            </w:tcBorders>
            <w:vAlign w:val="center"/>
            <w:hideMark/>
          </w:tcPr>
          <w:p w14:paraId="7C3377D6" w14:textId="77777777" w:rsidR="00997B26" w:rsidRDefault="00997B26">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D89570F" w14:textId="77777777" w:rsidR="00997B26" w:rsidRDefault="00997B2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8DDC046" w14:textId="77777777" w:rsidR="00997B26" w:rsidRDefault="00997B26">
            <w:pPr>
              <w:jc w:val="right"/>
            </w:pPr>
            <w:r>
              <w:rPr>
                <w:rFonts w:ascii="宋体" w:hAnsi="宋体" w:hint="eastAsia"/>
                <w:szCs w:val="24"/>
                <w:lang w:eastAsia="zh-Hans"/>
              </w:rPr>
              <w:t>-</w:t>
            </w:r>
          </w:p>
        </w:tc>
      </w:tr>
      <w:tr w:rsidR="00B47101" w14:paraId="3BEDDB20"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B39EBA2" w14:textId="77777777" w:rsidR="00997B26" w:rsidRDefault="00997B26">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811714F" w14:textId="77777777" w:rsidR="00997B26" w:rsidRDefault="00997B26">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03493CE" w14:textId="77777777" w:rsidR="00997B26" w:rsidRDefault="00997B2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C1710D7" w14:textId="77777777" w:rsidR="00997B26" w:rsidRDefault="00997B26">
            <w:pPr>
              <w:jc w:val="right"/>
            </w:pPr>
            <w:r>
              <w:rPr>
                <w:rFonts w:ascii="宋体" w:hAnsi="宋体" w:hint="eastAsia"/>
                <w:szCs w:val="24"/>
                <w:lang w:eastAsia="zh-Hans"/>
              </w:rPr>
              <w:t>-</w:t>
            </w:r>
          </w:p>
        </w:tc>
      </w:tr>
      <w:tr w:rsidR="00B47101" w14:paraId="52A6118F"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EFC3E5B" w14:textId="77777777" w:rsidR="00997B26" w:rsidRDefault="00997B26">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1DF0F9D5" w14:textId="77777777" w:rsidR="00997B26" w:rsidRDefault="00997B26">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0AD32E0" w14:textId="77777777" w:rsidR="00997B26" w:rsidRDefault="00997B2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F8594B0" w14:textId="77777777" w:rsidR="00997B26" w:rsidRDefault="00997B26">
            <w:pPr>
              <w:jc w:val="right"/>
            </w:pPr>
            <w:r>
              <w:rPr>
                <w:rFonts w:ascii="宋体" w:hAnsi="宋体" w:hint="eastAsia"/>
                <w:szCs w:val="24"/>
                <w:lang w:eastAsia="zh-Hans"/>
              </w:rPr>
              <w:t>-</w:t>
            </w:r>
          </w:p>
        </w:tc>
      </w:tr>
      <w:tr w:rsidR="00B47101" w14:paraId="751D0988"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7FC6AD3" w14:textId="77777777" w:rsidR="00997B26" w:rsidRDefault="00997B26">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399AEC41" w14:textId="77777777" w:rsidR="00997B26" w:rsidRDefault="00997B26">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7665E05" w14:textId="77777777" w:rsidR="00997B26" w:rsidRDefault="00997B2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D31A893" w14:textId="77777777" w:rsidR="00997B26" w:rsidRDefault="00997B26">
            <w:pPr>
              <w:jc w:val="right"/>
            </w:pPr>
            <w:r>
              <w:rPr>
                <w:rFonts w:ascii="宋体" w:hAnsi="宋体" w:hint="eastAsia"/>
                <w:szCs w:val="24"/>
                <w:lang w:eastAsia="zh-Hans"/>
              </w:rPr>
              <w:t>-</w:t>
            </w:r>
          </w:p>
        </w:tc>
      </w:tr>
      <w:tr w:rsidR="00B47101" w14:paraId="2D8C78E9"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603A99A" w14:textId="77777777" w:rsidR="00997B26" w:rsidRDefault="00997B26">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058E7B40" w14:textId="77777777" w:rsidR="00997B26" w:rsidRDefault="00997B26">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61AF4EE" w14:textId="77777777" w:rsidR="00997B26" w:rsidRDefault="00997B2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3332E86" w14:textId="77777777" w:rsidR="00997B26" w:rsidRDefault="00997B26">
            <w:pPr>
              <w:jc w:val="right"/>
            </w:pPr>
            <w:r>
              <w:rPr>
                <w:rFonts w:ascii="宋体" w:hAnsi="宋体" w:hint="eastAsia"/>
                <w:szCs w:val="24"/>
                <w:lang w:eastAsia="zh-Hans"/>
              </w:rPr>
              <w:t>-</w:t>
            </w:r>
          </w:p>
        </w:tc>
      </w:tr>
      <w:tr w:rsidR="00B47101" w14:paraId="520510D8"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1075F43" w14:textId="77777777" w:rsidR="00997B26" w:rsidRDefault="00997B26">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2DE2DF0" w14:textId="77777777" w:rsidR="00997B26" w:rsidRDefault="00997B26">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0950430" w14:textId="77777777" w:rsidR="00997B26" w:rsidRDefault="00997B2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FCE8D07" w14:textId="77777777" w:rsidR="00997B26" w:rsidRDefault="00997B26">
            <w:pPr>
              <w:jc w:val="right"/>
            </w:pPr>
            <w:r>
              <w:rPr>
                <w:rFonts w:ascii="宋体" w:hAnsi="宋体" w:hint="eastAsia"/>
                <w:szCs w:val="24"/>
                <w:lang w:eastAsia="zh-Hans"/>
              </w:rPr>
              <w:t>-</w:t>
            </w:r>
          </w:p>
        </w:tc>
      </w:tr>
      <w:tr w:rsidR="00B47101" w14:paraId="684346E1"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7641D5D" w14:textId="77777777" w:rsidR="00997B26" w:rsidRDefault="00997B26">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46C74C08" w14:textId="77777777" w:rsidR="00997B26" w:rsidRDefault="00997B26">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6BCA12D" w14:textId="77777777" w:rsidR="00997B26" w:rsidRDefault="00997B26">
            <w:pPr>
              <w:jc w:val="right"/>
            </w:pPr>
            <w:r>
              <w:rPr>
                <w:rFonts w:ascii="宋体" w:hAnsi="宋体" w:hint="eastAsia"/>
                <w:szCs w:val="24"/>
                <w:lang w:eastAsia="zh-Hans"/>
              </w:rPr>
              <w:t>6,986,016.82</w:t>
            </w:r>
          </w:p>
        </w:tc>
        <w:tc>
          <w:tcPr>
            <w:tcW w:w="1333" w:type="pct"/>
            <w:tcBorders>
              <w:top w:val="single" w:sz="4" w:space="0" w:color="auto"/>
              <w:left w:val="nil"/>
              <w:bottom w:val="single" w:sz="4" w:space="0" w:color="auto"/>
              <w:right w:val="single" w:sz="4" w:space="0" w:color="auto"/>
            </w:tcBorders>
            <w:vAlign w:val="center"/>
            <w:hideMark/>
          </w:tcPr>
          <w:p w14:paraId="6D80261E" w14:textId="77777777" w:rsidR="00997B26" w:rsidRDefault="00997B26">
            <w:pPr>
              <w:jc w:val="right"/>
            </w:pPr>
            <w:r>
              <w:rPr>
                <w:rFonts w:ascii="宋体" w:hAnsi="宋体" w:hint="eastAsia"/>
                <w:szCs w:val="24"/>
                <w:lang w:eastAsia="zh-Hans"/>
              </w:rPr>
              <w:t>0.61</w:t>
            </w:r>
          </w:p>
        </w:tc>
      </w:tr>
      <w:tr w:rsidR="00B47101" w14:paraId="355A909F"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8031AD9" w14:textId="77777777" w:rsidR="00997B26" w:rsidRDefault="00997B26">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2A29F35D" w14:textId="77777777" w:rsidR="00997B26" w:rsidRDefault="00997B26">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66A0C6E" w14:textId="77777777" w:rsidR="00997B26" w:rsidRDefault="00997B26">
            <w:pPr>
              <w:jc w:val="right"/>
            </w:pPr>
            <w:r>
              <w:rPr>
                <w:rFonts w:ascii="宋体" w:hAnsi="宋体" w:hint="eastAsia"/>
                <w:szCs w:val="24"/>
                <w:lang w:eastAsia="zh-Hans"/>
              </w:rPr>
              <w:t>2,256,015.14</w:t>
            </w:r>
          </w:p>
        </w:tc>
        <w:tc>
          <w:tcPr>
            <w:tcW w:w="1333" w:type="pct"/>
            <w:tcBorders>
              <w:top w:val="single" w:sz="4" w:space="0" w:color="auto"/>
              <w:left w:val="nil"/>
              <w:bottom w:val="single" w:sz="4" w:space="0" w:color="auto"/>
              <w:right w:val="single" w:sz="4" w:space="0" w:color="auto"/>
            </w:tcBorders>
            <w:vAlign w:val="center"/>
            <w:hideMark/>
          </w:tcPr>
          <w:p w14:paraId="4D6BA30A" w14:textId="77777777" w:rsidR="00997B26" w:rsidRDefault="00997B26">
            <w:pPr>
              <w:jc w:val="right"/>
            </w:pPr>
            <w:r>
              <w:rPr>
                <w:rFonts w:ascii="宋体" w:hAnsi="宋体" w:hint="eastAsia"/>
                <w:szCs w:val="24"/>
                <w:lang w:eastAsia="zh-Hans"/>
              </w:rPr>
              <w:t>0.20</w:t>
            </w:r>
          </w:p>
        </w:tc>
      </w:tr>
      <w:tr w:rsidR="00B47101" w14:paraId="2E9D80BB" w14:textId="77777777">
        <w:trPr>
          <w:divId w:val="96339295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E6B035E" w14:textId="77777777" w:rsidR="00997B26" w:rsidRDefault="00997B26">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1A6D24A9" w14:textId="77777777" w:rsidR="00997B26" w:rsidRDefault="00997B26">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8243671" w14:textId="77777777" w:rsidR="00997B26" w:rsidRDefault="00997B26">
            <w:pPr>
              <w:jc w:val="right"/>
            </w:pPr>
            <w:r>
              <w:rPr>
                <w:rFonts w:ascii="宋体" w:hAnsi="宋体" w:hint="eastAsia"/>
                <w:szCs w:val="24"/>
                <w:lang w:eastAsia="zh-Hans"/>
              </w:rPr>
              <w:t>1,141,736,772.64</w:t>
            </w:r>
          </w:p>
        </w:tc>
        <w:tc>
          <w:tcPr>
            <w:tcW w:w="1333" w:type="pct"/>
            <w:tcBorders>
              <w:top w:val="single" w:sz="4" w:space="0" w:color="auto"/>
              <w:left w:val="nil"/>
              <w:bottom w:val="single" w:sz="4" w:space="0" w:color="auto"/>
              <w:right w:val="single" w:sz="4" w:space="0" w:color="auto"/>
            </w:tcBorders>
            <w:vAlign w:val="center"/>
            <w:hideMark/>
          </w:tcPr>
          <w:p w14:paraId="50497F17" w14:textId="77777777" w:rsidR="00997B26" w:rsidRDefault="00997B26">
            <w:pPr>
              <w:jc w:val="right"/>
            </w:pPr>
            <w:r>
              <w:rPr>
                <w:rFonts w:ascii="宋体" w:hAnsi="宋体" w:hint="eastAsia"/>
                <w:szCs w:val="24"/>
                <w:lang w:eastAsia="zh-Hans"/>
              </w:rPr>
              <w:t>100.00</w:t>
            </w:r>
          </w:p>
        </w:tc>
      </w:tr>
    </w:tbl>
    <w:p w14:paraId="6B604492" w14:textId="77777777" w:rsidR="00997B26" w:rsidRDefault="00997B26">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r>
        <w:rPr>
          <w:rFonts w:hAnsi="宋体" w:hint="eastAsia"/>
        </w:rPr>
        <w:t>报告期末按行业分类的股票投资组合</w:t>
      </w:r>
      <w:bookmarkEnd w:id="116"/>
      <w:bookmarkEnd w:id="117"/>
      <w:bookmarkEnd w:id="118"/>
      <w:bookmarkEnd w:id="119"/>
      <w:bookmarkEnd w:id="120"/>
      <w:r>
        <w:rPr>
          <w:rFonts w:hAnsi="宋体" w:hint="eastAsia"/>
          <w:lang w:eastAsia="zh-CN"/>
        </w:rPr>
        <w:t xml:space="preserve"> </w:t>
      </w:r>
    </w:p>
    <w:p w14:paraId="67338F8B" w14:textId="77777777" w:rsidR="00997B26" w:rsidRDefault="00997B26">
      <w:pPr>
        <w:pStyle w:val="XBRLTitle3"/>
        <w:spacing w:before="156"/>
        <w:ind w:left="0"/>
      </w:pPr>
      <w:bookmarkStart w:id="121" w:name="_Toc513386601"/>
      <w:bookmarkStart w:id="122" w:name="_Toc512519499"/>
      <w:bookmarkStart w:id="123" w:name="_Toc490050020"/>
      <w:bookmarkStart w:id="124" w:name="_Toc481075067"/>
      <w:r>
        <w:rPr>
          <w:rFonts w:hint="eastAsia"/>
        </w:rPr>
        <w:t>报告期末指数投资按行业分类的境内股票投资组合</w:t>
      </w:r>
      <w:bookmarkEnd w:id="121"/>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65"/>
        <w:gridCol w:w="3078"/>
        <w:gridCol w:w="2285"/>
      </w:tblGrid>
      <w:tr w:rsidR="00B47101" w14:paraId="001FA1E3" w14:textId="77777777">
        <w:trPr>
          <w:divId w:val="798843585"/>
        </w:trPr>
        <w:tc>
          <w:tcPr>
            <w:tcW w:w="457"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016C719" w14:textId="77777777" w:rsidR="00997B26" w:rsidRDefault="00997B26">
            <w:pPr>
              <w:jc w:val="center"/>
            </w:pPr>
            <w:bookmarkStart w:id="125" w:name="m502_tab"/>
            <w:r>
              <w:rPr>
                <w:rFonts w:ascii="宋体" w:hAnsi="宋体" w:hint="eastAsia"/>
              </w:rPr>
              <w:t xml:space="preserve">代码 </w:t>
            </w:r>
          </w:p>
        </w:tc>
        <w:tc>
          <w:tcPr>
            <w:tcW w:w="150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4E0F0BC" w14:textId="77777777" w:rsidR="00997B26" w:rsidRDefault="00997B26">
            <w:pPr>
              <w:jc w:val="center"/>
            </w:pPr>
            <w:r>
              <w:rPr>
                <w:rFonts w:ascii="宋体" w:hAnsi="宋体" w:hint="eastAsia"/>
              </w:rPr>
              <w:t xml:space="preserve">行业类别 </w:t>
            </w:r>
          </w:p>
        </w:tc>
        <w:tc>
          <w:tcPr>
            <w:tcW w:w="174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0480304C" w14:textId="77777777" w:rsidR="00997B26" w:rsidRDefault="00997B26">
            <w:pPr>
              <w:jc w:val="center"/>
            </w:pPr>
            <w:r>
              <w:rPr>
                <w:rFonts w:ascii="宋体" w:hAnsi="宋体" w:hint="eastAsia"/>
              </w:rPr>
              <w:t xml:space="preserve">公允价值（元） </w:t>
            </w:r>
          </w:p>
        </w:tc>
        <w:tc>
          <w:tcPr>
            <w:tcW w:w="129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4C97879" w14:textId="77777777" w:rsidR="00997B26" w:rsidRDefault="00997B26">
            <w:pPr>
              <w:jc w:val="center"/>
            </w:pPr>
            <w:r>
              <w:rPr>
                <w:rFonts w:ascii="宋体" w:hAnsi="宋体" w:hint="eastAsia"/>
              </w:rPr>
              <w:t xml:space="preserve">占基金资产净值比例(%) </w:t>
            </w:r>
          </w:p>
        </w:tc>
      </w:tr>
      <w:tr w:rsidR="00B47101" w14:paraId="4BB22648"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8923277" w14:textId="77777777" w:rsidR="00997B26" w:rsidRDefault="00997B26">
            <w:pPr>
              <w:jc w:val="center"/>
            </w:pPr>
            <w:r>
              <w:rPr>
                <w:rFonts w:ascii="宋体" w:hAnsi="宋体" w:hint="eastAsia"/>
              </w:rPr>
              <w:t>A</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BA6F77D" w14:textId="77777777" w:rsidR="00997B26" w:rsidRDefault="00997B26">
            <w:pPr>
              <w:jc w:val="left"/>
            </w:pPr>
            <w:r>
              <w:rPr>
                <w:rFonts w:ascii="宋体" w:hAnsi="宋体" w:hint="eastAsia"/>
              </w:rPr>
              <w:t>农、林、牧、渔业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717317" w14:textId="77777777" w:rsidR="00997B26" w:rsidRDefault="00997B26">
            <w:pPr>
              <w:jc w:val="right"/>
            </w:pPr>
            <w:r>
              <w:rPr>
                <w:rFonts w:ascii="宋体" w:hAnsi="宋体" w:hint="eastAsia"/>
              </w:rPr>
              <w:t>10,269,530.01</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E591CC9" w14:textId="77777777" w:rsidR="00997B26" w:rsidRDefault="00997B26">
            <w:pPr>
              <w:jc w:val="right"/>
            </w:pPr>
            <w:r>
              <w:rPr>
                <w:rFonts w:ascii="宋体" w:hAnsi="宋体" w:hint="eastAsia"/>
              </w:rPr>
              <w:t>0.90</w:t>
            </w:r>
          </w:p>
        </w:tc>
      </w:tr>
      <w:tr w:rsidR="00B47101" w14:paraId="0D789C0D"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C737B24" w14:textId="77777777" w:rsidR="00997B26" w:rsidRDefault="00997B26">
            <w:pPr>
              <w:jc w:val="center"/>
            </w:pPr>
            <w:r>
              <w:rPr>
                <w:rFonts w:ascii="宋体" w:hAnsi="宋体" w:hint="eastAsia"/>
              </w:rPr>
              <w:t>B</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47C588" w14:textId="77777777" w:rsidR="00997B26" w:rsidRDefault="00997B26">
            <w:pPr>
              <w:jc w:val="left"/>
            </w:pPr>
            <w:r>
              <w:rPr>
                <w:rFonts w:ascii="宋体" w:hAnsi="宋体" w:hint="eastAsia"/>
              </w:rPr>
              <w:t>采矿业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71C7BF" w14:textId="77777777" w:rsidR="00997B26" w:rsidRDefault="00997B26">
            <w:pPr>
              <w:jc w:val="right"/>
            </w:pPr>
            <w:r>
              <w:rPr>
                <w:rFonts w:ascii="宋体" w:hAnsi="宋体" w:hint="eastAsia"/>
              </w:rPr>
              <w:t>84,599,477.78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08E652" w14:textId="77777777" w:rsidR="00997B26" w:rsidRDefault="00997B26">
            <w:pPr>
              <w:jc w:val="right"/>
            </w:pPr>
            <w:r>
              <w:rPr>
                <w:rFonts w:ascii="宋体" w:hAnsi="宋体" w:hint="eastAsia"/>
              </w:rPr>
              <w:t>7.44</w:t>
            </w:r>
          </w:p>
        </w:tc>
      </w:tr>
      <w:tr w:rsidR="00B47101" w14:paraId="21ED5E01"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076467" w14:textId="77777777" w:rsidR="00997B26" w:rsidRDefault="00997B26">
            <w:pPr>
              <w:jc w:val="center"/>
            </w:pPr>
            <w:r>
              <w:rPr>
                <w:rFonts w:ascii="宋体" w:hAnsi="宋体" w:hint="eastAsia"/>
              </w:rPr>
              <w:t>C</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1A3C0C6" w14:textId="77777777" w:rsidR="00997B26" w:rsidRDefault="00997B26">
            <w:pPr>
              <w:jc w:val="left"/>
            </w:pPr>
            <w:r>
              <w:rPr>
                <w:rFonts w:ascii="宋体" w:hAnsi="宋体" w:hint="eastAsia"/>
              </w:rPr>
              <w:t>制造业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227415A" w14:textId="77777777" w:rsidR="00997B26" w:rsidRDefault="00997B26">
            <w:pPr>
              <w:jc w:val="right"/>
            </w:pPr>
            <w:r>
              <w:rPr>
                <w:rFonts w:ascii="宋体" w:hAnsi="宋体" w:hint="eastAsia"/>
              </w:rPr>
              <w:t>755,063,327.46</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702CFDE" w14:textId="77777777" w:rsidR="00997B26" w:rsidRDefault="00997B26">
            <w:pPr>
              <w:jc w:val="right"/>
            </w:pPr>
            <w:r>
              <w:rPr>
                <w:rFonts w:ascii="宋体" w:hAnsi="宋体" w:hint="eastAsia"/>
              </w:rPr>
              <w:t>66.43</w:t>
            </w:r>
          </w:p>
        </w:tc>
      </w:tr>
      <w:tr w:rsidR="00B47101" w14:paraId="6893D71A"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A3C047C" w14:textId="77777777" w:rsidR="00997B26" w:rsidRDefault="00997B26">
            <w:pPr>
              <w:jc w:val="center"/>
            </w:pPr>
            <w:r>
              <w:rPr>
                <w:rFonts w:ascii="宋体" w:hAnsi="宋体" w:hint="eastAsia"/>
              </w:rPr>
              <w:t>D</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84E4C2" w14:textId="77777777" w:rsidR="00997B26" w:rsidRDefault="00997B26">
            <w:pPr>
              <w:jc w:val="left"/>
            </w:pPr>
            <w:r>
              <w:rPr>
                <w:rFonts w:ascii="宋体" w:hAnsi="宋体" w:hint="eastAsia"/>
              </w:rPr>
              <w:t>电力、热力、燃气及水生产和供应业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448CCE8" w14:textId="77777777" w:rsidR="00997B26" w:rsidRDefault="00997B26">
            <w:pPr>
              <w:jc w:val="right"/>
            </w:pPr>
            <w:r>
              <w:rPr>
                <w:rFonts w:ascii="宋体" w:hAnsi="宋体" w:hint="eastAsia"/>
              </w:rPr>
              <w:t>34,696,373.07</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7E99F5F" w14:textId="77777777" w:rsidR="00997B26" w:rsidRDefault="00997B26">
            <w:pPr>
              <w:jc w:val="right"/>
            </w:pPr>
            <w:r>
              <w:rPr>
                <w:rFonts w:ascii="宋体" w:hAnsi="宋体" w:hint="eastAsia"/>
              </w:rPr>
              <w:t>3.05</w:t>
            </w:r>
          </w:p>
        </w:tc>
      </w:tr>
      <w:tr w:rsidR="00B47101" w14:paraId="5B0A6E21"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AFE740" w14:textId="77777777" w:rsidR="00997B26" w:rsidRDefault="00997B26">
            <w:pPr>
              <w:jc w:val="center"/>
            </w:pPr>
            <w:r>
              <w:rPr>
                <w:rFonts w:ascii="宋体" w:hAnsi="宋体" w:hint="eastAsia"/>
              </w:rPr>
              <w:t>E</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473DD2" w14:textId="77777777" w:rsidR="00997B26" w:rsidRDefault="00997B26">
            <w:pPr>
              <w:jc w:val="left"/>
            </w:pPr>
            <w:r>
              <w:rPr>
                <w:rFonts w:ascii="宋体" w:hAnsi="宋体" w:hint="eastAsia"/>
              </w:rPr>
              <w:t>建筑业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1B6446" w14:textId="77777777" w:rsidR="00997B26" w:rsidRDefault="00997B26">
            <w:pPr>
              <w:jc w:val="right"/>
            </w:pPr>
            <w:r>
              <w:rPr>
                <w:rFonts w:ascii="宋体" w:hAnsi="宋体" w:hint="eastAsia"/>
              </w:rPr>
              <w:t>9,628,580.78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E2BA1A" w14:textId="77777777" w:rsidR="00997B26" w:rsidRDefault="00997B26">
            <w:pPr>
              <w:jc w:val="right"/>
            </w:pPr>
            <w:r>
              <w:rPr>
                <w:rFonts w:ascii="宋体" w:hAnsi="宋体" w:hint="eastAsia"/>
              </w:rPr>
              <w:t>0.85</w:t>
            </w:r>
          </w:p>
        </w:tc>
      </w:tr>
      <w:tr w:rsidR="00B47101" w14:paraId="64037091"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A2FDD67" w14:textId="77777777" w:rsidR="00997B26" w:rsidRDefault="00997B26">
            <w:pPr>
              <w:jc w:val="center"/>
            </w:pPr>
            <w:r>
              <w:rPr>
                <w:rFonts w:ascii="宋体" w:hAnsi="宋体" w:hint="eastAsia"/>
              </w:rPr>
              <w:t>F</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94D8418" w14:textId="77777777" w:rsidR="00997B26" w:rsidRDefault="00997B26">
            <w:pPr>
              <w:jc w:val="left"/>
            </w:pPr>
            <w:r>
              <w:rPr>
                <w:rFonts w:ascii="宋体" w:hAnsi="宋体" w:hint="eastAsia"/>
              </w:rPr>
              <w:t>批发和零售业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D17818" w14:textId="77777777" w:rsidR="00997B26" w:rsidRDefault="00997B26">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7F8EF5C" w14:textId="77777777" w:rsidR="00997B26" w:rsidRDefault="00997B26">
            <w:pPr>
              <w:jc w:val="right"/>
            </w:pPr>
            <w:r>
              <w:rPr>
                <w:rFonts w:ascii="宋体" w:hAnsi="宋体" w:hint="eastAsia"/>
              </w:rPr>
              <w:t>-</w:t>
            </w:r>
          </w:p>
        </w:tc>
      </w:tr>
      <w:tr w:rsidR="00B47101" w14:paraId="53DE3208"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30243D6" w14:textId="77777777" w:rsidR="00997B26" w:rsidRDefault="00997B26">
            <w:pPr>
              <w:jc w:val="center"/>
            </w:pPr>
            <w:r>
              <w:rPr>
                <w:rFonts w:ascii="宋体" w:hAnsi="宋体" w:hint="eastAsia"/>
              </w:rPr>
              <w:t>G</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F16ECA" w14:textId="77777777" w:rsidR="00997B26" w:rsidRDefault="00997B26">
            <w:pPr>
              <w:jc w:val="left"/>
            </w:pPr>
            <w:r>
              <w:rPr>
                <w:rFonts w:ascii="宋体" w:hAnsi="宋体" w:hint="eastAsia"/>
              </w:rPr>
              <w:t>交通运输、仓储和邮政业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1341393" w14:textId="77777777" w:rsidR="00997B26" w:rsidRDefault="00997B26">
            <w:pPr>
              <w:jc w:val="right"/>
            </w:pPr>
            <w:r>
              <w:rPr>
                <w:rFonts w:ascii="宋体" w:hAnsi="宋体" w:hint="eastAsia"/>
              </w:rPr>
              <w:t>14,247,475.14</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5DFC039" w14:textId="77777777" w:rsidR="00997B26" w:rsidRDefault="00997B26">
            <w:pPr>
              <w:jc w:val="right"/>
            </w:pPr>
            <w:r>
              <w:rPr>
                <w:rFonts w:ascii="宋体" w:hAnsi="宋体" w:hint="eastAsia"/>
              </w:rPr>
              <w:t>1.25</w:t>
            </w:r>
          </w:p>
        </w:tc>
      </w:tr>
      <w:tr w:rsidR="00B47101" w14:paraId="6FE9A5C5"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E324942" w14:textId="77777777" w:rsidR="00997B26" w:rsidRDefault="00997B26">
            <w:pPr>
              <w:jc w:val="center"/>
            </w:pPr>
            <w:r>
              <w:rPr>
                <w:rFonts w:ascii="宋体" w:hAnsi="宋体" w:hint="eastAsia"/>
              </w:rPr>
              <w:t>H</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A310F1E" w14:textId="77777777" w:rsidR="00997B26" w:rsidRDefault="00997B26">
            <w:pPr>
              <w:jc w:val="left"/>
            </w:pPr>
            <w:r>
              <w:rPr>
                <w:rFonts w:ascii="宋体" w:hAnsi="宋体" w:hint="eastAsia"/>
              </w:rPr>
              <w:t>住宿和餐饮业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71DB6D6" w14:textId="77777777" w:rsidR="00997B26" w:rsidRDefault="00997B26">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FBE76B" w14:textId="77777777" w:rsidR="00997B26" w:rsidRDefault="00997B26">
            <w:pPr>
              <w:jc w:val="right"/>
            </w:pPr>
            <w:r>
              <w:rPr>
                <w:rFonts w:ascii="宋体" w:hAnsi="宋体" w:hint="eastAsia"/>
              </w:rPr>
              <w:t>-</w:t>
            </w:r>
          </w:p>
        </w:tc>
      </w:tr>
      <w:tr w:rsidR="00B47101" w14:paraId="683E7B75"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18975B8" w14:textId="77777777" w:rsidR="00997B26" w:rsidRDefault="00997B26">
            <w:pPr>
              <w:jc w:val="center"/>
            </w:pPr>
            <w:r>
              <w:rPr>
                <w:rFonts w:ascii="宋体" w:hAnsi="宋体" w:hint="eastAsia"/>
              </w:rPr>
              <w:t>I</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75F720" w14:textId="77777777" w:rsidR="00997B26" w:rsidRDefault="00997B26">
            <w:pPr>
              <w:jc w:val="left"/>
            </w:pPr>
            <w:r>
              <w:rPr>
                <w:rFonts w:ascii="宋体" w:hAnsi="宋体" w:hint="eastAsia"/>
              </w:rPr>
              <w:t>信息传输、软件和信息技术服务业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5965406" w14:textId="77777777" w:rsidR="00997B26" w:rsidRDefault="00997B26">
            <w:pPr>
              <w:jc w:val="right"/>
            </w:pPr>
            <w:r>
              <w:rPr>
                <w:rFonts w:ascii="宋体" w:hAnsi="宋体" w:hint="eastAsia"/>
              </w:rPr>
              <w:t>35,527,998.63</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3225C5F" w14:textId="77777777" w:rsidR="00997B26" w:rsidRDefault="00997B26">
            <w:pPr>
              <w:jc w:val="right"/>
            </w:pPr>
            <w:r>
              <w:rPr>
                <w:rFonts w:ascii="宋体" w:hAnsi="宋体" w:hint="eastAsia"/>
              </w:rPr>
              <w:t>3.13</w:t>
            </w:r>
          </w:p>
        </w:tc>
      </w:tr>
      <w:tr w:rsidR="00B47101" w14:paraId="3560AEEF"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131444" w14:textId="77777777" w:rsidR="00997B26" w:rsidRDefault="00997B26">
            <w:pPr>
              <w:jc w:val="center"/>
            </w:pPr>
            <w:r>
              <w:rPr>
                <w:rFonts w:ascii="宋体" w:hAnsi="宋体" w:hint="eastAsia"/>
              </w:rPr>
              <w:t>J</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FD4999" w14:textId="77777777" w:rsidR="00997B26" w:rsidRDefault="00997B26">
            <w:pPr>
              <w:jc w:val="left"/>
            </w:pPr>
            <w:r>
              <w:rPr>
                <w:rFonts w:ascii="宋体" w:hAnsi="宋体" w:hint="eastAsia"/>
              </w:rPr>
              <w:t>金融业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DFD44B4" w14:textId="77777777" w:rsidR="00997B26" w:rsidRDefault="00997B26">
            <w:pPr>
              <w:jc w:val="right"/>
            </w:pPr>
            <w:r>
              <w:rPr>
                <w:rFonts w:ascii="宋体" w:hAnsi="宋体" w:hint="eastAsia"/>
              </w:rPr>
              <w:t>133,778,772.80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8418A3A" w14:textId="77777777" w:rsidR="00997B26" w:rsidRDefault="00997B26">
            <w:pPr>
              <w:jc w:val="right"/>
            </w:pPr>
            <w:r>
              <w:rPr>
                <w:rFonts w:ascii="宋体" w:hAnsi="宋体" w:hint="eastAsia"/>
              </w:rPr>
              <w:t>11.77</w:t>
            </w:r>
          </w:p>
        </w:tc>
      </w:tr>
      <w:tr w:rsidR="00B47101" w14:paraId="18FE3330"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923D4D3" w14:textId="77777777" w:rsidR="00997B26" w:rsidRDefault="00997B26">
            <w:pPr>
              <w:jc w:val="center"/>
            </w:pPr>
            <w:r>
              <w:rPr>
                <w:rFonts w:ascii="宋体" w:hAnsi="宋体" w:hint="eastAsia"/>
              </w:rPr>
              <w:t>K</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EA87FDD" w14:textId="77777777" w:rsidR="00997B26" w:rsidRDefault="00997B26">
            <w:pPr>
              <w:jc w:val="left"/>
            </w:pPr>
            <w:r>
              <w:rPr>
                <w:rFonts w:ascii="宋体" w:hAnsi="宋体" w:hint="eastAsia"/>
              </w:rPr>
              <w:t>房地产业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3E19A0" w14:textId="77777777" w:rsidR="00997B26" w:rsidRDefault="00997B26">
            <w:pPr>
              <w:jc w:val="right"/>
            </w:pPr>
            <w:r>
              <w:rPr>
                <w:rFonts w:ascii="宋体" w:hAnsi="宋体" w:hint="eastAsia"/>
              </w:rPr>
              <w:t>3,573,897.00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69EEE2" w14:textId="77777777" w:rsidR="00997B26" w:rsidRDefault="00997B26">
            <w:pPr>
              <w:jc w:val="right"/>
            </w:pPr>
            <w:r>
              <w:rPr>
                <w:rFonts w:ascii="宋体" w:hAnsi="宋体" w:hint="eastAsia"/>
              </w:rPr>
              <w:t>0.31</w:t>
            </w:r>
          </w:p>
        </w:tc>
      </w:tr>
      <w:tr w:rsidR="00B47101" w14:paraId="4F742E9C"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AFE7F2B" w14:textId="77777777" w:rsidR="00997B26" w:rsidRDefault="00997B26">
            <w:pPr>
              <w:jc w:val="center"/>
            </w:pPr>
            <w:r>
              <w:rPr>
                <w:rFonts w:ascii="宋体" w:hAnsi="宋体" w:hint="eastAsia"/>
              </w:rPr>
              <w:t>L</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618071" w14:textId="77777777" w:rsidR="00997B26" w:rsidRDefault="00997B26">
            <w:pPr>
              <w:jc w:val="left"/>
            </w:pPr>
            <w:r>
              <w:rPr>
                <w:rFonts w:ascii="宋体" w:hAnsi="宋体" w:hint="eastAsia"/>
              </w:rPr>
              <w:t>租赁和商务服务业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7895793" w14:textId="77777777" w:rsidR="00997B26" w:rsidRDefault="00997B26">
            <w:pPr>
              <w:jc w:val="right"/>
            </w:pPr>
            <w:r>
              <w:rPr>
                <w:rFonts w:ascii="宋体" w:hAnsi="宋体" w:hint="eastAsia"/>
              </w:rPr>
              <w:t>13,881,758.61</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AF18B26" w14:textId="77777777" w:rsidR="00997B26" w:rsidRDefault="00997B26">
            <w:pPr>
              <w:jc w:val="right"/>
            </w:pPr>
            <w:r>
              <w:rPr>
                <w:rFonts w:ascii="宋体" w:hAnsi="宋体" w:hint="eastAsia"/>
              </w:rPr>
              <w:t>1.22</w:t>
            </w:r>
          </w:p>
        </w:tc>
      </w:tr>
      <w:tr w:rsidR="00B47101" w14:paraId="0B1F4639"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72CEF9D" w14:textId="77777777" w:rsidR="00997B26" w:rsidRDefault="00997B26">
            <w:pPr>
              <w:jc w:val="center"/>
            </w:pPr>
            <w:r>
              <w:rPr>
                <w:rFonts w:ascii="宋体" w:hAnsi="宋体" w:hint="eastAsia"/>
              </w:rPr>
              <w:t>M</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1F124D0" w14:textId="77777777" w:rsidR="00997B26" w:rsidRDefault="00997B26">
            <w:pPr>
              <w:jc w:val="left"/>
            </w:pPr>
            <w:r>
              <w:rPr>
                <w:rFonts w:ascii="宋体" w:hAnsi="宋体" w:hint="eastAsia"/>
              </w:rPr>
              <w:t>科学研究和技术服务业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1E240B" w14:textId="77777777" w:rsidR="00997B26" w:rsidRDefault="00997B26">
            <w:pPr>
              <w:jc w:val="right"/>
            </w:pPr>
            <w:r>
              <w:rPr>
                <w:rFonts w:ascii="宋体" w:hAnsi="宋体" w:hint="eastAsia"/>
              </w:rPr>
              <w:t>33,094,508.98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5983BA" w14:textId="77777777" w:rsidR="00997B26" w:rsidRDefault="00997B26">
            <w:pPr>
              <w:jc w:val="right"/>
            </w:pPr>
            <w:r>
              <w:rPr>
                <w:rFonts w:ascii="宋体" w:hAnsi="宋体" w:hint="eastAsia"/>
              </w:rPr>
              <w:t>2.91</w:t>
            </w:r>
          </w:p>
        </w:tc>
      </w:tr>
      <w:tr w:rsidR="00B47101" w14:paraId="0270F704"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9D5AF68" w14:textId="77777777" w:rsidR="00997B26" w:rsidRDefault="00997B26">
            <w:pPr>
              <w:jc w:val="center"/>
            </w:pPr>
            <w:r>
              <w:rPr>
                <w:rFonts w:ascii="宋体" w:hAnsi="宋体" w:hint="eastAsia"/>
              </w:rPr>
              <w:t>N</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5B6F330" w14:textId="77777777" w:rsidR="00997B26" w:rsidRDefault="00997B26">
            <w:pPr>
              <w:jc w:val="left"/>
            </w:pPr>
            <w:r>
              <w:rPr>
                <w:rFonts w:ascii="宋体" w:hAnsi="宋体" w:hint="eastAsia"/>
              </w:rPr>
              <w:t>水利、环境和公共设施管理业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69C3A12" w14:textId="77777777" w:rsidR="00997B26" w:rsidRDefault="00997B26">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26CC93C" w14:textId="77777777" w:rsidR="00997B26" w:rsidRDefault="00997B26">
            <w:pPr>
              <w:jc w:val="right"/>
            </w:pPr>
            <w:r>
              <w:rPr>
                <w:rFonts w:ascii="宋体" w:hAnsi="宋体" w:hint="eastAsia"/>
              </w:rPr>
              <w:t>-</w:t>
            </w:r>
          </w:p>
        </w:tc>
      </w:tr>
      <w:tr w:rsidR="00B47101" w14:paraId="26B6F2E9"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2C0FD5D" w14:textId="77777777" w:rsidR="00997B26" w:rsidRDefault="00997B26">
            <w:pPr>
              <w:jc w:val="center"/>
            </w:pPr>
            <w:r>
              <w:rPr>
                <w:rFonts w:ascii="宋体" w:hAnsi="宋体" w:hint="eastAsia"/>
              </w:rPr>
              <w:t>O</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C4B960" w14:textId="77777777" w:rsidR="00997B26" w:rsidRDefault="00997B26">
            <w:pPr>
              <w:jc w:val="left"/>
            </w:pPr>
            <w:r>
              <w:rPr>
                <w:rFonts w:ascii="宋体" w:hAnsi="宋体" w:hint="eastAsia"/>
              </w:rPr>
              <w:t>居民服务、修理和其他服务业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608412A" w14:textId="77777777" w:rsidR="00997B26" w:rsidRDefault="00997B26">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5B89EF5" w14:textId="77777777" w:rsidR="00997B26" w:rsidRDefault="00997B26">
            <w:pPr>
              <w:jc w:val="right"/>
            </w:pPr>
            <w:r>
              <w:rPr>
                <w:rFonts w:ascii="宋体" w:hAnsi="宋体" w:hint="eastAsia"/>
              </w:rPr>
              <w:t>-</w:t>
            </w:r>
          </w:p>
        </w:tc>
      </w:tr>
      <w:tr w:rsidR="00B47101" w14:paraId="5B2CCE12"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391A4F7" w14:textId="77777777" w:rsidR="00997B26" w:rsidRDefault="00997B26">
            <w:pPr>
              <w:jc w:val="center"/>
            </w:pPr>
            <w:r>
              <w:rPr>
                <w:rFonts w:ascii="宋体" w:hAnsi="宋体" w:hint="eastAsia"/>
              </w:rPr>
              <w:t>P</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5728D25" w14:textId="77777777" w:rsidR="00997B26" w:rsidRDefault="00997B26">
            <w:pPr>
              <w:jc w:val="left"/>
            </w:pPr>
            <w:r>
              <w:rPr>
                <w:rFonts w:ascii="宋体" w:hAnsi="宋体" w:hint="eastAsia"/>
              </w:rPr>
              <w:t>教育</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9D901E" w14:textId="77777777" w:rsidR="00997B26" w:rsidRDefault="00997B26">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AEBA45" w14:textId="77777777" w:rsidR="00997B26" w:rsidRDefault="00997B26">
            <w:pPr>
              <w:jc w:val="right"/>
            </w:pPr>
            <w:r>
              <w:rPr>
                <w:rFonts w:ascii="宋体" w:hAnsi="宋体" w:hint="eastAsia"/>
              </w:rPr>
              <w:t>-</w:t>
            </w:r>
          </w:p>
        </w:tc>
      </w:tr>
      <w:tr w:rsidR="00B47101" w14:paraId="2A23B6D9"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0EA5CAF" w14:textId="77777777" w:rsidR="00997B26" w:rsidRDefault="00997B26">
            <w:pPr>
              <w:jc w:val="center"/>
            </w:pPr>
            <w:r>
              <w:rPr>
                <w:rFonts w:ascii="宋体" w:hAnsi="宋体" w:hint="eastAsia"/>
              </w:rPr>
              <w:t>Q</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F27EBE" w14:textId="77777777" w:rsidR="00997B26" w:rsidRDefault="00997B26">
            <w:pPr>
              <w:jc w:val="left"/>
            </w:pPr>
            <w:r>
              <w:rPr>
                <w:rFonts w:ascii="宋体" w:hAnsi="宋体" w:hint="eastAsia"/>
              </w:rPr>
              <w:t>卫生和社会工作</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F4F859" w14:textId="77777777" w:rsidR="00997B26" w:rsidRDefault="00997B26">
            <w:pPr>
              <w:jc w:val="right"/>
            </w:pPr>
            <w:r>
              <w:rPr>
                <w:rFonts w:ascii="宋体" w:hAnsi="宋体" w:hint="eastAsia"/>
              </w:rPr>
              <w:t>4,137,574.42</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E82015" w14:textId="77777777" w:rsidR="00997B26" w:rsidRDefault="00997B26">
            <w:pPr>
              <w:jc w:val="right"/>
            </w:pPr>
            <w:r>
              <w:rPr>
                <w:rFonts w:ascii="宋体" w:hAnsi="宋体" w:hint="eastAsia"/>
              </w:rPr>
              <w:t>0.36</w:t>
            </w:r>
          </w:p>
        </w:tc>
      </w:tr>
      <w:tr w:rsidR="00B47101" w14:paraId="2847F927"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72A67FE" w14:textId="77777777" w:rsidR="00997B26" w:rsidRDefault="00997B26">
            <w:pPr>
              <w:jc w:val="center"/>
            </w:pPr>
            <w:r>
              <w:rPr>
                <w:rFonts w:ascii="宋体" w:hAnsi="宋体" w:hint="eastAsia"/>
              </w:rPr>
              <w:t>R</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E447D9" w14:textId="77777777" w:rsidR="00997B26" w:rsidRDefault="00997B26">
            <w:pPr>
              <w:jc w:val="left"/>
            </w:pPr>
            <w:r>
              <w:rPr>
                <w:rFonts w:ascii="宋体" w:hAnsi="宋体" w:hint="eastAsia"/>
              </w:rPr>
              <w:t>文化、体育和娱乐业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A5421A" w14:textId="77777777" w:rsidR="00997B26" w:rsidRDefault="00997B26">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E59312" w14:textId="77777777" w:rsidR="00997B26" w:rsidRDefault="00997B26">
            <w:pPr>
              <w:jc w:val="right"/>
            </w:pPr>
            <w:r>
              <w:rPr>
                <w:rFonts w:ascii="宋体" w:hAnsi="宋体" w:hint="eastAsia"/>
              </w:rPr>
              <w:t>-</w:t>
            </w:r>
          </w:p>
        </w:tc>
      </w:tr>
      <w:tr w:rsidR="00B47101" w14:paraId="36CAC2F3"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2E036A" w14:textId="77777777" w:rsidR="00997B26" w:rsidRDefault="00997B26">
            <w:pPr>
              <w:jc w:val="center"/>
            </w:pPr>
            <w:r>
              <w:rPr>
                <w:rFonts w:ascii="宋体" w:hAnsi="宋体" w:hint="eastAsia"/>
              </w:rPr>
              <w:t>S</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C45E6D4" w14:textId="77777777" w:rsidR="00997B26" w:rsidRDefault="00997B26">
            <w:pPr>
              <w:jc w:val="left"/>
            </w:pPr>
            <w:r>
              <w:rPr>
                <w:rFonts w:ascii="宋体" w:hAnsi="宋体" w:hint="eastAsia"/>
              </w:rPr>
              <w:t>综合</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0B52D74" w14:textId="77777777" w:rsidR="00997B26" w:rsidRDefault="00997B26">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19D9E33" w14:textId="77777777" w:rsidR="00997B26" w:rsidRDefault="00997B26">
            <w:pPr>
              <w:jc w:val="right"/>
            </w:pPr>
            <w:r>
              <w:rPr>
                <w:rFonts w:ascii="宋体" w:hAnsi="宋体" w:hint="eastAsia"/>
              </w:rPr>
              <w:t>-</w:t>
            </w:r>
          </w:p>
        </w:tc>
      </w:tr>
      <w:tr w:rsidR="00B47101" w14:paraId="0AA1D7C2" w14:textId="77777777">
        <w:trPr>
          <w:divId w:val="798843585"/>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A5B581" w14:textId="77777777" w:rsidR="00997B26" w:rsidRDefault="00997B26"/>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F30C571" w14:textId="77777777" w:rsidR="00997B26" w:rsidRDefault="00997B26">
            <w:pPr>
              <w:jc w:val="left"/>
            </w:pPr>
            <w:r>
              <w:rPr>
                <w:rFonts w:ascii="宋体" w:hAnsi="宋体" w:hint="eastAsia"/>
              </w:rPr>
              <w:t>合计</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D136700" w14:textId="77777777" w:rsidR="00997B26" w:rsidRDefault="00997B26">
            <w:pPr>
              <w:jc w:val="right"/>
            </w:pPr>
            <w:r>
              <w:rPr>
                <w:rFonts w:ascii="宋体" w:hAnsi="宋体" w:hint="eastAsia"/>
              </w:rPr>
              <w:t>1,132,499,274.68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C635ADD" w14:textId="77777777" w:rsidR="00997B26" w:rsidRDefault="00997B26">
            <w:pPr>
              <w:jc w:val="right"/>
            </w:pPr>
            <w:r>
              <w:rPr>
                <w:rFonts w:ascii="宋体" w:hAnsi="宋体" w:hint="eastAsia"/>
              </w:rPr>
              <w:t>99.63</w:t>
            </w:r>
          </w:p>
        </w:tc>
      </w:tr>
    </w:tbl>
    <w:p w14:paraId="7DDEF089" w14:textId="77777777" w:rsidR="00997B26" w:rsidRDefault="00997B26">
      <w:pPr>
        <w:pStyle w:val="XBRLTitle3"/>
        <w:spacing w:before="156"/>
        <w:ind w:left="0"/>
      </w:pPr>
      <w:bookmarkStart w:id="126" w:name="_Toc513386602"/>
      <w:r>
        <w:rPr>
          <w:rFonts w:hint="eastAsia"/>
        </w:rPr>
        <w:t>报告期末积极投资按行业分类的境内股票投资组合</w:t>
      </w:r>
      <w:bookmarkEnd w:id="126"/>
      <w:r>
        <w:rPr>
          <w:rFonts w:hint="eastAsia"/>
          <w:lang w:eastAsia="zh-CN"/>
        </w:rPr>
        <w:t xml:space="preserve"> </w:t>
      </w:r>
      <w:bookmarkEnd w:id="122"/>
      <w:bookmarkEnd w:id="123"/>
      <w:bookmarkEnd w:id="124"/>
    </w:p>
    <w:p w14:paraId="6CBEA769" w14:textId="77777777" w:rsidR="00997B26" w:rsidRDefault="00997B26">
      <w:pPr>
        <w:spacing w:line="360" w:lineRule="auto"/>
        <w:ind w:firstLineChars="200" w:firstLine="420"/>
      </w:pPr>
      <w:r>
        <w:rPr>
          <w:rFonts w:ascii="宋体" w:hAnsi="宋体" w:hint="eastAsia"/>
          <w:szCs w:val="21"/>
          <w:lang w:eastAsia="zh-Hans"/>
        </w:rPr>
        <w:t>本基金本报告期末未持有积极投资股票。</w:t>
      </w:r>
    </w:p>
    <w:p w14:paraId="692959DC" w14:textId="77777777" w:rsidR="00997B26" w:rsidRDefault="00997B26">
      <w:pPr>
        <w:pStyle w:val="XBRLTitle3"/>
        <w:spacing w:before="156"/>
        <w:ind w:left="0"/>
      </w:pPr>
      <w:bookmarkStart w:id="127" w:name="_Toc513386603"/>
      <w:bookmarkStart w:id="128" w:name="_Toc512519500"/>
      <w:bookmarkStart w:id="129" w:name="_Toc490050021"/>
      <w:bookmarkStart w:id="130" w:name="_Toc481075068"/>
      <w:r>
        <w:rPr>
          <w:rFonts w:hint="eastAsia"/>
        </w:rPr>
        <w:t>报告期末按行业分类的港股通投资股票投资组合</w:t>
      </w:r>
      <w:bookmarkEnd w:id="127"/>
      <w:bookmarkEnd w:id="128"/>
      <w:bookmarkEnd w:id="129"/>
      <w:bookmarkEnd w:id="130"/>
      <w:r>
        <w:rPr>
          <w:rFonts w:hint="eastAsia"/>
          <w:szCs w:val="24"/>
        </w:rPr>
        <w:t xml:space="preserve"> </w:t>
      </w:r>
    </w:p>
    <w:p w14:paraId="72692A5B" w14:textId="77777777" w:rsidR="00997B26" w:rsidRDefault="00997B26">
      <w:pPr>
        <w:spacing w:line="360" w:lineRule="auto"/>
        <w:ind w:firstLineChars="200" w:firstLine="420"/>
      </w:pPr>
      <w:r>
        <w:rPr>
          <w:rFonts w:ascii="宋体" w:hAnsi="宋体" w:hint="eastAsia"/>
          <w:szCs w:val="21"/>
          <w:lang w:eastAsia="zh-Hans"/>
        </w:rPr>
        <w:lastRenderedPageBreak/>
        <w:t>本基金本报告期末未持有港股通股票　。</w:t>
      </w:r>
    </w:p>
    <w:p w14:paraId="478AD24E" w14:textId="77777777" w:rsidR="00997B26" w:rsidRDefault="00997B26">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r>
        <w:rPr>
          <w:rFonts w:hAnsi="宋体" w:hint="eastAsia"/>
        </w:rPr>
        <w:t>期末按公允价值占基金资产净值比例大小排序的股票投资明细</w:t>
      </w:r>
      <w:bookmarkEnd w:id="131"/>
      <w:bookmarkEnd w:id="132"/>
      <w:bookmarkEnd w:id="133"/>
      <w:bookmarkEnd w:id="134"/>
      <w:bookmarkEnd w:id="135"/>
      <w:bookmarkEnd w:id="136"/>
      <w:r>
        <w:rPr>
          <w:rFonts w:hAnsi="宋体" w:hint="eastAsia"/>
        </w:rPr>
        <w:t xml:space="preserve"> </w:t>
      </w:r>
    </w:p>
    <w:p w14:paraId="33B2CDE2" w14:textId="77777777" w:rsidR="00997B26" w:rsidRDefault="00997B26">
      <w:pPr>
        <w:pStyle w:val="XBRLTitle3"/>
        <w:spacing w:before="156"/>
        <w:ind w:left="0"/>
      </w:pPr>
      <w:bookmarkStart w:id="142" w:name="_Toc513386605"/>
      <w:bookmarkStart w:id="143" w:name="m504_tab"/>
      <w:r>
        <w:rPr>
          <w:rFonts w:hint="eastAsia"/>
        </w:rPr>
        <w:t>报告期末指数投资按公允价值占基金资产净值比例大小排序的前十名股票投资明细</w:t>
      </w:r>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B47101" w14:paraId="69A72BE3" w14:textId="77777777">
        <w:trPr>
          <w:divId w:val="62936312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911EE1" w14:textId="77777777" w:rsidR="00997B26" w:rsidRDefault="00997B26">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35A9E63" w14:textId="77777777" w:rsidR="00997B26" w:rsidRDefault="00997B26">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67B3785" w14:textId="77777777" w:rsidR="00997B26" w:rsidRDefault="00997B26">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00DD762" w14:textId="77777777" w:rsidR="00997B26" w:rsidRDefault="00997B26">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E0CC45C" w14:textId="77777777" w:rsidR="00997B26" w:rsidRDefault="00997B26">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AD5DDB5" w14:textId="77777777" w:rsidR="00997B26" w:rsidRDefault="00997B26">
            <w:pPr>
              <w:jc w:val="center"/>
            </w:pPr>
            <w:r>
              <w:rPr>
                <w:rFonts w:ascii="宋体" w:hAnsi="宋体" w:hint="eastAsia"/>
                <w:color w:val="000000"/>
              </w:rPr>
              <w:t xml:space="preserve">占基金资产净值比例（%） </w:t>
            </w:r>
          </w:p>
        </w:tc>
      </w:tr>
      <w:tr w:rsidR="00B47101" w14:paraId="6EA7E02C" w14:textId="77777777">
        <w:trPr>
          <w:divId w:val="62936312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4B9A13" w14:textId="77777777" w:rsidR="00997B26" w:rsidRDefault="00997B26">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62B958" w14:textId="77777777" w:rsidR="00997B26" w:rsidRDefault="00997B26">
            <w:pPr>
              <w:jc w:val="center"/>
            </w:pPr>
            <w:r>
              <w:rPr>
                <w:rFonts w:ascii="宋体" w:hAnsi="宋体" w:hint="eastAsia"/>
                <w:szCs w:val="24"/>
                <w:lang w:eastAsia="zh-Hans"/>
              </w:rPr>
              <w:t>300308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6D5B22" w14:textId="77777777" w:rsidR="00997B26" w:rsidRDefault="00997B26">
            <w:pPr>
              <w:jc w:val="center"/>
            </w:pPr>
            <w:r>
              <w:rPr>
                <w:rFonts w:ascii="宋体" w:hAnsi="宋体" w:hint="eastAsia"/>
                <w:szCs w:val="24"/>
                <w:lang w:eastAsia="zh-Hans"/>
              </w:rPr>
              <w:t>中际旭创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4DEBFD" w14:textId="77777777" w:rsidR="00997B26" w:rsidRDefault="00997B26">
            <w:pPr>
              <w:jc w:val="right"/>
            </w:pPr>
            <w:r>
              <w:rPr>
                <w:rFonts w:ascii="宋体" w:hAnsi="宋体" w:hint="eastAsia"/>
                <w:szCs w:val="24"/>
                <w:lang w:eastAsia="zh-Hans"/>
              </w:rPr>
              <w:t>96,500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630B13" w14:textId="77777777" w:rsidR="00997B26" w:rsidRDefault="00997B26">
            <w:pPr>
              <w:jc w:val="right"/>
            </w:pPr>
            <w:r>
              <w:rPr>
                <w:rFonts w:ascii="宋体" w:hAnsi="宋体" w:hint="eastAsia"/>
                <w:szCs w:val="24"/>
                <w:lang w:eastAsia="zh-Hans"/>
              </w:rPr>
              <w:t>122,555,000.00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AC9A49" w14:textId="77777777" w:rsidR="00997B26" w:rsidRDefault="00997B26">
            <w:pPr>
              <w:jc w:val="right"/>
            </w:pPr>
            <w:r>
              <w:rPr>
                <w:rFonts w:ascii="宋体" w:hAnsi="宋体" w:hint="eastAsia"/>
                <w:szCs w:val="24"/>
                <w:lang w:eastAsia="zh-Hans"/>
              </w:rPr>
              <w:t>10.78</w:t>
            </w:r>
          </w:p>
        </w:tc>
      </w:tr>
      <w:tr w:rsidR="00B47101" w14:paraId="0592E943" w14:textId="77777777">
        <w:trPr>
          <w:divId w:val="62936312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4FE95A" w14:textId="77777777" w:rsidR="00997B26" w:rsidRDefault="00997B26">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B7F4CA" w14:textId="77777777" w:rsidR="00997B26" w:rsidRDefault="00997B26">
            <w:pPr>
              <w:jc w:val="center"/>
            </w:pPr>
            <w:r>
              <w:rPr>
                <w:rFonts w:ascii="宋体" w:hAnsi="宋体" w:hint="eastAsia"/>
                <w:szCs w:val="24"/>
                <w:lang w:eastAsia="zh-Hans"/>
              </w:rPr>
              <w:t>300750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36D415" w14:textId="77777777" w:rsidR="00997B26" w:rsidRDefault="00997B26">
            <w:pPr>
              <w:jc w:val="center"/>
            </w:pPr>
            <w:r>
              <w:rPr>
                <w:rFonts w:ascii="宋体" w:hAnsi="宋体" w:hint="eastAsia"/>
                <w:szCs w:val="24"/>
                <w:lang w:eastAsia="zh-Hans"/>
              </w:rPr>
              <w:t>宁德时代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72F648" w14:textId="77777777" w:rsidR="00997B26" w:rsidRDefault="00997B26">
            <w:pPr>
              <w:jc w:val="right"/>
            </w:pPr>
            <w:r>
              <w:rPr>
                <w:rFonts w:ascii="宋体" w:hAnsi="宋体" w:hint="eastAsia"/>
                <w:szCs w:val="24"/>
                <w:lang w:eastAsia="zh-Hans"/>
              </w:rPr>
              <w:t>282,906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5EFB08" w14:textId="77777777" w:rsidR="00997B26" w:rsidRDefault="00997B26">
            <w:pPr>
              <w:jc w:val="right"/>
            </w:pPr>
            <w:r>
              <w:rPr>
                <w:rFonts w:ascii="宋体" w:hAnsi="宋体" w:hint="eastAsia"/>
                <w:szCs w:val="24"/>
                <w:lang w:eastAsia="zh-Hans"/>
              </w:rPr>
              <w:t>111,184,887.06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D11157" w14:textId="77777777" w:rsidR="00997B26" w:rsidRDefault="00997B26">
            <w:pPr>
              <w:jc w:val="right"/>
            </w:pPr>
            <w:r>
              <w:rPr>
                <w:rFonts w:ascii="宋体" w:hAnsi="宋体" w:hint="eastAsia"/>
                <w:szCs w:val="24"/>
                <w:lang w:eastAsia="zh-Hans"/>
              </w:rPr>
              <w:t>9.78</w:t>
            </w:r>
          </w:p>
        </w:tc>
      </w:tr>
      <w:tr w:rsidR="00B47101" w14:paraId="51E1D6CE" w14:textId="77777777">
        <w:trPr>
          <w:divId w:val="62936312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0B5AB9" w14:textId="77777777" w:rsidR="00997B26" w:rsidRDefault="00997B26">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A44B90" w14:textId="77777777" w:rsidR="00997B26" w:rsidRDefault="00997B26">
            <w:pPr>
              <w:jc w:val="center"/>
            </w:pPr>
            <w:r>
              <w:rPr>
                <w:rFonts w:ascii="宋体" w:hAnsi="宋体" w:hint="eastAsia"/>
                <w:szCs w:val="24"/>
                <w:lang w:eastAsia="zh-Hans"/>
              </w:rPr>
              <w:t>600519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F3C3ED" w14:textId="77777777" w:rsidR="00997B26" w:rsidRDefault="00997B26">
            <w:pPr>
              <w:jc w:val="center"/>
            </w:pPr>
            <w:r>
              <w:rPr>
                <w:rFonts w:ascii="宋体" w:hAnsi="宋体" w:hint="eastAsia"/>
                <w:szCs w:val="24"/>
                <w:lang w:eastAsia="zh-Hans"/>
              </w:rPr>
              <w:t>贵州茅台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B05B9A" w14:textId="77777777" w:rsidR="00997B26" w:rsidRDefault="00997B26">
            <w:pPr>
              <w:jc w:val="right"/>
            </w:pPr>
            <w:r>
              <w:rPr>
                <w:rFonts w:ascii="宋体" w:hAnsi="宋体" w:hint="eastAsia"/>
                <w:szCs w:val="24"/>
                <w:lang w:eastAsia="zh-Hans"/>
              </w:rPr>
              <w:t>66,857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B6EA34" w14:textId="77777777" w:rsidR="00997B26" w:rsidRDefault="00997B26">
            <w:pPr>
              <w:jc w:val="right"/>
            </w:pPr>
            <w:r>
              <w:rPr>
                <w:rFonts w:ascii="宋体" w:hAnsi="宋体" w:hint="eastAsia"/>
                <w:szCs w:val="24"/>
                <w:lang w:eastAsia="zh-Hans"/>
              </w:rPr>
              <w:t>79,258,304.93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439CC4" w14:textId="77777777" w:rsidR="00997B26" w:rsidRDefault="00997B26">
            <w:pPr>
              <w:jc w:val="right"/>
            </w:pPr>
            <w:r>
              <w:rPr>
                <w:rFonts w:ascii="宋体" w:hAnsi="宋体" w:hint="eastAsia"/>
                <w:szCs w:val="24"/>
                <w:lang w:eastAsia="zh-Hans"/>
              </w:rPr>
              <w:t>6.97</w:t>
            </w:r>
          </w:p>
        </w:tc>
      </w:tr>
      <w:tr w:rsidR="00B47101" w14:paraId="5A0404EB" w14:textId="77777777">
        <w:trPr>
          <w:divId w:val="62936312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FA813D" w14:textId="77777777" w:rsidR="00997B26" w:rsidRDefault="00997B26">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3CEA49" w14:textId="77777777" w:rsidR="00997B26" w:rsidRDefault="00997B26">
            <w:pPr>
              <w:jc w:val="center"/>
            </w:pPr>
            <w:r>
              <w:rPr>
                <w:rFonts w:ascii="宋体" w:hAnsi="宋体" w:hint="eastAsia"/>
                <w:szCs w:val="24"/>
                <w:lang w:eastAsia="zh-Hans"/>
              </w:rPr>
              <w:t>601318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F4C64A" w14:textId="77777777" w:rsidR="00997B26" w:rsidRDefault="00997B26">
            <w:pPr>
              <w:jc w:val="center"/>
            </w:pPr>
            <w:r>
              <w:rPr>
                <w:rFonts w:ascii="宋体" w:hAnsi="宋体" w:hint="eastAsia"/>
                <w:szCs w:val="24"/>
                <w:lang w:eastAsia="zh-Hans"/>
              </w:rPr>
              <w:t>中国平安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67E192" w14:textId="77777777" w:rsidR="00997B26" w:rsidRDefault="00997B26">
            <w:pPr>
              <w:jc w:val="right"/>
            </w:pPr>
            <w:r>
              <w:rPr>
                <w:rFonts w:ascii="宋体" w:hAnsi="宋体" w:hint="eastAsia"/>
                <w:szCs w:val="24"/>
                <w:lang w:eastAsia="zh-Hans"/>
              </w:rPr>
              <w:t>1,144,910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456BF7" w14:textId="77777777" w:rsidR="00997B26" w:rsidRDefault="00997B26">
            <w:pPr>
              <w:jc w:val="right"/>
            </w:pPr>
            <w:r>
              <w:rPr>
                <w:rFonts w:ascii="宋体" w:hAnsi="宋体" w:hint="eastAsia"/>
                <w:szCs w:val="24"/>
                <w:lang w:eastAsia="zh-Hans"/>
              </w:rPr>
              <w:t>54,658,003.40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4BB8FA" w14:textId="77777777" w:rsidR="00997B26" w:rsidRDefault="00997B26">
            <w:pPr>
              <w:jc w:val="right"/>
            </w:pPr>
            <w:r>
              <w:rPr>
                <w:rFonts w:ascii="宋体" w:hAnsi="宋体" w:hint="eastAsia"/>
                <w:szCs w:val="24"/>
                <w:lang w:eastAsia="zh-Hans"/>
              </w:rPr>
              <w:t>4.81</w:t>
            </w:r>
          </w:p>
        </w:tc>
      </w:tr>
      <w:tr w:rsidR="00B47101" w14:paraId="0E1E75F4" w14:textId="77777777">
        <w:trPr>
          <w:divId w:val="62936312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3D8AC1" w14:textId="77777777" w:rsidR="00997B26" w:rsidRDefault="00997B26">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00F0B8" w14:textId="77777777" w:rsidR="00997B26" w:rsidRDefault="00997B26">
            <w:pPr>
              <w:jc w:val="center"/>
            </w:pPr>
            <w:r>
              <w:rPr>
                <w:rFonts w:ascii="宋体" w:hAnsi="宋体" w:hint="eastAsia"/>
                <w:szCs w:val="24"/>
                <w:lang w:eastAsia="zh-Hans"/>
              </w:rPr>
              <w:t>600036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1F9E2F" w14:textId="77777777" w:rsidR="00997B26" w:rsidRDefault="00997B26">
            <w:pPr>
              <w:jc w:val="center"/>
            </w:pPr>
            <w:r>
              <w:rPr>
                <w:rFonts w:ascii="宋体" w:hAnsi="宋体" w:hint="eastAsia"/>
                <w:szCs w:val="24"/>
                <w:lang w:eastAsia="zh-Hans"/>
              </w:rPr>
              <w:t>招商银行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0434A9" w14:textId="77777777" w:rsidR="00997B26" w:rsidRDefault="00997B26">
            <w:pPr>
              <w:jc w:val="right"/>
            </w:pPr>
            <w:r>
              <w:rPr>
                <w:rFonts w:ascii="宋体" w:hAnsi="宋体" w:hint="eastAsia"/>
                <w:szCs w:val="24"/>
                <w:lang w:eastAsia="zh-Hans"/>
              </w:rPr>
              <w:t>1,329,497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650B16" w14:textId="77777777" w:rsidR="00997B26" w:rsidRDefault="00997B26">
            <w:pPr>
              <w:jc w:val="right"/>
            </w:pPr>
            <w:r>
              <w:rPr>
                <w:rFonts w:ascii="宋体" w:hAnsi="宋体" w:hint="eastAsia"/>
                <w:szCs w:val="24"/>
                <w:lang w:eastAsia="zh-Hans"/>
              </w:rPr>
              <w:t>47,197,143.50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674713" w14:textId="77777777" w:rsidR="00997B26" w:rsidRDefault="00997B26">
            <w:pPr>
              <w:jc w:val="right"/>
            </w:pPr>
            <w:r>
              <w:rPr>
                <w:rFonts w:ascii="宋体" w:hAnsi="宋体" w:hint="eastAsia"/>
                <w:szCs w:val="24"/>
                <w:lang w:eastAsia="zh-Hans"/>
              </w:rPr>
              <w:t>4.15</w:t>
            </w:r>
          </w:p>
        </w:tc>
      </w:tr>
      <w:tr w:rsidR="00B47101" w14:paraId="39DFDFFD" w14:textId="77777777">
        <w:trPr>
          <w:divId w:val="62936312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9FC125" w14:textId="77777777" w:rsidR="00997B26" w:rsidRDefault="00997B26">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C1886D" w14:textId="77777777" w:rsidR="00997B26" w:rsidRDefault="00997B26">
            <w:pPr>
              <w:jc w:val="center"/>
            </w:pPr>
            <w:r>
              <w:rPr>
                <w:rFonts w:ascii="宋体" w:hAnsi="宋体" w:hint="eastAsia"/>
                <w:szCs w:val="24"/>
                <w:lang w:eastAsia="zh-Hans"/>
              </w:rPr>
              <w:t>601899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9B8B3A" w14:textId="77777777" w:rsidR="00997B26" w:rsidRDefault="00997B26">
            <w:pPr>
              <w:jc w:val="center"/>
            </w:pPr>
            <w:r>
              <w:rPr>
                <w:rFonts w:ascii="宋体" w:hAnsi="宋体" w:hint="eastAsia"/>
                <w:szCs w:val="24"/>
                <w:lang w:eastAsia="zh-Hans"/>
              </w:rPr>
              <w:t>紫金矿业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38EA71" w14:textId="77777777" w:rsidR="00997B26" w:rsidRDefault="00997B26">
            <w:pPr>
              <w:jc w:val="right"/>
            </w:pPr>
            <w:r>
              <w:rPr>
                <w:rFonts w:ascii="宋体" w:hAnsi="宋体" w:hint="eastAsia"/>
                <w:szCs w:val="24"/>
                <w:lang w:eastAsia="zh-Hans"/>
              </w:rPr>
              <w:t>1,770,631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86B7A3" w14:textId="77777777" w:rsidR="00997B26" w:rsidRDefault="00997B26">
            <w:pPr>
              <w:jc w:val="right"/>
            </w:pPr>
            <w:r>
              <w:rPr>
                <w:rFonts w:ascii="宋体" w:hAnsi="宋体" w:hint="eastAsia"/>
                <w:szCs w:val="24"/>
                <w:lang w:eastAsia="zh-Hans"/>
              </w:rPr>
              <w:t>44,513,663.34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3F9FBD" w14:textId="77777777" w:rsidR="00997B26" w:rsidRDefault="00997B26">
            <w:pPr>
              <w:jc w:val="right"/>
            </w:pPr>
            <w:r>
              <w:rPr>
                <w:rFonts w:ascii="宋体" w:hAnsi="宋体" w:hint="eastAsia"/>
                <w:szCs w:val="24"/>
                <w:lang w:eastAsia="zh-Hans"/>
              </w:rPr>
              <w:t>3.92</w:t>
            </w:r>
          </w:p>
        </w:tc>
      </w:tr>
      <w:tr w:rsidR="00B47101" w14:paraId="428A7FD3" w14:textId="77777777">
        <w:trPr>
          <w:divId w:val="62936312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A0CDF1" w14:textId="77777777" w:rsidR="00997B26" w:rsidRDefault="00997B26">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097902" w14:textId="77777777" w:rsidR="00997B26" w:rsidRDefault="00997B26">
            <w:pPr>
              <w:jc w:val="center"/>
            </w:pPr>
            <w:r>
              <w:rPr>
                <w:rFonts w:ascii="宋体" w:hAnsi="宋体" w:hint="eastAsia"/>
                <w:szCs w:val="24"/>
                <w:lang w:eastAsia="zh-Hans"/>
              </w:rPr>
              <w:t>002371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740F21" w14:textId="77777777" w:rsidR="00997B26" w:rsidRDefault="00997B26">
            <w:pPr>
              <w:jc w:val="center"/>
            </w:pPr>
            <w:r>
              <w:rPr>
                <w:rFonts w:ascii="宋体" w:hAnsi="宋体" w:hint="eastAsia"/>
                <w:szCs w:val="24"/>
                <w:lang w:eastAsia="zh-Hans"/>
              </w:rPr>
              <w:t>北方华创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7530D1" w14:textId="77777777" w:rsidR="00997B26" w:rsidRDefault="00997B26">
            <w:pPr>
              <w:jc w:val="right"/>
            </w:pPr>
            <w:r>
              <w:rPr>
                <w:rFonts w:ascii="宋体" w:hAnsi="宋体" w:hint="eastAsia"/>
                <w:szCs w:val="24"/>
                <w:lang w:eastAsia="zh-Hans"/>
              </w:rPr>
              <w:t>46,544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DE94E0" w14:textId="77777777" w:rsidR="00997B26" w:rsidRDefault="00997B26">
            <w:pPr>
              <w:jc w:val="right"/>
            </w:pPr>
            <w:r>
              <w:rPr>
                <w:rFonts w:ascii="宋体" w:hAnsi="宋体" w:hint="eastAsia"/>
                <w:szCs w:val="24"/>
                <w:lang w:eastAsia="zh-Hans"/>
              </w:rPr>
              <w:t>41,170,960.64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020BC6" w14:textId="77777777" w:rsidR="00997B26" w:rsidRDefault="00997B26">
            <w:pPr>
              <w:jc w:val="right"/>
            </w:pPr>
            <w:r>
              <w:rPr>
                <w:rFonts w:ascii="宋体" w:hAnsi="宋体" w:hint="eastAsia"/>
                <w:szCs w:val="24"/>
                <w:lang w:eastAsia="zh-Hans"/>
              </w:rPr>
              <w:t>3.62</w:t>
            </w:r>
          </w:p>
        </w:tc>
      </w:tr>
      <w:tr w:rsidR="00B47101" w14:paraId="23BB47A5" w14:textId="77777777">
        <w:trPr>
          <w:divId w:val="62936312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5693C6" w14:textId="77777777" w:rsidR="00997B26" w:rsidRDefault="00997B26">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6FEFC4" w14:textId="77777777" w:rsidR="00997B26" w:rsidRDefault="00997B26">
            <w:pPr>
              <w:jc w:val="center"/>
            </w:pPr>
            <w:r>
              <w:rPr>
                <w:rFonts w:ascii="宋体" w:hAnsi="宋体" w:hint="eastAsia"/>
                <w:szCs w:val="24"/>
                <w:lang w:eastAsia="zh-Hans"/>
              </w:rPr>
              <w:t>000333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4E0E11" w14:textId="77777777" w:rsidR="00997B26" w:rsidRDefault="00997B26">
            <w:pPr>
              <w:jc w:val="center"/>
            </w:pPr>
            <w:r>
              <w:rPr>
                <w:rFonts w:ascii="宋体" w:hAnsi="宋体" w:hint="eastAsia"/>
                <w:szCs w:val="24"/>
                <w:lang w:eastAsia="zh-Hans"/>
              </w:rPr>
              <w:t>美的集团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7E702C" w14:textId="77777777" w:rsidR="00997B26" w:rsidRDefault="00997B26">
            <w:pPr>
              <w:jc w:val="right"/>
            </w:pPr>
            <w:r>
              <w:rPr>
                <w:rFonts w:ascii="宋体" w:hAnsi="宋体" w:hint="eastAsia"/>
                <w:szCs w:val="24"/>
                <w:lang w:eastAsia="zh-Hans"/>
              </w:rPr>
              <w:t>522,400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A24B8F" w14:textId="77777777" w:rsidR="00997B26" w:rsidRDefault="00997B26">
            <w:pPr>
              <w:jc w:val="right"/>
            </w:pPr>
            <w:r>
              <w:rPr>
                <w:rFonts w:ascii="宋体" w:hAnsi="宋体" w:hint="eastAsia"/>
                <w:szCs w:val="24"/>
                <w:lang w:eastAsia="zh-Hans"/>
              </w:rPr>
              <w:t>39,456,872.00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398549" w14:textId="77777777" w:rsidR="00997B26" w:rsidRDefault="00997B26">
            <w:pPr>
              <w:jc w:val="right"/>
            </w:pPr>
            <w:r>
              <w:rPr>
                <w:rFonts w:ascii="宋体" w:hAnsi="宋体" w:hint="eastAsia"/>
                <w:szCs w:val="24"/>
                <w:lang w:eastAsia="zh-Hans"/>
              </w:rPr>
              <w:t>3.47</w:t>
            </w:r>
          </w:p>
        </w:tc>
      </w:tr>
      <w:tr w:rsidR="00B47101" w14:paraId="2F1485F8" w14:textId="77777777">
        <w:trPr>
          <w:divId w:val="62936312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B83DCF" w14:textId="77777777" w:rsidR="00997B26" w:rsidRDefault="00997B26">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28293B" w14:textId="77777777" w:rsidR="00997B26" w:rsidRDefault="00997B26">
            <w:pPr>
              <w:jc w:val="center"/>
            </w:pPr>
            <w:r>
              <w:rPr>
                <w:rFonts w:ascii="宋体" w:hAnsi="宋体" w:hint="eastAsia"/>
                <w:szCs w:val="24"/>
                <w:lang w:eastAsia="zh-Hans"/>
              </w:rPr>
              <w:t>002475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C2A004" w14:textId="77777777" w:rsidR="00997B26" w:rsidRDefault="00997B26">
            <w:pPr>
              <w:jc w:val="center"/>
            </w:pPr>
            <w:r>
              <w:rPr>
                <w:rFonts w:ascii="宋体" w:hAnsi="宋体" w:hint="eastAsia"/>
                <w:szCs w:val="24"/>
                <w:lang w:eastAsia="zh-Hans"/>
              </w:rPr>
              <w:t>立讯精密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817C4B" w14:textId="77777777" w:rsidR="00997B26" w:rsidRDefault="00997B26">
            <w:pPr>
              <w:jc w:val="right"/>
            </w:pPr>
            <w:r>
              <w:rPr>
                <w:rFonts w:ascii="宋体" w:hAnsi="宋体" w:hint="eastAsia"/>
                <w:szCs w:val="24"/>
                <w:lang w:eastAsia="zh-Hans"/>
              </w:rPr>
              <w:t>547,672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89FD9E" w14:textId="77777777" w:rsidR="00997B26" w:rsidRDefault="00997B26">
            <w:pPr>
              <w:jc w:val="right"/>
            </w:pPr>
            <w:r>
              <w:rPr>
                <w:rFonts w:ascii="宋体" w:hAnsi="宋体" w:hint="eastAsia"/>
                <w:szCs w:val="24"/>
                <w:lang w:eastAsia="zh-Hans"/>
              </w:rPr>
              <w:t>38,556,108.80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D39553" w14:textId="77777777" w:rsidR="00997B26" w:rsidRDefault="00997B26">
            <w:pPr>
              <w:jc w:val="right"/>
            </w:pPr>
            <w:r>
              <w:rPr>
                <w:rFonts w:ascii="宋体" w:hAnsi="宋体" w:hint="eastAsia"/>
                <w:szCs w:val="24"/>
                <w:lang w:eastAsia="zh-Hans"/>
              </w:rPr>
              <w:t>3.39</w:t>
            </w:r>
          </w:p>
        </w:tc>
      </w:tr>
      <w:tr w:rsidR="00B47101" w14:paraId="39C142DD" w14:textId="77777777">
        <w:trPr>
          <w:divId w:val="62936312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643577" w14:textId="77777777" w:rsidR="00997B26" w:rsidRDefault="00997B26">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63DCD0" w14:textId="77777777" w:rsidR="00997B26" w:rsidRDefault="00997B26">
            <w:pPr>
              <w:jc w:val="center"/>
            </w:pPr>
            <w:r>
              <w:rPr>
                <w:rFonts w:ascii="宋体" w:hAnsi="宋体" w:hint="eastAsia"/>
                <w:szCs w:val="24"/>
                <w:lang w:eastAsia="zh-Hans"/>
              </w:rPr>
              <w:t>600900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1AF572" w14:textId="77777777" w:rsidR="00997B26" w:rsidRDefault="00997B26">
            <w:pPr>
              <w:jc w:val="center"/>
            </w:pPr>
            <w:r>
              <w:rPr>
                <w:rFonts w:ascii="宋体" w:hAnsi="宋体" w:hint="eastAsia"/>
                <w:szCs w:val="24"/>
                <w:lang w:eastAsia="zh-Hans"/>
              </w:rPr>
              <w:t>长江电力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47071B" w14:textId="77777777" w:rsidR="00997B26" w:rsidRDefault="00997B26">
            <w:pPr>
              <w:jc w:val="right"/>
            </w:pPr>
            <w:r>
              <w:rPr>
                <w:rFonts w:ascii="宋体" w:hAnsi="宋体" w:hint="eastAsia"/>
                <w:szCs w:val="24"/>
                <w:lang w:eastAsia="zh-Hans"/>
              </w:rPr>
              <w:t>1,310,781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E877D6" w14:textId="77777777" w:rsidR="00997B26" w:rsidRDefault="00997B26">
            <w:pPr>
              <w:jc w:val="right"/>
            </w:pPr>
            <w:r>
              <w:rPr>
                <w:rFonts w:ascii="宋体" w:hAnsi="宋体" w:hint="eastAsia"/>
                <w:szCs w:val="24"/>
                <w:lang w:eastAsia="zh-Hans"/>
              </w:rPr>
              <w:t>34,696,373.07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4A5590" w14:textId="77777777" w:rsidR="00997B26" w:rsidRDefault="00997B26">
            <w:pPr>
              <w:jc w:val="right"/>
            </w:pPr>
            <w:r>
              <w:rPr>
                <w:rFonts w:ascii="宋体" w:hAnsi="宋体" w:hint="eastAsia"/>
                <w:szCs w:val="24"/>
                <w:lang w:eastAsia="zh-Hans"/>
              </w:rPr>
              <w:t>3.05</w:t>
            </w:r>
          </w:p>
        </w:tc>
      </w:tr>
    </w:tbl>
    <w:p w14:paraId="462EF20D" w14:textId="77777777" w:rsidR="00997B26" w:rsidRDefault="00997B26">
      <w:pPr>
        <w:pStyle w:val="XBRLTitle3"/>
        <w:spacing w:before="156"/>
        <w:ind w:left="0"/>
      </w:pPr>
      <w:bookmarkStart w:id="144" w:name="_Toc513386606"/>
      <w:r>
        <w:rPr>
          <w:rFonts w:hint="eastAsia"/>
        </w:rPr>
        <w:t>报告期末积极投资按公允价值占基金资产净值比例大小排序的前五名股票投资明细</w:t>
      </w:r>
      <w:bookmarkEnd w:id="143"/>
      <w:bookmarkEnd w:id="144"/>
    </w:p>
    <w:p w14:paraId="1208A76E" w14:textId="77777777" w:rsidR="00997B26" w:rsidRDefault="00997B26">
      <w:pPr>
        <w:spacing w:line="360" w:lineRule="auto"/>
        <w:ind w:firstLineChars="200" w:firstLine="420"/>
        <w:jc w:val="left"/>
        <w:divId w:val="643434804"/>
      </w:pPr>
      <w:r>
        <w:rPr>
          <w:rFonts w:ascii="宋体" w:hAnsi="宋体" w:hint="eastAsia"/>
          <w:color w:val="000000"/>
          <w:szCs w:val="21"/>
          <w:lang w:eastAsia="zh-Hans"/>
        </w:rPr>
        <w:t>本基金本报告期末未持有积极投资股票。</w:t>
      </w:r>
    </w:p>
    <w:p w14:paraId="710BDE1B" w14:textId="77777777" w:rsidR="00997B26" w:rsidRDefault="00997B26">
      <w:pPr>
        <w:pStyle w:val="XBRLTitle2"/>
        <w:spacing w:before="156" w:line="360" w:lineRule="auto"/>
        <w:ind w:left="454"/>
      </w:pPr>
      <w:bookmarkStart w:id="145" w:name="_Toc513386607"/>
      <w:r>
        <w:rPr>
          <w:rFonts w:hAnsi="宋体" w:hint="eastAsia"/>
        </w:rPr>
        <w:t>报告期末按债券品种分类的债券投资组合</w:t>
      </w:r>
      <w:bookmarkEnd w:id="137"/>
      <w:bookmarkEnd w:id="138"/>
      <w:bookmarkEnd w:id="139"/>
      <w:bookmarkEnd w:id="140"/>
      <w:bookmarkEnd w:id="145"/>
      <w:r>
        <w:rPr>
          <w:rFonts w:hAnsi="宋体" w:hint="eastAsia"/>
        </w:rPr>
        <w:t xml:space="preserve"> </w:t>
      </w:r>
    </w:p>
    <w:p w14:paraId="6F54A605" w14:textId="77777777" w:rsidR="00997B26" w:rsidRDefault="00997B26">
      <w:pPr>
        <w:spacing w:line="360" w:lineRule="auto"/>
        <w:ind w:firstLineChars="200" w:firstLine="420"/>
        <w:jc w:val="left"/>
        <w:divId w:val="428821123"/>
      </w:pPr>
      <w:r>
        <w:rPr>
          <w:rFonts w:ascii="宋体" w:hAnsi="宋体" w:hint="eastAsia"/>
        </w:rPr>
        <w:t>本基金本报告期末未持有债券。</w:t>
      </w:r>
      <w:bookmarkStart w:id="146" w:name="m08QD_06"/>
      <w:bookmarkEnd w:id="146"/>
      <w:r>
        <w:rPr>
          <w:rFonts w:ascii="宋体" w:hAnsi="宋体" w:hint="eastAsia"/>
        </w:rPr>
        <w:t xml:space="preserve"> </w:t>
      </w:r>
    </w:p>
    <w:p w14:paraId="1D720388" w14:textId="77777777" w:rsidR="00997B26" w:rsidRDefault="00997B26">
      <w:pPr>
        <w:pStyle w:val="XBRLTitle2"/>
        <w:spacing w:before="156" w:line="360" w:lineRule="auto"/>
        <w:ind w:left="454"/>
      </w:pPr>
      <w:bookmarkStart w:id="147" w:name="_Toc513386608"/>
      <w:bookmarkStart w:id="148" w:name="_Toc512519503"/>
      <w:bookmarkStart w:id="149" w:name="_Toc490050024"/>
      <w:bookmarkStart w:id="150" w:name="_Toc438646472"/>
      <w:bookmarkStart w:id="151" w:name="_Toc481075071"/>
      <w:bookmarkStart w:id="152" w:name="m506"/>
      <w:bookmarkEnd w:id="141"/>
      <w:r>
        <w:rPr>
          <w:rFonts w:hAnsi="宋体" w:hint="eastAsia"/>
        </w:rPr>
        <w:t>报告期末按公允价值占基金资产净值比例大小排序的前五名债券投资明细</w:t>
      </w:r>
      <w:bookmarkEnd w:id="147"/>
      <w:bookmarkEnd w:id="148"/>
      <w:bookmarkEnd w:id="149"/>
      <w:bookmarkEnd w:id="150"/>
      <w:bookmarkEnd w:id="151"/>
      <w:r>
        <w:rPr>
          <w:rFonts w:hAnsi="宋体" w:hint="eastAsia"/>
        </w:rPr>
        <w:t xml:space="preserve"> </w:t>
      </w:r>
    </w:p>
    <w:p w14:paraId="39FE39AB" w14:textId="77777777" w:rsidR="00997B26" w:rsidRDefault="00997B26">
      <w:pPr>
        <w:spacing w:line="360" w:lineRule="auto"/>
        <w:ind w:firstLineChars="200" w:firstLine="420"/>
        <w:jc w:val="left"/>
        <w:divId w:val="539368196"/>
      </w:pPr>
      <w:r>
        <w:rPr>
          <w:rFonts w:ascii="宋体" w:hAnsi="宋体" w:hint="eastAsia"/>
          <w:color w:val="000000"/>
          <w:szCs w:val="21"/>
          <w:lang w:eastAsia="zh-Hans"/>
        </w:rPr>
        <w:t>本基金本报告期末未持有债券。</w:t>
      </w:r>
    </w:p>
    <w:p w14:paraId="68F736FA" w14:textId="77777777" w:rsidR="00997B26" w:rsidRDefault="00997B26">
      <w:pPr>
        <w:pStyle w:val="XBRLTitle2"/>
        <w:spacing w:before="156" w:line="360" w:lineRule="auto"/>
        <w:ind w:left="454"/>
      </w:pPr>
      <w:bookmarkStart w:id="153" w:name="_Toc513386609"/>
      <w:bookmarkStart w:id="154" w:name="_Toc512519504"/>
      <w:bookmarkStart w:id="155" w:name="_Toc490050025"/>
      <w:bookmarkStart w:id="156" w:name="_Toc438646473"/>
      <w:bookmarkStart w:id="157" w:name="_Toc481075072"/>
      <w:bookmarkStart w:id="158" w:name="m507"/>
      <w:bookmarkEnd w:id="152"/>
      <w:r>
        <w:rPr>
          <w:rFonts w:hAnsi="宋体" w:hint="eastAsia"/>
        </w:rPr>
        <w:t>报告期末按公允价值占基金资产净值比例大小排序的前十名资产支持证券投资明细</w:t>
      </w:r>
      <w:bookmarkEnd w:id="153"/>
      <w:bookmarkEnd w:id="154"/>
      <w:bookmarkEnd w:id="155"/>
      <w:bookmarkEnd w:id="156"/>
      <w:bookmarkEnd w:id="157"/>
      <w:r>
        <w:rPr>
          <w:rFonts w:hAnsi="宋体" w:hint="eastAsia"/>
        </w:rPr>
        <w:t xml:space="preserve"> </w:t>
      </w:r>
    </w:p>
    <w:p w14:paraId="6F04F733" w14:textId="77777777" w:rsidR="00997B26" w:rsidRDefault="00997B26">
      <w:pPr>
        <w:spacing w:line="360" w:lineRule="auto"/>
        <w:ind w:firstLineChars="200" w:firstLine="420"/>
        <w:jc w:val="left"/>
        <w:divId w:val="2078739985"/>
      </w:pPr>
      <w:r>
        <w:rPr>
          <w:rFonts w:ascii="宋体" w:hAnsi="宋体" w:hint="eastAsia"/>
          <w:color w:val="000000"/>
          <w:szCs w:val="21"/>
          <w:lang w:eastAsia="zh-Hans"/>
        </w:rPr>
        <w:t>本基金本报告期末未持有资产支持证券。</w:t>
      </w:r>
    </w:p>
    <w:p w14:paraId="2C8C4C53" w14:textId="77777777" w:rsidR="00997B26" w:rsidRDefault="00997B26">
      <w:pPr>
        <w:pStyle w:val="XBRLTitle2"/>
        <w:spacing w:before="156" w:line="360" w:lineRule="auto"/>
        <w:ind w:left="454"/>
      </w:pPr>
      <w:bookmarkStart w:id="159" w:name="_Toc513386610"/>
      <w:bookmarkStart w:id="160" w:name="_Toc512519505"/>
      <w:bookmarkStart w:id="161" w:name="_Toc490050026"/>
      <w:bookmarkStart w:id="162" w:name="_Toc438646474"/>
      <w:bookmarkStart w:id="163" w:name="_Toc481075073"/>
      <w:bookmarkStart w:id="164" w:name="m508"/>
      <w:bookmarkEnd w:id="158"/>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159"/>
      <w:bookmarkEnd w:id="160"/>
      <w:bookmarkEnd w:id="161"/>
      <w:bookmarkEnd w:id="162"/>
      <w:bookmarkEnd w:id="163"/>
      <w:r>
        <w:rPr>
          <w:rFonts w:hAnsi="宋体" w:hint="eastAsia"/>
        </w:rPr>
        <w:t xml:space="preserve"> </w:t>
      </w:r>
    </w:p>
    <w:p w14:paraId="1D58DC1A" w14:textId="77777777" w:rsidR="00997B26" w:rsidRDefault="00997B26">
      <w:pPr>
        <w:spacing w:line="360" w:lineRule="auto"/>
        <w:ind w:firstLineChars="200" w:firstLine="420"/>
      </w:pPr>
      <w:r>
        <w:rPr>
          <w:rFonts w:ascii="宋体" w:hAnsi="宋体" w:hint="eastAsia"/>
          <w:szCs w:val="21"/>
          <w:lang w:eastAsia="zh-Hans"/>
        </w:rPr>
        <w:t>本基金本报告期末未持有贵金属。</w:t>
      </w:r>
    </w:p>
    <w:p w14:paraId="7500A403" w14:textId="77777777" w:rsidR="00997B26" w:rsidRDefault="00997B26">
      <w:pPr>
        <w:pStyle w:val="XBRLTitle2"/>
        <w:spacing w:before="156" w:line="360" w:lineRule="auto"/>
        <w:ind w:left="454"/>
      </w:pPr>
      <w:bookmarkStart w:id="165" w:name="_Toc513386611"/>
      <w:bookmarkStart w:id="166" w:name="_Toc512519506"/>
      <w:bookmarkStart w:id="167" w:name="_Toc490050027"/>
      <w:bookmarkStart w:id="168" w:name="_Toc438646475"/>
      <w:bookmarkStart w:id="169" w:name="_Toc481075074"/>
      <w:bookmarkStart w:id="170" w:name="m509"/>
      <w:bookmarkEnd w:id="164"/>
      <w:r>
        <w:rPr>
          <w:rFonts w:hAnsi="宋体" w:hint="eastAsia"/>
        </w:rPr>
        <w:t>报告期末按公允价值占基金资产净值比例大小排序的前五名权证投资明细</w:t>
      </w:r>
      <w:bookmarkEnd w:id="165"/>
      <w:bookmarkEnd w:id="166"/>
      <w:bookmarkEnd w:id="167"/>
      <w:bookmarkEnd w:id="168"/>
      <w:bookmarkEnd w:id="169"/>
      <w:r>
        <w:rPr>
          <w:rFonts w:hAnsi="宋体" w:hint="eastAsia"/>
        </w:rPr>
        <w:t xml:space="preserve"> </w:t>
      </w:r>
    </w:p>
    <w:p w14:paraId="34A10DBD" w14:textId="77777777" w:rsidR="00997B26" w:rsidRDefault="00997B26">
      <w:pPr>
        <w:spacing w:line="360" w:lineRule="auto"/>
        <w:ind w:firstLineChars="200" w:firstLine="420"/>
      </w:pPr>
      <w:r>
        <w:rPr>
          <w:rFonts w:ascii="宋体" w:hAnsi="宋体" w:hint="eastAsia"/>
          <w:szCs w:val="21"/>
          <w:lang w:eastAsia="zh-Hans"/>
        </w:rPr>
        <w:t>本基金本报告期末未持有权证。</w:t>
      </w:r>
    </w:p>
    <w:p w14:paraId="2198CEDF" w14:textId="77777777" w:rsidR="00997B26" w:rsidRDefault="00997B26">
      <w:pPr>
        <w:pStyle w:val="XBRLTitle2"/>
        <w:spacing w:before="156" w:line="360" w:lineRule="auto"/>
        <w:ind w:left="454"/>
      </w:pPr>
      <w:bookmarkStart w:id="171" w:name="_Toc513386612"/>
      <w:bookmarkStart w:id="172" w:name="_Toc490050028"/>
      <w:bookmarkStart w:id="173" w:name="_Toc481075075"/>
      <w:bookmarkStart w:id="174" w:name="_Toc512519507"/>
      <w:r>
        <w:rPr>
          <w:rFonts w:hAnsi="宋体" w:hint="eastAsia"/>
        </w:rPr>
        <w:t>报告期末本基金投资的股指期货交易情况说明</w:t>
      </w:r>
      <w:bookmarkEnd w:id="171"/>
      <w:bookmarkEnd w:id="172"/>
      <w:bookmarkEnd w:id="173"/>
      <w:bookmarkEnd w:id="174"/>
      <w:r>
        <w:rPr>
          <w:rFonts w:hAnsi="宋体" w:hint="eastAsia"/>
        </w:rPr>
        <w:t xml:space="preserve"> </w:t>
      </w:r>
      <w:bookmarkEnd w:id="170"/>
    </w:p>
    <w:p w14:paraId="7E45183A" w14:textId="77777777" w:rsidR="00997B26" w:rsidRDefault="00997B26">
      <w:pPr>
        <w:spacing w:line="360" w:lineRule="auto"/>
        <w:ind w:firstLineChars="200" w:firstLine="420"/>
      </w:pPr>
      <w:r>
        <w:rPr>
          <w:rFonts w:ascii="宋体" w:hAnsi="宋体" w:hint="eastAsia"/>
          <w:szCs w:val="21"/>
          <w:lang w:eastAsia="zh-Hans"/>
        </w:rPr>
        <w:lastRenderedPageBreak/>
        <w:t>本基金本报告期末未持有股指期货。</w:t>
      </w:r>
    </w:p>
    <w:p w14:paraId="3BBF5365" w14:textId="77777777" w:rsidR="00997B26" w:rsidRDefault="00997B26">
      <w:pPr>
        <w:pStyle w:val="XBRLTitle2"/>
        <w:spacing w:before="156" w:line="360" w:lineRule="auto"/>
        <w:ind w:left="454"/>
      </w:pPr>
      <w:bookmarkStart w:id="175" w:name="_Toc513386615"/>
      <w:bookmarkStart w:id="176" w:name="_Toc490050031"/>
      <w:bookmarkStart w:id="177" w:name="_Toc481075078"/>
      <w:bookmarkStart w:id="178" w:name="_Toc512519510"/>
      <w:bookmarkStart w:id="179" w:name="_Toc438646476"/>
      <w:r>
        <w:rPr>
          <w:rFonts w:hAnsi="宋体" w:hint="eastAsia"/>
        </w:rPr>
        <w:t>报告期末本基金投资的国债期货交易情况说明</w:t>
      </w:r>
      <w:bookmarkEnd w:id="175"/>
      <w:bookmarkEnd w:id="176"/>
      <w:bookmarkEnd w:id="177"/>
      <w:bookmarkEnd w:id="178"/>
      <w:bookmarkEnd w:id="179"/>
      <w:r>
        <w:rPr>
          <w:rFonts w:hAnsi="宋体" w:hint="eastAsia"/>
        </w:rPr>
        <w:t xml:space="preserve"> </w:t>
      </w:r>
    </w:p>
    <w:p w14:paraId="35EF19F1" w14:textId="77777777" w:rsidR="00997B26" w:rsidRDefault="00997B26">
      <w:pPr>
        <w:spacing w:line="360" w:lineRule="auto"/>
        <w:ind w:firstLineChars="200" w:firstLine="420"/>
      </w:pPr>
      <w:bookmarkStart w:id="180" w:name="m510_01_1597"/>
      <w:bookmarkStart w:id="181" w:name="m510_01_1598"/>
      <w:bookmarkEnd w:id="180"/>
      <w:r>
        <w:rPr>
          <w:rFonts w:ascii="宋体" w:hAnsi="宋体" w:hint="eastAsia"/>
          <w:szCs w:val="21"/>
          <w:lang w:eastAsia="zh-Hans"/>
        </w:rPr>
        <w:t>本基金本报告期末未持有国债期货。</w:t>
      </w:r>
    </w:p>
    <w:p w14:paraId="30C2FAA2" w14:textId="77777777" w:rsidR="00997B26" w:rsidRDefault="00997B26">
      <w:pPr>
        <w:pStyle w:val="XBRLTitle2"/>
        <w:spacing w:before="156" w:line="360" w:lineRule="auto"/>
        <w:ind w:left="454"/>
      </w:pPr>
      <w:bookmarkStart w:id="182" w:name="_Toc513386619"/>
      <w:bookmarkStart w:id="183" w:name="_Toc490050035"/>
      <w:bookmarkStart w:id="184" w:name="_Toc481075082"/>
      <w:bookmarkStart w:id="185" w:name="_Toc512519514"/>
      <w:r>
        <w:rPr>
          <w:rFonts w:hAnsi="宋体" w:hint="eastAsia"/>
        </w:rPr>
        <w:t>投资组合报告附注</w:t>
      </w:r>
      <w:bookmarkEnd w:id="182"/>
      <w:bookmarkEnd w:id="183"/>
      <w:bookmarkEnd w:id="184"/>
      <w:bookmarkEnd w:id="185"/>
      <w:r>
        <w:rPr>
          <w:rFonts w:hAnsi="宋体" w:hint="eastAsia"/>
        </w:rPr>
        <w:t xml:space="preserve"> </w:t>
      </w:r>
    </w:p>
    <w:p w14:paraId="4315E8A6" w14:textId="77777777" w:rsidR="00997B26" w:rsidRDefault="00997B26">
      <w:pPr>
        <w:pStyle w:val="XBRLTitle3"/>
        <w:spacing w:before="156"/>
        <w:ind w:left="0"/>
      </w:pPr>
      <w:bookmarkStart w:id="186" w:name="_Toc512519515"/>
      <w:bookmarkStart w:id="187" w:name="_Toc481075083"/>
      <w:bookmarkStart w:id="188" w:name="_Toc490050036"/>
      <w:bookmarkStart w:id="189" w:name="_Toc513295927"/>
      <w:r>
        <w:rPr>
          <w:rFonts w:hAnsi="宋体" w:hint="eastAsia"/>
        </w:rPr>
        <w:t> </w:t>
      </w:r>
      <w:bookmarkStart w:id="190" w:name="_Toc514507543"/>
      <w:bookmarkEnd w:id="186"/>
      <w:bookmarkEnd w:id="187"/>
      <w:bookmarkEnd w:id="188"/>
      <w:bookmarkEnd w:id="189"/>
      <w:bookmarkEnd w:id="190"/>
    </w:p>
    <w:p w14:paraId="3A8B134E" w14:textId="77777777" w:rsidR="00997B26" w:rsidRDefault="00997B26">
      <w:pPr>
        <w:spacing w:line="360" w:lineRule="auto"/>
        <w:ind w:firstLineChars="200" w:firstLine="420"/>
      </w:pPr>
      <w:r>
        <w:rPr>
          <w:rFonts w:ascii="宋体" w:hAnsi="宋体" w:hint="eastAsia"/>
        </w:rPr>
        <w:t>本基金投资的前十名证券的发行主体中，招商银行股份有限公司报告编制日前一年内曾受到国家金融监督管理总局的处罚。</w:t>
      </w:r>
      <w:r>
        <w:rPr>
          <w:rFonts w:ascii="宋体" w:hAnsi="宋体" w:hint="eastAsia"/>
        </w:rPr>
        <w:b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p>
    <w:p w14:paraId="04705980" w14:textId="77777777" w:rsidR="00997B26" w:rsidRDefault="00997B26">
      <w:pPr>
        <w:pStyle w:val="XBRLTitle3"/>
        <w:spacing w:before="156"/>
        <w:ind w:left="0"/>
      </w:pPr>
      <w:bookmarkStart w:id="191" w:name="_Toc512519516"/>
      <w:bookmarkStart w:id="192" w:name="_Toc481075084"/>
      <w:bookmarkStart w:id="193" w:name="_Toc490050037"/>
      <w:bookmarkStart w:id="194" w:name="_Toc513295928"/>
      <w:r>
        <w:rPr>
          <w:rFonts w:hAnsi="宋体" w:hint="eastAsia"/>
        </w:rPr>
        <w:t> </w:t>
      </w:r>
      <w:bookmarkStart w:id="195" w:name="_Toc514507544"/>
      <w:bookmarkEnd w:id="191"/>
      <w:bookmarkEnd w:id="192"/>
      <w:bookmarkEnd w:id="193"/>
      <w:bookmarkEnd w:id="194"/>
      <w:bookmarkEnd w:id="195"/>
    </w:p>
    <w:p w14:paraId="652645E2" w14:textId="77777777" w:rsidR="00997B26" w:rsidRDefault="00997B26">
      <w:pPr>
        <w:spacing w:line="360" w:lineRule="auto"/>
        <w:ind w:firstLineChars="200" w:firstLine="420"/>
      </w:pPr>
      <w:r>
        <w:rPr>
          <w:rFonts w:ascii="宋体" w:hAnsi="宋体" w:hint="eastAsia"/>
        </w:rPr>
        <w:t>报告期内本基金投资的前十名股票中没有在基金合同规定备选股票库之外的股票。</w:t>
      </w:r>
    </w:p>
    <w:p w14:paraId="0853ECC3" w14:textId="77777777" w:rsidR="00997B26" w:rsidRDefault="00997B26">
      <w:pPr>
        <w:pStyle w:val="XBRLTitle3"/>
        <w:spacing w:before="156"/>
        <w:ind w:left="0"/>
      </w:pPr>
      <w:bookmarkStart w:id="196" w:name="_Toc513386622"/>
      <w:bookmarkStart w:id="197" w:name="_Toc512519517"/>
      <w:bookmarkStart w:id="198" w:name="_Toc490050038"/>
      <w:bookmarkStart w:id="199" w:name="_Toc481075085"/>
      <w:bookmarkStart w:id="200" w:name="m510_02"/>
      <w:bookmarkEnd w:id="181"/>
      <w:r>
        <w:rPr>
          <w:rFonts w:hint="eastAsia"/>
        </w:rPr>
        <w:t>其他资产构成</w:t>
      </w:r>
      <w:bookmarkEnd w:id="196"/>
      <w:bookmarkEnd w:id="197"/>
      <w:bookmarkEnd w:id="198"/>
      <w:bookmarkEnd w:id="1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B47101" w14:paraId="318674D5" w14:textId="77777777">
        <w:trPr>
          <w:divId w:val="1379283035"/>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AE9968" w14:textId="77777777" w:rsidR="00997B26" w:rsidRDefault="00997B26">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3FF6D5" w14:textId="77777777" w:rsidR="00997B26" w:rsidRDefault="00997B26">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ED313C" w14:textId="77777777" w:rsidR="00997B26" w:rsidRDefault="00997B26">
            <w:pPr>
              <w:jc w:val="center"/>
            </w:pPr>
            <w:r>
              <w:rPr>
                <w:rFonts w:ascii="宋体" w:hAnsi="宋体" w:hint="eastAsia"/>
              </w:rPr>
              <w:t>金额（元）</w:t>
            </w:r>
            <w:r>
              <w:t xml:space="preserve"> </w:t>
            </w:r>
          </w:p>
        </w:tc>
      </w:tr>
      <w:tr w:rsidR="00B47101" w14:paraId="64858F5A" w14:textId="77777777">
        <w:trPr>
          <w:divId w:val="13792830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3CE566" w14:textId="77777777" w:rsidR="00997B26" w:rsidRDefault="00997B26">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39419C" w14:textId="77777777" w:rsidR="00997B26" w:rsidRDefault="00997B26">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96E96C" w14:textId="77777777" w:rsidR="00997B26" w:rsidRDefault="00997B26">
            <w:pPr>
              <w:jc w:val="right"/>
            </w:pPr>
            <w:r>
              <w:rPr>
                <w:rFonts w:ascii="宋体" w:hAnsi="宋体" w:hint="eastAsia"/>
              </w:rPr>
              <w:t>720,679.19</w:t>
            </w:r>
          </w:p>
        </w:tc>
      </w:tr>
      <w:tr w:rsidR="00B47101" w14:paraId="70CB03CA" w14:textId="77777777">
        <w:trPr>
          <w:divId w:val="13792830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D95598" w14:textId="77777777" w:rsidR="00997B26" w:rsidRDefault="00997B26">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B5A99F" w14:textId="77777777" w:rsidR="00997B26" w:rsidRDefault="00997B26">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3906E9" w14:textId="77777777" w:rsidR="00997B26" w:rsidRDefault="00997B26">
            <w:pPr>
              <w:jc w:val="right"/>
            </w:pPr>
            <w:r>
              <w:rPr>
                <w:rFonts w:ascii="宋体" w:hAnsi="宋体" w:hint="eastAsia"/>
              </w:rPr>
              <w:t>1,535,335.95</w:t>
            </w:r>
          </w:p>
        </w:tc>
      </w:tr>
      <w:tr w:rsidR="00B47101" w14:paraId="747CEA0F" w14:textId="77777777">
        <w:trPr>
          <w:divId w:val="13792830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5D52D8" w14:textId="77777777" w:rsidR="00997B26" w:rsidRDefault="00997B26">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40090E" w14:textId="77777777" w:rsidR="00997B26" w:rsidRDefault="00997B26">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A816BB" w14:textId="77777777" w:rsidR="00997B26" w:rsidRDefault="00997B26">
            <w:pPr>
              <w:jc w:val="right"/>
            </w:pPr>
            <w:r>
              <w:rPr>
                <w:rFonts w:ascii="宋体" w:hAnsi="宋体" w:hint="eastAsia"/>
              </w:rPr>
              <w:t>-</w:t>
            </w:r>
          </w:p>
        </w:tc>
      </w:tr>
      <w:tr w:rsidR="00B47101" w14:paraId="3ED9B397" w14:textId="77777777">
        <w:trPr>
          <w:divId w:val="13792830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2C3164" w14:textId="77777777" w:rsidR="00997B26" w:rsidRDefault="00997B26">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6FB18D" w14:textId="77777777" w:rsidR="00997B26" w:rsidRDefault="00997B26">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FB6189" w14:textId="77777777" w:rsidR="00997B26" w:rsidRDefault="00997B26">
            <w:pPr>
              <w:jc w:val="right"/>
            </w:pPr>
            <w:r>
              <w:rPr>
                <w:rFonts w:ascii="宋体" w:hAnsi="宋体" w:hint="eastAsia"/>
              </w:rPr>
              <w:t>-</w:t>
            </w:r>
          </w:p>
        </w:tc>
      </w:tr>
      <w:tr w:rsidR="00B47101" w14:paraId="003B1F61" w14:textId="77777777">
        <w:trPr>
          <w:divId w:val="13792830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CB7422" w14:textId="77777777" w:rsidR="00997B26" w:rsidRDefault="00997B26">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3312BE" w14:textId="77777777" w:rsidR="00997B26" w:rsidRDefault="00997B26">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62ED6C" w14:textId="77777777" w:rsidR="00997B26" w:rsidRDefault="00997B26">
            <w:pPr>
              <w:jc w:val="right"/>
            </w:pPr>
            <w:r>
              <w:rPr>
                <w:rFonts w:ascii="宋体" w:hAnsi="宋体" w:hint="eastAsia"/>
              </w:rPr>
              <w:t>-</w:t>
            </w:r>
          </w:p>
        </w:tc>
      </w:tr>
      <w:tr w:rsidR="00B47101" w14:paraId="42BD430A" w14:textId="77777777">
        <w:trPr>
          <w:divId w:val="13792830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2F893A" w14:textId="77777777" w:rsidR="00997B26" w:rsidRDefault="00997B26">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B070BA" w14:textId="77777777" w:rsidR="00997B26" w:rsidRDefault="00997B26">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E18523" w14:textId="77777777" w:rsidR="00997B26" w:rsidRDefault="00997B26">
            <w:pPr>
              <w:jc w:val="right"/>
            </w:pPr>
            <w:r>
              <w:rPr>
                <w:rFonts w:ascii="宋体" w:hAnsi="宋体" w:hint="eastAsia"/>
              </w:rPr>
              <w:t>-</w:t>
            </w:r>
          </w:p>
        </w:tc>
      </w:tr>
      <w:tr w:rsidR="00B47101" w14:paraId="4C4211D5" w14:textId="77777777">
        <w:trPr>
          <w:divId w:val="13792830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C1C0BB" w14:textId="77777777" w:rsidR="00997B26" w:rsidRDefault="00997B26">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0BA791" w14:textId="77777777" w:rsidR="00997B26" w:rsidRDefault="00997B26">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28333A" w14:textId="77777777" w:rsidR="00997B26" w:rsidRDefault="00997B26">
            <w:pPr>
              <w:jc w:val="right"/>
            </w:pPr>
            <w:r>
              <w:rPr>
                <w:rFonts w:ascii="宋体" w:hAnsi="宋体" w:hint="eastAsia"/>
              </w:rPr>
              <w:t>-</w:t>
            </w:r>
          </w:p>
        </w:tc>
      </w:tr>
      <w:tr w:rsidR="00B47101" w14:paraId="7A78D5A0" w14:textId="77777777">
        <w:trPr>
          <w:divId w:val="13792830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B30973" w14:textId="77777777" w:rsidR="00997B26" w:rsidRDefault="00997B26">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7E37EC" w14:textId="77777777" w:rsidR="00997B26" w:rsidRDefault="00997B26">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344CF3" w14:textId="77777777" w:rsidR="00997B26" w:rsidRDefault="00997B26">
            <w:pPr>
              <w:jc w:val="right"/>
            </w:pPr>
            <w:r>
              <w:rPr>
                <w:rFonts w:ascii="宋体" w:hAnsi="宋体" w:hint="eastAsia"/>
              </w:rPr>
              <w:t>2,256,015.14</w:t>
            </w:r>
          </w:p>
        </w:tc>
      </w:tr>
    </w:tbl>
    <w:p w14:paraId="08A842AE" w14:textId="77777777" w:rsidR="00997B26" w:rsidRDefault="00997B26">
      <w:pPr>
        <w:pStyle w:val="XBRLTitle3"/>
        <w:spacing w:before="156"/>
        <w:ind w:left="0"/>
      </w:pPr>
      <w:bookmarkStart w:id="201" w:name="_Toc513386623"/>
      <w:bookmarkStart w:id="202" w:name="_Toc512519518"/>
      <w:bookmarkStart w:id="203" w:name="_Toc490050039"/>
      <w:bookmarkStart w:id="204" w:name="_Toc481075086"/>
      <w:bookmarkStart w:id="205" w:name="m510_03"/>
      <w:bookmarkEnd w:id="200"/>
      <w:r>
        <w:rPr>
          <w:rFonts w:hint="eastAsia"/>
        </w:rPr>
        <w:t>报告期末持有的处于转股期的可转换债券明细</w:t>
      </w:r>
      <w:bookmarkEnd w:id="201"/>
      <w:bookmarkEnd w:id="202"/>
      <w:bookmarkEnd w:id="203"/>
      <w:bookmarkEnd w:id="204"/>
    </w:p>
    <w:p w14:paraId="3A12C1E3" w14:textId="77777777" w:rsidR="00997B26" w:rsidRDefault="00997B26">
      <w:pPr>
        <w:spacing w:line="360" w:lineRule="auto"/>
        <w:ind w:firstLineChars="200" w:firstLine="420"/>
        <w:jc w:val="left"/>
        <w:divId w:val="720178362"/>
      </w:pPr>
      <w:r>
        <w:rPr>
          <w:rFonts w:ascii="宋体" w:hAnsi="宋体" w:hint="eastAsia"/>
        </w:rPr>
        <w:t xml:space="preserve">本基金本报告期末未持有处于转股期的可转换债券。 </w:t>
      </w:r>
    </w:p>
    <w:p w14:paraId="7CA4EF89" w14:textId="77777777" w:rsidR="00997B26" w:rsidRDefault="00997B26">
      <w:pPr>
        <w:pStyle w:val="XBRLTitle3"/>
        <w:spacing w:before="156"/>
        <w:ind w:left="0"/>
      </w:pPr>
      <w:bookmarkStart w:id="206" w:name="_Toc513386624"/>
      <w:bookmarkStart w:id="207" w:name="_Toc512519519"/>
      <w:bookmarkStart w:id="208" w:name="_Toc490050040"/>
      <w:bookmarkStart w:id="209" w:name="_Toc481075087"/>
      <w:bookmarkStart w:id="210" w:name="m510_04"/>
      <w:bookmarkEnd w:id="205"/>
      <w:r>
        <w:rPr>
          <w:rFonts w:hint="eastAsia"/>
        </w:rPr>
        <w:t>报告期末前十名股票中存在流通受限情况的说明</w:t>
      </w:r>
      <w:bookmarkEnd w:id="206"/>
      <w:bookmarkEnd w:id="207"/>
      <w:bookmarkEnd w:id="208"/>
      <w:bookmarkEnd w:id="209"/>
    </w:p>
    <w:p w14:paraId="5E86654F" w14:textId="77777777" w:rsidR="00997B26" w:rsidRDefault="00997B26">
      <w:pPr>
        <w:pStyle w:val="XBRLTitle4"/>
        <w:spacing w:before="156"/>
        <w:ind w:left="794"/>
      </w:pPr>
      <w:bookmarkStart w:id="211" w:name="_Toc513386625"/>
      <w:r>
        <w:rPr>
          <w:rFonts w:hAnsi="宋体" w:hint="eastAsia"/>
          <w:lang w:eastAsia="zh-CN"/>
        </w:rPr>
        <w:t>报告期末指数投资前十名股票中存在流通受限情况的说明</w:t>
      </w:r>
      <w:bookmarkEnd w:id="211"/>
      <w:r>
        <w:rPr>
          <w:rFonts w:hAnsi="宋体" w:hint="eastAsia"/>
          <w:lang w:eastAsia="zh-CN"/>
        </w:rPr>
        <w:t xml:space="preserve"> </w:t>
      </w:r>
    </w:p>
    <w:p w14:paraId="64E9825B" w14:textId="77777777" w:rsidR="00997B26" w:rsidRDefault="00997B26">
      <w:pPr>
        <w:spacing w:line="360" w:lineRule="auto"/>
        <w:ind w:firstLineChars="200" w:firstLine="420"/>
        <w:jc w:val="left"/>
      </w:pPr>
      <w:r>
        <w:rPr>
          <w:rFonts w:ascii="宋体" w:hAnsi="宋体" w:hint="eastAsia"/>
        </w:rPr>
        <w:t>本基金本报告期末前十名股票中不存在流通受限情况。</w:t>
      </w:r>
    </w:p>
    <w:p w14:paraId="6D3AC428" w14:textId="77777777" w:rsidR="00997B26" w:rsidRDefault="00997B26">
      <w:pPr>
        <w:pStyle w:val="XBRLTitle4"/>
        <w:spacing w:before="156"/>
        <w:ind w:left="794"/>
      </w:pPr>
      <w:bookmarkStart w:id="212" w:name="_Toc513386626"/>
      <w:r>
        <w:rPr>
          <w:rFonts w:hAnsi="宋体" w:hint="eastAsia"/>
          <w:lang w:eastAsia="zh-CN"/>
        </w:rPr>
        <w:t>报告期末积极投资前五名股票中存在流通受限情况的说明</w:t>
      </w:r>
      <w:bookmarkEnd w:id="212"/>
      <w:r>
        <w:rPr>
          <w:rFonts w:hAnsi="宋体" w:hint="eastAsia"/>
          <w:lang w:eastAsia="zh-CN"/>
        </w:rPr>
        <w:t xml:space="preserve"> </w:t>
      </w:r>
    </w:p>
    <w:p w14:paraId="02843057" w14:textId="77777777" w:rsidR="00997B26" w:rsidRDefault="00997B26">
      <w:pPr>
        <w:spacing w:line="360" w:lineRule="auto"/>
        <w:ind w:firstLineChars="200" w:firstLine="420"/>
        <w:jc w:val="left"/>
      </w:pPr>
      <w:r>
        <w:rPr>
          <w:rFonts w:ascii="宋体" w:hAnsi="宋体" w:hint="eastAsia"/>
        </w:rPr>
        <w:t>本基金本报告期末前五名积极投资中不存在流通受限情况。</w:t>
      </w:r>
      <w:bookmarkEnd w:id="13"/>
      <w:bookmarkEnd w:id="14"/>
      <w:bookmarkEnd w:id="15"/>
      <w:bookmarkEnd w:id="16"/>
      <w:bookmarkEnd w:id="17"/>
    </w:p>
    <w:p w14:paraId="243F2C2F" w14:textId="77777777" w:rsidR="00997B26" w:rsidRDefault="00997B26">
      <w:pPr>
        <w:pStyle w:val="XBRLTitle3"/>
        <w:spacing w:before="156"/>
        <w:ind w:left="0"/>
      </w:pPr>
      <w:bookmarkStart w:id="213" w:name="_Toc513386627"/>
      <w:bookmarkStart w:id="214" w:name="_Toc490050041"/>
      <w:bookmarkStart w:id="215" w:name="_Toc481075088"/>
      <w:bookmarkStart w:id="216" w:name="_Toc512519520"/>
      <w:bookmarkStart w:id="217" w:name="m510_05_1678"/>
      <w:bookmarkEnd w:id="210"/>
      <w:r>
        <w:rPr>
          <w:rFonts w:hint="eastAsia"/>
        </w:rPr>
        <w:t>投资组合报告附注的其他文字描述部分</w:t>
      </w:r>
      <w:bookmarkEnd w:id="213"/>
      <w:bookmarkEnd w:id="214"/>
      <w:bookmarkEnd w:id="215"/>
      <w:bookmarkEnd w:id="216"/>
      <w:r>
        <w:rPr>
          <w:rFonts w:hint="eastAsia"/>
          <w:sz w:val="21"/>
        </w:rPr>
        <w:t xml:space="preserve"> </w:t>
      </w:r>
    </w:p>
    <w:p w14:paraId="268ED1DB" w14:textId="77777777" w:rsidR="00997B26" w:rsidRDefault="00997B26">
      <w:pPr>
        <w:spacing w:line="360" w:lineRule="auto"/>
        <w:ind w:firstLineChars="200" w:firstLine="420"/>
        <w:jc w:val="left"/>
      </w:pPr>
      <w:r>
        <w:rPr>
          <w:rFonts w:ascii="宋体" w:hAnsi="宋体" w:hint="eastAsia"/>
        </w:rPr>
        <w:lastRenderedPageBreak/>
        <w:t>因四舍五入原因，投资组合报告中分项之和与合计可能存在尾差。</w:t>
      </w:r>
    </w:p>
    <w:p w14:paraId="501593AD" w14:textId="77777777" w:rsidR="00997B26" w:rsidRDefault="00997B26">
      <w:pPr>
        <w:pStyle w:val="XBRLTitle1"/>
        <w:spacing w:before="156" w:line="360" w:lineRule="auto"/>
        <w:ind w:left="425"/>
      </w:pPr>
      <w:bookmarkStart w:id="218" w:name="_Toc513386628"/>
      <w:bookmarkStart w:id="219" w:name="_Toc490050042"/>
      <w:bookmarkStart w:id="220" w:name="_Toc438646477"/>
      <w:bookmarkStart w:id="221" w:name="_Toc481075089"/>
      <w:bookmarkStart w:id="222" w:name="_Toc512519521"/>
      <w:bookmarkStart w:id="223" w:name="m601"/>
      <w:bookmarkEnd w:id="125"/>
      <w:bookmarkEnd w:id="217"/>
      <w:r>
        <w:rPr>
          <w:rFonts w:hAnsi="宋体" w:hint="eastAsia"/>
        </w:rPr>
        <w:t>开放式基金份额变动</w:t>
      </w:r>
      <w:bookmarkStart w:id="224" w:name="m601_tab"/>
      <w:bookmarkEnd w:id="218"/>
      <w:bookmarkEnd w:id="219"/>
      <w:bookmarkEnd w:id="220"/>
      <w:bookmarkEnd w:id="221"/>
      <w:bookmarkEnd w:id="222"/>
    </w:p>
    <w:p w14:paraId="66CF3ADF" w14:textId="77777777" w:rsidR="00997B26" w:rsidRDefault="00997B26">
      <w:pPr>
        <w:wordWrap w:val="0"/>
        <w:spacing w:line="360" w:lineRule="auto"/>
        <w:jc w:val="right"/>
      </w:pPr>
      <w:bookmarkStart w:id="225"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B47101" w14:paraId="6071C3B9"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5"/>
          <w:p w14:paraId="371273D9" w14:textId="77777777" w:rsidR="00997B26" w:rsidRDefault="00997B2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9F328D1" w14:textId="77777777" w:rsidR="00997B26" w:rsidRDefault="00997B26">
            <w:pPr>
              <w:jc w:val="right"/>
            </w:pPr>
            <w:r>
              <w:rPr>
                <w:rFonts w:ascii="宋体" w:hAnsi="宋体" w:hint="eastAsia"/>
                <w:kern w:val="0"/>
                <w:szCs w:val="24"/>
                <w:lang w:eastAsia="zh-Hans"/>
              </w:rPr>
              <w:t>1,233,532,144.00</w:t>
            </w:r>
          </w:p>
        </w:tc>
      </w:tr>
      <w:tr w:rsidR="00B47101" w14:paraId="25E1999F"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76E7C55" w14:textId="77777777" w:rsidR="00997B26" w:rsidRDefault="00997B2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4A4807A" w14:textId="77777777" w:rsidR="00997B26" w:rsidRDefault="00997B26">
            <w:pPr>
              <w:jc w:val="right"/>
            </w:pPr>
            <w:r>
              <w:rPr>
                <w:rFonts w:ascii="宋体" w:hAnsi="宋体" w:hint="eastAsia"/>
                <w:lang w:eastAsia="zh-Hans"/>
              </w:rPr>
              <w:t>102,000,000.00</w:t>
            </w:r>
          </w:p>
        </w:tc>
      </w:tr>
      <w:tr w:rsidR="00B47101" w14:paraId="7614B748"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ACF1F4F" w14:textId="77777777" w:rsidR="00997B26" w:rsidRDefault="00997B2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减：报告期期间基金总赎回份额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F0FC87" w14:textId="77777777" w:rsidR="00997B26" w:rsidRDefault="00997B26">
            <w:pPr>
              <w:jc w:val="right"/>
            </w:pPr>
            <w:r>
              <w:rPr>
                <w:rFonts w:ascii="宋体" w:hAnsi="宋体" w:hint="eastAsia"/>
                <w:lang w:eastAsia="zh-Hans"/>
              </w:rPr>
              <w:t>472,000,000.00</w:t>
            </w:r>
          </w:p>
        </w:tc>
      </w:tr>
      <w:tr w:rsidR="00B47101" w14:paraId="4EAF7C83"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3C8491C" w14:textId="77777777" w:rsidR="00997B26" w:rsidRDefault="00997B2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报告期期间基金拆分变动份额（份额减少以“-”填列）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A965B5" w14:textId="77777777" w:rsidR="00997B26" w:rsidRDefault="00997B26">
            <w:pPr>
              <w:jc w:val="right"/>
            </w:pPr>
            <w:r>
              <w:rPr>
                <w:rFonts w:ascii="宋体" w:hAnsi="宋体" w:hint="eastAsia"/>
                <w:lang w:eastAsia="zh-Hans"/>
              </w:rPr>
              <w:t>-</w:t>
            </w:r>
          </w:p>
        </w:tc>
      </w:tr>
      <w:tr w:rsidR="00B47101" w14:paraId="6BD5A3DD"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488A6D" w14:textId="77777777" w:rsidR="00997B26" w:rsidRDefault="00997B2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2F35376" w14:textId="77777777" w:rsidR="00997B26" w:rsidRDefault="00997B26">
            <w:pPr>
              <w:jc w:val="right"/>
            </w:pPr>
            <w:r>
              <w:rPr>
                <w:rFonts w:ascii="宋体" w:hAnsi="宋体" w:hint="eastAsia"/>
                <w:szCs w:val="24"/>
                <w:lang w:eastAsia="zh-Hans"/>
              </w:rPr>
              <w:t>863,532,144.00</w:t>
            </w:r>
            <w:r>
              <w:rPr>
                <w:rFonts w:ascii="宋体" w:hAnsi="宋体" w:hint="eastAsia"/>
                <w:lang w:eastAsia="zh-Hans"/>
              </w:rPr>
              <w:t xml:space="preserve"> </w:t>
            </w:r>
          </w:p>
        </w:tc>
      </w:tr>
    </w:tbl>
    <w:p w14:paraId="7DFC58DB" w14:textId="77777777" w:rsidR="00997B26" w:rsidRDefault="00997B26">
      <w:pPr>
        <w:pStyle w:val="XBRLTitle1"/>
        <w:spacing w:before="156" w:line="360" w:lineRule="auto"/>
        <w:ind w:left="425"/>
      </w:pPr>
      <w:bookmarkStart w:id="226" w:name="_Toc513386629"/>
      <w:bookmarkStart w:id="227" w:name="_Toc490050043"/>
      <w:bookmarkStart w:id="228" w:name="_Toc438646478"/>
      <w:bookmarkStart w:id="229" w:name="_Toc481075090"/>
      <w:bookmarkStart w:id="230" w:name="_Toc512519522"/>
      <w:bookmarkStart w:id="231" w:name="m7manage01"/>
      <w:bookmarkEnd w:id="223"/>
      <w:bookmarkEnd w:id="224"/>
      <w:r>
        <w:rPr>
          <w:rFonts w:hAnsi="宋体" w:hint="eastAsia"/>
        </w:rPr>
        <w:t>基金管理人运用固有资金投资本基金情况</w:t>
      </w:r>
      <w:bookmarkEnd w:id="226"/>
      <w:bookmarkEnd w:id="227"/>
      <w:bookmarkEnd w:id="228"/>
      <w:bookmarkEnd w:id="229"/>
      <w:bookmarkEnd w:id="230"/>
      <w:bookmarkEnd w:id="231"/>
      <w:r>
        <w:rPr>
          <w:rFonts w:hAnsi="宋体" w:hint="eastAsia"/>
        </w:rPr>
        <w:t xml:space="preserve"> </w:t>
      </w:r>
    </w:p>
    <w:p w14:paraId="54E9C843" w14:textId="77777777" w:rsidR="00997B26" w:rsidRDefault="00997B26">
      <w:pPr>
        <w:pStyle w:val="XBRLTitle2"/>
        <w:spacing w:before="156" w:line="360" w:lineRule="auto"/>
        <w:ind w:left="454"/>
      </w:pPr>
      <w:bookmarkStart w:id="232" w:name="_Toc513386630"/>
      <w:bookmarkStart w:id="233" w:name="_Toc490050044"/>
      <w:bookmarkStart w:id="234" w:name="_Toc458599606"/>
      <w:bookmarkStart w:id="235" w:name="_Toc481075091"/>
      <w:bookmarkStart w:id="236" w:name="_Toc512519523"/>
      <w:r>
        <w:rPr>
          <w:rFonts w:hAnsi="宋体" w:hint="eastAsia"/>
        </w:rPr>
        <w:t>基金管理人持有本基金份额变动情况</w:t>
      </w:r>
      <w:bookmarkEnd w:id="232"/>
      <w:bookmarkEnd w:id="233"/>
      <w:bookmarkEnd w:id="234"/>
      <w:bookmarkEnd w:id="235"/>
      <w:bookmarkEnd w:id="236"/>
      <w:r>
        <w:rPr>
          <w:rFonts w:hAnsi="宋体" w:hint="eastAsia"/>
          <w:lang w:eastAsia="zh-CN"/>
        </w:rPr>
        <w:t xml:space="preserve"> </w:t>
      </w:r>
    </w:p>
    <w:p w14:paraId="27B4922D" w14:textId="77777777" w:rsidR="00997B26" w:rsidRDefault="00997B26">
      <w:pPr>
        <w:spacing w:line="360" w:lineRule="auto"/>
        <w:ind w:firstLineChars="200" w:firstLine="420"/>
        <w:jc w:val="left"/>
      </w:pPr>
      <w:r>
        <w:rPr>
          <w:rFonts w:ascii="宋体" w:hAnsi="宋体" w:hint="eastAsia"/>
          <w:szCs w:val="21"/>
          <w:lang w:eastAsia="zh-Hans"/>
        </w:rPr>
        <w:t>无。</w:t>
      </w:r>
      <w:r>
        <w:rPr>
          <w:rFonts w:ascii="宋体" w:hAnsi="宋体" w:hint="eastAsia"/>
        </w:rPr>
        <w:t xml:space="preserve"> </w:t>
      </w:r>
    </w:p>
    <w:p w14:paraId="55588809" w14:textId="77777777" w:rsidR="00997B26" w:rsidRDefault="00997B26">
      <w:pPr>
        <w:pStyle w:val="XBRLTitle2"/>
        <w:spacing w:before="156" w:line="360" w:lineRule="auto"/>
        <w:ind w:left="454"/>
      </w:pPr>
      <w:bookmarkStart w:id="237" w:name="_Toc513386631"/>
      <w:bookmarkStart w:id="238" w:name="_Toc490050045"/>
      <w:bookmarkStart w:id="239" w:name="_Toc458599607"/>
      <w:bookmarkStart w:id="240" w:name="_Toc481075092"/>
      <w:bookmarkStart w:id="241" w:name="_Toc512519524"/>
      <w:r>
        <w:rPr>
          <w:rFonts w:hAnsi="宋体" w:hint="eastAsia"/>
        </w:rPr>
        <w:t>基金管理人运用固有资金投资本基金交易明细</w:t>
      </w:r>
      <w:bookmarkEnd w:id="237"/>
      <w:bookmarkEnd w:id="238"/>
      <w:bookmarkEnd w:id="239"/>
      <w:bookmarkEnd w:id="240"/>
      <w:bookmarkEnd w:id="241"/>
      <w:r>
        <w:rPr>
          <w:rFonts w:hAnsi="宋体" w:hint="eastAsia"/>
          <w:lang w:eastAsia="zh-CN"/>
        </w:rPr>
        <w:t xml:space="preserve"> </w:t>
      </w:r>
    </w:p>
    <w:p w14:paraId="4067AA3F" w14:textId="77777777" w:rsidR="00997B26" w:rsidRDefault="00997B26">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63FAF8B8" w14:textId="77777777" w:rsidR="00997B26" w:rsidRDefault="00997B26">
      <w:pPr>
        <w:pStyle w:val="XBRLTitle1"/>
        <w:spacing w:before="156" w:line="360" w:lineRule="auto"/>
        <w:ind w:left="425"/>
      </w:pPr>
      <w:bookmarkStart w:id="242" w:name="_Toc513386632"/>
      <w:bookmarkStart w:id="243" w:name="_Toc479856294"/>
      <w:bookmarkStart w:id="244" w:name="_Toc481075094"/>
      <w:bookmarkStart w:id="245" w:name="_Toc490050046"/>
      <w:bookmarkStart w:id="246" w:name="_Toc512519526"/>
      <w:bookmarkStart w:id="247" w:name="m701"/>
      <w:r>
        <w:rPr>
          <w:rFonts w:hAnsi="宋体" w:hint="eastAsia"/>
        </w:rPr>
        <w:t>影响投资者决策的其他重要信息</w:t>
      </w:r>
      <w:bookmarkEnd w:id="242"/>
      <w:bookmarkEnd w:id="243"/>
      <w:bookmarkEnd w:id="244"/>
      <w:bookmarkEnd w:id="245"/>
      <w:bookmarkEnd w:id="246"/>
      <w:r>
        <w:rPr>
          <w:rFonts w:hAnsi="宋体" w:hint="eastAsia"/>
          <w:lang w:eastAsia="zh-CN"/>
        </w:rPr>
        <w:t xml:space="preserve"> </w:t>
      </w:r>
    </w:p>
    <w:p w14:paraId="2E248FC6" w14:textId="77777777" w:rsidR="00997B26" w:rsidRDefault="00997B26">
      <w:pPr>
        <w:pStyle w:val="XBRLTitle2"/>
        <w:spacing w:before="156" w:line="360" w:lineRule="auto"/>
        <w:ind w:left="454"/>
      </w:pPr>
      <w:bookmarkStart w:id="248" w:name="_Toc513386633"/>
      <w:bookmarkStart w:id="249" w:name="_Toc490050047"/>
      <w:bookmarkStart w:id="250" w:name="_Toc481075095"/>
      <w:bookmarkStart w:id="251" w:name="_Toc512519527"/>
      <w:r>
        <w:rPr>
          <w:rFonts w:hAnsi="宋体" w:hint="eastAsia"/>
          <w:kern w:val="0"/>
        </w:rPr>
        <w:t>报告期内单一投资者持有基金份额比例达到或超过20%的情况</w:t>
      </w:r>
      <w:bookmarkEnd w:id="248"/>
      <w:bookmarkEnd w:id="249"/>
      <w:bookmarkEnd w:id="250"/>
      <w:bookmarkEnd w:id="251"/>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963"/>
        <w:gridCol w:w="1016"/>
        <w:gridCol w:w="1500"/>
        <w:gridCol w:w="1147"/>
        <w:gridCol w:w="1139"/>
        <w:gridCol w:w="1500"/>
        <w:gridCol w:w="1330"/>
      </w:tblGrid>
      <w:tr w:rsidR="00B47101" w14:paraId="27E38D2F" w14:textId="77777777">
        <w:trPr>
          <w:divId w:val="1281691638"/>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AC6C1B" w14:textId="77777777" w:rsidR="00997B26" w:rsidRDefault="00997B26">
            <w:pPr>
              <w:jc w:val="center"/>
            </w:pPr>
            <w:bookmarkStart w:id="252" w:name="OLE_LINK42"/>
            <w:bookmarkStart w:id="253" w:name="OLE_LINK41"/>
            <w:bookmarkStart w:id="254" w:name="m13_01"/>
            <w:bookmarkStart w:id="255" w:name="m13_01_01"/>
            <w:bookmarkStart w:id="256" w:name="_Toc433036733"/>
            <w:bookmarkStart w:id="257" w:name="m12_01"/>
            <w:bookmarkEnd w:id="18"/>
            <w:bookmarkEnd w:id="31"/>
            <w:bookmarkEnd w:id="32"/>
            <w:bookmarkEnd w:id="252"/>
            <w:bookmarkEnd w:id="253"/>
            <w:bookmarkEnd w:id="254"/>
            <w:bookmarkEnd w:id="255"/>
            <w:bookmarkEnd w:id="256"/>
            <w:bookmarkEnd w:id="257"/>
            <w:r>
              <w:rPr>
                <w:rFonts w:ascii="宋体" w:hAnsi="宋体" w:hint="eastAsia"/>
                <w:color w:val="000000"/>
                <w:kern w:val="0"/>
              </w:rPr>
              <w:t xml:space="preserve">投资者类别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BC2518" w14:textId="77777777" w:rsidR="00997B26" w:rsidRDefault="00997B26">
            <w:pPr>
              <w:widowControl/>
              <w:jc w:val="center"/>
            </w:pPr>
            <w:r>
              <w:rPr>
                <w:rFonts w:ascii="宋体" w:hAnsi="宋体" w:hint="eastAsia"/>
                <w:color w:val="000000"/>
                <w:kern w:val="0"/>
              </w:rPr>
              <w:t xml:space="preserve">报告期内持有基金份额变化情况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E7E907" w14:textId="77777777" w:rsidR="00997B26" w:rsidRDefault="00997B26">
            <w:pPr>
              <w:widowControl/>
              <w:jc w:val="center"/>
            </w:pPr>
            <w:r>
              <w:rPr>
                <w:rFonts w:ascii="宋体" w:hAnsi="宋体" w:hint="eastAsia"/>
                <w:color w:val="000000"/>
                <w:kern w:val="0"/>
              </w:rPr>
              <w:t xml:space="preserve">报告期末持有基金情况 </w:t>
            </w:r>
          </w:p>
        </w:tc>
      </w:tr>
      <w:tr w:rsidR="00B47101" w14:paraId="5A32B465" w14:textId="77777777">
        <w:trPr>
          <w:divId w:val="128169163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ABFD2B" w14:textId="77777777" w:rsidR="00997B26" w:rsidRDefault="00997B26">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1C4431" w14:textId="77777777" w:rsidR="00997B26" w:rsidRDefault="00997B26">
            <w:pPr>
              <w:widowControl/>
              <w:jc w:val="center"/>
            </w:pPr>
            <w:r>
              <w:rPr>
                <w:rFonts w:ascii="宋体" w:hAnsi="宋体" w:hint="eastAsia"/>
                <w:color w:val="000000"/>
                <w:kern w:val="0"/>
              </w:rPr>
              <w:t xml:space="preserve">序号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710962" w14:textId="77777777" w:rsidR="00997B26" w:rsidRDefault="00997B26">
            <w:pPr>
              <w:widowControl/>
              <w:jc w:val="center"/>
            </w:pPr>
            <w:r>
              <w:rPr>
                <w:rFonts w:ascii="宋体" w:hAnsi="宋体" w:hint="eastAsia"/>
                <w:color w:val="000000"/>
                <w:kern w:val="0"/>
              </w:rPr>
              <w:t xml:space="preserve">持有基金份额比例达到或者超过20%的时间区间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81B890" w14:textId="77777777" w:rsidR="00997B26" w:rsidRDefault="00997B26">
            <w:pPr>
              <w:widowControl/>
              <w:jc w:val="center"/>
            </w:pPr>
            <w:r>
              <w:rPr>
                <w:rFonts w:ascii="宋体" w:hAnsi="宋体" w:hint="eastAsia"/>
                <w:color w:val="000000"/>
                <w:kern w:val="0"/>
              </w:rPr>
              <w:t xml:space="preserve">期初 </w:t>
            </w:r>
          </w:p>
          <w:p w14:paraId="4D923C7C" w14:textId="77777777" w:rsidR="00997B26" w:rsidRDefault="00997B26">
            <w:pPr>
              <w:widowControl/>
              <w:jc w:val="center"/>
            </w:pPr>
            <w:r>
              <w:rPr>
                <w:rFonts w:ascii="宋体" w:hAnsi="宋体" w:hint="eastAsia"/>
                <w:color w:val="000000"/>
                <w:kern w:val="0"/>
              </w:rPr>
              <w:t xml:space="preserve">份额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274885" w14:textId="77777777" w:rsidR="00997B26" w:rsidRDefault="00997B26">
            <w:pPr>
              <w:widowControl/>
              <w:jc w:val="center"/>
            </w:pPr>
            <w:r>
              <w:rPr>
                <w:rFonts w:ascii="宋体" w:hAnsi="宋体" w:hint="eastAsia"/>
                <w:color w:val="000000"/>
                <w:kern w:val="0"/>
              </w:rPr>
              <w:t xml:space="preserve">申购 </w:t>
            </w:r>
          </w:p>
          <w:p w14:paraId="44161099" w14:textId="77777777" w:rsidR="00997B26" w:rsidRDefault="00997B26">
            <w:pPr>
              <w:widowControl/>
              <w:jc w:val="center"/>
            </w:pPr>
            <w:r>
              <w:rPr>
                <w:rFonts w:ascii="宋体" w:hAnsi="宋体" w:hint="eastAsia"/>
                <w:color w:val="000000"/>
                <w:kern w:val="0"/>
              </w:rPr>
              <w:t xml:space="preserve">份额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87A835" w14:textId="77777777" w:rsidR="00997B26" w:rsidRDefault="00997B26">
            <w:pPr>
              <w:widowControl/>
              <w:jc w:val="center"/>
            </w:pPr>
            <w:r>
              <w:rPr>
                <w:rFonts w:ascii="宋体" w:hAnsi="宋体" w:hint="eastAsia"/>
                <w:color w:val="000000"/>
                <w:kern w:val="0"/>
              </w:rPr>
              <w:t xml:space="preserve">赎回 </w:t>
            </w:r>
          </w:p>
          <w:p w14:paraId="784CBEEF" w14:textId="77777777" w:rsidR="00997B26" w:rsidRDefault="00997B26">
            <w:pPr>
              <w:widowControl/>
              <w:jc w:val="center"/>
            </w:pPr>
            <w:r>
              <w:rPr>
                <w:rFonts w:ascii="宋体" w:hAnsi="宋体" w:hint="eastAsia"/>
                <w:color w:val="000000"/>
                <w:kern w:val="0"/>
              </w:rPr>
              <w:t xml:space="preserve">份额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45D42E" w14:textId="77777777" w:rsidR="00997B26" w:rsidRDefault="00997B26">
            <w:pPr>
              <w:widowControl/>
              <w:jc w:val="center"/>
            </w:pPr>
            <w:r>
              <w:rPr>
                <w:rFonts w:ascii="宋体" w:hAnsi="宋体" w:hint="eastAsia"/>
                <w:color w:val="000000"/>
                <w:kern w:val="0"/>
              </w:rPr>
              <w:t xml:space="preserve">持有份额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9BE35" w14:textId="77777777" w:rsidR="00997B26" w:rsidRDefault="00997B26">
            <w:pPr>
              <w:widowControl/>
              <w:jc w:val="center"/>
            </w:pPr>
            <w:r>
              <w:rPr>
                <w:rFonts w:ascii="宋体" w:hAnsi="宋体" w:hint="eastAsia"/>
                <w:color w:val="000000"/>
                <w:kern w:val="0"/>
              </w:rPr>
              <w:t xml:space="preserve">份额占比 </w:t>
            </w:r>
          </w:p>
        </w:tc>
      </w:tr>
      <w:tr w:rsidR="00B47101" w14:paraId="6545C34F" w14:textId="77777777">
        <w:trPr>
          <w:divId w:val="1281691638"/>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3F68EC" w14:textId="77777777" w:rsidR="00997B26" w:rsidRDefault="00997B26">
            <w:pPr>
              <w:widowControl/>
              <w:jc w:val="center"/>
            </w:pPr>
            <w:r>
              <w:rPr>
                <w:rFonts w:ascii="宋体" w:hAnsi="宋体" w:hint="eastAsia"/>
                <w:color w:val="000000"/>
                <w:szCs w:val="21"/>
              </w:rPr>
              <w:t>机构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A90498" w14:textId="77777777" w:rsidR="00997B26" w:rsidRDefault="00997B26">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221369" w14:textId="77777777" w:rsidR="00997B26" w:rsidRDefault="00997B26">
            <w:pPr>
              <w:widowControl/>
              <w:jc w:val="center"/>
            </w:pPr>
            <w:r>
              <w:rPr>
                <w:rFonts w:ascii="宋体" w:hAnsi="宋体" w:hint="eastAsia"/>
                <w:color w:val="000000"/>
                <w:szCs w:val="21"/>
              </w:rPr>
              <w:t>20260514-20260630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4F74F8" w14:textId="77777777" w:rsidR="00997B26" w:rsidRDefault="00997B26">
            <w:pPr>
              <w:widowControl/>
              <w:jc w:val="right"/>
            </w:pPr>
            <w:r>
              <w:rPr>
                <w:rFonts w:ascii="宋体" w:hAnsi="宋体" w:hint="eastAsia"/>
                <w:color w:val="000000"/>
                <w:szCs w:val="21"/>
              </w:rPr>
              <w:t>205,474,639.00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470F0F" w14:textId="77777777" w:rsidR="00997B26" w:rsidRDefault="00997B26">
            <w:pPr>
              <w:widowControl/>
              <w:jc w:val="right"/>
            </w:pPr>
            <w:r>
              <w:rPr>
                <w:rFonts w:ascii="宋体" w:hAnsi="宋体" w:hint="eastAsia"/>
                <w:color w:val="000000"/>
                <w:szCs w:val="21"/>
              </w:rPr>
              <w:t>0.00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19786E" w14:textId="77777777" w:rsidR="00997B26" w:rsidRDefault="00997B26">
            <w:pPr>
              <w:widowControl/>
              <w:jc w:val="right"/>
            </w:pPr>
            <w:r>
              <w:rPr>
                <w:rFonts w:ascii="宋体" w:hAnsi="宋体" w:hint="eastAsia"/>
                <w:color w:val="000000"/>
                <w:szCs w:val="21"/>
              </w:rPr>
              <w:t>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2E06D4" w14:textId="77777777" w:rsidR="00997B26" w:rsidRDefault="00997B26">
            <w:pPr>
              <w:widowControl/>
              <w:jc w:val="right"/>
            </w:pPr>
            <w:r>
              <w:rPr>
                <w:rFonts w:ascii="宋体" w:hAnsi="宋体" w:hint="eastAsia"/>
                <w:color w:val="000000"/>
                <w:szCs w:val="21"/>
              </w:rPr>
              <w:t>205,474,639.00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C8B7F3" w14:textId="06B74EE3" w:rsidR="00997B26" w:rsidRDefault="00997B26">
            <w:pPr>
              <w:widowControl/>
              <w:jc w:val="right"/>
            </w:pPr>
            <w:r>
              <w:rPr>
                <w:rFonts w:ascii="宋体" w:hAnsi="宋体" w:hint="eastAsia"/>
                <w:color w:val="000000"/>
                <w:szCs w:val="21"/>
              </w:rPr>
              <w:t>23.</w:t>
            </w:r>
            <w:r w:rsidR="0098370A">
              <w:rPr>
                <w:rFonts w:ascii="宋体" w:hAnsi="宋体" w:hint="eastAsia"/>
                <w:color w:val="000000"/>
                <w:szCs w:val="21"/>
              </w:rPr>
              <w:t>79</w:t>
            </w:r>
            <w:r>
              <w:rPr>
                <w:szCs w:val="21"/>
              </w:rPr>
              <w:t>%</w:t>
            </w:r>
            <w:r>
              <w:t xml:space="preserve"> </w:t>
            </w:r>
          </w:p>
        </w:tc>
      </w:tr>
      <w:tr w:rsidR="00B47101" w14:paraId="2479EB4F" w14:textId="77777777">
        <w:trPr>
          <w:divId w:val="1281691638"/>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62AC54" w14:textId="77777777" w:rsidR="00997B26" w:rsidRDefault="00997B26">
            <w:pPr>
              <w:widowControl/>
              <w:jc w:val="center"/>
            </w:pPr>
            <w:r>
              <w:rPr>
                <w:rFonts w:ascii="宋体" w:hAnsi="宋体" w:hint="eastAsia"/>
                <w:color w:val="000000"/>
                <w:kern w:val="0"/>
              </w:rPr>
              <w:t xml:space="preserve">产品特有风险 </w:t>
            </w:r>
          </w:p>
        </w:tc>
      </w:tr>
      <w:tr w:rsidR="00B47101" w14:paraId="141984DB" w14:textId="77777777">
        <w:trPr>
          <w:divId w:val="1281691638"/>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44F28A" w14:textId="77777777" w:rsidR="00997B26" w:rsidRDefault="00997B26">
            <w:pPr>
              <w:widowControl/>
              <w:jc w:val="left"/>
            </w:pPr>
            <w:r>
              <w:rPr>
                <w:rFonts w:ascii="宋体" w:hAnsi="宋体" w:hint="eastAsia"/>
                <w:color w:val="000000"/>
                <w:szCs w:val="21"/>
              </w:rPr>
              <w:t>本基金的集中度风险主要体现在有单一投资者持有基金份额比例达到或者超过20%，如果投资者发生大额赎回，可能出现基金可变现资产无法满足投资者赎回需要以及因为资产变现成本过高导致投资者的利益受到损害的风险。</w:t>
            </w:r>
            <w:r>
              <w:rPr>
                <w:rFonts w:ascii="宋体" w:hAnsi="宋体" w:hint="eastAsia"/>
                <w:color w:val="000000"/>
                <w:kern w:val="0"/>
                <w:sz w:val="22"/>
              </w:rPr>
              <w:t xml:space="preserve"> </w:t>
            </w:r>
          </w:p>
        </w:tc>
      </w:tr>
    </w:tbl>
    <w:p w14:paraId="320A8E9D" w14:textId="77777777" w:rsidR="00997B26" w:rsidRDefault="00997B26">
      <w:pPr>
        <w:pStyle w:val="XBRLTitle1"/>
        <w:spacing w:before="156" w:line="360" w:lineRule="auto"/>
        <w:ind w:left="425"/>
      </w:pPr>
      <w:bookmarkStart w:id="258" w:name="_Toc513386635"/>
      <w:bookmarkStart w:id="259" w:name="_Toc438646481"/>
      <w:bookmarkStart w:id="260" w:name="_Toc481075097"/>
      <w:bookmarkStart w:id="261" w:name="_Toc490050049"/>
      <w:bookmarkStart w:id="262" w:name="_Toc512519529"/>
      <w:bookmarkEnd w:id="247"/>
      <w:r>
        <w:rPr>
          <w:rFonts w:hAnsi="宋体" w:hint="eastAsia"/>
        </w:rPr>
        <w:t>备查文件目录</w:t>
      </w:r>
      <w:bookmarkEnd w:id="258"/>
      <w:bookmarkEnd w:id="259"/>
      <w:bookmarkEnd w:id="260"/>
      <w:bookmarkEnd w:id="261"/>
      <w:bookmarkEnd w:id="262"/>
      <w:r>
        <w:rPr>
          <w:rFonts w:hAnsi="宋体" w:hint="eastAsia"/>
        </w:rPr>
        <w:t xml:space="preserve"> </w:t>
      </w:r>
    </w:p>
    <w:p w14:paraId="5A0DFAB2" w14:textId="77777777" w:rsidR="00997B26" w:rsidRDefault="00997B26">
      <w:pPr>
        <w:pStyle w:val="XBRLTitle2"/>
        <w:spacing w:before="156" w:line="360" w:lineRule="auto"/>
        <w:ind w:left="454"/>
      </w:pPr>
      <w:bookmarkStart w:id="263" w:name="_Toc438646482"/>
      <w:bookmarkStart w:id="264" w:name="_Toc513386636"/>
      <w:bookmarkStart w:id="265" w:name="_Toc490050050"/>
      <w:bookmarkStart w:id="266" w:name="_Toc481075098"/>
      <w:bookmarkStart w:id="267" w:name="_Toc512519530"/>
      <w:bookmarkStart w:id="268" w:name="m801_01_1733"/>
      <w:r>
        <w:rPr>
          <w:rFonts w:hAnsi="宋体" w:hint="eastAsia"/>
        </w:rPr>
        <w:t>备查文件目录</w:t>
      </w:r>
      <w:bookmarkEnd w:id="263"/>
      <w:bookmarkEnd w:id="264"/>
      <w:bookmarkEnd w:id="265"/>
      <w:bookmarkEnd w:id="266"/>
      <w:bookmarkEnd w:id="267"/>
      <w:r>
        <w:rPr>
          <w:rFonts w:hAnsi="宋体" w:hint="eastAsia"/>
        </w:rPr>
        <w:t xml:space="preserve"> </w:t>
      </w:r>
    </w:p>
    <w:p w14:paraId="65575A73" w14:textId="77777777" w:rsidR="00997B26" w:rsidRDefault="00997B26">
      <w:pPr>
        <w:spacing w:line="360" w:lineRule="auto"/>
        <w:ind w:firstLineChars="200" w:firstLine="420"/>
        <w:jc w:val="left"/>
      </w:pPr>
      <w:r>
        <w:rPr>
          <w:rFonts w:ascii="宋体" w:hAnsi="宋体" w:cs="宋体" w:hint="eastAsia"/>
          <w:color w:val="000000"/>
          <w:kern w:val="0"/>
        </w:rPr>
        <w:t>(一)中国证监会准予摩根中证A50交易型开放式指数证券投资基金募集注册的文件</w:t>
      </w:r>
      <w:r>
        <w:rPr>
          <w:rFonts w:ascii="宋体" w:hAnsi="宋体" w:cs="宋体" w:hint="eastAsia"/>
          <w:color w:val="000000"/>
          <w:kern w:val="0"/>
        </w:rPr>
        <w:br/>
        <w:t xml:space="preserve">　　(二)摩根中证A50交易型开放式指数证券投资基金基金合同</w:t>
      </w:r>
      <w:r>
        <w:rPr>
          <w:rFonts w:ascii="宋体" w:hAnsi="宋体" w:cs="宋体" w:hint="eastAsia"/>
          <w:color w:val="000000"/>
          <w:kern w:val="0"/>
        </w:rPr>
        <w:br/>
      </w:r>
      <w:r>
        <w:rPr>
          <w:rFonts w:ascii="宋体" w:hAnsi="宋体" w:cs="宋体" w:hint="eastAsia"/>
          <w:color w:val="000000"/>
          <w:kern w:val="0"/>
        </w:rPr>
        <w:lastRenderedPageBreak/>
        <w:t xml:space="preserve">　　(三)摩根中证A50交易型开放式指数证券投资基金托管协议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6335DB2C" w14:textId="77777777" w:rsidR="00997B26" w:rsidRDefault="00997B26">
      <w:pPr>
        <w:pStyle w:val="XBRLTitle2"/>
        <w:spacing w:before="156" w:line="360" w:lineRule="auto"/>
        <w:ind w:left="454"/>
      </w:pPr>
      <w:bookmarkStart w:id="269" w:name="_Toc438646483"/>
      <w:bookmarkStart w:id="270" w:name="_Toc513386637"/>
      <w:bookmarkStart w:id="271" w:name="_Toc490050051"/>
      <w:bookmarkStart w:id="272" w:name="_Toc481075099"/>
      <w:bookmarkStart w:id="273" w:name="_Toc512519531"/>
      <w:bookmarkStart w:id="274" w:name="m801_01_1734"/>
      <w:bookmarkEnd w:id="268"/>
      <w:r>
        <w:rPr>
          <w:rFonts w:hAnsi="宋体" w:hint="eastAsia"/>
        </w:rPr>
        <w:t>存放地点</w:t>
      </w:r>
      <w:bookmarkEnd w:id="269"/>
      <w:bookmarkEnd w:id="270"/>
      <w:bookmarkEnd w:id="271"/>
      <w:bookmarkEnd w:id="272"/>
      <w:bookmarkEnd w:id="273"/>
      <w:r>
        <w:rPr>
          <w:rFonts w:hAnsi="宋体" w:hint="eastAsia"/>
        </w:rPr>
        <w:t xml:space="preserve"> </w:t>
      </w:r>
    </w:p>
    <w:p w14:paraId="24260851" w14:textId="77777777" w:rsidR="00997B26" w:rsidRDefault="00997B26">
      <w:pPr>
        <w:spacing w:line="360" w:lineRule="auto"/>
        <w:ind w:firstLineChars="200" w:firstLine="420"/>
        <w:jc w:val="left"/>
      </w:pPr>
      <w:r>
        <w:rPr>
          <w:rFonts w:ascii="宋体" w:hAnsi="宋体" w:cs="宋体" w:hint="eastAsia"/>
          <w:color w:val="000000"/>
          <w:kern w:val="0"/>
        </w:rPr>
        <w:t>基金管理人或基金托管人住所。</w:t>
      </w:r>
    </w:p>
    <w:p w14:paraId="6219E364" w14:textId="77777777" w:rsidR="00997B26" w:rsidRDefault="00997B26">
      <w:pPr>
        <w:pStyle w:val="XBRLTitle2"/>
        <w:spacing w:before="156" w:line="360" w:lineRule="auto"/>
        <w:ind w:left="454"/>
      </w:pPr>
      <w:bookmarkStart w:id="275" w:name="_Toc438646484"/>
      <w:bookmarkStart w:id="276" w:name="_Toc513386638"/>
      <w:bookmarkStart w:id="277" w:name="_Toc490050052"/>
      <w:bookmarkStart w:id="278" w:name="_Toc481075100"/>
      <w:bookmarkStart w:id="279" w:name="_Toc512519532"/>
      <w:bookmarkStart w:id="280" w:name="m801_01_1735"/>
      <w:bookmarkEnd w:id="274"/>
      <w:r>
        <w:rPr>
          <w:rFonts w:hAnsi="宋体" w:hint="eastAsia"/>
        </w:rPr>
        <w:t>查阅方式</w:t>
      </w:r>
      <w:bookmarkEnd w:id="275"/>
      <w:bookmarkEnd w:id="276"/>
      <w:bookmarkEnd w:id="277"/>
      <w:bookmarkEnd w:id="278"/>
      <w:bookmarkEnd w:id="279"/>
      <w:r>
        <w:rPr>
          <w:rFonts w:hAnsi="宋体" w:hint="eastAsia"/>
        </w:rPr>
        <w:t xml:space="preserve"> </w:t>
      </w:r>
    </w:p>
    <w:p w14:paraId="1635569C" w14:textId="77777777" w:rsidR="00997B26" w:rsidRDefault="00997B26">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280"/>
    <w:p w14:paraId="17486C00" w14:textId="77777777" w:rsidR="00997B26" w:rsidRDefault="00997B26">
      <w:pPr>
        <w:spacing w:line="360" w:lineRule="auto"/>
        <w:ind w:firstLineChars="600" w:firstLine="1687"/>
        <w:jc w:val="left"/>
      </w:pPr>
      <w:r>
        <w:rPr>
          <w:rFonts w:ascii="宋体" w:hAnsi="宋体" w:hint="eastAsia"/>
          <w:b/>
          <w:bCs/>
          <w:sz w:val="28"/>
          <w:szCs w:val="30"/>
        </w:rPr>
        <w:t xml:space="preserve">　 </w:t>
      </w:r>
    </w:p>
    <w:p w14:paraId="506400DC" w14:textId="77777777" w:rsidR="00997B26" w:rsidRDefault="00997B26">
      <w:pPr>
        <w:spacing w:line="360" w:lineRule="auto"/>
        <w:ind w:firstLineChars="600" w:firstLine="1687"/>
        <w:jc w:val="left"/>
      </w:pPr>
      <w:r>
        <w:rPr>
          <w:rFonts w:ascii="宋体" w:hAnsi="宋体" w:hint="eastAsia"/>
          <w:b/>
          <w:bCs/>
          <w:sz w:val="28"/>
          <w:szCs w:val="30"/>
        </w:rPr>
        <w:t xml:space="preserve">　 </w:t>
      </w:r>
    </w:p>
    <w:p w14:paraId="2781CEFE" w14:textId="77777777" w:rsidR="00997B26" w:rsidRDefault="00997B26">
      <w:pPr>
        <w:spacing w:line="360" w:lineRule="auto"/>
        <w:ind w:firstLineChars="600" w:firstLine="1446"/>
        <w:jc w:val="right"/>
      </w:pPr>
      <w:r>
        <w:rPr>
          <w:rFonts w:ascii="宋体" w:hAnsi="宋体" w:hint="eastAsia"/>
          <w:b/>
          <w:bCs/>
          <w:sz w:val="24"/>
          <w:szCs w:val="24"/>
        </w:rPr>
        <w:t>摩根基金管理（中国）有限公司</w:t>
      </w:r>
    </w:p>
    <w:p w14:paraId="39EE9C4C" w14:textId="77777777" w:rsidR="00997B26" w:rsidRDefault="00997B26">
      <w:pPr>
        <w:spacing w:line="360" w:lineRule="auto"/>
        <w:ind w:firstLineChars="600" w:firstLine="1446"/>
        <w:jc w:val="right"/>
      </w:pPr>
      <w:r>
        <w:rPr>
          <w:rFonts w:ascii="宋体" w:hAnsi="宋体" w:hint="eastAsia"/>
          <w:b/>
          <w:bCs/>
          <w:sz w:val="24"/>
          <w:szCs w:val="24"/>
        </w:rPr>
        <w:t>2026年7月21日</w:t>
      </w:r>
      <w:bookmarkEnd w:id="19"/>
    </w:p>
    <w:sectPr w:rsidR="00997B26">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389DF" w14:textId="77777777" w:rsidR="009650EC" w:rsidRDefault="009650EC">
      <w:pPr>
        <w:rPr>
          <w:szCs w:val="21"/>
        </w:rPr>
      </w:pPr>
      <w:r>
        <w:rPr>
          <w:szCs w:val="21"/>
        </w:rPr>
        <w:separator/>
      </w:r>
      <w:r>
        <w:rPr>
          <w:szCs w:val="21"/>
        </w:rPr>
        <w:t xml:space="preserve"> </w:t>
      </w:r>
    </w:p>
  </w:endnote>
  <w:endnote w:type="continuationSeparator" w:id="0">
    <w:p w14:paraId="4E2BDED6" w14:textId="77777777" w:rsidR="009650EC" w:rsidRDefault="009650EC">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6297" w14:textId="77777777" w:rsidR="00997B26" w:rsidRDefault="00997B26">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37EBD" w14:textId="77777777" w:rsidR="009650EC" w:rsidRDefault="009650EC">
      <w:pPr>
        <w:rPr>
          <w:szCs w:val="21"/>
        </w:rPr>
      </w:pPr>
      <w:r>
        <w:rPr>
          <w:szCs w:val="21"/>
        </w:rPr>
        <w:separator/>
      </w:r>
      <w:r>
        <w:rPr>
          <w:szCs w:val="21"/>
        </w:rPr>
        <w:t xml:space="preserve"> </w:t>
      </w:r>
    </w:p>
  </w:footnote>
  <w:footnote w:type="continuationSeparator" w:id="0">
    <w:p w14:paraId="3C3187A9" w14:textId="77777777" w:rsidR="009650EC" w:rsidRDefault="009650EC">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320F2" w14:textId="77777777" w:rsidR="00997B26" w:rsidRDefault="00997B26">
    <w:pPr>
      <w:pStyle w:val="a8"/>
      <w:jc w:val="right"/>
    </w:pPr>
    <w:r>
      <w:rPr>
        <w:rFonts w:ascii="宋体" w:hAnsi="宋体" w:hint="eastAsia"/>
      </w:rPr>
      <w:t>摩根中证A50交易型开放式指数证券投资基金2026年第2季度报告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838687454">
    <w:abstractNumId w:val="0"/>
  </w:num>
  <w:num w:numId="2" w16cid:durableId="1403159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5A"/>
    <w:rsid w:val="002450F7"/>
    <w:rsid w:val="004B2D07"/>
    <w:rsid w:val="009650EC"/>
    <w:rsid w:val="0098370A"/>
    <w:rsid w:val="00997B26"/>
    <w:rsid w:val="00B47101"/>
    <w:rsid w:val="00EF6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23882BCC"/>
  <w15:chartTrackingRefBased/>
  <w15:docId w15:val="{B4AC2E58-E912-41CF-A77A-6419F18B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06684">
      <w:marLeft w:val="0"/>
      <w:marRight w:val="0"/>
      <w:marTop w:val="0"/>
      <w:marBottom w:val="0"/>
      <w:divBdr>
        <w:top w:val="none" w:sz="0" w:space="0" w:color="auto"/>
        <w:left w:val="none" w:sz="0" w:space="0" w:color="auto"/>
        <w:bottom w:val="none" w:sz="0" w:space="0" w:color="auto"/>
        <w:right w:val="none" w:sz="0" w:space="0" w:color="auto"/>
      </w:divBdr>
    </w:div>
    <w:div w:id="428821123">
      <w:marLeft w:val="0"/>
      <w:marRight w:val="0"/>
      <w:marTop w:val="0"/>
      <w:marBottom w:val="0"/>
      <w:divBdr>
        <w:top w:val="none" w:sz="0" w:space="0" w:color="auto"/>
        <w:left w:val="none" w:sz="0" w:space="0" w:color="auto"/>
        <w:bottom w:val="none" w:sz="0" w:space="0" w:color="auto"/>
        <w:right w:val="none" w:sz="0" w:space="0" w:color="auto"/>
      </w:divBdr>
    </w:div>
    <w:div w:id="539368196">
      <w:marLeft w:val="0"/>
      <w:marRight w:val="0"/>
      <w:marTop w:val="0"/>
      <w:marBottom w:val="0"/>
      <w:divBdr>
        <w:top w:val="none" w:sz="0" w:space="0" w:color="auto"/>
        <w:left w:val="none" w:sz="0" w:space="0" w:color="auto"/>
        <w:bottom w:val="none" w:sz="0" w:space="0" w:color="auto"/>
        <w:right w:val="none" w:sz="0" w:space="0" w:color="auto"/>
      </w:divBdr>
    </w:div>
    <w:div w:id="643434804">
      <w:marLeft w:val="0"/>
      <w:marRight w:val="0"/>
      <w:marTop w:val="0"/>
      <w:marBottom w:val="0"/>
      <w:divBdr>
        <w:top w:val="none" w:sz="0" w:space="0" w:color="auto"/>
        <w:left w:val="none" w:sz="0" w:space="0" w:color="auto"/>
        <w:bottom w:val="none" w:sz="0" w:space="0" w:color="auto"/>
        <w:right w:val="none" w:sz="0" w:space="0" w:color="auto"/>
      </w:divBdr>
    </w:div>
    <w:div w:id="720178362">
      <w:marLeft w:val="0"/>
      <w:marRight w:val="0"/>
      <w:marTop w:val="0"/>
      <w:marBottom w:val="0"/>
      <w:divBdr>
        <w:top w:val="none" w:sz="0" w:space="0" w:color="auto"/>
        <w:left w:val="none" w:sz="0" w:space="0" w:color="auto"/>
        <w:bottom w:val="none" w:sz="0" w:space="0" w:color="auto"/>
        <w:right w:val="none" w:sz="0" w:space="0" w:color="auto"/>
      </w:divBdr>
    </w:div>
    <w:div w:id="798843585">
      <w:marLeft w:val="0"/>
      <w:marRight w:val="0"/>
      <w:marTop w:val="0"/>
      <w:marBottom w:val="0"/>
      <w:divBdr>
        <w:top w:val="none" w:sz="0" w:space="0" w:color="auto"/>
        <w:left w:val="none" w:sz="0" w:space="0" w:color="auto"/>
        <w:bottom w:val="none" w:sz="0" w:space="0" w:color="auto"/>
        <w:right w:val="none" w:sz="0" w:space="0" w:color="auto"/>
      </w:divBdr>
    </w:div>
    <w:div w:id="814374686">
      <w:marLeft w:val="0"/>
      <w:marRight w:val="0"/>
      <w:marTop w:val="0"/>
      <w:marBottom w:val="0"/>
      <w:divBdr>
        <w:top w:val="none" w:sz="0" w:space="0" w:color="auto"/>
        <w:left w:val="none" w:sz="0" w:space="0" w:color="auto"/>
        <w:bottom w:val="none" w:sz="0" w:space="0" w:color="auto"/>
        <w:right w:val="none" w:sz="0" w:space="0" w:color="auto"/>
      </w:divBdr>
      <w:divsChild>
        <w:div w:id="629363122">
          <w:marLeft w:val="0"/>
          <w:marRight w:val="0"/>
          <w:marTop w:val="0"/>
          <w:marBottom w:val="0"/>
          <w:divBdr>
            <w:top w:val="none" w:sz="0" w:space="0" w:color="auto"/>
            <w:left w:val="none" w:sz="0" w:space="0" w:color="auto"/>
            <w:bottom w:val="none" w:sz="0" w:space="0" w:color="auto"/>
            <w:right w:val="none" w:sz="0" w:space="0" w:color="auto"/>
          </w:divBdr>
        </w:div>
      </w:divsChild>
    </w:div>
    <w:div w:id="855584577">
      <w:marLeft w:val="0"/>
      <w:marRight w:val="0"/>
      <w:marTop w:val="0"/>
      <w:marBottom w:val="0"/>
      <w:divBdr>
        <w:top w:val="none" w:sz="0" w:space="0" w:color="auto"/>
        <w:left w:val="none" w:sz="0" w:space="0" w:color="auto"/>
        <w:bottom w:val="none" w:sz="0" w:space="0" w:color="auto"/>
        <w:right w:val="none" w:sz="0" w:space="0" w:color="auto"/>
      </w:divBdr>
    </w:div>
    <w:div w:id="963392957">
      <w:marLeft w:val="0"/>
      <w:marRight w:val="0"/>
      <w:marTop w:val="0"/>
      <w:marBottom w:val="0"/>
      <w:divBdr>
        <w:top w:val="none" w:sz="0" w:space="0" w:color="auto"/>
        <w:left w:val="none" w:sz="0" w:space="0" w:color="auto"/>
        <w:bottom w:val="none" w:sz="0" w:space="0" w:color="auto"/>
        <w:right w:val="none" w:sz="0" w:space="0" w:color="auto"/>
      </w:divBdr>
    </w:div>
    <w:div w:id="1025789630">
      <w:marLeft w:val="0"/>
      <w:marRight w:val="0"/>
      <w:marTop w:val="0"/>
      <w:marBottom w:val="0"/>
      <w:divBdr>
        <w:top w:val="none" w:sz="0" w:space="0" w:color="auto"/>
        <w:left w:val="none" w:sz="0" w:space="0" w:color="auto"/>
        <w:bottom w:val="none" w:sz="0" w:space="0" w:color="auto"/>
        <w:right w:val="none" w:sz="0" w:space="0" w:color="auto"/>
      </w:divBdr>
    </w:div>
    <w:div w:id="1060448110">
      <w:marLeft w:val="0"/>
      <w:marRight w:val="0"/>
      <w:marTop w:val="0"/>
      <w:marBottom w:val="0"/>
      <w:divBdr>
        <w:top w:val="none" w:sz="0" w:space="0" w:color="auto"/>
        <w:left w:val="none" w:sz="0" w:space="0" w:color="auto"/>
        <w:bottom w:val="none" w:sz="0" w:space="0" w:color="auto"/>
        <w:right w:val="none" w:sz="0" w:space="0" w:color="auto"/>
      </w:divBdr>
    </w:div>
    <w:div w:id="1281691638">
      <w:marLeft w:val="0"/>
      <w:marRight w:val="0"/>
      <w:marTop w:val="0"/>
      <w:marBottom w:val="0"/>
      <w:divBdr>
        <w:top w:val="none" w:sz="0" w:space="0" w:color="auto"/>
        <w:left w:val="none" w:sz="0" w:space="0" w:color="auto"/>
        <w:bottom w:val="none" w:sz="0" w:space="0" w:color="auto"/>
        <w:right w:val="none" w:sz="0" w:space="0" w:color="auto"/>
      </w:divBdr>
    </w:div>
    <w:div w:id="1369911577">
      <w:marLeft w:val="0"/>
      <w:marRight w:val="0"/>
      <w:marTop w:val="0"/>
      <w:marBottom w:val="0"/>
      <w:divBdr>
        <w:top w:val="none" w:sz="0" w:space="0" w:color="auto"/>
        <w:left w:val="none" w:sz="0" w:space="0" w:color="auto"/>
        <w:bottom w:val="none" w:sz="0" w:space="0" w:color="auto"/>
        <w:right w:val="none" w:sz="0" w:space="0" w:color="auto"/>
      </w:divBdr>
    </w:div>
    <w:div w:id="1379283035">
      <w:marLeft w:val="0"/>
      <w:marRight w:val="0"/>
      <w:marTop w:val="0"/>
      <w:marBottom w:val="0"/>
      <w:divBdr>
        <w:top w:val="none" w:sz="0" w:space="0" w:color="auto"/>
        <w:left w:val="none" w:sz="0" w:space="0" w:color="auto"/>
        <w:bottom w:val="none" w:sz="0" w:space="0" w:color="auto"/>
        <w:right w:val="none" w:sz="0" w:space="0" w:color="auto"/>
      </w:divBdr>
    </w:div>
    <w:div w:id="1604534014">
      <w:marLeft w:val="0"/>
      <w:marRight w:val="0"/>
      <w:marTop w:val="0"/>
      <w:marBottom w:val="0"/>
      <w:divBdr>
        <w:top w:val="none" w:sz="0" w:space="0" w:color="auto"/>
        <w:left w:val="none" w:sz="0" w:space="0" w:color="auto"/>
        <w:bottom w:val="none" w:sz="0" w:space="0" w:color="auto"/>
        <w:right w:val="none" w:sz="0" w:space="0" w:color="auto"/>
      </w:divBdr>
    </w:div>
    <w:div w:id="2061516367">
      <w:marLeft w:val="0"/>
      <w:marRight w:val="0"/>
      <w:marTop w:val="0"/>
      <w:marBottom w:val="0"/>
      <w:divBdr>
        <w:top w:val="none" w:sz="0" w:space="0" w:color="auto"/>
        <w:left w:val="none" w:sz="0" w:space="0" w:color="auto"/>
        <w:bottom w:val="none" w:sz="0" w:space="0" w:color="auto"/>
        <w:right w:val="none" w:sz="0" w:space="0" w:color="auto"/>
      </w:divBdr>
      <w:divsChild>
        <w:div w:id="1604417140">
          <w:marLeft w:val="0"/>
          <w:marRight w:val="0"/>
          <w:marTop w:val="0"/>
          <w:marBottom w:val="0"/>
          <w:divBdr>
            <w:top w:val="none" w:sz="0" w:space="0" w:color="auto"/>
            <w:left w:val="none" w:sz="0" w:space="0" w:color="auto"/>
            <w:bottom w:val="none" w:sz="0" w:space="0" w:color="auto"/>
            <w:right w:val="none" w:sz="0" w:space="0" w:color="auto"/>
          </w:divBdr>
        </w:div>
      </w:divsChild>
    </w:div>
    <w:div w:id="207873998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1120</Words>
  <Characters>6388</Characters>
  <Application>Microsoft Office Word</Application>
  <DocSecurity>0</DocSecurity>
  <Lines>53</Lines>
  <Paragraphs>14</Paragraphs>
  <ScaleCrop>false</ScaleCrop>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KaiRong.Zhang@TA</cp:lastModifiedBy>
  <cp:revision>3</cp:revision>
  <dcterms:created xsi:type="dcterms:W3CDTF">2026-07-13T13:19:00Z</dcterms:created>
  <dcterms:modified xsi:type="dcterms:W3CDTF">2026-07-15T06:20:00Z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